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CDF39" w14:textId="77777777" w:rsidR="00420682" w:rsidRPr="00585C53" w:rsidRDefault="00420682"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LIGJ</w:t>
      </w:r>
    </w:p>
    <w:p w14:paraId="42ACDF3A" w14:textId="77777777" w:rsidR="00024790" w:rsidRPr="00585C53" w:rsidRDefault="002009A1"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Nr.</w:t>
      </w:r>
      <w:r w:rsidR="00F62A46" w:rsidRPr="00585C53">
        <w:rPr>
          <w:rFonts w:ascii="Garamond" w:hAnsi="Garamond" w:cs="Times New Roman"/>
          <w:b/>
          <w:sz w:val="24"/>
          <w:szCs w:val="24"/>
        </w:rPr>
        <w:t xml:space="preserve"> </w:t>
      </w:r>
      <w:r w:rsidR="005A5DA0" w:rsidRPr="00585C53">
        <w:rPr>
          <w:rFonts w:ascii="Garamond" w:hAnsi="Garamond" w:cs="Times New Roman"/>
          <w:b/>
          <w:sz w:val="24"/>
          <w:szCs w:val="24"/>
        </w:rPr>
        <w:t>87</w:t>
      </w:r>
      <w:r w:rsidR="007748A2" w:rsidRPr="00585C53">
        <w:rPr>
          <w:rFonts w:ascii="Garamond" w:hAnsi="Garamond" w:cs="Times New Roman"/>
          <w:b/>
          <w:sz w:val="24"/>
          <w:szCs w:val="24"/>
        </w:rPr>
        <w:t>/202</w:t>
      </w:r>
      <w:r w:rsidR="00DE793A" w:rsidRPr="00585C53">
        <w:rPr>
          <w:rFonts w:ascii="Garamond" w:hAnsi="Garamond" w:cs="Times New Roman"/>
          <w:b/>
          <w:sz w:val="24"/>
          <w:szCs w:val="24"/>
        </w:rPr>
        <w:t>5</w:t>
      </w:r>
      <w:r w:rsidRPr="00585C53">
        <w:rPr>
          <w:rFonts w:ascii="Garamond" w:hAnsi="Garamond" w:cs="Times New Roman"/>
          <w:b/>
          <w:sz w:val="24"/>
          <w:szCs w:val="24"/>
        </w:rPr>
        <w:t xml:space="preserve"> </w:t>
      </w:r>
    </w:p>
    <w:p w14:paraId="42ACDF3B" w14:textId="77777777" w:rsidR="00ED3463" w:rsidRPr="00585C53" w:rsidRDefault="00ED3463" w:rsidP="000010A0">
      <w:pPr>
        <w:spacing w:after="0" w:line="240" w:lineRule="auto"/>
        <w:ind w:firstLine="284"/>
        <w:jc w:val="both"/>
        <w:rPr>
          <w:rFonts w:ascii="Garamond" w:hAnsi="Garamond" w:cs="Times New Roman"/>
          <w:sz w:val="24"/>
          <w:szCs w:val="24"/>
        </w:rPr>
      </w:pPr>
    </w:p>
    <w:p w14:paraId="42ACDF3C" w14:textId="77777777" w:rsidR="008E3286" w:rsidRPr="00585C53" w:rsidRDefault="008E3286"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PËR BUXHETIN E VITIT 2026</w:t>
      </w:r>
    </w:p>
    <w:p w14:paraId="47F952F3" w14:textId="618A288B" w:rsidR="00F45381" w:rsidRPr="00585C53" w:rsidRDefault="00F45381" w:rsidP="000010A0">
      <w:pPr>
        <w:spacing w:after="0" w:line="240" w:lineRule="auto"/>
        <w:ind w:firstLine="284"/>
        <w:jc w:val="center"/>
        <w:rPr>
          <w:rFonts w:ascii="Garamond" w:hAnsi="Garamond" w:cs="Times New Roman"/>
          <w:i/>
          <w:sz w:val="24"/>
          <w:szCs w:val="24"/>
        </w:rPr>
      </w:pPr>
      <w:r w:rsidRPr="00585C53">
        <w:rPr>
          <w:rFonts w:ascii="Garamond" w:hAnsi="Garamond" w:cs="Times New Roman"/>
          <w:i/>
          <w:sz w:val="24"/>
          <w:szCs w:val="24"/>
        </w:rPr>
        <w:t>(Ndryshuar me aktin normativ nr. 2, datë 30.6.2026</w:t>
      </w:r>
      <w:r w:rsidRPr="00585C53">
        <w:rPr>
          <w:rStyle w:val="FootnoteReference"/>
          <w:rFonts w:ascii="Garamond" w:hAnsi="Garamond"/>
          <w:i/>
          <w:sz w:val="24"/>
          <w:szCs w:val="24"/>
        </w:rPr>
        <w:footnoteReference w:id="2"/>
      </w:r>
      <w:r w:rsidRPr="00585C53">
        <w:rPr>
          <w:rFonts w:ascii="Garamond" w:hAnsi="Garamond" w:cs="Times New Roman"/>
          <w:i/>
          <w:sz w:val="24"/>
          <w:szCs w:val="24"/>
        </w:rPr>
        <w:t>)</w:t>
      </w:r>
    </w:p>
    <w:p w14:paraId="389ADC98" w14:textId="08A704C7" w:rsidR="00F45381" w:rsidRPr="00585C53" w:rsidRDefault="00F45381" w:rsidP="00F45381">
      <w:pPr>
        <w:spacing w:after="0" w:line="240" w:lineRule="auto"/>
        <w:ind w:firstLine="284"/>
        <w:jc w:val="right"/>
        <w:rPr>
          <w:rFonts w:ascii="Garamond" w:hAnsi="Garamond" w:cs="Times New Roman"/>
          <w:i/>
          <w:sz w:val="24"/>
          <w:szCs w:val="24"/>
        </w:rPr>
      </w:pPr>
      <w:r w:rsidRPr="00585C53">
        <w:rPr>
          <w:rFonts w:ascii="Garamond" w:hAnsi="Garamond" w:cs="Times New Roman"/>
          <w:i/>
          <w:sz w:val="24"/>
          <w:szCs w:val="24"/>
        </w:rPr>
        <w:t>(i përditësuar)</w:t>
      </w:r>
    </w:p>
    <w:p w14:paraId="42ACDF3D" w14:textId="77777777" w:rsidR="008E3286" w:rsidRPr="00585C53" w:rsidRDefault="008E3286" w:rsidP="000010A0">
      <w:pPr>
        <w:spacing w:after="0" w:line="240" w:lineRule="auto"/>
        <w:ind w:firstLine="284"/>
        <w:rPr>
          <w:rFonts w:ascii="Garamond" w:hAnsi="Garamond" w:cs="Times New Roman"/>
          <w:b/>
          <w:sz w:val="24"/>
          <w:szCs w:val="24"/>
        </w:rPr>
      </w:pPr>
    </w:p>
    <w:p w14:paraId="42ACDF3E" w14:textId="34808BD0" w:rsidR="008E3286" w:rsidRPr="00585C53" w:rsidRDefault="008E3286" w:rsidP="000010A0">
      <w:pPr>
        <w:spacing w:after="0" w:line="240" w:lineRule="auto"/>
        <w:ind w:firstLine="284"/>
        <w:rPr>
          <w:rFonts w:ascii="Garamond" w:hAnsi="Garamond" w:cs="Times New Roman"/>
          <w:sz w:val="24"/>
          <w:szCs w:val="24"/>
        </w:rPr>
      </w:pPr>
      <w:r w:rsidRPr="00585C53">
        <w:rPr>
          <w:rFonts w:ascii="Garamond" w:hAnsi="Garamond" w:cs="Times New Roman"/>
          <w:sz w:val="24"/>
          <w:szCs w:val="24"/>
        </w:rPr>
        <w:t>Në mbështetje të neneve 78, 83, pika 1, e 158 të Kushtetutës dhe të nenit 30</w:t>
      </w:r>
      <w:r w:rsidR="004E64D7" w:rsidRPr="00585C53">
        <w:rPr>
          <w:rFonts w:ascii="Garamond" w:hAnsi="Garamond" w:cs="Times New Roman"/>
          <w:sz w:val="24"/>
          <w:szCs w:val="24"/>
        </w:rPr>
        <w:t>,</w:t>
      </w:r>
      <w:r w:rsidRPr="00585C53">
        <w:rPr>
          <w:rFonts w:ascii="Garamond" w:hAnsi="Garamond" w:cs="Times New Roman"/>
          <w:sz w:val="24"/>
          <w:szCs w:val="24"/>
        </w:rPr>
        <w:t xml:space="preserve"> të ligjit nr. 9936, datë 26.6.2008, </w:t>
      </w:r>
      <w:r w:rsidR="00950143" w:rsidRPr="00585C53">
        <w:rPr>
          <w:rFonts w:ascii="Garamond" w:hAnsi="Garamond" w:cs="Times New Roman"/>
          <w:sz w:val="24"/>
          <w:szCs w:val="24"/>
        </w:rPr>
        <w:t>“</w:t>
      </w:r>
      <w:r w:rsidRPr="00585C53">
        <w:rPr>
          <w:rFonts w:ascii="Garamond" w:hAnsi="Garamond" w:cs="Times New Roman"/>
          <w:sz w:val="24"/>
          <w:szCs w:val="24"/>
        </w:rPr>
        <w:t>Për menaxhimin e sistemit buxhetor në Republikën e Shqipërisë</w:t>
      </w:r>
      <w:r w:rsidR="00950143" w:rsidRPr="00585C53">
        <w:rPr>
          <w:rFonts w:ascii="Garamond" w:hAnsi="Garamond" w:cs="Times New Roman"/>
          <w:sz w:val="24"/>
          <w:szCs w:val="24"/>
        </w:rPr>
        <w:t>”</w:t>
      </w:r>
      <w:r w:rsidRPr="00585C53">
        <w:rPr>
          <w:rFonts w:ascii="Garamond" w:hAnsi="Garamond" w:cs="Times New Roman"/>
          <w:sz w:val="24"/>
          <w:szCs w:val="24"/>
        </w:rPr>
        <w:t xml:space="preserve">, të ndryshuar, me propozimin e Këshillit të Ministrave, </w:t>
      </w:r>
    </w:p>
    <w:p w14:paraId="42ACDF3F" w14:textId="77777777" w:rsidR="008E3286" w:rsidRPr="00585C53" w:rsidRDefault="008E3286" w:rsidP="000010A0">
      <w:pPr>
        <w:spacing w:after="0" w:line="240" w:lineRule="auto"/>
        <w:ind w:firstLine="284"/>
        <w:rPr>
          <w:rFonts w:ascii="Garamond" w:hAnsi="Garamond" w:cs="Times New Roman"/>
          <w:sz w:val="24"/>
          <w:szCs w:val="24"/>
        </w:rPr>
      </w:pPr>
    </w:p>
    <w:p w14:paraId="42ACDF40"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KUVENDI</w:t>
      </w:r>
    </w:p>
    <w:p w14:paraId="42ACDF41"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I REPUBLIKËS SË SHQIPËRISË</w:t>
      </w:r>
    </w:p>
    <w:p w14:paraId="42ACDF42" w14:textId="77777777" w:rsidR="008E3286" w:rsidRPr="00585C53" w:rsidRDefault="008E3286" w:rsidP="000010A0">
      <w:pPr>
        <w:spacing w:after="0" w:line="240" w:lineRule="auto"/>
        <w:ind w:firstLine="284"/>
        <w:jc w:val="center"/>
        <w:rPr>
          <w:rFonts w:ascii="Garamond" w:hAnsi="Garamond" w:cs="Times New Roman"/>
          <w:sz w:val="24"/>
          <w:szCs w:val="24"/>
        </w:rPr>
      </w:pPr>
    </w:p>
    <w:p w14:paraId="42ACDF43"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VENDOSI:</w:t>
      </w:r>
    </w:p>
    <w:p w14:paraId="42ACDF44" w14:textId="77777777" w:rsidR="008E3286" w:rsidRPr="00585C53" w:rsidRDefault="008E3286" w:rsidP="000010A0">
      <w:pPr>
        <w:spacing w:after="0" w:line="240" w:lineRule="auto"/>
        <w:ind w:firstLine="284"/>
        <w:jc w:val="center"/>
        <w:rPr>
          <w:rFonts w:ascii="Garamond" w:hAnsi="Garamond" w:cs="Times New Roman"/>
          <w:sz w:val="24"/>
          <w:szCs w:val="24"/>
        </w:rPr>
      </w:pPr>
    </w:p>
    <w:p w14:paraId="42ACDF45"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KREU I</w:t>
      </w:r>
    </w:p>
    <w:p w14:paraId="42ACDF46"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BUXHETI</w:t>
      </w:r>
    </w:p>
    <w:p w14:paraId="42ACDF47" w14:textId="77777777" w:rsidR="008E3286" w:rsidRPr="00585C53" w:rsidRDefault="008E3286" w:rsidP="000010A0">
      <w:pPr>
        <w:spacing w:after="0" w:line="240" w:lineRule="auto"/>
        <w:ind w:firstLine="284"/>
        <w:jc w:val="center"/>
        <w:rPr>
          <w:rFonts w:ascii="Garamond" w:hAnsi="Garamond" w:cs="Times New Roman"/>
          <w:sz w:val="24"/>
          <w:szCs w:val="24"/>
        </w:rPr>
      </w:pPr>
    </w:p>
    <w:p w14:paraId="42ACDF48" w14:textId="200C531C"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 xml:space="preserve">Neni </w:t>
      </w:r>
      <w:r w:rsidR="004E64D7" w:rsidRPr="00585C53">
        <w:rPr>
          <w:rFonts w:ascii="Garamond" w:hAnsi="Garamond" w:cs="Times New Roman"/>
          <w:sz w:val="24"/>
          <w:szCs w:val="24"/>
        </w:rPr>
        <w:t>1</w:t>
      </w:r>
    </w:p>
    <w:p w14:paraId="42ACDF49"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Buxheti</w:t>
      </w:r>
    </w:p>
    <w:p w14:paraId="03502840" w14:textId="60FFB7E1" w:rsidR="00F45381" w:rsidRPr="00585C53" w:rsidRDefault="00F45381" w:rsidP="000010A0">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me aktin normativ nr. 2, datë 30.6.2026)</w:t>
      </w:r>
    </w:p>
    <w:p w14:paraId="42ACDF4A" w14:textId="77777777" w:rsidR="008E3286" w:rsidRPr="00585C53" w:rsidRDefault="008E3286" w:rsidP="000010A0">
      <w:pPr>
        <w:spacing w:after="0" w:line="240" w:lineRule="auto"/>
        <w:ind w:firstLine="284"/>
        <w:rPr>
          <w:rFonts w:ascii="Garamond" w:hAnsi="Garamond" w:cs="Times New Roman"/>
          <w:sz w:val="24"/>
          <w:szCs w:val="24"/>
        </w:rPr>
      </w:pPr>
    </w:p>
    <w:p w14:paraId="13A9B041" w14:textId="77777777" w:rsidR="00F45381" w:rsidRPr="00585C53" w:rsidRDefault="00F45381" w:rsidP="00F45381">
      <w:pPr>
        <w:spacing w:after="0" w:line="240" w:lineRule="auto"/>
        <w:ind w:firstLine="284"/>
        <w:rPr>
          <w:rFonts w:ascii="Garamond" w:hAnsi="Garamond" w:cs="Times New Roman"/>
          <w:bCs/>
          <w:sz w:val="24"/>
          <w:szCs w:val="24"/>
        </w:rPr>
      </w:pPr>
    </w:p>
    <w:p w14:paraId="6FDB5EC3" w14:textId="77777777" w:rsidR="00F45381" w:rsidRPr="00585C53" w:rsidRDefault="00F45381" w:rsidP="00F45381">
      <w:pPr>
        <w:spacing w:after="0" w:line="240" w:lineRule="auto"/>
        <w:ind w:firstLine="284"/>
        <w:rPr>
          <w:rFonts w:ascii="Garamond" w:hAnsi="Garamond" w:cs="Times New Roman"/>
          <w:bCs/>
          <w:sz w:val="24"/>
          <w:szCs w:val="24"/>
        </w:rPr>
      </w:pPr>
      <w:r w:rsidRPr="00585C53">
        <w:rPr>
          <w:rFonts w:ascii="Garamond" w:hAnsi="Garamond" w:cs="Times New Roman"/>
          <w:bCs/>
          <w:sz w:val="24"/>
          <w:szCs w:val="24"/>
        </w:rPr>
        <w:t>Buxheti për vitin 2026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409"/>
      </w:tblGrid>
      <w:tr w:rsidR="00F45381" w:rsidRPr="00585C53" w14:paraId="1D0A42A3" w14:textId="77777777" w:rsidTr="00BD4A88">
        <w:tc>
          <w:tcPr>
            <w:tcW w:w="1555" w:type="dxa"/>
          </w:tcPr>
          <w:p w14:paraId="4DCF6509"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Të ardhurat</w:t>
            </w:r>
          </w:p>
        </w:tc>
        <w:tc>
          <w:tcPr>
            <w:tcW w:w="2409" w:type="dxa"/>
          </w:tcPr>
          <w:p w14:paraId="2863F066"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843 110 milionë lekë;</w:t>
            </w:r>
          </w:p>
        </w:tc>
      </w:tr>
      <w:tr w:rsidR="00F45381" w:rsidRPr="00585C53" w14:paraId="3B32C613" w14:textId="77777777" w:rsidTr="00BD4A88">
        <w:tc>
          <w:tcPr>
            <w:tcW w:w="1555" w:type="dxa"/>
          </w:tcPr>
          <w:p w14:paraId="2DAB28EE"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Shpenzimet </w:t>
            </w:r>
          </w:p>
        </w:tc>
        <w:tc>
          <w:tcPr>
            <w:tcW w:w="2409" w:type="dxa"/>
          </w:tcPr>
          <w:p w14:paraId="1A4DF167"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906 817 milionë lekë;</w:t>
            </w:r>
          </w:p>
        </w:tc>
      </w:tr>
      <w:tr w:rsidR="00F45381" w:rsidRPr="00585C53" w14:paraId="1D914F18" w14:textId="77777777" w:rsidTr="00BD4A88">
        <w:tc>
          <w:tcPr>
            <w:tcW w:w="1555" w:type="dxa"/>
          </w:tcPr>
          <w:p w14:paraId="25E58F96"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Deficiti </w:t>
            </w:r>
          </w:p>
        </w:tc>
        <w:tc>
          <w:tcPr>
            <w:tcW w:w="2409" w:type="dxa"/>
          </w:tcPr>
          <w:p w14:paraId="72C2284F"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63 707 milionë lekë.</w:t>
            </w:r>
          </w:p>
        </w:tc>
      </w:tr>
    </w:tbl>
    <w:p w14:paraId="6A9410E0" w14:textId="77777777" w:rsidR="00F45381" w:rsidRPr="00585C53" w:rsidRDefault="00F45381" w:rsidP="00F45381">
      <w:pPr>
        <w:spacing w:after="0" w:line="240" w:lineRule="auto"/>
        <w:ind w:firstLine="284"/>
        <w:rPr>
          <w:rFonts w:ascii="Garamond" w:hAnsi="Garamond" w:cs="Times New Roman"/>
          <w:bCs/>
          <w:sz w:val="24"/>
          <w:szCs w:val="24"/>
        </w:rPr>
      </w:pPr>
    </w:p>
    <w:p w14:paraId="4D585451" w14:textId="77777777" w:rsidR="00F45381" w:rsidRPr="00585C53" w:rsidRDefault="00F45381" w:rsidP="00F45381">
      <w:pPr>
        <w:spacing w:after="0" w:line="240" w:lineRule="auto"/>
        <w:ind w:firstLine="284"/>
        <w:jc w:val="both"/>
        <w:rPr>
          <w:rFonts w:ascii="Garamond" w:hAnsi="Garamond" w:cs="Times New Roman"/>
          <w:bCs/>
          <w:sz w:val="24"/>
          <w:szCs w:val="24"/>
        </w:rPr>
      </w:pPr>
      <w:r w:rsidRPr="00585C53">
        <w:rPr>
          <w:rFonts w:ascii="Garamond" w:hAnsi="Garamond" w:cs="Times New Roman"/>
          <w:bCs/>
          <w:sz w:val="24"/>
          <w:szCs w:val="24"/>
        </w:rPr>
        <w:t>Buxheti përbëhet nga buxheti i shtetit, buxheti vendor dhe fondet speciale: sigurimet shoqërore, sigurimet shëndetësore dhe kompensimi i ish-pronarëve.</w:t>
      </w:r>
    </w:p>
    <w:p w14:paraId="42ACDF57" w14:textId="77777777" w:rsidR="008E3286" w:rsidRPr="00585C53" w:rsidRDefault="008E3286" w:rsidP="000010A0">
      <w:pPr>
        <w:spacing w:after="0" w:line="240" w:lineRule="auto"/>
        <w:ind w:firstLine="284"/>
        <w:rPr>
          <w:rFonts w:ascii="Garamond" w:hAnsi="Garamond" w:cs="Times New Roman"/>
          <w:sz w:val="24"/>
          <w:szCs w:val="24"/>
        </w:rPr>
      </w:pPr>
    </w:p>
    <w:p w14:paraId="42ACDF58"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lastRenderedPageBreak/>
        <w:t>Neni 2</w:t>
      </w:r>
    </w:p>
    <w:p w14:paraId="42ACDF59"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Buxheti i shtetit</w:t>
      </w:r>
    </w:p>
    <w:p w14:paraId="4300376E" w14:textId="77777777" w:rsidR="00F45381" w:rsidRPr="00585C53" w:rsidRDefault="00F45381" w:rsidP="00F45381">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me aktin normativ nr. 2, datë 30.6.2026)</w:t>
      </w:r>
    </w:p>
    <w:p w14:paraId="42ACDF5A" w14:textId="77777777" w:rsidR="008E3286" w:rsidRPr="00585C53" w:rsidRDefault="008E3286" w:rsidP="000010A0">
      <w:pPr>
        <w:spacing w:after="0" w:line="240" w:lineRule="auto"/>
        <w:ind w:firstLine="284"/>
        <w:rPr>
          <w:rFonts w:ascii="Garamond" w:hAnsi="Garamond" w:cs="Times New Roman"/>
          <w:sz w:val="24"/>
          <w:szCs w:val="24"/>
        </w:rPr>
      </w:pPr>
    </w:p>
    <w:p w14:paraId="7F78B9B6" w14:textId="77777777" w:rsidR="00F45381" w:rsidRPr="00585C53" w:rsidRDefault="00F45381" w:rsidP="00F45381">
      <w:pPr>
        <w:tabs>
          <w:tab w:val="left" w:pos="180"/>
          <w:tab w:val="left" w:pos="360"/>
        </w:tabs>
        <w:spacing w:after="0" w:line="240" w:lineRule="auto"/>
        <w:ind w:firstLine="284"/>
        <w:rPr>
          <w:rFonts w:ascii="Garamond" w:hAnsi="Garamond" w:cs="Times New Roman"/>
          <w:bCs/>
          <w:sz w:val="24"/>
          <w:szCs w:val="24"/>
        </w:rPr>
      </w:pPr>
      <w:r w:rsidRPr="00585C53">
        <w:rPr>
          <w:rFonts w:ascii="Garamond" w:hAnsi="Garamond" w:cs="Times New Roman"/>
          <w:bCs/>
          <w:sz w:val="24"/>
          <w:szCs w:val="24"/>
        </w:rPr>
        <w:t>Buxheti i shtetit për vitin 2026 është: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410"/>
      </w:tblGrid>
      <w:tr w:rsidR="00F45381" w:rsidRPr="00585C53" w14:paraId="5495B9E6" w14:textId="77777777" w:rsidTr="00BD4A88">
        <w:tc>
          <w:tcPr>
            <w:tcW w:w="1696" w:type="dxa"/>
          </w:tcPr>
          <w:p w14:paraId="55796849"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Të ardhurat </w:t>
            </w:r>
          </w:p>
        </w:tc>
        <w:tc>
          <w:tcPr>
            <w:tcW w:w="2410" w:type="dxa"/>
          </w:tcPr>
          <w:p w14:paraId="2DA2AB63"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583 280 milionë lekë;</w:t>
            </w:r>
          </w:p>
        </w:tc>
      </w:tr>
      <w:tr w:rsidR="00F45381" w:rsidRPr="00585C53" w14:paraId="0A49CD0E" w14:textId="77777777" w:rsidTr="00BD4A88">
        <w:tc>
          <w:tcPr>
            <w:tcW w:w="1696" w:type="dxa"/>
          </w:tcPr>
          <w:p w14:paraId="0F098A98"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Shpenzimet </w:t>
            </w:r>
          </w:p>
        </w:tc>
        <w:tc>
          <w:tcPr>
            <w:tcW w:w="2410" w:type="dxa"/>
          </w:tcPr>
          <w:p w14:paraId="7C169B1E"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646 987 milionë lekë;</w:t>
            </w:r>
          </w:p>
        </w:tc>
      </w:tr>
      <w:tr w:rsidR="00F45381" w:rsidRPr="00585C53" w14:paraId="0A2A992A" w14:textId="77777777" w:rsidTr="00BD4A88">
        <w:tc>
          <w:tcPr>
            <w:tcW w:w="1696" w:type="dxa"/>
          </w:tcPr>
          <w:p w14:paraId="4C4C4F01"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Deficiti </w:t>
            </w:r>
          </w:p>
        </w:tc>
        <w:tc>
          <w:tcPr>
            <w:tcW w:w="2410" w:type="dxa"/>
          </w:tcPr>
          <w:p w14:paraId="267FA6B1"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63 707 milionë lekë.</w:t>
            </w:r>
          </w:p>
        </w:tc>
      </w:tr>
    </w:tbl>
    <w:p w14:paraId="1A0B619F" w14:textId="77777777" w:rsidR="00F45381" w:rsidRPr="00585C53" w:rsidRDefault="00F45381" w:rsidP="000010A0">
      <w:pPr>
        <w:spacing w:after="0" w:line="240" w:lineRule="auto"/>
        <w:ind w:firstLine="284"/>
        <w:jc w:val="center"/>
        <w:rPr>
          <w:rFonts w:ascii="Garamond" w:hAnsi="Garamond" w:cs="Times New Roman"/>
          <w:sz w:val="24"/>
          <w:szCs w:val="24"/>
        </w:rPr>
      </w:pPr>
    </w:p>
    <w:p w14:paraId="42ACDF66"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3</w:t>
      </w:r>
    </w:p>
    <w:p w14:paraId="42ACDF67"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Buxheti vendor</w:t>
      </w:r>
    </w:p>
    <w:p w14:paraId="1BA66D32" w14:textId="5AB7E89C" w:rsidR="00F45381" w:rsidRPr="00585C53" w:rsidRDefault="00F45381" w:rsidP="00F45381">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me aktin normativ nr. 2, datë 30.6.2026)</w:t>
      </w:r>
    </w:p>
    <w:p w14:paraId="42ACDF68" w14:textId="77777777" w:rsidR="008E3286" w:rsidRPr="00585C53" w:rsidRDefault="008E3286" w:rsidP="000010A0">
      <w:pPr>
        <w:spacing w:after="0" w:line="240" w:lineRule="auto"/>
        <w:ind w:firstLine="284"/>
        <w:rPr>
          <w:rFonts w:ascii="Garamond" w:hAnsi="Garamond" w:cs="Times New Roman"/>
          <w:sz w:val="24"/>
          <w:szCs w:val="24"/>
        </w:rPr>
      </w:pPr>
    </w:p>
    <w:p w14:paraId="7B2F4402" w14:textId="77777777" w:rsidR="00F45381" w:rsidRPr="00585C53" w:rsidRDefault="00F45381" w:rsidP="00F45381">
      <w:pPr>
        <w:spacing w:after="0" w:line="240" w:lineRule="auto"/>
        <w:ind w:firstLine="284"/>
        <w:rPr>
          <w:rFonts w:ascii="Garamond" w:hAnsi="Garamond" w:cs="Times New Roman"/>
          <w:bCs/>
          <w:sz w:val="24"/>
          <w:szCs w:val="24"/>
        </w:rPr>
      </w:pPr>
      <w:r w:rsidRPr="00585C53">
        <w:rPr>
          <w:rFonts w:ascii="Garamond" w:hAnsi="Garamond" w:cs="Times New Roman"/>
          <w:bCs/>
          <w:sz w:val="24"/>
          <w:szCs w:val="24"/>
        </w:rPr>
        <w:t>Buxheti vendor për vitin 2026 është:</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2346"/>
      </w:tblGrid>
      <w:tr w:rsidR="00F45381" w:rsidRPr="00585C53" w14:paraId="4FA9FC92" w14:textId="77777777" w:rsidTr="00BD4A88">
        <w:tc>
          <w:tcPr>
            <w:tcW w:w="0" w:type="auto"/>
          </w:tcPr>
          <w:p w14:paraId="5F51031A"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Të ardhurat </w:t>
            </w:r>
          </w:p>
        </w:tc>
        <w:tc>
          <w:tcPr>
            <w:tcW w:w="0" w:type="auto"/>
          </w:tcPr>
          <w:p w14:paraId="41F0D862"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111 971 milionë lekë</w:t>
            </w:r>
          </w:p>
        </w:tc>
      </w:tr>
      <w:tr w:rsidR="00F45381" w:rsidRPr="00585C53" w14:paraId="5B622DA0" w14:textId="77777777" w:rsidTr="00BD4A88">
        <w:tc>
          <w:tcPr>
            <w:tcW w:w="0" w:type="auto"/>
          </w:tcPr>
          <w:p w14:paraId="474B4621"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nga të cilat:</w:t>
            </w:r>
          </w:p>
        </w:tc>
        <w:tc>
          <w:tcPr>
            <w:tcW w:w="0" w:type="auto"/>
          </w:tcPr>
          <w:p w14:paraId="2DCE38B4" w14:textId="77777777" w:rsidR="00F45381" w:rsidRPr="00585C53" w:rsidRDefault="00F45381" w:rsidP="00BD4A88">
            <w:pPr>
              <w:jc w:val="right"/>
              <w:rPr>
                <w:rFonts w:ascii="Garamond" w:hAnsi="Garamond" w:cs="Times New Roman"/>
                <w:bCs/>
                <w:sz w:val="24"/>
                <w:szCs w:val="24"/>
              </w:rPr>
            </w:pPr>
          </w:p>
        </w:tc>
      </w:tr>
      <w:tr w:rsidR="00F45381" w:rsidRPr="00585C53" w14:paraId="2009323E" w14:textId="77777777" w:rsidTr="00BD4A88">
        <w:tc>
          <w:tcPr>
            <w:tcW w:w="0" w:type="auto"/>
          </w:tcPr>
          <w:p w14:paraId="607D43F7"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transferta e pakushtëzuar e përgjithshme </w:t>
            </w:r>
          </w:p>
        </w:tc>
        <w:tc>
          <w:tcPr>
            <w:tcW w:w="0" w:type="auto"/>
          </w:tcPr>
          <w:p w14:paraId="40A549B3"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27 904 milionë lekë;</w:t>
            </w:r>
          </w:p>
        </w:tc>
      </w:tr>
      <w:tr w:rsidR="00F45381" w:rsidRPr="00585C53" w14:paraId="37C835F3" w14:textId="77777777" w:rsidTr="00BD4A88">
        <w:tc>
          <w:tcPr>
            <w:tcW w:w="0" w:type="auto"/>
          </w:tcPr>
          <w:p w14:paraId="1BD942AD"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transferta e pakushtëzuar sektoriale</w:t>
            </w:r>
          </w:p>
        </w:tc>
        <w:tc>
          <w:tcPr>
            <w:tcW w:w="0" w:type="auto"/>
          </w:tcPr>
          <w:p w14:paraId="78DFABA1"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19 415 milionë lekë;</w:t>
            </w:r>
          </w:p>
        </w:tc>
      </w:tr>
      <w:tr w:rsidR="00F45381" w:rsidRPr="00585C53" w14:paraId="0E88A559" w14:textId="77777777" w:rsidTr="00BD4A88">
        <w:tc>
          <w:tcPr>
            <w:tcW w:w="0" w:type="auto"/>
          </w:tcPr>
          <w:p w14:paraId="16CA8BDD"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transferta e pakushtëzuar sektoriale</w:t>
            </w:r>
          </w:p>
          <w:p w14:paraId="736455EE"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(grant performance)</w:t>
            </w:r>
          </w:p>
        </w:tc>
        <w:tc>
          <w:tcPr>
            <w:tcW w:w="0" w:type="auto"/>
          </w:tcPr>
          <w:p w14:paraId="6B417196" w14:textId="77777777" w:rsidR="00F45381" w:rsidRPr="00585C53" w:rsidRDefault="00F45381" w:rsidP="00BD4A88">
            <w:pPr>
              <w:jc w:val="right"/>
              <w:rPr>
                <w:rFonts w:ascii="Garamond" w:hAnsi="Garamond" w:cs="Times New Roman"/>
                <w:bCs/>
                <w:sz w:val="24"/>
                <w:szCs w:val="24"/>
              </w:rPr>
            </w:pPr>
          </w:p>
          <w:p w14:paraId="48AF7783"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200 milionë lekë;</w:t>
            </w:r>
          </w:p>
        </w:tc>
      </w:tr>
      <w:tr w:rsidR="00F45381" w:rsidRPr="00585C53" w14:paraId="02114D86" w14:textId="77777777" w:rsidTr="00BD4A88">
        <w:tc>
          <w:tcPr>
            <w:tcW w:w="0" w:type="auto"/>
          </w:tcPr>
          <w:p w14:paraId="2B3C091F"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të ardhura të tjera </w:t>
            </w:r>
          </w:p>
        </w:tc>
        <w:tc>
          <w:tcPr>
            <w:tcW w:w="0" w:type="auto"/>
          </w:tcPr>
          <w:p w14:paraId="3936B02C"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64 452 milionë lekë;</w:t>
            </w:r>
          </w:p>
        </w:tc>
      </w:tr>
      <w:tr w:rsidR="00F45381" w:rsidRPr="00585C53" w14:paraId="7C112CD9" w14:textId="77777777" w:rsidTr="00BD4A88">
        <w:tc>
          <w:tcPr>
            <w:tcW w:w="0" w:type="auto"/>
          </w:tcPr>
          <w:p w14:paraId="6CD7B05E"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Shpenzimet </w:t>
            </w:r>
          </w:p>
        </w:tc>
        <w:tc>
          <w:tcPr>
            <w:tcW w:w="0" w:type="auto"/>
          </w:tcPr>
          <w:p w14:paraId="29960A2D"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111 971 milionë lekë.”.</w:t>
            </w:r>
          </w:p>
        </w:tc>
      </w:tr>
    </w:tbl>
    <w:p w14:paraId="42ACDF84" w14:textId="77777777" w:rsidR="008E3286" w:rsidRPr="00585C53" w:rsidRDefault="008E3286" w:rsidP="000010A0">
      <w:pPr>
        <w:spacing w:after="0" w:line="240" w:lineRule="auto"/>
        <w:ind w:firstLine="284"/>
        <w:rPr>
          <w:rFonts w:ascii="Garamond" w:hAnsi="Garamond" w:cs="Times New Roman"/>
          <w:sz w:val="24"/>
          <w:szCs w:val="24"/>
        </w:rPr>
      </w:pPr>
    </w:p>
    <w:p w14:paraId="42ACDF85"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4</w:t>
      </w:r>
    </w:p>
    <w:p w14:paraId="42ACDF86"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Buxheti i sigurimeve shoq</w:t>
      </w:r>
      <w:r w:rsidR="00557033" w:rsidRPr="00585C53">
        <w:rPr>
          <w:rFonts w:ascii="Garamond" w:hAnsi="Garamond" w:cs="Times New Roman"/>
          <w:b/>
          <w:sz w:val="24"/>
          <w:szCs w:val="24"/>
        </w:rPr>
        <w:t>ë</w:t>
      </w:r>
      <w:r w:rsidRPr="00585C53">
        <w:rPr>
          <w:rFonts w:ascii="Garamond" w:hAnsi="Garamond" w:cs="Times New Roman"/>
          <w:b/>
          <w:sz w:val="24"/>
          <w:szCs w:val="24"/>
        </w:rPr>
        <w:t>rore</w:t>
      </w:r>
    </w:p>
    <w:p w14:paraId="242B0C06" w14:textId="63700E48" w:rsidR="00F45381" w:rsidRPr="00585C53" w:rsidRDefault="00F45381" w:rsidP="000010A0">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par</w:t>
      </w:r>
      <w:r w:rsidR="00585C53" w:rsidRPr="00585C53">
        <w:rPr>
          <w:rFonts w:ascii="Garamond" w:hAnsi="Garamond" w:cs="Times New Roman"/>
          <w:i/>
          <w:sz w:val="24"/>
          <w:szCs w:val="24"/>
        </w:rPr>
        <w:t>agrafi i parë i pikës 1, ndryshu</w:t>
      </w:r>
      <w:r w:rsidRPr="00585C53">
        <w:rPr>
          <w:rFonts w:ascii="Garamond" w:hAnsi="Garamond" w:cs="Times New Roman"/>
          <w:i/>
          <w:sz w:val="24"/>
          <w:szCs w:val="24"/>
        </w:rPr>
        <w:t>ar pika 2 me aktin normativ nr. 2, datë 30.6.2026)</w:t>
      </w:r>
    </w:p>
    <w:p w14:paraId="42ACDF87" w14:textId="77777777" w:rsidR="008E3286" w:rsidRPr="00585C53" w:rsidRDefault="008E3286" w:rsidP="000010A0">
      <w:pPr>
        <w:spacing w:after="0" w:line="240" w:lineRule="auto"/>
        <w:ind w:firstLine="284"/>
        <w:rPr>
          <w:rFonts w:ascii="Garamond" w:hAnsi="Garamond" w:cs="Times New Roman"/>
          <w:sz w:val="24"/>
          <w:szCs w:val="24"/>
        </w:rPr>
      </w:pPr>
    </w:p>
    <w:p w14:paraId="42ACDF88" w14:textId="77777777" w:rsidR="008E3286" w:rsidRPr="00585C53" w:rsidRDefault="008E3286" w:rsidP="000010A0">
      <w:pPr>
        <w:spacing w:after="0" w:line="240" w:lineRule="auto"/>
        <w:ind w:firstLine="284"/>
        <w:rPr>
          <w:rFonts w:ascii="Garamond" w:hAnsi="Garamond" w:cs="Times New Roman"/>
          <w:sz w:val="24"/>
          <w:szCs w:val="24"/>
        </w:rPr>
      </w:pPr>
      <w:r w:rsidRPr="00585C53">
        <w:rPr>
          <w:rFonts w:ascii="Garamond" w:hAnsi="Garamond" w:cs="Times New Roman"/>
          <w:sz w:val="24"/>
          <w:szCs w:val="24"/>
        </w:rPr>
        <w:t>Buxheti i sigurimeve shoqërore për vitin 2026 është:</w:t>
      </w:r>
    </w:p>
    <w:p w14:paraId="7BDDFD54" w14:textId="48B50286" w:rsidR="00F45381" w:rsidRPr="00585C53" w:rsidRDefault="008E3286" w:rsidP="00F45381">
      <w:pPr>
        <w:spacing w:after="0" w:line="240" w:lineRule="auto"/>
        <w:ind w:firstLine="284"/>
        <w:jc w:val="both"/>
        <w:rPr>
          <w:rFonts w:ascii="Garamond" w:hAnsi="Garamond" w:cs="Times New Roman"/>
          <w:bCs/>
          <w:sz w:val="24"/>
          <w:szCs w:val="24"/>
        </w:rPr>
      </w:pPr>
      <w:r w:rsidRPr="00585C53">
        <w:rPr>
          <w:rFonts w:ascii="Garamond" w:hAnsi="Garamond" w:cs="Times New Roman"/>
          <w:sz w:val="24"/>
          <w:szCs w:val="24"/>
        </w:rPr>
        <w:t>l.</w:t>
      </w:r>
      <w:r w:rsidR="0010685F" w:rsidRPr="00585C53">
        <w:rPr>
          <w:rFonts w:ascii="Garamond" w:hAnsi="Garamond" w:cs="Times New Roman"/>
          <w:sz w:val="24"/>
          <w:szCs w:val="24"/>
        </w:rPr>
        <w:t xml:space="preserve"> </w:t>
      </w:r>
      <w:r w:rsidR="00F45381" w:rsidRPr="00585C53">
        <w:rPr>
          <w:rFonts w:ascii="Garamond" w:hAnsi="Garamond" w:cs="Times New Roman"/>
          <w:bCs/>
          <w:sz w:val="24"/>
          <w:szCs w:val="24"/>
        </w:rPr>
        <w:t xml:space="preserve"> Sigurimi i detyrueshëm, programet kompensuese dhe trajtimet e veçanta.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552"/>
      </w:tblGrid>
      <w:tr w:rsidR="00F45381" w:rsidRPr="00585C53" w14:paraId="6E617046" w14:textId="77777777" w:rsidTr="00BD4A88">
        <w:tc>
          <w:tcPr>
            <w:tcW w:w="3539" w:type="dxa"/>
          </w:tcPr>
          <w:p w14:paraId="0E4C826B" w14:textId="77777777" w:rsidR="00F45381" w:rsidRPr="00585C53" w:rsidRDefault="00F45381" w:rsidP="00BD4A88">
            <w:pPr>
              <w:pStyle w:val="ListParagraph"/>
              <w:ind w:left="0"/>
              <w:rPr>
                <w:rFonts w:ascii="Garamond" w:hAnsi="Garamond" w:cs="Times New Roman"/>
                <w:bCs/>
                <w:sz w:val="24"/>
                <w:szCs w:val="24"/>
              </w:rPr>
            </w:pPr>
            <w:r w:rsidRPr="00585C53">
              <w:rPr>
                <w:rFonts w:ascii="Garamond" w:hAnsi="Garamond" w:cs="Times New Roman"/>
                <w:bCs/>
                <w:sz w:val="24"/>
                <w:szCs w:val="24"/>
              </w:rPr>
              <w:t xml:space="preserve">Të ardhurat gjithsej </w:t>
            </w:r>
          </w:p>
        </w:tc>
        <w:tc>
          <w:tcPr>
            <w:tcW w:w="2552" w:type="dxa"/>
          </w:tcPr>
          <w:p w14:paraId="283402F0" w14:textId="77777777" w:rsidR="00F45381" w:rsidRPr="00585C53" w:rsidRDefault="00F45381" w:rsidP="00BD4A88">
            <w:pPr>
              <w:pStyle w:val="ListParagraph"/>
              <w:ind w:left="0"/>
              <w:jc w:val="right"/>
              <w:rPr>
                <w:rFonts w:ascii="Garamond" w:hAnsi="Garamond" w:cs="Times New Roman"/>
                <w:bCs/>
                <w:sz w:val="24"/>
                <w:szCs w:val="24"/>
              </w:rPr>
            </w:pPr>
            <w:r w:rsidRPr="00585C53">
              <w:rPr>
                <w:rFonts w:ascii="Garamond" w:hAnsi="Garamond" w:cs="Times New Roman"/>
                <w:bCs/>
                <w:sz w:val="24"/>
                <w:szCs w:val="24"/>
              </w:rPr>
              <w:t>196 081 milionë lekë;</w:t>
            </w:r>
          </w:p>
        </w:tc>
      </w:tr>
      <w:tr w:rsidR="00F45381" w:rsidRPr="00585C53" w14:paraId="040E7239" w14:textId="77777777" w:rsidTr="00BD4A88">
        <w:tc>
          <w:tcPr>
            <w:tcW w:w="3539" w:type="dxa"/>
          </w:tcPr>
          <w:p w14:paraId="2B1D2B63" w14:textId="77777777" w:rsidR="00F45381" w:rsidRPr="00585C53" w:rsidRDefault="00F45381" w:rsidP="00BD4A88">
            <w:pPr>
              <w:pStyle w:val="ListParagraph"/>
              <w:ind w:left="0"/>
              <w:rPr>
                <w:rFonts w:ascii="Garamond" w:hAnsi="Garamond" w:cs="Times New Roman"/>
                <w:bCs/>
                <w:sz w:val="24"/>
                <w:szCs w:val="24"/>
              </w:rPr>
            </w:pPr>
            <w:r w:rsidRPr="00585C53">
              <w:rPr>
                <w:rFonts w:ascii="Garamond" w:hAnsi="Garamond" w:cs="Times New Roman"/>
                <w:bCs/>
                <w:sz w:val="24"/>
                <w:szCs w:val="24"/>
              </w:rPr>
              <w:t>nga të cilat:</w:t>
            </w:r>
          </w:p>
        </w:tc>
        <w:tc>
          <w:tcPr>
            <w:tcW w:w="2552" w:type="dxa"/>
          </w:tcPr>
          <w:p w14:paraId="1916357B" w14:textId="77777777" w:rsidR="00F45381" w:rsidRPr="00585C53" w:rsidRDefault="00F45381" w:rsidP="00BD4A88">
            <w:pPr>
              <w:pStyle w:val="ListParagraph"/>
              <w:ind w:left="0"/>
              <w:jc w:val="right"/>
              <w:rPr>
                <w:rFonts w:ascii="Garamond" w:hAnsi="Garamond" w:cs="Times New Roman"/>
                <w:bCs/>
                <w:sz w:val="24"/>
                <w:szCs w:val="24"/>
              </w:rPr>
            </w:pPr>
          </w:p>
        </w:tc>
      </w:tr>
      <w:tr w:rsidR="00F45381" w:rsidRPr="00585C53" w14:paraId="65A32C28" w14:textId="77777777" w:rsidTr="00BD4A88">
        <w:tc>
          <w:tcPr>
            <w:tcW w:w="3539" w:type="dxa"/>
          </w:tcPr>
          <w:p w14:paraId="3940B393" w14:textId="77777777" w:rsidR="00F45381" w:rsidRPr="00585C53" w:rsidRDefault="00F45381" w:rsidP="00BD4A88">
            <w:pPr>
              <w:pStyle w:val="ListParagraph"/>
              <w:ind w:left="0"/>
              <w:rPr>
                <w:rFonts w:ascii="Garamond" w:hAnsi="Garamond" w:cs="Times New Roman"/>
                <w:bCs/>
                <w:sz w:val="24"/>
                <w:szCs w:val="24"/>
              </w:rPr>
            </w:pPr>
            <w:r w:rsidRPr="00585C53">
              <w:rPr>
                <w:rFonts w:ascii="Garamond" w:hAnsi="Garamond" w:cs="Times New Roman"/>
                <w:bCs/>
                <w:sz w:val="24"/>
                <w:szCs w:val="24"/>
              </w:rPr>
              <w:t xml:space="preserve">- kontributet </w:t>
            </w:r>
          </w:p>
        </w:tc>
        <w:tc>
          <w:tcPr>
            <w:tcW w:w="2552" w:type="dxa"/>
          </w:tcPr>
          <w:p w14:paraId="0235D118" w14:textId="77777777" w:rsidR="00F45381" w:rsidRPr="00585C53" w:rsidRDefault="00F45381" w:rsidP="00BD4A88">
            <w:pPr>
              <w:pStyle w:val="ListParagraph"/>
              <w:ind w:left="0"/>
              <w:jc w:val="right"/>
              <w:rPr>
                <w:rFonts w:ascii="Garamond" w:hAnsi="Garamond" w:cs="Times New Roman"/>
                <w:bCs/>
                <w:sz w:val="24"/>
                <w:szCs w:val="24"/>
              </w:rPr>
            </w:pPr>
            <w:r w:rsidRPr="00585C53">
              <w:rPr>
                <w:rFonts w:ascii="Garamond" w:hAnsi="Garamond" w:cs="Times New Roman"/>
                <w:bCs/>
                <w:sz w:val="24"/>
                <w:szCs w:val="24"/>
              </w:rPr>
              <w:t>170 356 milionë lekë;</w:t>
            </w:r>
          </w:p>
        </w:tc>
      </w:tr>
      <w:tr w:rsidR="00F45381" w:rsidRPr="00585C53" w14:paraId="18D65E98" w14:textId="77777777" w:rsidTr="00BD4A88">
        <w:tc>
          <w:tcPr>
            <w:tcW w:w="3539" w:type="dxa"/>
          </w:tcPr>
          <w:p w14:paraId="3FE1DB57" w14:textId="77777777" w:rsidR="00F45381" w:rsidRPr="00585C53" w:rsidRDefault="00F45381" w:rsidP="00BD4A88">
            <w:pPr>
              <w:pStyle w:val="ListParagraph"/>
              <w:ind w:left="0"/>
              <w:rPr>
                <w:rFonts w:ascii="Garamond" w:hAnsi="Garamond" w:cs="Times New Roman"/>
                <w:bCs/>
                <w:sz w:val="24"/>
                <w:szCs w:val="24"/>
              </w:rPr>
            </w:pPr>
            <w:r w:rsidRPr="00585C53">
              <w:rPr>
                <w:rFonts w:ascii="Garamond" w:hAnsi="Garamond" w:cs="Times New Roman"/>
                <w:bCs/>
                <w:sz w:val="24"/>
                <w:szCs w:val="24"/>
              </w:rPr>
              <w:lastRenderedPageBreak/>
              <w:t xml:space="preserve">- transferimet nga buxheti i shtetit </w:t>
            </w:r>
          </w:p>
        </w:tc>
        <w:tc>
          <w:tcPr>
            <w:tcW w:w="2552" w:type="dxa"/>
          </w:tcPr>
          <w:p w14:paraId="56A87D28" w14:textId="77777777" w:rsidR="00F45381" w:rsidRPr="00585C53" w:rsidRDefault="00F45381" w:rsidP="00BD4A88">
            <w:pPr>
              <w:pStyle w:val="ListParagraph"/>
              <w:ind w:left="0"/>
              <w:jc w:val="right"/>
              <w:rPr>
                <w:rFonts w:ascii="Garamond" w:hAnsi="Garamond" w:cs="Times New Roman"/>
                <w:bCs/>
                <w:sz w:val="24"/>
                <w:szCs w:val="24"/>
              </w:rPr>
            </w:pPr>
            <w:r w:rsidRPr="00585C53">
              <w:rPr>
                <w:rFonts w:ascii="Garamond" w:hAnsi="Garamond" w:cs="Times New Roman"/>
                <w:bCs/>
                <w:sz w:val="24"/>
                <w:szCs w:val="24"/>
              </w:rPr>
              <w:t>25 725 milionë lekë;</w:t>
            </w:r>
          </w:p>
        </w:tc>
      </w:tr>
      <w:tr w:rsidR="00F45381" w:rsidRPr="00585C53" w14:paraId="10FDE99D" w14:textId="77777777" w:rsidTr="00BD4A88">
        <w:tc>
          <w:tcPr>
            <w:tcW w:w="3539" w:type="dxa"/>
          </w:tcPr>
          <w:p w14:paraId="72F7B8BE" w14:textId="77777777" w:rsidR="00F45381" w:rsidRPr="00585C53" w:rsidRDefault="00F45381" w:rsidP="00BD4A88">
            <w:pPr>
              <w:pStyle w:val="ListParagraph"/>
              <w:ind w:left="0"/>
              <w:rPr>
                <w:rFonts w:ascii="Garamond" w:hAnsi="Garamond" w:cs="Times New Roman"/>
                <w:bCs/>
                <w:sz w:val="24"/>
                <w:szCs w:val="24"/>
              </w:rPr>
            </w:pPr>
            <w:r w:rsidRPr="00585C53">
              <w:rPr>
                <w:rFonts w:ascii="Garamond" w:hAnsi="Garamond" w:cs="Times New Roman"/>
                <w:bCs/>
                <w:sz w:val="24"/>
                <w:szCs w:val="24"/>
              </w:rPr>
              <w:t xml:space="preserve">Shpenzimet </w:t>
            </w:r>
          </w:p>
        </w:tc>
        <w:tc>
          <w:tcPr>
            <w:tcW w:w="2552" w:type="dxa"/>
          </w:tcPr>
          <w:p w14:paraId="247754D3" w14:textId="71B43C54" w:rsidR="00F45381" w:rsidRPr="00585C53" w:rsidRDefault="00F45381" w:rsidP="00BD4A88">
            <w:pPr>
              <w:pStyle w:val="ListParagraph"/>
              <w:ind w:left="0"/>
              <w:jc w:val="right"/>
              <w:rPr>
                <w:rFonts w:ascii="Garamond" w:hAnsi="Garamond" w:cs="Times New Roman"/>
                <w:bCs/>
                <w:sz w:val="24"/>
                <w:szCs w:val="24"/>
              </w:rPr>
            </w:pPr>
            <w:r w:rsidRPr="00585C53">
              <w:rPr>
                <w:rFonts w:ascii="Garamond" w:hAnsi="Garamond" w:cs="Times New Roman"/>
                <w:bCs/>
                <w:sz w:val="24"/>
                <w:szCs w:val="24"/>
              </w:rPr>
              <w:t>196 081 milionë lekë.</w:t>
            </w:r>
          </w:p>
        </w:tc>
      </w:tr>
    </w:tbl>
    <w:p w14:paraId="77F7E008" w14:textId="77777777" w:rsidR="00F45381" w:rsidRPr="00585C53" w:rsidRDefault="00F45381" w:rsidP="00F45381">
      <w:pPr>
        <w:spacing w:after="0" w:line="240" w:lineRule="auto"/>
        <w:ind w:firstLine="284"/>
        <w:rPr>
          <w:rFonts w:ascii="Garamond" w:hAnsi="Garamond" w:cs="Times New Roman"/>
          <w:bCs/>
          <w:sz w:val="24"/>
          <w:szCs w:val="24"/>
        </w:rPr>
      </w:pPr>
    </w:p>
    <w:p w14:paraId="42ACDF9A" w14:textId="2A4A34F2" w:rsidR="008E3286" w:rsidRPr="00585C53" w:rsidRDefault="00C245D2" w:rsidP="00F45381">
      <w:pPr>
        <w:spacing w:after="0" w:line="240" w:lineRule="auto"/>
        <w:ind w:firstLine="284"/>
        <w:rPr>
          <w:rFonts w:ascii="Garamond" w:hAnsi="Garamond" w:cs="Times New Roman"/>
          <w:sz w:val="24"/>
          <w:szCs w:val="24"/>
        </w:rPr>
      </w:pPr>
      <w:r w:rsidRPr="00585C53">
        <w:rPr>
          <w:rFonts w:ascii="Garamond" w:hAnsi="Garamond" w:cs="Times New Roman"/>
          <w:sz w:val="24"/>
          <w:szCs w:val="24"/>
        </w:rPr>
        <w:t xml:space="preserve"> </w:t>
      </w:r>
      <w:r w:rsidR="008E3286" w:rsidRPr="00585C53">
        <w:rPr>
          <w:rFonts w:ascii="Garamond" w:hAnsi="Garamond" w:cs="Times New Roman"/>
          <w:sz w:val="24"/>
          <w:szCs w:val="24"/>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për kategoritë e veçanta të personave të vetëpunësuar. Për vitin 2026, teprica ndërmjet të ardhurave dhe shpenzimeve, sipas degëve dhe programeve të sigurimit shoqëror të detyrueshëm e suplementar, përdoret për mbulimin e deficitit të degës së pensioneve.</w:t>
      </w:r>
    </w:p>
    <w:p w14:paraId="4A7B7F81" w14:textId="43D70668" w:rsidR="00F45381" w:rsidRPr="00585C53" w:rsidRDefault="008E3286" w:rsidP="00F45381">
      <w:pPr>
        <w:spacing w:after="0" w:line="240" w:lineRule="auto"/>
        <w:ind w:firstLine="284"/>
        <w:rPr>
          <w:rFonts w:ascii="Garamond" w:hAnsi="Garamond" w:cs="Times New Roman"/>
          <w:bCs/>
          <w:sz w:val="24"/>
          <w:szCs w:val="24"/>
        </w:rPr>
      </w:pPr>
      <w:r w:rsidRPr="00585C53">
        <w:rPr>
          <w:rFonts w:ascii="Garamond" w:hAnsi="Garamond" w:cs="Times New Roman"/>
          <w:sz w:val="24"/>
          <w:szCs w:val="24"/>
        </w:rPr>
        <w:t xml:space="preserve">2. </w:t>
      </w:r>
      <w:r w:rsidR="00F45381" w:rsidRPr="00585C53">
        <w:rPr>
          <w:rFonts w:ascii="Garamond" w:hAnsi="Garamond" w:cs="Times New Roman"/>
          <w:bCs/>
          <w:sz w:val="24"/>
          <w:szCs w:val="24"/>
        </w:rPr>
        <w:t xml:space="preserve"> Sigurimi suplementar.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268"/>
      </w:tblGrid>
      <w:tr w:rsidR="00F45381" w:rsidRPr="00585C53" w14:paraId="186305CD" w14:textId="77777777" w:rsidTr="00BD4A88">
        <w:tc>
          <w:tcPr>
            <w:tcW w:w="3681" w:type="dxa"/>
          </w:tcPr>
          <w:p w14:paraId="7ED75991"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Të ardhurat gjithsej </w:t>
            </w:r>
          </w:p>
        </w:tc>
        <w:tc>
          <w:tcPr>
            <w:tcW w:w="2268" w:type="dxa"/>
          </w:tcPr>
          <w:p w14:paraId="26940A7C"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8 879 milionë lekë;</w:t>
            </w:r>
          </w:p>
        </w:tc>
      </w:tr>
      <w:tr w:rsidR="00F45381" w:rsidRPr="00585C53" w14:paraId="5C488A06" w14:textId="77777777" w:rsidTr="00BD4A88">
        <w:tc>
          <w:tcPr>
            <w:tcW w:w="3681" w:type="dxa"/>
          </w:tcPr>
          <w:p w14:paraId="29E23947"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nga të cilat: </w:t>
            </w:r>
          </w:p>
        </w:tc>
        <w:tc>
          <w:tcPr>
            <w:tcW w:w="2268" w:type="dxa"/>
          </w:tcPr>
          <w:p w14:paraId="66BC2E49" w14:textId="77777777" w:rsidR="00F45381" w:rsidRPr="00585C53" w:rsidRDefault="00F45381" w:rsidP="00BD4A88">
            <w:pPr>
              <w:jc w:val="right"/>
              <w:rPr>
                <w:rFonts w:ascii="Garamond" w:hAnsi="Garamond" w:cs="Times New Roman"/>
                <w:bCs/>
                <w:sz w:val="24"/>
                <w:szCs w:val="24"/>
              </w:rPr>
            </w:pPr>
          </w:p>
        </w:tc>
      </w:tr>
      <w:tr w:rsidR="00F45381" w:rsidRPr="00585C53" w14:paraId="0D28078F" w14:textId="77777777" w:rsidTr="00BD4A88">
        <w:tc>
          <w:tcPr>
            <w:tcW w:w="3681" w:type="dxa"/>
          </w:tcPr>
          <w:p w14:paraId="65E3EA69"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kontributet </w:t>
            </w:r>
          </w:p>
        </w:tc>
        <w:tc>
          <w:tcPr>
            <w:tcW w:w="2268" w:type="dxa"/>
          </w:tcPr>
          <w:p w14:paraId="73A49D00"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3 993 milionë lekë;</w:t>
            </w:r>
          </w:p>
        </w:tc>
      </w:tr>
      <w:tr w:rsidR="00F45381" w:rsidRPr="00585C53" w14:paraId="0AB98F0D" w14:textId="77777777" w:rsidTr="00BD4A88">
        <w:tc>
          <w:tcPr>
            <w:tcW w:w="3681" w:type="dxa"/>
          </w:tcPr>
          <w:p w14:paraId="53B6A47B"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transferimet nga buxheti i shtetit </w:t>
            </w:r>
          </w:p>
        </w:tc>
        <w:tc>
          <w:tcPr>
            <w:tcW w:w="2268" w:type="dxa"/>
          </w:tcPr>
          <w:p w14:paraId="20D0F0FB"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4 886 milionë lekë;</w:t>
            </w:r>
          </w:p>
        </w:tc>
      </w:tr>
      <w:tr w:rsidR="00F45381" w:rsidRPr="00585C53" w14:paraId="68D7EDD4" w14:textId="77777777" w:rsidTr="00BD4A88">
        <w:tc>
          <w:tcPr>
            <w:tcW w:w="3681" w:type="dxa"/>
          </w:tcPr>
          <w:p w14:paraId="0BB18C3D"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Shpenzimet </w:t>
            </w:r>
          </w:p>
        </w:tc>
        <w:tc>
          <w:tcPr>
            <w:tcW w:w="2268" w:type="dxa"/>
          </w:tcPr>
          <w:p w14:paraId="355DC193" w14:textId="383DFBD5"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8 879 milionë lekë.</w:t>
            </w:r>
          </w:p>
        </w:tc>
      </w:tr>
    </w:tbl>
    <w:p w14:paraId="42ACDFAC" w14:textId="0761B578" w:rsidR="008E3286" w:rsidRPr="00585C53" w:rsidRDefault="00B6290F" w:rsidP="00F45381">
      <w:pPr>
        <w:spacing w:after="0" w:line="240" w:lineRule="auto"/>
        <w:ind w:firstLine="284"/>
        <w:rPr>
          <w:rFonts w:ascii="Garamond" w:hAnsi="Garamond" w:cs="Times New Roman"/>
          <w:sz w:val="24"/>
          <w:szCs w:val="24"/>
        </w:rPr>
      </w:pPr>
      <w:r w:rsidRPr="00585C53">
        <w:rPr>
          <w:rFonts w:ascii="Garamond" w:hAnsi="Garamond" w:cs="Times New Roman"/>
          <w:sz w:val="24"/>
          <w:szCs w:val="24"/>
        </w:rPr>
        <w:t xml:space="preserve">3. </w:t>
      </w:r>
      <w:r w:rsidR="008E3286" w:rsidRPr="00585C53">
        <w:rPr>
          <w:rFonts w:ascii="Garamond" w:hAnsi="Garamond" w:cs="Times New Roman"/>
          <w:sz w:val="24"/>
          <w:szCs w:val="24"/>
        </w:rPr>
        <w:t>Fondi për indeksimin e pensioneve është parashikuar 1 653 milionë lekë dhe bonusi i pensionistëve 10 000 milionë lekë. Ky fond ndahet midis skemave dhe përdoret sipas përcaktimeve në vendimin e Këshillit të Ministrave.</w:t>
      </w:r>
    </w:p>
    <w:p w14:paraId="42ACDFAD"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4. Përdorimi i këtij fondi bëhet sipas përcaktimeve në </w:t>
      </w:r>
      <w:r w:rsidR="001060CD" w:rsidRPr="00585C53">
        <w:rPr>
          <w:rFonts w:ascii="Garamond" w:hAnsi="Garamond" w:cs="Times New Roman"/>
          <w:sz w:val="24"/>
          <w:szCs w:val="24"/>
        </w:rPr>
        <w:t>legjislacionin n</w:t>
      </w:r>
      <w:r w:rsidR="00557033" w:rsidRPr="00585C53">
        <w:rPr>
          <w:rFonts w:ascii="Garamond" w:hAnsi="Garamond" w:cs="Times New Roman"/>
          <w:sz w:val="24"/>
          <w:szCs w:val="24"/>
        </w:rPr>
        <w:t>ë</w:t>
      </w:r>
      <w:r w:rsidR="001060CD" w:rsidRPr="00585C53">
        <w:rPr>
          <w:rFonts w:ascii="Garamond" w:hAnsi="Garamond" w:cs="Times New Roman"/>
          <w:sz w:val="24"/>
          <w:szCs w:val="24"/>
        </w:rPr>
        <w:t xml:space="preserve"> fuqi p</w:t>
      </w:r>
      <w:r w:rsidRPr="00585C53">
        <w:rPr>
          <w:rFonts w:ascii="Garamond" w:hAnsi="Garamond" w:cs="Times New Roman"/>
          <w:sz w:val="24"/>
          <w:szCs w:val="24"/>
        </w:rPr>
        <w:t>ër sigurimet shoqërore në Republikën e Shqipërisë. Shpenzimet administrative, si pjesë e shpenzimeve totale për skemën e sigurimeve shoqërore, janë jo më shumë se 4 000 milionë lekë dhe ndahen sipas skemave në proporcion me shpenzimet e drejtpërdrejta.</w:t>
      </w:r>
    </w:p>
    <w:p w14:paraId="42ACDFAE"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5. Rezultati pozitiv në fund të vitit buxhetor paraardhës përdoret për financimin e skemës së sigurimeve shoqërore dhe po në të njëjtën masë zbritet nga transferta e buxhetit të shtetit të vitit 2026, pas miratimit të pasqyrave financiare.</w:t>
      </w:r>
    </w:p>
    <w:p w14:paraId="42ACDFAF" w14:textId="77777777" w:rsidR="008E3286" w:rsidRPr="00585C53" w:rsidRDefault="008E3286" w:rsidP="000010A0">
      <w:pPr>
        <w:spacing w:after="0" w:line="240" w:lineRule="auto"/>
        <w:ind w:firstLine="284"/>
        <w:rPr>
          <w:rFonts w:ascii="Garamond" w:hAnsi="Garamond" w:cs="Times New Roman"/>
          <w:sz w:val="24"/>
          <w:szCs w:val="24"/>
        </w:rPr>
      </w:pPr>
    </w:p>
    <w:p w14:paraId="42ACDFB0"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5</w:t>
      </w:r>
    </w:p>
    <w:p w14:paraId="42ACDFB1" w14:textId="77777777" w:rsidR="007F4520" w:rsidRPr="00585C53" w:rsidRDefault="00D32417"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Buxheti i sigur</w:t>
      </w:r>
      <w:r w:rsidR="007F4520" w:rsidRPr="00585C53">
        <w:rPr>
          <w:rFonts w:ascii="Garamond" w:hAnsi="Garamond" w:cs="Times New Roman"/>
          <w:b/>
          <w:sz w:val="24"/>
          <w:szCs w:val="24"/>
        </w:rPr>
        <w:t>imeve sh</w:t>
      </w:r>
      <w:r w:rsidR="00557033" w:rsidRPr="00585C53">
        <w:rPr>
          <w:rFonts w:ascii="Garamond" w:hAnsi="Garamond" w:cs="Times New Roman"/>
          <w:b/>
          <w:sz w:val="24"/>
          <w:szCs w:val="24"/>
        </w:rPr>
        <w:t>ë</w:t>
      </w:r>
      <w:r w:rsidR="007F4520" w:rsidRPr="00585C53">
        <w:rPr>
          <w:rFonts w:ascii="Garamond" w:hAnsi="Garamond" w:cs="Times New Roman"/>
          <w:b/>
          <w:sz w:val="24"/>
          <w:szCs w:val="24"/>
        </w:rPr>
        <w:t>ndet</w:t>
      </w:r>
      <w:r w:rsidR="00557033" w:rsidRPr="00585C53">
        <w:rPr>
          <w:rFonts w:ascii="Garamond" w:hAnsi="Garamond" w:cs="Times New Roman"/>
          <w:b/>
          <w:sz w:val="24"/>
          <w:szCs w:val="24"/>
        </w:rPr>
        <w:t>ë</w:t>
      </w:r>
      <w:r w:rsidR="007F4520" w:rsidRPr="00585C53">
        <w:rPr>
          <w:rFonts w:ascii="Garamond" w:hAnsi="Garamond" w:cs="Times New Roman"/>
          <w:b/>
          <w:sz w:val="24"/>
          <w:szCs w:val="24"/>
        </w:rPr>
        <w:t>sore</w:t>
      </w:r>
    </w:p>
    <w:p w14:paraId="4C56DF22" w14:textId="77777777" w:rsidR="00F45381" w:rsidRPr="00585C53" w:rsidRDefault="00F45381" w:rsidP="00F45381">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me aktin normativ nr. 2, datë 30.6.2026)</w:t>
      </w:r>
    </w:p>
    <w:p w14:paraId="42ACDFB2" w14:textId="77777777" w:rsidR="008E3286" w:rsidRPr="00585C53" w:rsidRDefault="008E3286" w:rsidP="000010A0">
      <w:pPr>
        <w:spacing w:after="0" w:line="240" w:lineRule="auto"/>
        <w:ind w:firstLine="284"/>
        <w:rPr>
          <w:rFonts w:ascii="Garamond" w:hAnsi="Garamond" w:cs="Times New Roman"/>
          <w:sz w:val="24"/>
          <w:szCs w:val="24"/>
        </w:rPr>
      </w:pPr>
    </w:p>
    <w:p w14:paraId="736EA653" w14:textId="3C94A488" w:rsidR="00F45381" w:rsidRPr="00585C53" w:rsidRDefault="008E3286" w:rsidP="00F45381">
      <w:pPr>
        <w:pStyle w:val="ListParagraph"/>
        <w:spacing w:after="0" w:line="240" w:lineRule="auto"/>
        <w:ind w:left="284"/>
        <w:rPr>
          <w:rFonts w:ascii="Garamond" w:hAnsi="Garamond" w:cs="Times New Roman"/>
          <w:bCs/>
          <w:sz w:val="24"/>
          <w:szCs w:val="24"/>
        </w:rPr>
      </w:pPr>
      <w:r w:rsidRPr="00585C53">
        <w:rPr>
          <w:rFonts w:ascii="Garamond" w:hAnsi="Garamond" w:cs="Times New Roman"/>
          <w:sz w:val="24"/>
          <w:szCs w:val="24"/>
        </w:rPr>
        <w:t>1</w:t>
      </w:r>
      <w:r w:rsidR="00F45381" w:rsidRPr="00585C53">
        <w:rPr>
          <w:rFonts w:ascii="Garamond" w:hAnsi="Garamond" w:cs="Times New Roman"/>
          <w:bCs/>
          <w:sz w:val="24"/>
          <w:szCs w:val="24"/>
        </w:rPr>
        <w:t>. Buxheti i sigurimeve shëndetësore për vitin 2026 është:</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410"/>
      </w:tblGrid>
      <w:tr w:rsidR="00F45381" w:rsidRPr="00585C53" w14:paraId="3179B94C" w14:textId="77777777" w:rsidTr="00BD4A88">
        <w:tc>
          <w:tcPr>
            <w:tcW w:w="3539" w:type="dxa"/>
          </w:tcPr>
          <w:p w14:paraId="76EFB7AF"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Të ardhurat gjithsej </w:t>
            </w:r>
          </w:p>
        </w:tc>
        <w:tc>
          <w:tcPr>
            <w:tcW w:w="2410" w:type="dxa"/>
          </w:tcPr>
          <w:p w14:paraId="6566BD51"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69 282 milionë lekë;</w:t>
            </w:r>
          </w:p>
        </w:tc>
      </w:tr>
      <w:tr w:rsidR="00F45381" w:rsidRPr="00585C53" w14:paraId="57362E6E" w14:textId="77777777" w:rsidTr="00BD4A88">
        <w:tc>
          <w:tcPr>
            <w:tcW w:w="3539" w:type="dxa"/>
          </w:tcPr>
          <w:p w14:paraId="25C66F87"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nga të cilat:</w:t>
            </w:r>
          </w:p>
        </w:tc>
        <w:tc>
          <w:tcPr>
            <w:tcW w:w="2410" w:type="dxa"/>
          </w:tcPr>
          <w:p w14:paraId="48B15C7E" w14:textId="77777777" w:rsidR="00F45381" w:rsidRPr="00585C53" w:rsidRDefault="00F45381" w:rsidP="00BD4A88">
            <w:pPr>
              <w:jc w:val="right"/>
              <w:rPr>
                <w:rFonts w:ascii="Garamond" w:hAnsi="Garamond" w:cs="Times New Roman"/>
                <w:bCs/>
                <w:sz w:val="24"/>
                <w:szCs w:val="24"/>
              </w:rPr>
            </w:pPr>
          </w:p>
        </w:tc>
      </w:tr>
      <w:tr w:rsidR="00F45381" w:rsidRPr="00585C53" w14:paraId="07B62C1F" w14:textId="77777777" w:rsidTr="00BD4A88">
        <w:tc>
          <w:tcPr>
            <w:tcW w:w="3539" w:type="dxa"/>
          </w:tcPr>
          <w:p w14:paraId="54A017F0"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kontributet dhe të tjera </w:t>
            </w:r>
          </w:p>
        </w:tc>
        <w:tc>
          <w:tcPr>
            <w:tcW w:w="2410" w:type="dxa"/>
          </w:tcPr>
          <w:p w14:paraId="1CC33432"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26 549 milionë lekë;</w:t>
            </w:r>
          </w:p>
        </w:tc>
      </w:tr>
      <w:tr w:rsidR="00F45381" w:rsidRPr="00585C53" w14:paraId="213DC4B6" w14:textId="77777777" w:rsidTr="00BD4A88">
        <w:tc>
          <w:tcPr>
            <w:tcW w:w="3539" w:type="dxa"/>
          </w:tcPr>
          <w:p w14:paraId="72C75F73"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transferimet nga buxheti i shtetit </w:t>
            </w:r>
          </w:p>
        </w:tc>
        <w:tc>
          <w:tcPr>
            <w:tcW w:w="2410" w:type="dxa"/>
          </w:tcPr>
          <w:p w14:paraId="65A5B5D6"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42 733 milionë lekë;</w:t>
            </w:r>
          </w:p>
        </w:tc>
      </w:tr>
      <w:tr w:rsidR="00F45381" w:rsidRPr="00585C53" w14:paraId="0C01E3CE" w14:textId="77777777" w:rsidTr="00BD4A88">
        <w:tc>
          <w:tcPr>
            <w:tcW w:w="3539" w:type="dxa"/>
          </w:tcPr>
          <w:p w14:paraId="59B03828"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Shpenzimet </w:t>
            </w:r>
          </w:p>
        </w:tc>
        <w:tc>
          <w:tcPr>
            <w:tcW w:w="2410" w:type="dxa"/>
          </w:tcPr>
          <w:p w14:paraId="58673FA8"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69 282 milionë lekë.</w:t>
            </w:r>
          </w:p>
        </w:tc>
      </w:tr>
    </w:tbl>
    <w:p w14:paraId="3F8D0C29" w14:textId="77777777" w:rsidR="00F45381" w:rsidRPr="00585C53" w:rsidRDefault="00F45381" w:rsidP="00F45381">
      <w:pPr>
        <w:spacing w:after="0" w:line="240" w:lineRule="auto"/>
        <w:ind w:firstLine="284"/>
        <w:rPr>
          <w:rFonts w:ascii="Garamond" w:hAnsi="Garamond" w:cs="Times New Roman"/>
          <w:bCs/>
          <w:sz w:val="24"/>
          <w:szCs w:val="24"/>
        </w:rPr>
      </w:pPr>
    </w:p>
    <w:p w14:paraId="42ACDFC3" w14:textId="21184ED2" w:rsidR="008E3286" w:rsidRPr="00585C53" w:rsidRDefault="00F45381" w:rsidP="00F45381">
      <w:pPr>
        <w:spacing w:after="0" w:line="240" w:lineRule="auto"/>
        <w:ind w:firstLine="284"/>
        <w:rPr>
          <w:rFonts w:ascii="Garamond" w:hAnsi="Garamond" w:cs="Times New Roman"/>
          <w:sz w:val="24"/>
          <w:szCs w:val="24"/>
        </w:rPr>
      </w:pPr>
      <w:r w:rsidRPr="00585C53">
        <w:rPr>
          <w:rFonts w:ascii="Garamond" w:hAnsi="Garamond" w:cs="Times New Roman"/>
          <w:bCs/>
          <w:sz w:val="24"/>
          <w:szCs w:val="24"/>
        </w:rPr>
        <w:lastRenderedPageBreak/>
        <w:t>2. Fondi për rimbursimin e medikamenteve nuk e tejkalon tavanin prej 13 500 milionë lekësh. Fondi për shërbimin spitalor detajohet dhe përdoret me vendim të Këshillit të Ministrave.</w:t>
      </w:r>
    </w:p>
    <w:p w14:paraId="42ACDFC4"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DFC5"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6</w:t>
      </w:r>
    </w:p>
    <w:p w14:paraId="42ACDFC6"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Buxheti i fondit për kompensimin në vlerë të ish-pronarëve</w:t>
      </w:r>
    </w:p>
    <w:p w14:paraId="42ACDFC7" w14:textId="77777777" w:rsidR="008E3286" w:rsidRPr="00585C53" w:rsidRDefault="008E3286" w:rsidP="000010A0">
      <w:pPr>
        <w:spacing w:after="0" w:line="240" w:lineRule="auto"/>
        <w:ind w:firstLine="284"/>
        <w:rPr>
          <w:rFonts w:ascii="Garamond" w:hAnsi="Garamond" w:cs="Times New Roman"/>
          <w:sz w:val="24"/>
          <w:szCs w:val="24"/>
        </w:rPr>
      </w:pPr>
    </w:p>
    <w:p w14:paraId="42ACDFC8" w14:textId="6C1771B2" w:rsidR="008E3286" w:rsidRPr="00585C53" w:rsidRDefault="008E3286" w:rsidP="000010A0">
      <w:pPr>
        <w:spacing w:after="0" w:line="240" w:lineRule="auto"/>
        <w:ind w:firstLine="284"/>
        <w:rPr>
          <w:rFonts w:ascii="Garamond" w:hAnsi="Garamond" w:cs="Times New Roman"/>
          <w:sz w:val="24"/>
          <w:szCs w:val="24"/>
        </w:rPr>
      </w:pPr>
      <w:r w:rsidRPr="00585C53">
        <w:rPr>
          <w:rFonts w:ascii="Garamond" w:hAnsi="Garamond" w:cs="Times New Roman"/>
          <w:sz w:val="24"/>
          <w:szCs w:val="24"/>
        </w:rPr>
        <w:t>Buxheti i fondit për kompensimin në vlerë të ish-</w:t>
      </w:r>
      <w:r w:rsidR="004E64D7" w:rsidRPr="00585C53">
        <w:rPr>
          <w:rFonts w:ascii="Garamond" w:hAnsi="Garamond" w:cs="Times New Roman"/>
          <w:sz w:val="24"/>
          <w:szCs w:val="24"/>
        </w:rPr>
        <w:t>pronarëve për vitin 2026 është:</w:t>
      </w:r>
    </w:p>
    <w:tbl>
      <w:tblPr>
        <w:tblW w:w="0" w:type="auto"/>
        <w:tblLook w:val="04A0" w:firstRow="1" w:lastRow="0" w:firstColumn="1" w:lastColumn="0" w:noHBand="0" w:noVBand="1"/>
      </w:tblPr>
      <w:tblGrid>
        <w:gridCol w:w="2405"/>
        <w:gridCol w:w="2126"/>
      </w:tblGrid>
      <w:tr w:rsidR="00582276" w:rsidRPr="00585C53" w14:paraId="42ACDFCB" w14:textId="5A71985F" w:rsidTr="00582276">
        <w:tc>
          <w:tcPr>
            <w:tcW w:w="2405" w:type="dxa"/>
          </w:tcPr>
          <w:p w14:paraId="42ACDFC9" w14:textId="77777777"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Të ardhurat gjithsej</w:t>
            </w:r>
          </w:p>
        </w:tc>
        <w:tc>
          <w:tcPr>
            <w:tcW w:w="2126" w:type="dxa"/>
          </w:tcPr>
          <w:p w14:paraId="42ACDFCA" w14:textId="45077D0D"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3 500</w:t>
            </w:r>
            <w:r w:rsidR="004E64D7" w:rsidRPr="00585C53">
              <w:rPr>
                <w:rFonts w:ascii="Garamond" w:hAnsi="Garamond" w:cs="Times New Roman"/>
                <w:sz w:val="24"/>
                <w:szCs w:val="24"/>
              </w:rPr>
              <w:t xml:space="preserve"> </w:t>
            </w:r>
            <w:r w:rsidRPr="00585C53">
              <w:rPr>
                <w:rFonts w:ascii="Garamond" w:hAnsi="Garamond" w:cs="Times New Roman"/>
                <w:sz w:val="24"/>
                <w:szCs w:val="24"/>
              </w:rPr>
              <w:t>milionë lekë</w:t>
            </w:r>
          </w:p>
        </w:tc>
      </w:tr>
      <w:tr w:rsidR="00582276" w:rsidRPr="00585C53" w14:paraId="42ACDFCE" w14:textId="4B55424D" w:rsidTr="00582276">
        <w:tc>
          <w:tcPr>
            <w:tcW w:w="2405" w:type="dxa"/>
          </w:tcPr>
          <w:p w14:paraId="42ACDFCC" w14:textId="77777777"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 xml:space="preserve"> nga të cilat:</w:t>
            </w:r>
          </w:p>
        </w:tc>
        <w:tc>
          <w:tcPr>
            <w:tcW w:w="2126" w:type="dxa"/>
          </w:tcPr>
          <w:p w14:paraId="42ACDFCD" w14:textId="77777777" w:rsidR="00582276" w:rsidRPr="00585C53" w:rsidRDefault="00582276" w:rsidP="004657D5">
            <w:pPr>
              <w:jc w:val="both"/>
              <w:rPr>
                <w:rFonts w:ascii="Garamond" w:hAnsi="Garamond" w:cs="Times New Roman"/>
                <w:sz w:val="24"/>
                <w:szCs w:val="24"/>
              </w:rPr>
            </w:pPr>
          </w:p>
        </w:tc>
      </w:tr>
      <w:tr w:rsidR="00582276" w:rsidRPr="00585C53" w14:paraId="42ACDFD1" w14:textId="770D09E1" w:rsidTr="00582276">
        <w:tc>
          <w:tcPr>
            <w:tcW w:w="2405" w:type="dxa"/>
          </w:tcPr>
          <w:p w14:paraId="42ACDFCF" w14:textId="5A11F5D1"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w:t>
            </w:r>
            <w:r w:rsidR="0010685F" w:rsidRPr="00585C53">
              <w:rPr>
                <w:rFonts w:ascii="Garamond" w:hAnsi="Garamond" w:cs="Times New Roman"/>
                <w:sz w:val="24"/>
                <w:szCs w:val="24"/>
              </w:rPr>
              <w:t xml:space="preserve"> </w:t>
            </w:r>
            <w:r w:rsidRPr="00585C53">
              <w:rPr>
                <w:rFonts w:ascii="Garamond" w:hAnsi="Garamond" w:cs="Times New Roman"/>
                <w:sz w:val="24"/>
                <w:szCs w:val="24"/>
              </w:rPr>
              <w:t>të ardhura të tjera</w:t>
            </w:r>
          </w:p>
        </w:tc>
        <w:tc>
          <w:tcPr>
            <w:tcW w:w="2126" w:type="dxa"/>
          </w:tcPr>
          <w:p w14:paraId="42ACDFD0" w14:textId="77777777"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1 000 milionë lekë;</w:t>
            </w:r>
          </w:p>
        </w:tc>
      </w:tr>
      <w:tr w:rsidR="00582276" w:rsidRPr="00585C53" w14:paraId="42ACDFD5" w14:textId="1244BD71" w:rsidTr="00582276">
        <w:tc>
          <w:tcPr>
            <w:tcW w:w="2405" w:type="dxa"/>
          </w:tcPr>
          <w:p w14:paraId="42ACDFD2" w14:textId="77777777" w:rsidR="00582276" w:rsidRPr="00585C53" w:rsidRDefault="00582276" w:rsidP="00582276">
            <w:pPr>
              <w:rPr>
                <w:rFonts w:ascii="Garamond" w:hAnsi="Garamond" w:cs="Times New Roman"/>
                <w:sz w:val="24"/>
                <w:szCs w:val="24"/>
              </w:rPr>
            </w:pPr>
            <w:r w:rsidRPr="00585C53">
              <w:rPr>
                <w:rFonts w:ascii="Garamond" w:hAnsi="Garamond" w:cs="Times New Roman"/>
                <w:sz w:val="24"/>
                <w:szCs w:val="24"/>
              </w:rPr>
              <w:t>- transferimet nga buxheti i shtetit</w:t>
            </w:r>
          </w:p>
        </w:tc>
        <w:tc>
          <w:tcPr>
            <w:tcW w:w="2126" w:type="dxa"/>
          </w:tcPr>
          <w:p w14:paraId="42ACDFD4" w14:textId="77777777"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2 500 milionë lekë.</w:t>
            </w:r>
          </w:p>
        </w:tc>
      </w:tr>
      <w:tr w:rsidR="00582276" w:rsidRPr="00585C53" w14:paraId="42ACDFD8" w14:textId="6E4D9C53" w:rsidTr="00582276">
        <w:tc>
          <w:tcPr>
            <w:tcW w:w="2405" w:type="dxa"/>
          </w:tcPr>
          <w:p w14:paraId="42ACDFD6" w14:textId="6175F6AE"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Shpenzimet</w:t>
            </w:r>
            <w:r w:rsidR="0010685F" w:rsidRPr="00585C53">
              <w:rPr>
                <w:rFonts w:ascii="Garamond" w:hAnsi="Garamond" w:cs="Times New Roman"/>
                <w:sz w:val="24"/>
                <w:szCs w:val="24"/>
              </w:rPr>
              <w:t xml:space="preserve"> </w:t>
            </w:r>
          </w:p>
        </w:tc>
        <w:tc>
          <w:tcPr>
            <w:tcW w:w="2126" w:type="dxa"/>
          </w:tcPr>
          <w:p w14:paraId="42ACDFD7" w14:textId="035334FC" w:rsidR="00582276" w:rsidRPr="00585C53" w:rsidRDefault="00582276" w:rsidP="004657D5">
            <w:pPr>
              <w:jc w:val="both"/>
              <w:rPr>
                <w:rFonts w:ascii="Garamond" w:hAnsi="Garamond" w:cs="Times New Roman"/>
                <w:sz w:val="24"/>
                <w:szCs w:val="24"/>
              </w:rPr>
            </w:pPr>
            <w:r w:rsidRPr="00585C53">
              <w:rPr>
                <w:rFonts w:ascii="Garamond" w:hAnsi="Garamond" w:cs="Times New Roman"/>
                <w:sz w:val="24"/>
                <w:szCs w:val="24"/>
              </w:rPr>
              <w:t>3 500</w:t>
            </w:r>
            <w:r w:rsidR="004E64D7" w:rsidRPr="00585C53">
              <w:rPr>
                <w:rFonts w:ascii="Garamond" w:hAnsi="Garamond" w:cs="Times New Roman"/>
                <w:sz w:val="24"/>
                <w:szCs w:val="24"/>
              </w:rPr>
              <w:t xml:space="preserve"> </w:t>
            </w:r>
            <w:r w:rsidRPr="00585C53">
              <w:rPr>
                <w:rFonts w:ascii="Garamond" w:hAnsi="Garamond" w:cs="Times New Roman"/>
                <w:sz w:val="24"/>
                <w:szCs w:val="24"/>
              </w:rPr>
              <w:t>milionë lekë.</w:t>
            </w:r>
          </w:p>
        </w:tc>
      </w:tr>
    </w:tbl>
    <w:p w14:paraId="42ACDFD9"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DFDA"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7</w:t>
      </w:r>
    </w:p>
    <w:p w14:paraId="42ACDFDB"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Fondi i rindërtimit për përballimin e pasojave të tërmetit</w:t>
      </w:r>
    </w:p>
    <w:p w14:paraId="42ACDFDC"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DFDD" w14:textId="6593E460" w:rsidR="008E3286" w:rsidRPr="00585C53" w:rsidRDefault="004E64D7" w:rsidP="004E64D7">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1. </w:t>
      </w:r>
      <w:r w:rsidR="008E3286" w:rsidRPr="00585C53">
        <w:rPr>
          <w:rFonts w:ascii="Garamond" w:hAnsi="Garamond" w:cs="Times New Roman"/>
          <w:sz w:val="24"/>
          <w:szCs w:val="24"/>
        </w:rPr>
        <w:t>Fondi i rindërtimit për përballimin e pasojave të tërmetit të v</w:t>
      </w:r>
      <w:r w:rsidR="00B6290F" w:rsidRPr="00585C53">
        <w:rPr>
          <w:rFonts w:ascii="Garamond" w:hAnsi="Garamond" w:cs="Times New Roman"/>
          <w:sz w:val="24"/>
          <w:szCs w:val="24"/>
        </w:rPr>
        <w:t>itit 2019</w:t>
      </w:r>
      <w:r w:rsidR="002935D2" w:rsidRPr="00585C53">
        <w:rPr>
          <w:rFonts w:ascii="Garamond" w:hAnsi="Garamond" w:cs="Times New Roman"/>
          <w:sz w:val="24"/>
          <w:szCs w:val="24"/>
        </w:rPr>
        <w:t xml:space="preserve"> prej 5 000 milionë lekësh</w:t>
      </w:r>
      <w:r w:rsidR="008E3286" w:rsidRPr="00585C53">
        <w:rPr>
          <w:rFonts w:ascii="Garamond" w:hAnsi="Garamond" w:cs="Times New Roman"/>
          <w:sz w:val="24"/>
          <w:szCs w:val="24"/>
        </w:rPr>
        <w:t xml:space="preserve"> përdoret për të përballuar kostot për projektet e miratuara dhe të pafinancuara të viteve të mëparshme dhe pjesa e mbetur për projekte të reja.</w:t>
      </w:r>
    </w:p>
    <w:p w14:paraId="42ACDFDE" w14:textId="75AD2444"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Ky fond shton kufijtë e shpenzimeve për çdo ministri dhe institucion në nivel programi dhe kufijtë e transfertës së pakushtëzuar,</w:t>
      </w:r>
      <w:r w:rsidR="002935D2" w:rsidRPr="00585C53">
        <w:rPr>
          <w:rFonts w:ascii="Garamond" w:hAnsi="Garamond" w:cs="Times New Roman"/>
          <w:sz w:val="24"/>
          <w:szCs w:val="24"/>
        </w:rPr>
        <w:t xml:space="preserve"> të miratuar në tabelat 1 dhe 3</w:t>
      </w:r>
      <w:r w:rsidR="004E64D7" w:rsidRPr="00585C53">
        <w:rPr>
          <w:rFonts w:ascii="Garamond" w:hAnsi="Garamond" w:cs="Times New Roman"/>
          <w:sz w:val="24"/>
          <w:szCs w:val="24"/>
        </w:rPr>
        <w:t>,</w:t>
      </w:r>
      <w:r w:rsidR="002935D2" w:rsidRPr="00585C53">
        <w:rPr>
          <w:rFonts w:ascii="Garamond" w:hAnsi="Garamond" w:cs="Times New Roman"/>
          <w:sz w:val="24"/>
          <w:szCs w:val="24"/>
        </w:rPr>
        <w:t xml:space="preserve"> të përmendura në nenet 11 e 15</w:t>
      </w:r>
      <w:r w:rsidRPr="00585C53">
        <w:rPr>
          <w:rFonts w:ascii="Garamond" w:hAnsi="Garamond" w:cs="Times New Roman"/>
          <w:sz w:val="24"/>
          <w:szCs w:val="24"/>
        </w:rPr>
        <w:t xml:space="preserve"> të këtij ligji.</w:t>
      </w:r>
    </w:p>
    <w:p w14:paraId="42ACDFDF" w14:textId="0E554C6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2.</w:t>
      </w:r>
      <w:r w:rsidR="004E64D7" w:rsidRPr="00585C53">
        <w:rPr>
          <w:rFonts w:ascii="Garamond" w:hAnsi="Garamond" w:cs="Times New Roman"/>
          <w:sz w:val="24"/>
          <w:szCs w:val="24"/>
        </w:rPr>
        <w:t xml:space="preserve"> </w:t>
      </w:r>
      <w:r w:rsidRPr="00585C53">
        <w:rPr>
          <w:rFonts w:ascii="Garamond" w:hAnsi="Garamond" w:cs="Times New Roman"/>
          <w:sz w:val="24"/>
          <w:szCs w:val="24"/>
        </w:rPr>
        <w:t>Çdo e ardhur në formë granti, me destinacion përballimin e pasojave të tërmetit, rrit në të njëjtën masë të ardhurat dhe shpenzimet e fondit të rindërtimit, duke shtuar kufijtë e përcaktuar në nenet 1, 2, 3 e 11, si dhe kufijtë e miratuar në t</w:t>
      </w:r>
      <w:r w:rsidR="002935D2" w:rsidRPr="00585C53">
        <w:rPr>
          <w:rFonts w:ascii="Garamond" w:hAnsi="Garamond" w:cs="Times New Roman"/>
          <w:sz w:val="24"/>
          <w:szCs w:val="24"/>
        </w:rPr>
        <w:t>abelat 1, 3 dhe 4</w:t>
      </w:r>
      <w:r w:rsidR="009562EA" w:rsidRPr="00585C53">
        <w:rPr>
          <w:rFonts w:ascii="Garamond" w:hAnsi="Garamond" w:cs="Times New Roman"/>
          <w:sz w:val="24"/>
          <w:szCs w:val="24"/>
        </w:rPr>
        <w:t>,</w:t>
      </w:r>
      <w:r w:rsidR="002935D2" w:rsidRPr="00585C53">
        <w:rPr>
          <w:rFonts w:ascii="Garamond" w:hAnsi="Garamond" w:cs="Times New Roman"/>
          <w:sz w:val="24"/>
          <w:szCs w:val="24"/>
        </w:rPr>
        <w:t xml:space="preserve"> të përmendura në nenet 11 e 15</w:t>
      </w:r>
      <w:r w:rsidRPr="00585C53">
        <w:rPr>
          <w:rFonts w:ascii="Garamond" w:hAnsi="Garamond" w:cs="Times New Roman"/>
          <w:sz w:val="24"/>
          <w:szCs w:val="24"/>
        </w:rPr>
        <w:t xml:space="preserve"> të këtij ligji. Fondet që rishpërndahen me vendim të Këshillit të Ministrav</w:t>
      </w:r>
      <w:r w:rsidR="002935D2" w:rsidRPr="00585C53">
        <w:rPr>
          <w:rFonts w:ascii="Garamond" w:hAnsi="Garamond" w:cs="Times New Roman"/>
          <w:sz w:val="24"/>
          <w:szCs w:val="24"/>
        </w:rPr>
        <w:t>e nga programet sipas tabelës 1</w:t>
      </w:r>
      <w:r w:rsidRPr="00585C53">
        <w:rPr>
          <w:rFonts w:ascii="Garamond" w:hAnsi="Garamond" w:cs="Times New Roman"/>
          <w:sz w:val="24"/>
          <w:szCs w:val="24"/>
        </w:rPr>
        <w:t xml:space="preserve"> të këtij ligji, si ato korrente dhe ato kapitale, në fondin e rindërtimit, nuk u nënshtrohen kufi</w:t>
      </w:r>
      <w:r w:rsidR="002935D2" w:rsidRPr="00585C53">
        <w:rPr>
          <w:rFonts w:ascii="Garamond" w:hAnsi="Garamond" w:cs="Times New Roman"/>
          <w:sz w:val="24"/>
          <w:szCs w:val="24"/>
        </w:rPr>
        <w:t>jve të përcaktuar në nenin 17</w:t>
      </w:r>
      <w:r w:rsidRPr="00585C53">
        <w:rPr>
          <w:rFonts w:ascii="Garamond" w:hAnsi="Garamond" w:cs="Times New Roman"/>
          <w:sz w:val="24"/>
          <w:szCs w:val="24"/>
        </w:rPr>
        <w:t xml:space="preserve"> të këtij ligji.</w:t>
      </w:r>
    </w:p>
    <w:p w14:paraId="42ACDFE0" w14:textId="77777777" w:rsidR="008E3286" w:rsidRPr="00585C53" w:rsidRDefault="008E3286" w:rsidP="000010A0">
      <w:pPr>
        <w:spacing w:after="0" w:line="240" w:lineRule="auto"/>
        <w:ind w:firstLine="284"/>
        <w:jc w:val="both"/>
        <w:rPr>
          <w:rFonts w:ascii="Garamond" w:hAnsi="Garamond" w:cs="Times New Roman"/>
          <w:sz w:val="24"/>
          <w:szCs w:val="24"/>
        </w:rPr>
      </w:pPr>
    </w:p>
    <w:p w14:paraId="0F432BF8" w14:textId="77777777" w:rsidR="004E64D7" w:rsidRPr="00585C53" w:rsidRDefault="004E64D7" w:rsidP="000010A0">
      <w:pPr>
        <w:spacing w:after="0" w:line="240" w:lineRule="auto"/>
        <w:ind w:firstLine="284"/>
        <w:jc w:val="center"/>
        <w:rPr>
          <w:rFonts w:ascii="Garamond" w:hAnsi="Garamond" w:cs="Times New Roman"/>
          <w:sz w:val="24"/>
          <w:szCs w:val="24"/>
        </w:rPr>
      </w:pPr>
    </w:p>
    <w:p w14:paraId="42ACDFE1"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8</w:t>
      </w:r>
    </w:p>
    <w:p w14:paraId="42ACDFE2"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Fondi rezervë i sigurimeve shoqërore dhe shëndetësore</w:t>
      </w:r>
    </w:p>
    <w:p w14:paraId="42ACDFE3"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DFE4"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Përdorimi dhe investimi i fondit rezervë të sigurimeve shoqërore dhe shëndetësore bëhet sipas dispozitave ligjore në fuqi.</w:t>
      </w:r>
    </w:p>
    <w:p w14:paraId="42ACDFE5"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DFE6"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KREU II</w:t>
      </w:r>
    </w:p>
    <w:p w14:paraId="42ACDFE7"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BURIMET PËR MBËSHTETJEN E SHPENZIMEVE TË BUXHETIT TË SHTETIT</w:t>
      </w:r>
    </w:p>
    <w:p w14:paraId="42ACDFE8" w14:textId="77777777" w:rsidR="008E3286" w:rsidRPr="00585C53" w:rsidRDefault="008E3286" w:rsidP="000010A0">
      <w:pPr>
        <w:spacing w:after="0" w:line="240" w:lineRule="auto"/>
        <w:ind w:firstLine="284"/>
        <w:jc w:val="center"/>
        <w:rPr>
          <w:rFonts w:ascii="Garamond" w:hAnsi="Garamond" w:cs="Times New Roman"/>
          <w:sz w:val="24"/>
          <w:szCs w:val="24"/>
        </w:rPr>
      </w:pPr>
    </w:p>
    <w:p w14:paraId="42ACDFE9"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9</w:t>
      </w:r>
    </w:p>
    <w:p w14:paraId="29524283" w14:textId="70333C0D" w:rsidR="00F45381" w:rsidRPr="00585C53" w:rsidRDefault="00F45381" w:rsidP="00F45381">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 xml:space="preserve"> (Ndryshuar me aktin normativ nr. 2, datë 30.6.2026)</w:t>
      </w:r>
    </w:p>
    <w:p w14:paraId="42ACDFEB" w14:textId="77777777" w:rsidR="008E3286" w:rsidRPr="00585C53" w:rsidRDefault="008E3286" w:rsidP="000010A0">
      <w:pPr>
        <w:spacing w:after="0" w:line="240" w:lineRule="auto"/>
        <w:ind w:firstLine="284"/>
        <w:jc w:val="both"/>
        <w:rPr>
          <w:rFonts w:ascii="Garamond" w:hAnsi="Garamond" w:cs="Times New Roman"/>
          <w:sz w:val="24"/>
          <w:szCs w:val="24"/>
        </w:rPr>
      </w:pPr>
    </w:p>
    <w:p w14:paraId="0B838A5F" w14:textId="77777777" w:rsidR="00F45381" w:rsidRPr="00585C53" w:rsidRDefault="00F45381" w:rsidP="00F45381">
      <w:pPr>
        <w:spacing w:after="0" w:line="240" w:lineRule="auto"/>
        <w:ind w:firstLine="284"/>
        <w:rPr>
          <w:rFonts w:ascii="Garamond" w:hAnsi="Garamond" w:cs="Times New Roman"/>
          <w:bCs/>
          <w:sz w:val="24"/>
          <w:szCs w:val="24"/>
        </w:rPr>
      </w:pPr>
      <w:r w:rsidRPr="00585C53">
        <w:rPr>
          <w:rFonts w:ascii="Garamond" w:hAnsi="Garamond" w:cs="Times New Roman"/>
          <w:bCs/>
          <w:sz w:val="24"/>
          <w:szCs w:val="24"/>
        </w:rPr>
        <w:t>Të ardhurat e buxhetit të shtetit sipas grupeve kryesore janë: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2"/>
      </w:tblGrid>
      <w:tr w:rsidR="00F45381" w:rsidRPr="00585C53" w14:paraId="6C8D529C" w14:textId="77777777" w:rsidTr="00BD4A88">
        <w:tc>
          <w:tcPr>
            <w:tcW w:w="2405" w:type="dxa"/>
          </w:tcPr>
          <w:p w14:paraId="5060113D"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Grantet </w:t>
            </w:r>
          </w:p>
        </w:tc>
        <w:tc>
          <w:tcPr>
            <w:tcW w:w="2552" w:type="dxa"/>
          </w:tcPr>
          <w:p w14:paraId="108229E1"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15 249 milionë lekë;</w:t>
            </w:r>
          </w:p>
        </w:tc>
      </w:tr>
      <w:tr w:rsidR="00F45381" w:rsidRPr="00585C53" w14:paraId="767F8AE7" w14:textId="77777777" w:rsidTr="00BD4A88">
        <w:tc>
          <w:tcPr>
            <w:tcW w:w="2405" w:type="dxa"/>
          </w:tcPr>
          <w:p w14:paraId="04A71B85"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Të ardhurat tatimore </w:t>
            </w:r>
          </w:p>
        </w:tc>
        <w:tc>
          <w:tcPr>
            <w:tcW w:w="2552" w:type="dxa"/>
          </w:tcPr>
          <w:p w14:paraId="19D75FB6"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538 258 milionë lekë;</w:t>
            </w:r>
          </w:p>
        </w:tc>
      </w:tr>
      <w:tr w:rsidR="00F45381" w:rsidRPr="00585C53" w14:paraId="073C212C" w14:textId="77777777" w:rsidTr="00BD4A88">
        <w:tc>
          <w:tcPr>
            <w:tcW w:w="2405" w:type="dxa"/>
          </w:tcPr>
          <w:p w14:paraId="1600AC31"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Të ardhurat jotatimore </w:t>
            </w:r>
          </w:p>
        </w:tc>
        <w:tc>
          <w:tcPr>
            <w:tcW w:w="2552" w:type="dxa"/>
          </w:tcPr>
          <w:p w14:paraId="32DA9969"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29 773 milionë lekë.</w:t>
            </w:r>
          </w:p>
        </w:tc>
      </w:tr>
    </w:tbl>
    <w:p w14:paraId="28D1482A" w14:textId="77777777" w:rsidR="00F45381" w:rsidRPr="00585C53" w:rsidRDefault="00F45381" w:rsidP="00F45381">
      <w:pPr>
        <w:spacing w:after="0" w:line="240" w:lineRule="auto"/>
        <w:ind w:firstLine="284"/>
        <w:jc w:val="center"/>
        <w:rPr>
          <w:rFonts w:ascii="Garamond" w:hAnsi="Garamond" w:cs="Times New Roman"/>
          <w:bCs/>
          <w:sz w:val="24"/>
          <w:szCs w:val="24"/>
        </w:rPr>
      </w:pPr>
    </w:p>
    <w:p w14:paraId="42ACDFF6"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DFF7"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10</w:t>
      </w:r>
    </w:p>
    <w:p w14:paraId="42ACDFF8" w14:textId="77777777" w:rsidR="007F4520" w:rsidRPr="00585C53" w:rsidRDefault="007F4520"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Deficiti i buxhetit të shtetit dhe financimi i tij</w:t>
      </w:r>
    </w:p>
    <w:p w14:paraId="32B54C0C" w14:textId="77777777" w:rsidR="00F45381" w:rsidRPr="00585C53" w:rsidRDefault="00F45381" w:rsidP="00F45381">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me aktin normativ nr. 2, datë 30.6.2026)</w:t>
      </w:r>
    </w:p>
    <w:p w14:paraId="42ACDFF9" w14:textId="77777777" w:rsidR="007F4520" w:rsidRPr="00585C53" w:rsidRDefault="007F4520" w:rsidP="00F45381">
      <w:pPr>
        <w:spacing w:after="0" w:line="240" w:lineRule="auto"/>
        <w:rPr>
          <w:rFonts w:ascii="Garamond" w:hAnsi="Garamond" w:cs="Times New Roman"/>
          <w:sz w:val="24"/>
          <w:szCs w:val="24"/>
        </w:rPr>
      </w:pPr>
    </w:p>
    <w:p w14:paraId="5E535E29" w14:textId="77777777" w:rsidR="00F45381" w:rsidRPr="00585C53" w:rsidRDefault="00F45381" w:rsidP="00F45381">
      <w:pPr>
        <w:spacing w:after="0" w:line="240" w:lineRule="auto"/>
        <w:ind w:firstLine="284"/>
        <w:jc w:val="both"/>
        <w:rPr>
          <w:rFonts w:ascii="Garamond" w:hAnsi="Garamond" w:cs="Times New Roman"/>
          <w:bCs/>
          <w:sz w:val="24"/>
          <w:szCs w:val="24"/>
        </w:rPr>
      </w:pPr>
      <w:r w:rsidRPr="00585C53">
        <w:rPr>
          <w:rFonts w:ascii="Garamond" w:hAnsi="Garamond" w:cs="Times New Roman"/>
          <w:bCs/>
          <w:sz w:val="24"/>
          <w:szCs w:val="24"/>
        </w:rPr>
        <w:t>1. Deficiti faktik i buxhetit të shtetit, i cili nuk duhet të rezultojë më tepër se deficiti i përcaktuar në nenin 1 të këtij ligji, mund të financohet nëpërmjet huamarrjes neto nga burime të brendshme deri në kufirin maksimal prej 50 000 milionë lekësh.</w:t>
      </w:r>
    </w:p>
    <w:p w14:paraId="02363F9C" w14:textId="4310E1B8" w:rsidR="00F45381" w:rsidRPr="00585C53" w:rsidRDefault="00F45381" w:rsidP="00F45381">
      <w:pPr>
        <w:spacing w:after="0" w:line="240" w:lineRule="auto"/>
        <w:ind w:firstLine="284"/>
        <w:jc w:val="both"/>
        <w:rPr>
          <w:rFonts w:ascii="Garamond" w:hAnsi="Garamond" w:cs="Times New Roman"/>
          <w:bCs/>
          <w:sz w:val="24"/>
          <w:szCs w:val="24"/>
        </w:rPr>
      </w:pPr>
      <w:r w:rsidRPr="00585C53">
        <w:rPr>
          <w:rFonts w:ascii="Garamond" w:hAnsi="Garamond" w:cs="Times New Roman"/>
          <w:bCs/>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7632ECF4" w14:textId="77777777" w:rsidR="00F45381" w:rsidRPr="00585C53" w:rsidRDefault="00F45381" w:rsidP="00F45381">
      <w:pPr>
        <w:spacing w:after="0" w:line="240" w:lineRule="auto"/>
        <w:ind w:firstLine="284"/>
        <w:jc w:val="both"/>
        <w:rPr>
          <w:rFonts w:ascii="Garamond" w:hAnsi="Garamond" w:cs="Times New Roman"/>
          <w:bCs/>
          <w:sz w:val="24"/>
          <w:szCs w:val="24"/>
        </w:rPr>
      </w:pPr>
      <w:r w:rsidRPr="00585C53">
        <w:rPr>
          <w:rFonts w:ascii="Garamond" w:hAnsi="Garamond" w:cs="Times New Roman"/>
          <w:bCs/>
          <w:sz w:val="24"/>
          <w:szCs w:val="24"/>
        </w:rPr>
        <w:t>2. Vlera indikative e financimit nëpërmjet huamarrjes neto nga burime të huaja është rreth 18 971 milionë lekë, ku përfshihen huamarrjet dhe ripagesat me vlera të përafërta indikative, si më poshtë vijon: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3"/>
        <w:gridCol w:w="4719"/>
      </w:tblGrid>
      <w:tr w:rsidR="00F45381" w:rsidRPr="00585C53" w14:paraId="357E7BEF" w14:textId="77777777" w:rsidTr="00BD4A88">
        <w:tc>
          <w:tcPr>
            <w:tcW w:w="3315" w:type="pct"/>
          </w:tcPr>
          <w:p w14:paraId="1AB95012"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Huamarrja afatgjatë e destinuar për projekte me vlerë rreth</w:t>
            </w:r>
          </w:p>
        </w:tc>
        <w:tc>
          <w:tcPr>
            <w:tcW w:w="1685" w:type="pct"/>
          </w:tcPr>
          <w:p w14:paraId="52417DA8"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28 264 milionë lekë;</w:t>
            </w:r>
          </w:p>
        </w:tc>
      </w:tr>
      <w:tr w:rsidR="00F45381" w:rsidRPr="00585C53" w14:paraId="64D71399" w14:textId="77777777" w:rsidTr="00BD4A88">
        <w:tc>
          <w:tcPr>
            <w:tcW w:w="3315" w:type="pct"/>
          </w:tcPr>
          <w:p w14:paraId="50655ADD"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Huamarrja në formën e “mbështetjes buxhetore” nga institucione financiare ndërkombëtare me vlerë rreth</w:t>
            </w:r>
          </w:p>
        </w:tc>
        <w:tc>
          <w:tcPr>
            <w:tcW w:w="1685" w:type="pct"/>
          </w:tcPr>
          <w:p w14:paraId="5B5B9E5C"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22 320 milionë lekë;</w:t>
            </w:r>
          </w:p>
        </w:tc>
      </w:tr>
      <w:tr w:rsidR="00F45381" w:rsidRPr="00585C53" w14:paraId="5AF8FDE4" w14:textId="77777777" w:rsidTr="00BD4A88">
        <w:tc>
          <w:tcPr>
            <w:tcW w:w="3315" w:type="pct"/>
          </w:tcPr>
          <w:p w14:paraId="2A17CF2B"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Ripagesa të principalit me vlerë rreth (minus)</w:t>
            </w:r>
          </w:p>
        </w:tc>
        <w:tc>
          <w:tcPr>
            <w:tcW w:w="1685" w:type="pct"/>
          </w:tcPr>
          <w:p w14:paraId="6E735E63"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32 613 milionë lekë;</w:t>
            </w:r>
          </w:p>
        </w:tc>
      </w:tr>
      <w:tr w:rsidR="00F45381" w:rsidRPr="00585C53" w14:paraId="25E4C8E3" w14:textId="77777777" w:rsidTr="00BD4A88">
        <w:tc>
          <w:tcPr>
            <w:tcW w:w="3315" w:type="pct"/>
          </w:tcPr>
          <w:p w14:paraId="1D30EC79"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Nënhua për pushtetin vendor me vlerë rreth</w:t>
            </w:r>
          </w:p>
        </w:tc>
        <w:tc>
          <w:tcPr>
            <w:tcW w:w="1685" w:type="pct"/>
          </w:tcPr>
          <w:p w14:paraId="78EC8CDC"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1 000 milionë lekë.</w:t>
            </w:r>
          </w:p>
        </w:tc>
      </w:tr>
      <w:tr w:rsidR="00F45381" w:rsidRPr="00585C53" w14:paraId="2F4DCBB4" w14:textId="77777777" w:rsidTr="00BD4A88">
        <w:tc>
          <w:tcPr>
            <w:tcW w:w="3315" w:type="pct"/>
          </w:tcPr>
          <w:p w14:paraId="54FB74C5" w14:textId="77777777" w:rsidR="00F45381" w:rsidRPr="00585C53" w:rsidRDefault="00F45381" w:rsidP="00BD4A88">
            <w:pPr>
              <w:jc w:val="both"/>
              <w:rPr>
                <w:rFonts w:ascii="Garamond" w:hAnsi="Garamond" w:cs="Times New Roman"/>
                <w:bCs/>
                <w:sz w:val="24"/>
                <w:szCs w:val="24"/>
              </w:rPr>
            </w:pPr>
          </w:p>
        </w:tc>
        <w:tc>
          <w:tcPr>
            <w:tcW w:w="1685" w:type="pct"/>
          </w:tcPr>
          <w:p w14:paraId="4DBB8E45" w14:textId="77777777" w:rsidR="00F45381" w:rsidRPr="00585C53" w:rsidRDefault="00F45381" w:rsidP="00BD4A88">
            <w:pPr>
              <w:jc w:val="both"/>
              <w:rPr>
                <w:rFonts w:ascii="Garamond" w:hAnsi="Garamond" w:cs="Times New Roman"/>
                <w:bCs/>
                <w:sz w:val="24"/>
                <w:szCs w:val="24"/>
              </w:rPr>
            </w:pPr>
          </w:p>
        </w:tc>
      </w:tr>
    </w:tbl>
    <w:p w14:paraId="568C7BAD" w14:textId="77777777" w:rsidR="00F45381" w:rsidRPr="00585C53" w:rsidRDefault="00F45381" w:rsidP="00F45381">
      <w:pPr>
        <w:pStyle w:val="ListParagraph"/>
        <w:spacing w:after="0" w:line="240" w:lineRule="auto"/>
        <w:ind w:left="0" w:firstLine="284"/>
        <w:jc w:val="both"/>
        <w:rPr>
          <w:rFonts w:ascii="Garamond" w:hAnsi="Garamond" w:cs="Times New Roman"/>
          <w:bCs/>
          <w:sz w:val="24"/>
          <w:szCs w:val="24"/>
        </w:rPr>
      </w:pPr>
      <w:r w:rsidRPr="00585C53">
        <w:rPr>
          <w:rFonts w:ascii="Garamond" w:hAnsi="Garamond" w:cs="Times New Roman"/>
          <w:bCs/>
          <w:sz w:val="24"/>
          <w:szCs w:val="24"/>
        </w:rPr>
        <w:lastRenderedPageBreak/>
        <w:t>3. Vlera indikative e financimit nëpërmjet përdorimit të gjendjes së akumuluar në llogarinë unike të Këshillit të Ministrave në Bankën e Shqipërisë është rreth 5 263 milionë lekë.</w:t>
      </w:r>
    </w:p>
    <w:p w14:paraId="66717A08" w14:textId="77777777" w:rsidR="00F45381" w:rsidRPr="00585C53" w:rsidRDefault="00F45381" w:rsidP="00F45381">
      <w:pPr>
        <w:pStyle w:val="ListParagraph"/>
        <w:spacing w:after="0" w:line="240" w:lineRule="auto"/>
        <w:ind w:left="0" w:firstLine="284"/>
        <w:jc w:val="both"/>
        <w:rPr>
          <w:rFonts w:ascii="Garamond" w:hAnsi="Garamond" w:cs="Times New Roman"/>
          <w:bCs/>
          <w:sz w:val="24"/>
          <w:szCs w:val="24"/>
        </w:rPr>
      </w:pPr>
      <w:r w:rsidRPr="00585C53">
        <w:rPr>
          <w:rFonts w:ascii="Garamond" w:hAnsi="Garamond" w:cs="Times New Roman"/>
          <w:bCs/>
          <w:sz w:val="24"/>
          <w:szCs w:val="24"/>
        </w:rPr>
        <w:t>4. 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42ACE003" w14:textId="2A636B1C" w:rsidR="008E3286" w:rsidRPr="00585C53" w:rsidRDefault="00F45381" w:rsidP="00F45381">
      <w:pPr>
        <w:spacing w:after="0" w:line="240" w:lineRule="auto"/>
        <w:ind w:firstLine="284"/>
        <w:jc w:val="both"/>
        <w:rPr>
          <w:rFonts w:ascii="Garamond" w:hAnsi="Garamond" w:cs="Times New Roman"/>
          <w:sz w:val="24"/>
          <w:szCs w:val="24"/>
        </w:rPr>
      </w:pPr>
      <w:r w:rsidRPr="00585C53">
        <w:rPr>
          <w:rFonts w:ascii="Garamond" w:hAnsi="Garamond" w:cs="Times New Roman"/>
          <w:bCs/>
          <w:sz w:val="24"/>
          <w:szCs w:val="24"/>
        </w:rPr>
        <w:t>5. Të ardhurat nga privatizimi, që mund të krijohen gjatë vitit 2026,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 të përcaktuar në nenet 1 dhe 2 të këtij ligji.</w:t>
      </w:r>
    </w:p>
    <w:p w14:paraId="42ACE004"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05"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KREU III</w:t>
      </w:r>
    </w:p>
    <w:p w14:paraId="42ACE006"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SHPENZIMET E BUXHETIT TË SHTETIT</w:t>
      </w:r>
    </w:p>
    <w:p w14:paraId="42ACE007" w14:textId="77777777" w:rsidR="008E3286" w:rsidRPr="00585C53" w:rsidRDefault="008E3286" w:rsidP="000010A0">
      <w:pPr>
        <w:spacing w:after="0" w:line="240" w:lineRule="auto"/>
        <w:ind w:firstLine="284"/>
        <w:jc w:val="center"/>
        <w:rPr>
          <w:rFonts w:ascii="Garamond" w:hAnsi="Garamond" w:cs="Times New Roman"/>
          <w:sz w:val="24"/>
          <w:szCs w:val="24"/>
        </w:rPr>
      </w:pPr>
    </w:p>
    <w:p w14:paraId="42ACE008"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11</w:t>
      </w:r>
    </w:p>
    <w:p w14:paraId="42ACE009" w14:textId="77777777" w:rsidR="00F805A1" w:rsidRPr="00585C53" w:rsidRDefault="00F805A1"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Shpenzimet e buxhetit të shtetit dhe p</w:t>
      </w:r>
      <w:r w:rsidR="00557033" w:rsidRPr="00585C53">
        <w:rPr>
          <w:rFonts w:ascii="Garamond" w:hAnsi="Garamond" w:cs="Times New Roman"/>
          <w:b/>
          <w:sz w:val="24"/>
          <w:szCs w:val="24"/>
        </w:rPr>
        <w:t>ë</w:t>
      </w:r>
      <w:r w:rsidRPr="00585C53">
        <w:rPr>
          <w:rFonts w:ascii="Garamond" w:hAnsi="Garamond" w:cs="Times New Roman"/>
          <w:b/>
          <w:sz w:val="24"/>
          <w:szCs w:val="24"/>
        </w:rPr>
        <w:t>rdorim</w:t>
      </w:r>
      <w:r w:rsidR="00557033" w:rsidRPr="00585C53">
        <w:rPr>
          <w:rFonts w:ascii="Garamond" w:hAnsi="Garamond" w:cs="Times New Roman"/>
          <w:b/>
          <w:sz w:val="24"/>
          <w:szCs w:val="24"/>
        </w:rPr>
        <w:t>i</w:t>
      </w:r>
      <w:r w:rsidRPr="00585C53">
        <w:rPr>
          <w:rFonts w:ascii="Garamond" w:hAnsi="Garamond" w:cs="Times New Roman"/>
          <w:b/>
          <w:sz w:val="24"/>
          <w:szCs w:val="24"/>
        </w:rPr>
        <w:t xml:space="preserve"> i tyre</w:t>
      </w:r>
    </w:p>
    <w:p w14:paraId="1B9E5198" w14:textId="640148F8" w:rsidR="00F45381" w:rsidRPr="00585C53" w:rsidRDefault="00F45381" w:rsidP="00F45381">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pika 1, 6 dhe 7, shtuar pi</w:t>
      </w:r>
      <w:r w:rsidR="00161898">
        <w:rPr>
          <w:rFonts w:ascii="Garamond" w:hAnsi="Garamond" w:cs="Times New Roman"/>
          <w:i/>
          <w:sz w:val="24"/>
          <w:szCs w:val="24"/>
        </w:rPr>
        <w:t>k</w:t>
      </w:r>
      <w:r w:rsidRPr="00585C53">
        <w:rPr>
          <w:rFonts w:ascii="Garamond" w:hAnsi="Garamond" w:cs="Times New Roman"/>
          <w:i/>
          <w:sz w:val="24"/>
          <w:szCs w:val="24"/>
        </w:rPr>
        <w:t>a 10 me aktin normativ nr. 2, datë 30.6.2026)</w:t>
      </w:r>
    </w:p>
    <w:p w14:paraId="42ACE00A" w14:textId="77777777" w:rsidR="008E3286" w:rsidRPr="00585C53" w:rsidRDefault="008E3286" w:rsidP="000010A0">
      <w:pPr>
        <w:spacing w:after="0" w:line="240" w:lineRule="auto"/>
        <w:ind w:firstLine="284"/>
        <w:jc w:val="both"/>
        <w:rPr>
          <w:rFonts w:ascii="Garamond" w:hAnsi="Garamond" w:cs="Times New Roman"/>
          <w:sz w:val="24"/>
          <w:szCs w:val="24"/>
        </w:rPr>
      </w:pPr>
    </w:p>
    <w:p w14:paraId="656CF883" w14:textId="2F358C92" w:rsidR="00F45381" w:rsidRPr="00585C53" w:rsidRDefault="00F45381" w:rsidP="00F45381">
      <w:pPr>
        <w:spacing w:after="0" w:line="240" w:lineRule="auto"/>
        <w:ind w:firstLine="284"/>
        <w:rPr>
          <w:rFonts w:ascii="Garamond" w:hAnsi="Garamond" w:cs="Times New Roman"/>
          <w:bCs/>
          <w:sz w:val="24"/>
          <w:szCs w:val="24"/>
        </w:rPr>
      </w:pPr>
      <w:r w:rsidRPr="00585C53">
        <w:rPr>
          <w:rFonts w:ascii="Garamond" w:hAnsi="Garamond" w:cs="Times New Roman"/>
          <w:sz w:val="24"/>
          <w:szCs w:val="24"/>
        </w:rPr>
        <w:t>1</w:t>
      </w:r>
      <w:r w:rsidRPr="00585C53">
        <w:rPr>
          <w:rFonts w:ascii="Garamond" w:hAnsi="Garamond" w:cs="Times New Roman"/>
          <w:bCs/>
          <w:sz w:val="24"/>
          <w:szCs w:val="24"/>
        </w:rPr>
        <w:t>. Shpenzimet e buxhetit të shtetit sipas grupeve kryesore janë:</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551"/>
      </w:tblGrid>
      <w:tr w:rsidR="00F45381" w:rsidRPr="00585C53" w14:paraId="62F81227" w14:textId="77777777" w:rsidTr="00BD4A88">
        <w:tc>
          <w:tcPr>
            <w:tcW w:w="3681" w:type="dxa"/>
          </w:tcPr>
          <w:p w14:paraId="2086A291"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shpenzime të buxhetit qendror </w:t>
            </w:r>
          </w:p>
        </w:tc>
        <w:tc>
          <w:tcPr>
            <w:tcW w:w="2551" w:type="dxa"/>
          </w:tcPr>
          <w:p w14:paraId="68175A82"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637 787 milionë lekë;</w:t>
            </w:r>
          </w:p>
        </w:tc>
      </w:tr>
      <w:tr w:rsidR="00F45381" w:rsidRPr="00585C53" w14:paraId="11AC04F2" w14:textId="77777777" w:rsidTr="00BD4A88">
        <w:tc>
          <w:tcPr>
            <w:tcW w:w="3681" w:type="dxa"/>
          </w:tcPr>
          <w:p w14:paraId="61DD55B5"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fondi rezervë i buxhetit </w:t>
            </w:r>
          </w:p>
        </w:tc>
        <w:tc>
          <w:tcPr>
            <w:tcW w:w="2551" w:type="dxa"/>
          </w:tcPr>
          <w:p w14:paraId="032DDE0B" w14:textId="7777777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2 800 milionë lekë;</w:t>
            </w:r>
          </w:p>
        </w:tc>
      </w:tr>
      <w:tr w:rsidR="00F45381" w:rsidRPr="00585C53" w14:paraId="3F101810" w14:textId="77777777" w:rsidTr="00BD4A88">
        <w:tc>
          <w:tcPr>
            <w:tcW w:w="3681" w:type="dxa"/>
          </w:tcPr>
          <w:p w14:paraId="0F466D32" w14:textId="77777777" w:rsidR="00F45381" w:rsidRPr="00585C53" w:rsidRDefault="00F45381" w:rsidP="00BD4A88">
            <w:pPr>
              <w:rPr>
                <w:rFonts w:ascii="Garamond" w:hAnsi="Garamond" w:cs="Times New Roman"/>
                <w:bCs/>
                <w:sz w:val="24"/>
                <w:szCs w:val="24"/>
              </w:rPr>
            </w:pPr>
            <w:r w:rsidRPr="00585C53">
              <w:rPr>
                <w:rFonts w:ascii="Garamond" w:hAnsi="Garamond" w:cs="Times New Roman"/>
                <w:bCs/>
                <w:sz w:val="24"/>
                <w:szCs w:val="24"/>
              </w:rPr>
              <w:t xml:space="preserve">- kontingjenca për risqet e borxhit </w:t>
            </w:r>
          </w:p>
        </w:tc>
        <w:tc>
          <w:tcPr>
            <w:tcW w:w="2551" w:type="dxa"/>
          </w:tcPr>
          <w:p w14:paraId="1BD7C0E7" w14:textId="3B6D6827" w:rsidR="00F45381" w:rsidRPr="00585C53" w:rsidRDefault="00F45381" w:rsidP="00BD4A88">
            <w:pPr>
              <w:jc w:val="right"/>
              <w:rPr>
                <w:rFonts w:ascii="Garamond" w:hAnsi="Garamond" w:cs="Times New Roman"/>
                <w:bCs/>
                <w:sz w:val="24"/>
                <w:szCs w:val="24"/>
              </w:rPr>
            </w:pPr>
            <w:r w:rsidRPr="00585C53">
              <w:rPr>
                <w:rFonts w:ascii="Garamond" w:hAnsi="Garamond" w:cs="Times New Roman"/>
                <w:bCs/>
                <w:sz w:val="24"/>
                <w:szCs w:val="24"/>
              </w:rPr>
              <w:t>6 400 milionë lekë.</w:t>
            </w:r>
          </w:p>
        </w:tc>
      </w:tr>
    </w:tbl>
    <w:p w14:paraId="42ACE00F" w14:textId="199788EF" w:rsidR="008E3286" w:rsidRPr="00585C53" w:rsidRDefault="008E3286" w:rsidP="00F45381">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2. Kufiri i shpenzimeve për çdo ministri dhe institucion, në nivel programi për shpenzime korrente dhe </w:t>
      </w:r>
      <w:r w:rsidR="002935D2" w:rsidRPr="00585C53">
        <w:rPr>
          <w:rFonts w:ascii="Garamond" w:hAnsi="Garamond" w:cs="Times New Roman"/>
          <w:sz w:val="24"/>
          <w:szCs w:val="24"/>
        </w:rPr>
        <w:t>kapitale, është sipas tabelës 1</w:t>
      </w:r>
      <w:r w:rsidR="00264DE1" w:rsidRPr="00585C53">
        <w:rPr>
          <w:rFonts w:ascii="Garamond" w:hAnsi="Garamond" w:cs="Times New Roman"/>
          <w:sz w:val="24"/>
          <w:szCs w:val="24"/>
        </w:rPr>
        <w:t>,</w:t>
      </w:r>
      <w:r w:rsidRPr="00585C53">
        <w:rPr>
          <w:rFonts w:ascii="Garamond" w:hAnsi="Garamond" w:cs="Times New Roman"/>
          <w:sz w:val="24"/>
          <w:szCs w:val="24"/>
        </w:rPr>
        <w:t xml:space="preserve"> që i bashkëlidhet këtij ligji.</w:t>
      </w:r>
    </w:p>
    <w:p w14:paraId="42ACE010"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Në tabelat 1/1 dhe 1/2, që i bashkëlidhen këtij ligji, përcaktohen kufijtë e shpenzimeve për çdo ministri dhe institucion, në nivel programi, për shpenzime korr</w:t>
      </w:r>
      <w:r w:rsidR="002935D2" w:rsidRPr="00585C53">
        <w:rPr>
          <w:rFonts w:ascii="Garamond" w:hAnsi="Garamond" w:cs="Times New Roman"/>
          <w:sz w:val="24"/>
          <w:szCs w:val="24"/>
        </w:rPr>
        <w:t>ente dhe kapitale, përkatësisht</w:t>
      </w:r>
      <w:r w:rsidRPr="00585C53">
        <w:rPr>
          <w:rFonts w:ascii="Garamond" w:hAnsi="Garamond" w:cs="Times New Roman"/>
          <w:sz w:val="24"/>
          <w:szCs w:val="24"/>
        </w:rPr>
        <w:t xml:space="preserve"> për vitet 2027 dhe 2028. Transferta e pakushtëzuar për çdo njësi të vetëqeverisjes vendore miratohet vetëm për vitin 2026.</w:t>
      </w:r>
    </w:p>
    <w:p w14:paraId="42ACE011" w14:textId="03E57691"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3. Të ardhurat dhe shpenzimet e buxhetit, sipas zërave kryesorë, për dy vitet e mëparshme fiskale dhe tri vitet e ardhshme janë sipas tabelës 4, që i bashkëlidhet</w:t>
      </w:r>
      <w:r w:rsidR="0010685F" w:rsidRPr="00585C53">
        <w:rPr>
          <w:rFonts w:ascii="Garamond" w:hAnsi="Garamond" w:cs="Times New Roman"/>
          <w:sz w:val="24"/>
          <w:szCs w:val="24"/>
        </w:rPr>
        <w:t xml:space="preserve"> </w:t>
      </w:r>
      <w:r w:rsidRPr="00585C53">
        <w:rPr>
          <w:rFonts w:ascii="Garamond" w:hAnsi="Garamond" w:cs="Times New Roman"/>
          <w:sz w:val="24"/>
          <w:szCs w:val="24"/>
        </w:rPr>
        <w:t>këtij ligji.</w:t>
      </w:r>
    </w:p>
    <w:p w14:paraId="42ACE012"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4. Njësitë e qeverisjes së përgjithshme mund të fillojnë procedurën e prokurimit të fondeve që në muajin shtator të vitit korrent, nëse fondet janë akorduar/regjistruar në sistemin e thesarit për vitin 2027 dhe në vijim, me kushtin që kjo kontratë të bëhet efektive vetëm pas miratimit të ligjit të buxhetit përkatës. </w:t>
      </w:r>
    </w:p>
    <w:p w14:paraId="42ACE013" w14:textId="12300B4A"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lastRenderedPageBreak/>
        <w:t xml:space="preserve">5. Kriteret bazë, masa e përfitimit, mënyra e përdorimit të fondit, të përcaktuara në shpenzimet korrente të programit buxhetor </w:t>
      </w:r>
      <w:r w:rsidR="00950143" w:rsidRPr="00585C53">
        <w:rPr>
          <w:rFonts w:ascii="Garamond" w:hAnsi="Garamond" w:cs="Times New Roman"/>
          <w:sz w:val="24"/>
          <w:szCs w:val="24"/>
        </w:rPr>
        <w:t>“</w:t>
      </w:r>
      <w:r w:rsidRPr="00585C53">
        <w:rPr>
          <w:rFonts w:ascii="Garamond" w:hAnsi="Garamond" w:cs="Times New Roman"/>
          <w:sz w:val="24"/>
          <w:szCs w:val="24"/>
        </w:rPr>
        <w:t>Zhvillimi rural duke mbështetur prodhimin bujqësor, blegtoral, agroindustrial dhe marketingun</w:t>
      </w:r>
      <w:r w:rsidR="00950143" w:rsidRPr="00585C53">
        <w:rPr>
          <w:rFonts w:ascii="Garamond" w:hAnsi="Garamond" w:cs="Times New Roman"/>
          <w:sz w:val="24"/>
          <w:szCs w:val="24"/>
        </w:rPr>
        <w:t>”</w:t>
      </w:r>
      <w:r w:rsidRPr="00585C53">
        <w:rPr>
          <w:rFonts w:ascii="Garamond" w:hAnsi="Garamond" w:cs="Times New Roman"/>
          <w:sz w:val="24"/>
          <w:szCs w:val="24"/>
        </w:rPr>
        <w:t xml:space="preserve"> në Ministrinë e Bujqësisë dhe Zhvillimit Rural, për skemën e mbështetjes së naftës për bujqësinë miratohen me vendim të Këshillit të Ministrave. </w:t>
      </w:r>
    </w:p>
    <w:p w14:paraId="42ACE014" w14:textId="12085EAC"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Fondi i parashikuar për t’u përdorur</w:t>
      </w:r>
      <w:r w:rsidR="0010685F" w:rsidRPr="00585C53">
        <w:rPr>
          <w:rFonts w:ascii="Garamond" w:hAnsi="Garamond" w:cs="Times New Roman"/>
          <w:sz w:val="24"/>
          <w:szCs w:val="24"/>
        </w:rPr>
        <w:t xml:space="preserve"> </w:t>
      </w:r>
      <w:r w:rsidRPr="00585C53">
        <w:rPr>
          <w:rFonts w:ascii="Garamond" w:hAnsi="Garamond" w:cs="Times New Roman"/>
          <w:sz w:val="24"/>
          <w:szCs w:val="24"/>
        </w:rPr>
        <w:t>për financimin e objekteve, pajisjeve dhe makinerive të infrastrukturës së ujitjes dhe kullimit, si dhe veprave të mbrojtjes nga përmbytja të bashkive n</w:t>
      </w:r>
      <w:r w:rsidR="00264DE1" w:rsidRPr="00585C53">
        <w:rPr>
          <w:rFonts w:ascii="Garamond" w:hAnsi="Garamond" w:cs="Times New Roman"/>
          <w:sz w:val="24"/>
          <w:szCs w:val="24"/>
        </w:rPr>
        <w:t xml:space="preserve">ë zërin </w:t>
      </w:r>
      <w:r w:rsidR="00950143" w:rsidRPr="00585C53">
        <w:rPr>
          <w:rFonts w:ascii="Garamond" w:hAnsi="Garamond" w:cs="Times New Roman"/>
          <w:sz w:val="24"/>
          <w:szCs w:val="24"/>
        </w:rPr>
        <w:t>“</w:t>
      </w:r>
      <w:r w:rsidR="00264DE1" w:rsidRPr="00585C53">
        <w:rPr>
          <w:rFonts w:ascii="Garamond" w:hAnsi="Garamond" w:cs="Times New Roman"/>
          <w:sz w:val="24"/>
          <w:szCs w:val="24"/>
        </w:rPr>
        <w:t>Shpenzime kapitale</w:t>
      </w:r>
      <w:r w:rsidR="00950143" w:rsidRPr="00585C53">
        <w:rPr>
          <w:rFonts w:ascii="Garamond" w:hAnsi="Garamond" w:cs="Times New Roman"/>
          <w:sz w:val="24"/>
          <w:szCs w:val="24"/>
        </w:rPr>
        <w:t>”</w:t>
      </w:r>
      <w:r w:rsidRPr="00585C53">
        <w:rPr>
          <w:rFonts w:ascii="Garamond" w:hAnsi="Garamond" w:cs="Times New Roman"/>
          <w:sz w:val="24"/>
          <w:szCs w:val="24"/>
        </w:rPr>
        <w:t xml:space="preserve"> në programin </w:t>
      </w:r>
      <w:r w:rsidR="00950143" w:rsidRPr="00585C53">
        <w:rPr>
          <w:rFonts w:ascii="Garamond" w:hAnsi="Garamond" w:cs="Times New Roman"/>
          <w:sz w:val="24"/>
          <w:szCs w:val="24"/>
        </w:rPr>
        <w:t>“</w:t>
      </w:r>
      <w:r w:rsidRPr="00585C53">
        <w:rPr>
          <w:rFonts w:ascii="Garamond" w:hAnsi="Garamond" w:cs="Times New Roman"/>
          <w:sz w:val="24"/>
          <w:szCs w:val="24"/>
        </w:rPr>
        <w:t>Menaxhimi i infrastrukturës së kullimit dhe ujitjes</w:t>
      </w:r>
      <w:r w:rsidR="00950143" w:rsidRPr="00585C53">
        <w:rPr>
          <w:rFonts w:ascii="Garamond" w:hAnsi="Garamond" w:cs="Times New Roman"/>
          <w:sz w:val="24"/>
          <w:szCs w:val="24"/>
        </w:rPr>
        <w:t>”</w:t>
      </w:r>
      <w:r w:rsidRPr="00585C53">
        <w:rPr>
          <w:rFonts w:ascii="Garamond" w:hAnsi="Garamond" w:cs="Times New Roman"/>
          <w:sz w:val="24"/>
          <w:szCs w:val="24"/>
        </w:rPr>
        <w:t xml:space="preserve"> të Ministrisë së Bujqësisë dhe Zhvillimit Rural, akordohet me vendim të Këshillit të Ministrave. </w:t>
      </w:r>
    </w:p>
    <w:p w14:paraId="18F7631D" w14:textId="159BB8A8" w:rsidR="00F45381" w:rsidRPr="00585C53" w:rsidRDefault="00F45381" w:rsidP="00F45381">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6. Fondi prej 400 milionë lekësh, i parashikuar në programin buxhetor “Ekzekutimi i pagesave të ndryshme” në ministrinë përgjegjëse për financat, përdoret 200 milionë lekë për parafinancimin, bashkëfinancimin dhe pagesën e tatimit mbi vlerën e shtuar dhe të detyrimeve doganore për projektet me financim të huaj. Gjithashtu, ky fond përdoret për kompensimin ndaj autoriteteve të projekteve të financuara nga Bashkimi Evropian për rastet e debive, korrigjimeve financiare, apo detyrimeve për rikuperim që lidhen me përfituesit vendas, me përjashtim të rasteve kur parashikohet ndryshe në marrëveshjet përkatëse. Pjesa tjetër prej 200 milionë lekësh përdoret si tavan për grantet e huaja, që përdoren nga njësitë e qeverisjes së përgjithshme, në rastet kur ato nuk janë parashikuar në buxhetin fillestar. Procedurat e shpërndarjes së këtij fondi përcaktohen me udhëzim të ministrit përgjegjës për financat. Shumat e shpërndara nga ky fond shtojnë kufijtë e shpenzimeve të përcaktuara në nenin 3 të këtij ligji, si dhe në tabelat 1 e 3, që përmenden përkatësisht në nenet 11 e 15 të këtij ligji.</w:t>
      </w:r>
    </w:p>
    <w:p w14:paraId="42ACE016" w14:textId="65A20183" w:rsidR="008E3286" w:rsidRPr="00585C53" w:rsidRDefault="00F45381" w:rsidP="00F45381">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7. Fondi prej 1 790 milionë lekësh në zërin “Shpenzime kapitale me financim të huaj” përdoret për financimin e projekteve që lidhen me planin e rritjes me Bashkimin Evropian, me miratim të Këshillit të Ministrave. Shumat e shpërndara nga ky fond shtojnë kufijtë e miratuar në tabelat 1 dhe 4, që përmenden në nenin 11, të këtij ligji.</w:t>
      </w:r>
    </w:p>
    <w:p w14:paraId="42ACE017" w14:textId="41333DA5"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8. Fondi prej 300 milionë lekësh, i parashikuar në programin buxhetor </w:t>
      </w:r>
      <w:r w:rsidR="00950143" w:rsidRPr="00585C53">
        <w:rPr>
          <w:rFonts w:ascii="Garamond" w:hAnsi="Garamond" w:cs="Times New Roman"/>
          <w:sz w:val="24"/>
          <w:szCs w:val="24"/>
        </w:rPr>
        <w:t>“</w:t>
      </w:r>
      <w:r w:rsidRPr="00585C53">
        <w:rPr>
          <w:rFonts w:ascii="Garamond" w:hAnsi="Garamond" w:cs="Times New Roman"/>
          <w:sz w:val="24"/>
          <w:szCs w:val="24"/>
        </w:rPr>
        <w:t>Planifikimi, menaxhimi dhe administrimi</w:t>
      </w:r>
      <w:r w:rsidR="00950143" w:rsidRPr="00585C53">
        <w:rPr>
          <w:rFonts w:ascii="Garamond" w:hAnsi="Garamond" w:cs="Times New Roman"/>
          <w:sz w:val="24"/>
          <w:szCs w:val="24"/>
        </w:rPr>
        <w:t>”</w:t>
      </w:r>
      <w:r w:rsidRPr="00585C53">
        <w:rPr>
          <w:rFonts w:ascii="Garamond" w:hAnsi="Garamond" w:cs="Times New Roman"/>
          <w:sz w:val="24"/>
          <w:szCs w:val="24"/>
        </w:rPr>
        <w:t xml:space="preserve"> në Kryeministri, përdoret për mbështetjen </w:t>
      </w:r>
      <w:r w:rsidR="00264DE1" w:rsidRPr="00585C53">
        <w:rPr>
          <w:rFonts w:ascii="Garamond" w:hAnsi="Garamond" w:cs="Times New Roman"/>
          <w:sz w:val="24"/>
          <w:szCs w:val="24"/>
        </w:rPr>
        <w:t xml:space="preserve">e </w:t>
      </w:r>
      <w:r w:rsidRPr="00585C53">
        <w:rPr>
          <w:rFonts w:ascii="Garamond" w:hAnsi="Garamond" w:cs="Times New Roman"/>
          <w:sz w:val="24"/>
          <w:szCs w:val="24"/>
        </w:rPr>
        <w:t>institucioneve me ekspertizë teknike për hartimin e projektakteve ose zbatimin e projekteve të tjera të rëndësisë së veçantë. Shpërndarja e fondit dhe kriteret e përdorimit të tij përcaktohen, rast pas rasti, me vendim të Këshillit të Ministrave dhe shtojnë kufijtë e miratuar në tabelën 1, që përmendet në këtë nen.</w:t>
      </w:r>
    </w:p>
    <w:p w14:paraId="42ACE018" w14:textId="29A0096F" w:rsidR="008E3286" w:rsidRPr="00585C53" w:rsidRDefault="008E3286" w:rsidP="004E64D7">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9. Fondi prej 1 000 milionë lekësh, i parashikuar në programin buxhetor </w:t>
      </w:r>
      <w:r w:rsidR="00950143" w:rsidRPr="00585C53">
        <w:rPr>
          <w:rFonts w:ascii="Garamond" w:hAnsi="Garamond" w:cs="Times New Roman"/>
          <w:sz w:val="24"/>
          <w:szCs w:val="24"/>
        </w:rPr>
        <w:t>“</w:t>
      </w:r>
      <w:r w:rsidRPr="00585C53">
        <w:rPr>
          <w:rFonts w:ascii="Garamond" w:hAnsi="Garamond" w:cs="Times New Roman"/>
          <w:sz w:val="24"/>
          <w:szCs w:val="24"/>
        </w:rPr>
        <w:t>Tregu i punës</w:t>
      </w:r>
      <w:r w:rsidR="00950143" w:rsidRPr="00585C53">
        <w:rPr>
          <w:rFonts w:ascii="Garamond" w:hAnsi="Garamond" w:cs="Times New Roman"/>
          <w:sz w:val="24"/>
          <w:szCs w:val="24"/>
        </w:rPr>
        <w:t>”</w:t>
      </w:r>
      <w:r w:rsidRPr="00585C53">
        <w:rPr>
          <w:rFonts w:ascii="Garamond" w:hAnsi="Garamond" w:cs="Times New Roman"/>
          <w:sz w:val="24"/>
          <w:szCs w:val="24"/>
        </w:rPr>
        <w:t>, në ministrinë përgjegjëse për ekonominë dhe inovacionin, përdoret për kompensimin e kontributeve të punëdhënësit për koston shtesë, që krijohet si rezultat i rritjes së pagës minimale. Rregullat, kriteret</w:t>
      </w:r>
      <w:r w:rsidR="0010685F" w:rsidRPr="00585C53">
        <w:rPr>
          <w:rFonts w:ascii="Garamond" w:hAnsi="Garamond" w:cs="Times New Roman"/>
          <w:sz w:val="24"/>
          <w:szCs w:val="24"/>
        </w:rPr>
        <w:t xml:space="preserve"> </w:t>
      </w:r>
      <w:r w:rsidRPr="00585C53">
        <w:rPr>
          <w:rFonts w:ascii="Garamond" w:hAnsi="Garamond" w:cs="Times New Roman"/>
          <w:sz w:val="24"/>
          <w:szCs w:val="24"/>
        </w:rPr>
        <w:t>dhe masa e kompensimit përcaktohen me vendim të Këshillit të Ministrave.</w:t>
      </w:r>
    </w:p>
    <w:p w14:paraId="69CF1122" w14:textId="47D13C0A" w:rsidR="00F45381" w:rsidRPr="00585C53" w:rsidRDefault="00F45381" w:rsidP="004E64D7">
      <w:pPr>
        <w:spacing w:after="0" w:line="240" w:lineRule="auto"/>
        <w:ind w:firstLine="284"/>
        <w:jc w:val="both"/>
        <w:rPr>
          <w:rFonts w:ascii="Garamond" w:hAnsi="Garamond" w:cs="Times New Roman"/>
          <w:bCs/>
          <w:sz w:val="24"/>
          <w:szCs w:val="24"/>
        </w:rPr>
      </w:pPr>
      <w:r w:rsidRPr="00585C53">
        <w:rPr>
          <w:rFonts w:ascii="Garamond" w:hAnsi="Garamond" w:cs="Times New Roman"/>
          <w:bCs/>
          <w:sz w:val="24"/>
          <w:szCs w:val="24"/>
        </w:rPr>
        <w:t>10. Shuma prej 3 000 000 000 (tre miliardë) lekësh të kalojë në zërin “Transferta kapitale” (232) në favor të Fondit Shqiptar të Zhvillimit, për t’u përdorur për blerjen e makinerive, mjeteve, pajisjeve, teknologjive dhe infrastrukturën e nevojshme, në funksion të mbështetjes së njësive të vetëqeverisjes vendore me logjistikën përkatëse për kryerjen e shërbimeve rajonale e vendore, për mirëmbajtjen e infrastrukturës së rrugëve rurale, hapësirave publike, transportin publik urban dhe logjistikën bashkiake, menaxhimin e flotës, ndërhyrjet në emergjenca, pastrim-gjelbërim, kanale kulluese etj. Pajisjet, makineritë, logjistika dhe infrastruktura përkatëse do të shërbejnë për krijimin dhe funksionimin e Operatorit të Shërbimeve të Logjistikës Bashkiake. Mënyra e përdorimit përcaktohet në aneksin 11, që i bashkëlidhet këtij ligji.</w:t>
      </w:r>
    </w:p>
    <w:p w14:paraId="40F91AAF" w14:textId="77777777" w:rsidR="00F45381" w:rsidRPr="00585C53" w:rsidRDefault="00F45381" w:rsidP="004E64D7">
      <w:pPr>
        <w:spacing w:after="0" w:line="240" w:lineRule="auto"/>
        <w:ind w:firstLine="284"/>
        <w:jc w:val="both"/>
        <w:rPr>
          <w:rFonts w:ascii="Garamond" w:hAnsi="Garamond" w:cs="Times New Roman"/>
          <w:sz w:val="24"/>
          <w:szCs w:val="24"/>
        </w:rPr>
      </w:pPr>
    </w:p>
    <w:p w14:paraId="5CE0BFB0" w14:textId="77777777" w:rsidR="00585C53" w:rsidRPr="00585C53" w:rsidRDefault="00585C53" w:rsidP="000010A0">
      <w:pPr>
        <w:spacing w:after="0" w:line="240" w:lineRule="auto"/>
        <w:ind w:firstLine="284"/>
        <w:jc w:val="center"/>
        <w:rPr>
          <w:rFonts w:ascii="Garamond" w:hAnsi="Garamond" w:cs="Times New Roman"/>
          <w:sz w:val="24"/>
          <w:szCs w:val="24"/>
        </w:rPr>
      </w:pPr>
    </w:p>
    <w:p w14:paraId="42ACE01A"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lastRenderedPageBreak/>
        <w:t>Neni 12</w:t>
      </w:r>
    </w:p>
    <w:p w14:paraId="42ACE01B" w14:textId="77777777" w:rsidR="00F805A1" w:rsidRPr="00585C53" w:rsidRDefault="00F805A1"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Numri i punonj</w:t>
      </w:r>
      <w:r w:rsidR="00557033" w:rsidRPr="00585C53">
        <w:rPr>
          <w:rFonts w:ascii="Garamond" w:hAnsi="Garamond" w:cs="Times New Roman"/>
          <w:b/>
          <w:sz w:val="24"/>
          <w:szCs w:val="24"/>
        </w:rPr>
        <w:t>ë</w:t>
      </w:r>
      <w:r w:rsidRPr="00585C53">
        <w:rPr>
          <w:rFonts w:ascii="Garamond" w:hAnsi="Garamond" w:cs="Times New Roman"/>
          <w:b/>
          <w:sz w:val="24"/>
          <w:szCs w:val="24"/>
        </w:rPr>
        <w:t>sve</w:t>
      </w:r>
    </w:p>
    <w:p w14:paraId="741F61C3" w14:textId="01B8C8C3" w:rsidR="00F45381" w:rsidRPr="00585C53" w:rsidRDefault="00F45381" w:rsidP="00F45381">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n</w:t>
      </w:r>
      <w:r w:rsidR="00BD4A88" w:rsidRPr="00585C53">
        <w:rPr>
          <w:rFonts w:ascii="Garamond" w:hAnsi="Garamond" w:cs="Times New Roman"/>
          <w:i/>
          <w:sz w:val="24"/>
          <w:szCs w:val="24"/>
        </w:rPr>
        <w:t>umri i punonjësve, ndryshuar fondi në pikën 4</w:t>
      </w:r>
      <w:r w:rsidRPr="00585C53">
        <w:rPr>
          <w:rFonts w:ascii="Garamond" w:hAnsi="Garamond" w:cs="Times New Roman"/>
          <w:i/>
          <w:sz w:val="24"/>
          <w:szCs w:val="24"/>
        </w:rPr>
        <w:t xml:space="preserve"> me aktin normativ nr. 2, datë 30.6.2026)</w:t>
      </w:r>
    </w:p>
    <w:p w14:paraId="42ACE01C"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1D" w14:textId="4066E31C"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1. Numri i përgjithshëm i punonjësve në organikë është </w:t>
      </w:r>
      <w:r w:rsidR="00BD4A88" w:rsidRPr="00585C53">
        <w:rPr>
          <w:rFonts w:ascii="Garamond" w:hAnsi="Garamond" w:cs="Times New Roman"/>
          <w:sz w:val="24"/>
          <w:szCs w:val="24"/>
        </w:rPr>
        <w:t>87 361</w:t>
      </w:r>
      <w:r w:rsidRPr="00585C53">
        <w:rPr>
          <w:rFonts w:ascii="Garamond" w:hAnsi="Garamond" w:cs="Times New Roman"/>
          <w:sz w:val="24"/>
          <w:szCs w:val="24"/>
        </w:rPr>
        <w:t>.</w:t>
      </w:r>
      <w:r w:rsidR="0010685F" w:rsidRPr="00585C53">
        <w:rPr>
          <w:rFonts w:ascii="Garamond" w:hAnsi="Garamond" w:cs="Times New Roman"/>
          <w:sz w:val="24"/>
          <w:szCs w:val="24"/>
        </w:rPr>
        <w:t xml:space="preserve"> </w:t>
      </w:r>
      <w:r w:rsidRPr="00585C53">
        <w:rPr>
          <w:rFonts w:ascii="Garamond" w:hAnsi="Garamond" w:cs="Times New Roman"/>
          <w:sz w:val="24"/>
          <w:szCs w:val="24"/>
        </w:rPr>
        <w:t>Numri maksimal i punonjësve për çdo ministri dhe institucio</w:t>
      </w:r>
      <w:r w:rsidR="002935D2" w:rsidRPr="00585C53">
        <w:rPr>
          <w:rFonts w:ascii="Garamond" w:hAnsi="Garamond" w:cs="Times New Roman"/>
          <w:sz w:val="24"/>
          <w:szCs w:val="24"/>
        </w:rPr>
        <w:t>n qendror, i dhënë në tabelën 2</w:t>
      </w:r>
      <w:r w:rsidR="00264DE1" w:rsidRPr="00585C53">
        <w:rPr>
          <w:rFonts w:ascii="Garamond" w:hAnsi="Garamond" w:cs="Times New Roman"/>
          <w:sz w:val="24"/>
          <w:szCs w:val="24"/>
        </w:rPr>
        <w:t>,</w:t>
      </w:r>
      <w:r w:rsidRPr="00585C53">
        <w:rPr>
          <w:rFonts w:ascii="Garamond" w:hAnsi="Garamond" w:cs="Times New Roman"/>
          <w:sz w:val="24"/>
          <w:szCs w:val="24"/>
        </w:rPr>
        <w:t xml:space="preserve"> që i bashkëlidhet këtij ligji dhe është pjesë përbërëse e tij, detajohet nga minist</w:t>
      </w:r>
      <w:r w:rsidR="006303CE" w:rsidRPr="00585C53">
        <w:rPr>
          <w:rFonts w:ascii="Garamond" w:hAnsi="Garamond" w:cs="Times New Roman"/>
          <w:sz w:val="24"/>
          <w:szCs w:val="24"/>
        </w:rPr>
        <w:t>ritë dhe institucionet qendrore</w:t>
      </w:r>
      <w:r w:rsidRPr="00585C53">
        <w:rPr>
          <w:rFonts w:ascii="Garamond" w:hAnsi="Garamond" w:cs="Times New Roman"/>
          <w:sz w:val="24"/>
          <w:szCs w:val="24"/>
        </w:rPr>
        <w:t xml:space="preserve"> në përputhje me strukturat e miratuara për çdo institucion varësie. Këshilli i Ministrave mund të rishpërndajë numrin e punonjësve ndërmjet institucioneve të përmendura në tabelën 2</w:t>
      </w:r>
      <w:r w:rsidR="00264DE1" w:rsidRPr="00585C53">
        <w:rPr>
          <w:rFonts w:ascii="Garamond" w:hAnsi="Garamond" w:cs="Times New Roman"/>
          <w:sz w:val="24"/>
          <w:szCs w:val="24"/>
        </w:rPr>
        <w:t xml:space="preserve"> të këtij ligji</w:t>
      </w:r>
      <w:r w:rsidRPr="00585C53">
        <w:rPr>
          <w:rFonts w:ascii="Garamond" w:hAnsi="Garamond" w:cs="Times New Roman"/>
          <w:sz w:val="24"/>
          <w:szCs w:val="24"/>
        </w:rPr>
        <w:t>, si dhe të përdorë numrin rezervë për krijimin e institucioneve/funksioneve të reja.</w:t>
      </w:r>
    </w:p>
    <w:p w14:paraId="42ACE01E" w14:textId="5956931E"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Për vitin 2026, për një periudhë jo më shumë se gjashtëmujori i dytë i tij, për të finalizuar procesin e mbylljes së veprimtarisë administrative të Kolegjit të Posaçëm të Apelimit, një pjesë e numrit të punonjësve administrativë të këtij institucioni, sipas vendimit të Kuvendit, si dhe fondet përkatëse buxhetore në dispozicion të institucionit kalojnë në programin buxhetor </w:t>
      </w:r>
      <w:r w:rsidR="00950143" w:rsidRPr="00585C53">
        <w:rPr>
          <w:rFonts w:ascii="Garamond" w:hAnsi="Garamond" w:cs="Times New Roman"/>
          <w:sz w:val="24"/>
          <w:szCs w:val="24"/>
        </w:rPr>
        <w:t>“</w:t>
      </w:r>
      <w:r w:rsidRPr="00585C53">
        <w:rPr>
          <w:rFonts w:ascii="Garamond" w:hAnsi="Garamond" w:cs="Times New Roman"/>
          <w:sz w:val="24"/>
          <w:szCs w:val="24"/>
        </w:rPr>
        <w:t>Veprimtaria gjyqësore kushtetuese</w:t>
      </w:r>
      <w:r w:rsidR="00950143" w:rsidRPr="00585C53">
        <w:rPr>
          <w:rFonts w:ascii="Garamond" w:hAnsi="Garamond" w:cs="Times New Roman"/>
          <w:sz w:val="24"/>
          <w:szCs w:val="24"/>
        </w:rPr>
        <w:t>”</w:t>
      </w:r>
      <w:r w:rsidRPr="00585C53">
        <w:rPr>
          <w:rFonts w:ascii="Garamond" w:hAnsi="Garamond" w:cs="Times New Roman"/>
          <w:sz w:val="24"/>
          <w:szCs w:val="24"/>
        </w:rPr>
        <w:t xml:space="preserve"> të Gjykatës Kushtetuese. </w:t>
      </w:r>
    </w:p>
    <w:p w14:paraId="42ACE01F" w14:textId="43079DDA"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2.</w:t>
      </w:r>
      <w:r w:rsidR="004E64D7" w:rsidRPr="00585C53">
        <w:rPr>
          <w:rFonts w:ascii="Garamond" w:hAnsi="Garamond" w:cs="Times New Roman"/>
          <w:sz w:val="24"/>
          <w:szCs w:val="24"/>
        </w:rPr>
        <w:t xml:space="preserve"> </w:t>
      </w:r>
      <w:r w:rsidRPr="00585C53">
        <w:rPr>
          <w:rFonts w:ascii="Garamond" w:hAnsi="Garamond" w:cs="Times New Roman"/>
          <w:sz w:val="24"/>
          <w:szCs w:val="24"/>
        </w:rPr>
        <w:t>Këshilli i Ministrave përcakton numrin e punonjësve me kontratë të përkohshme për çdo ministri dhe institucion qendror. Rregullat për kontraktimin dhe pagesën e punonjësve të përk</w:t>
      </w:r>
      <w:r w:rsidR="006303CE" w:rsidRPr="00585C53">
        <w:rPr>
          <w:rFonts w:ascii="Garamond" w:hAnsi="Garamond" w:cs="Times New Roman"/>
          <w:sz w:val="24"/>
          <w:szCs w:val="24"/>
        </w:rPr>
        <w:t>ohshëm përcaktohen në aneksin 5</w:t>
      </w:r>
      <w:r w:rsidRPr="00585C53">
        <w:rPr>
          <w:rFonts w:ascii="Garamond" w:hAnsi="Garamond" w:cs="Times New Roman"/>
          <w:sz w:val="24"/>
          <w:szCs w:val="24"/>
        </w:rPr>
        <w:t xml:space="preserve"> që i bashkëlidhet këtij ligji. </w:t>
      </w:r>
    </w:p>
    <w:p w14:paraId="42ACE020" w14:textId="163F929C"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3.</w:t>
      </w:r>
      <w:r w:rsidR="004E64D7" w:rsidRPr="00585C53">
        <w:rPr>
          <w:rFonts w:ascii="Garamond" w:hAnsi="Garamond" w:cs="Times New Roman"/>
          <w:sz w:val="24"/>
          <w:szCs w:val="24"/>
        </w:rPr>
        <w:t xml:space="preserve"> </w:t>
      </w:r>
      <w:r w:rsidRPr="00585C53">
        <w:rPr>
          <w:rFonts w:ascii="Garamond" w:hAnsi="Garamond" w:cs="Times New Roman"/>
          <w:sz w:val="24"/>
          <w:szCs w:val="24"/>
        </w:rPr>
        <w:t>Për vitin 2026 nuk miratohet asnjë ndryshim në strukturat organike të njësive të qeverisjes qendrore apo nivelet e klasave dhe shtesat mbi pagë me efekte financiare shtesë në koston e personelit, të përllogaritur sipas strukturës së miratuar, me përjashtim të institucioneve</w:t>
      </w:r>
      <w:r w:rsidR="005D2256" w:rsidRPr="00585C53">
        <w:rPr>
          <w:rFonts w:ascii="Garamond" w:hAnsi="Garamond" w:cs="Times New Roman"/>
          <w:sz w:val="24"/>
          <w:szCs w:val="24"/>
        </w:rPr>
        <w:t xml:space="preserve"> </w:t>
      </w:r>
      <w:r w:rsidRPr="00585C53">
        <w:rPr>
          <w:rFonts w:ascii="Garamond" w:hAnsi="Garamond" w:cs="Times New Roman"/>
          <w:sz w:val="24"/>
          <w:szCs w:val="24"/>
        </w:rPr>
        <w:t>/funksioneve të reja. Ky përcak</w:t>
      </w:r>
      <w:r w:rsidR="00EC690A" w:rsidRPr="00585C53">
        <w:rPr>
          <w:rFonts w:ascii="Garamond" w:hAnsi="Garamond" w:cs="Times New Roman"/>
          <w:sz w:val="24"/>
          <w:szCs w:val="24"/>
        </w:rPr>
        <w:t>tim përfshin edhe ato struktura</w:t>
      </w:r>
      <w:r w:rsidRPr="00585C53">
        <w:rPr>
          <w:rFonts w:ascii="Garamond" w:hAnsi="Garamond" w:cs="Times New Roman"/>
          <w:sz w:val="24"/>
          <w:szCs w:val="24"/>
        </w:rPr>
        <w:t xml:space="preserve"> në të cilat paga për funksion jepet ose është sipas gradës përkatëse, ku çdo rritje në gradë do të bëhet efektive vetëm nëse nuk shoqërohet me efekte financiare s</w:t>
      </w:r>
      <w:r w:rsidR="006303CE" w:rsidRPr="00585C53">
        <w:rPr>
          <w:rFonts w:ascii="Garamond" w:hAnsi="Garamond" w:cs="Times New Roman"/>
          <w:sz w:val="24"/>
          <w:szCs w:val="24"/>
        </w:rPr>
        <w:t>htesë në koston e përllogaritur</w:t>
      </w:r>
      <w:r w:rsidRPr="00585C53">
        <w:rPr>
          <w:rFonts w:ascii="Garamond" w:hAnsi="Garamond" w:cs="Times New Roman"/>
          <w:sz w:val="24"/>
          <w:szCs w:val="24"/>
        </w:rPr>
        <w:t xml:space="preserve"> sipas gradave të miratuara.</w:t>
      </w:r>
    </w:p>
    <w:p w14:paraId="42ACE021" w14:textId="09E13E51"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4.</w:t>
      </w:r>
      <w:r w:rsidR="004E64D7" w:rsidRPr="00585C53">
        <w:rPr>
          <w:rFonts w:ascii="Garamond" w:hAnsi="Garamond" w:cs="Times New Roman"/>
          <w:sz w:val="24"/>
          <w:szCs w:val="24"/>
        </w:rPr>
        <w:t xml:space="preserve"> </w:t>
      </w:r>
      <w:r w:rsidRPr="00585C53">
        <w:rPr>
          <w:rFonts w:ascii="Garamond" w:hAnsi="Garamond" w:cs="Times New Roman"/>
          <w:sz w:val="24"/>
          <w:szCs w:val="24"/>
        </w:rPr>
        <w:t>Fondi i veça</w:t>
      </w:r>
      <w:r w:rsidR="002935D2" w:rsidRPr="00585C53">
        <w:rPr>
          <w:rFonts w:ascii="Garamond" w:hAnsi="Garamond" w:cs="Times New Roman"/>
          <w:sz w:val="24"/>
          <w:szCs w:val="24"/>
        </w:rPr>
        <w:t xml:space="preserve">ntë i institucioneve buxhetore prej </w:t>
      </w:r>
      <w:r w:rsidR="00BD4A88" w:rsidRPr="00585C53">
        <w:rPr>
          <w:rFonts w:ascii="Garamond" w:hAnsi="Garamond" w:cs="Times New Roman"/>
          <w:sz w:val="24"/>
          <w:szCs w:val="24"/>
        </w:rPr>
        <w:t xml:space="preserve">560 milionë lekësh </w:t>
      </w:r>
      <w:r w:rsidRPr="00585C53">
        <w:rPr>
          <w:rFonts w:ascii="Garamond" w:hAnsi="Garamond" w:cs="Times New Roman"/>
          <w:sz w:val="24"/>
          <w:szCs w:val="24"/>
        </w:rPr>
        <w:t>shpërndahet dhe përdoret sipas procedurave, që përcaktohen me udhëzim të ministrit përgjegjës për financat. Shumat e shpërndara nga ky fond shtojnë kufijtë e miratuar në tabe</w:t>
      </w:r>
      <w:r w:rsidR="002935D2" w:rsidRPr="00585C53">
        <w:rPr>
          <w:rFonts w:ascii="Garamond" w:hAnsi="Garamond" w:cs="Times New Roman"/>
          <w:sz w:val="24"/>
          <w:szCs w:val="24"/>
        </w:rPr>
        <w:t>lën 1, që përmendet në nenin 11</w:t>
      </w:r>
      <w:r w:rsidRPr="00585C53">
        <w:rPr>
          <w:rFonts w:ascii="Garamond" w:hAnsi="Garamond" w:cs="Times New Roman"/>
          <w:sz w:val="24"/>
          <w:szCs w:val="24"/>
        </w:rPr>
        <w:t xml:space="preserve"> të këtij ligji.</w:t>
      </w:r>
    </w:p>
    <w:p w14:paraId="42ACE022"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23"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13</w:t>
      </w:r>
    </w:p>
    <w:p w14:paraId="42ACE024" w14:textId="77777777" w:rsidR="00F805A1" w:rsidRPr="00585C53" w:rsidRDefault="00F805A1"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Paga e Presidentit të Republikës</w:t>
      </w:r>
    </w:p>
    <w:p w14:paraId="42ACE025"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26"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Paga e Presidentit të Republikës është 425 000 lekë në muaj dhe indeksohet në masën e përcaktuar me vendim të Këshillit të Ministrave.</w:t>
      </w:r>
    </w:p>
    <w:p w14:paraId="42ACE027"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28"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14</w:t>
      </w:r>
    </w:p>
    <w:p w14:paraId="42ACE02A" w14:textId="1B9661A1" w:rsidR="008E3286" w:rsidRPr="00585C53" w:rsidRDefault="00F805A1" w:rsidP="00BD4A88">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Fondi rezervë dhe kontingjenca për risqet e borxhit</w:t>
      </w:r>
    </w:p>
    <w:p w14:paraId="1D1C788B" w14:textId="75DF49CC" w:rsidR="00BD4A88" w:rsidRPr="00585C53" w:rsidRDefault="00BD4A88" w:rsidP="00BD4A88">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togfjalësh në pikën 1 dhe 2 me aktin normativ nr. 2, datë 30.6.2026)</w:t>
      </w:r>
    </w:p>
    <w:p w14:paraId="0139AFDE" w14:textId="77777777" w:rsidR="00BD4A88" w:rsidRPr="00585C53" w:rsidRDefault="00BD4A88" w:rsidP="00BD4A88">
      <w:pPr>
        <w:spacing w:after="0" w:line="240" w:lineRule="auto"/>
        <w:rPr>
          <w:rFonts w:ascii="Garamond" w:hAnsi="Garamond" w:cs="Times New Roman"/>
          <w:sz w:val="24"/>
          <w:szCs w:val="24"/>
        </w:rPr>
      </w:pPr>
    </w:p>
    <w:p w14:paraId="42ACE02B" w14:textId="38171B4A" w:rsidR="008E3286" w:rsidRPr="00585C53" w:rsidRDefault="002935D2"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w:t>
      </w:r>
      <w:r w:rsidR="004E64D7" w:rsidRPr="00585C53">
        <w:rPr>
          <w:rFonts w:ascii="Garamond" w:hAnsi="Garamond" w:cs="Times New Roman"/>
          <w:sz w:val="24"/>
          <w:szCs w:val="24"/>
        </w:rPr>
        <w:t xml:space="preserve"> </w:t>
      </w:r>
      <w:r w:rsidRPr="00585C53">
        <w:rPr>
          <w:rFonts w:ascii="Garamond" w:hAnsi="Garamond" w:cs="Times New Roman"/>
          <w:sz w:val="24"/>
          <w:szCs w:val="24"/>
        </w:rPr>
        <w:t>Fondi rezervë</w:t>
      </w:r>
      <w:r w:rsidR="008E3286" w:rsidRPr="00585C53">
        <w:rPr>
          <w:rFonts w:ascii="Garamond" w:hAnsi="Garamond" w:cs="Times New Roman"/>
          <w:sz w:val="24"/>
          <w:szCs w:val="24"/>
        </w:rPr>
        <w:t xml:space="preserve"> </w:t>
      </w:r>
      <w:r w:rsidR="00BD4A88" w:rsidRPr="00585C53">
        <w:rPr>
          <w:rFonts w:ascii="Garamond" w:hAnsi="Garamond" w:cs="Times New Roman"/>
          <w:sz w:val="24"/>
          <w:szCs w:val="24"/>
        </w:rPr>
        <w:t>prej 2 8</w:t>
      </w:r>
      <w:r w:rsidRPr="00585C53">
        <w:rPr>
          <w:rFonts w:ascii="Garamond" w:hAnsi="Garamond" w:cs="Times New Roman"/>
          <w:sz w:val="24"/>
          <w:szCs w:val="24"/>
        </w:rPr>
        <w:t>00 milionë lekësh</w:t>
      </w:r>
      <w:r w:rsidR="008E3286" w:rsidRPr="00585C53">
        <w:rPr>
          <w:rFonts w:ascii="Garamond" w:hAnsi="Garamond" w:cs="Times New Roman"/>
          <w:sz w:val="24"/>
          <w:szCs w:val="24"/>
        </w:rPr>
        <w:t xml:space="preserve"> përdoret me ve</w:t>
      </w:r>
      <w:r w:rsidRPr="00585C53">
        <w:rPr>
          <w:rFonts w:ascii="Garamond" w:hAnsi="Garamond" w:cs="Times New Roman"/>
          <w:sz w:val="24"/>
          <w:szCs w:val="24"/>
        </w:rPr>
        <w:t>ndim të Këshillit të Ministrave</w:t>
      </w:r>
      <w:r w:rsidR="008E3286" w:rsidRPr="00585C53">
        <w:rPr>
          <w:rFonts w:ascii="Garamond" w:hAnsi="Garamond" w:cs="Times New Roman"/>
          <w:sz w:val="24"/>
          <w:szCs w:val="24"/>
        </w:rPr>
        <w:t xml:space="preserve"> për raste të paparashikuara të njësive të qeverisjes së përgjithshme. Çdo ministri apo institucion qendror buxhetor paraqet kërkesën për përdorimin e fondit rezervë në ministrinë përgjegjëse për financat, në p</w:t>
      </w:r>
      <w:r w:rsidR="00840EFC" w:rsidRPr="00585C53">
        <w:rPr>
          <w:rFonts w:ascii="Garamond" w:hAnsi="Garamond" w:cs="Times New Roman"/>
          <w:sz w:val="24"/>
          <w:szCs w:val="24"/>
        </w:rPr>
        <w:t xml:space="preserve">ërputhje me kërkesat e </w:t>
      </w:r>
      <w:r w:rsidR="00F805A1" w:rsidRPr="00585C53">
        <w:rPr>
          <w:rFonts w:ascii="Garamond" w:hAnsi="Garamond" w:cs="Times New Roman"/>
          <w:sz w:val="24"/>
          <w:szCs w:val="24"/>
        </w:rPr>
        <w:t>legjislacionit n</w:t>
      </w:r>
      <w:r w:rsidR="00557033" w:rsidRPr="00585C53">
        <w:rPr>
          <w:rFonts w:ascii="Garamond" w:hAnsi="Garamond" w:cs="Times New Roman"/>
          <w:sz w:val="24"/>
          <w:szCs w:val="24"/>
        </w:rPr>
        <w:t>ë</w:t>
      </w:r>
      <w:r w:rsidR="00F805A1" w:rsidRPr="00585C53">
        <w:rPr>
          <w:rFonts w:ascii="Garamond" w:hAnsi="Garamond" w:cs="Times New Roman"/>
          <w:sz w:val="24"/>
          <w:szCs w:val="24"/>
        </w:rPr>
        <w:t xml:space="preserve"> fuqi p</w:t>
      </w:r>
      <w:r w:rsidR="008E3286" w:rsidRPr="00585C53">
        <w:rPr>
          <w:rFonts w:ascii="Garamond" w:hAnsi="Garamond" w:cs="Times New Roman"/>
          <w:sz w:val="24"/>
          <w:szCs w:val="24"/>
        </w:rPr>
        <w:t xml:space="preserve">ër menaxhimin e sistemit buxhetor në Republikën e Shqipërisë. </w:t>
      </w:r>
    </w:p>
    <w:p w14:paraId="42ACE02C" w14:textId="79AB4168"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lastRenderedPageBreak/>
        <w:t>2.</w:t>
      </w:r>
      <w:r w:rsidR="004E64D7" w:rsidRPr="00585C53">
        <w:rPr>
          <w:rFonts w:ascii="Garamond" w:hAnsi="Garamond" w:cs="Times New Roman"/>
          <w:sz w:val="24"/>
          <w:szCs w:val="24"/>
        </w:rPr>
        <w:t xml:space="preserve"> </w:t>
      </w:r>
      <w:r w:rsidRPr="00585C53">
        <w:rPr>
          <w:rFonts w:ascii="Garamond" w:hAnsi="Garamond" w:cs="Times New Roman"/>
          <w:sz w:val="24"/>
          <w:szCs w:val="24"/>
        </w:rPr>
        <w:t>Ko</w:t>
      </w:r>
      <w:r w:rsidR="00840EFC" w:rsidRPr="00585C53">
        <w:rPr>
          <w:rFonts w:ascii="Garamond" w:hAnsi="Garamond" w:cs="Times New Roman"/>
          <w:sz w:val="24"/>
          <w:szCs w:val="24"/>
        </w:rPr>
        <w:t>ntingjen</w:t>
      </w:r>
      <w:r w:rsidR="00BD4A88" w:rsidRPr="00585C53">
        <w:rPr>
          <w:rFonts w:ascii="Garamond" w:hAnsi="Garamond" w:cs="Times New Roman"/>
          <w:sz w:val="24"/>
          <w:szCs w:val="24"/>
        </w:rPr>
        <w:t>ca për risqet e borxhit prej 6 4</w:t>
      </w:r>
      <w:r w:rsidR="00840EFC" w:rsidRPr="00585C53">
        <w:rPr>
          <w:rFonts w:ascii="Garamond" w:hAnsi="Garamond" w:cs="Times New Roman"/>
          <w:sz w:val="24"/>
          <w:szCs w:val="24"/>
        </w:rPr>
        <w:t>00 milionë lekësh</w:t>
      </w:r>
      <w:r w:rsidRPr="00585C53">
        <w:rPr>
          <w:rFonts w:ascii="Garamond" w:hAnsi="Garamond" w:cs="Times New Roman"/>
          <w:sz w:val="24"/>
          <w:szCs w:val="24"/>
        </w:rPr>
        <w:t xml:space="preserve"> përdoret nga ministri përgjegjës për financat për të kompensuar rreziqe potenciale nga luhatjet në kurset e këmbimit ose normat e interesit me ndikim në shpenzimet për interesa. </w:t>
      </w:r>
    </w:p>
    <w:p w14:paraId="42ACE02D" w14:textId="39FA66A4"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3.</w:t>
      </w:r>
      <w:r w:rsidR="004E64D7" w:rsidRPr="00585C53">
        <w:rPr>
          <w:rFonts w:ascii="Garamond" w:hAnsi="Garamond" w:cs="Times New Roman"/>
          <w:sz w:val="24"/>
          <w:szCs w:val="24"/>
        </w:rPr>
        <w:t xml:space="preserve"> </w:t>
      </w:r>
      <w:r w:rsidRPr="00585C53">
        <w:rPr>
          <w:rFonts w:ascii="Garamond" w:hAnsi="Garamond" w:cs="Times New Roman"/>
          <w:sz w:val="24"/>
          <w:szCs w:val="24"/>
        </w:rPr>
        <w:t>Shumat e shpërn</w:t>
      </w:r>
      <w:r w:rsidR="00840EFC" w:rsidRPr="00585C53">
        <w:rPr>
          <w:rFonts w:ascii="Garamond" w:hAnsi="Garamond" w:cs="Times New Roman"/>
          <w:sz w:val="24"/>
          <w:szCs w:val="24"/>
        </w:rPr>
        <w:t>dara sipas pikave 1, 2, 3 dhe 4 të këtij neni</w:t>
      </w:r>
      <w:r w:rsidRPr="00585C53">
        <w:rPr>
          <w:rFonts w:ascii="Garamond" w:hAnsi="Garamond" w:cs="Times New Roman"/>
          <w:sz w:val="24"/>
          <w:szCs w:val="24"/>
        </w:rPr>
        <w:t xml:space="preserve"> shtojnë kufijtë e miratuar në tabelat </w:t>
      </w:r>
      <w:r w:rsidR="00840EFC" w:rsidRPr="00585C53">
        <w:rPr>
          <w:rFonts w:ascii="Garamond" w:hAnsi="Garamond" w:cs="Times New Roman"/>
          <w:sz w:val="24"/>
          <w:szCs w:val="24"/>
        </w:rPr>
        <w:t>1 e 4, që përmenden në nenin 11</w:t>
      </w:r>
      <w:r w:rsidRPr="00585C53">
        <w:rPr>
          <w:rFonts w:ascii="Garamond" w:hAnsi="Garamond" w:cs="Times New Roman"/>
          <w:sz w:val="24"/>
          <w:szCs w:val="24"/>
        </w:rPr>
        <w:t xml:space="preserve"> të këtij ligji.</w:t>
      </w:r>
    </w:p>
    <w:p w14:paraId="42ACE02E"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2F"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15</w:t>
      </w:r>
    </w:p>
    <w:p w14:paraId="42ACE030" w14:textId="77777777" w:rsidR="00861BBE" w:rsidRPr="00585C53" w:rsidRDefault="00861BBE"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Transfertat</w:t>
      </w:r>
      <w:r w:rsidR="00E83808" w:rsidRPr="00585C53">
        <w:rPr>
          <w:rFonts w:ascii="Garamond" w:hAnsi="Garamond" w:cs="Times New Roman"/>
          <w:b/>
          <w:sz w:val="24"/>
          <w:szCs w:val="24"/>
        </w:rPr>
        <w:t xml:space="preserve"> buxhetore për pushtetin vendor</w:t>
      </w:r>
    </w:p>
    <w:p w14:paraId="42ACE031"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32"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 Transferta e pakushtëzuar, që buxheti qendror ia transferon pushtetit vendor, përfshin fondet për përballimin e veprimtarive dhe të funksioneve që përcaktohen në aktet ligjore e nënligjore në fuqi. Transferta e pakushtëzuar e përgjithshme shpërndahet ndërmjet nj</w:t>
      </w:r>
      <w:r w:rsidR="00903DE9" w:rsidRPr="00585C53">
        <w:rPr>
          <w:rFonts w:ascii="Garamond" w:hAnsi="Garamond" w:cs="Times New Roman"/>
          <w:sz w:val="24"/>
          <w:szCs w:val="24"/>
        </w:rPr>
        <w:t>ësive të vetëqeverisjes vendore</w:t>
      </w:r>
      <w:r w:rsidRPr="00585C53">
        <w:rPr>
          <w:rFonts w:ascii="Garamond" w:hAnsi="Garamond" w:cs="Times New Roman"/>
          <w:sz w:val="24"/>
          <w:szCs w:val="24"/>
        </w:rPr>
        <w:t xml:space="preserve"> sipas formulës së paraqitur në aneksin 1, që i bashkëlidhet këtij ligji. Shuma e transfertës së pakushtëzuar për çdo njësi të vetëqeverisjes vendore paraqitet në tabelën 3, që i bashkëlidhet këtij ligji.</w:t>
      </w:r>
    </w:p>
    <w:p w14:paraId="42ACE033"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2. Fondi rezervë nga totali i transfertës së pakushtëzuar të përgjithshme akordohet nga m</w:t>
      </w:r>
      <w:r w:rsidR="000C24B4" w:rsidRPr="00585C53">
        <w:rPr>
          <w:rFonts w:ascii="Garamond" w:hAnsi="Garamond" w:cs="Times New Roman"/>
          <w:sz w:val="24"/>
          <w:szCs w:val="24"/>
        </w:rPr>
        <w:t>inistri përgjegjës për financat</w:t>
      </w:r>
      <w:r w:rsidRPr="00585C53">
        <w:rPr>
          <w:rFonts w:ascii="Garamond" w:hAnsi="Garamond" w:cs="Times New Roman"/>
          <w:sz w:val="24"/>
          <w:szCs w:val="24"/>
        </w:rPr>
        <w:t xml:space="preserve"> në përputhje me kriteret e përcaktuara në aneksin 2, që i bashkëlidhet këtij ligji. Fondet për programin buxhetor për infrastrukturën vendore dhe rajonale përdoren sipas aneksit 3, që i bashkëlidhet këtij ligji.</w:t>
      </w:r>
    </w:p>
    <w:p w14:paraId="42ACE034"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3. Transferta e pakushtëzuar sektoriale për funksionet e transferuara në bashkitë shpërndahet sipas anekseve 1 dhe 4, që i bashkëlidhen këtij ligji.</w:t>
      </w:r>
    </w:p>
    <w:p w14:paraId="42ACE035"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4. Numri i personelit administrativ të këshillit të qarkut nuk mund të jetë më shumë se 13.</w:t>
      </w:r>
    </w:p>
    <w:p w14:paraId="42ACE036" w14:textId="77777777" w:rsidR="009A5F63"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5. Fondet e trashëguara nga vitet e mëparshme përdoren nga n</w:t>
      </w:r>
      <w:r w:rsidR="00840EFC" w:rsidRPr="00585C53">
        <w:rPr>
          <w:rFonts w:ascii="Garamond" w:hAnsi="Garamond" w:cs="Times New Roman"/>
          <w:sz w:val="24"/>
          <w:szCs w:val="24"/>
        </w:rPr>
        <w:t>jësitë e vetëqeverisjes vendore</w:t>
      </w:r>
      <w:r w:rsidRPr="00585C53">
        <w:rPr>
          <w:rFonts w:ascii="Garamond" w:hAnsi="Garamond" w:cs="Times New Roman"/>
          <w:sz w:val="24"/>
          <w:szCs w:val="24"/>
        </w:rPr>
        <w:t xml:space="preserve"> sipas rregullave të përcaktuara nga ministri përgjegjës për financat.</w:t>
      </w:r>
    </w:p>
    <w:p w14:paraId="42ACE037" w14:textId="580086C0" w:rsidR="009A5F63" w:rsidRPr="00585C53" w:rsidRDefault="009A5F63" w:rsidP="000010A0">
      <w:pPr>
        <w:spacing w:after="0" w:line="240" w:lineRule="auto"/>
        <w:ind w:firstLine="284"/>
        <w:jc w:val="both"/>
        <w:rPr>
          <w:rFonts w:ascii="Garamond" w:hAnsi="Garamond" w:cs="Times New Roman"/>
          <w:sz w:val="24"/>
          <w:szCs w:val="24"/>
        </w:rPr>
      </w:pPr>
      <w:r w:rsidRPr="00585C53">
        <w:rPr>
          <w:rFonts w:ascii="Garamond" w:hAnsi="Garamond" w:cs="Times New Roman"/>
          <w:bCs/>
          <w:sz w:val="24"/>
          <w:szCs w:val="24"/>
        </w:rPr>
        <w:t>6.</w:t>
      </w:r>
      <w:r w:rsidR="000C24B4" w:rsidRPr="00585C53">
        <w:rPr>
          <w:rFonts w:ascii="Garamond" w:hAnsi="Garamond" w:cs="Times New Roman"/>
          <w:sz w:val="24"/>
          <w:szCs w:val="24"/>
        </w:rPr>
        <w:t xml:space="preserve"> Fondi për emergjencat civile</w:t>
      </w:r>
      <w:r w:rsidRPr="00585C53">
        <w:rPr>
          <w:rFonts w:ascii="Garamond" w:hAnsi="Garamond" w:cs="Times New Roman"/>
          <w:sz w:val="24"/>
          <w:szCs w:val="24"/>
        </w:rPr>
        <w:t xml:space="preserve"> </w:t>
      </w:r>
      <w:r w:rsidRPr="00585C53">
        <w:rPr>
          <w:rFonts w:ascii="Garamond" w:hAnsi="Garamond" w:cs="Times New Roman"/>
          <w:bCs/>
          <w:sz w:val="24"/>
          <w:szCs w:val="24"/>
        </w:rPr>
        <w:t>në masën 1 000 milionë lekë</w:t>
      </w:r>
      <w:r w:rsidRPr="00585C53">
        <w:rPr>
          <w:rFonts w:ascii="Garamond" w:hAnsi="Garamond" w:cs="Times New Roman"/>
          <w:sz w:val="24"/>
          <w:szCs w:val="24"/>
        </w:rPr>
        <w:t xml:space="preserve"> akordohet në programin</w:t>
      </w:r>
      <w:r w:rsidRPr="00585C53">
        <w:rPr>
          <w:rFonts w:ascii="Garamond" w:hAnsi="Garamond" w:cs="Times New Roman"/>
          <w:sz w:val="24"/>
          <w:szCs w:val="24"/>
        </w:rPr>
        <w:br/>
      </w:r>
      <w:r w:rsidR="00950143" w:rsidRPr="00585C53">
        <w:rPr>
          <w:rFonts w:ascii="Garamond" w:hAnsi="Garamond" w:cs="Times New Roman"/>
          <w:sz w:val="24"/>
          <w:szCs w:val="24"/>
        </w:rPr>
        <w:t>“</w:t>
      </w:r>
      <w:r w:rsidRPr="00585C53">
        <w:rPr>
          <w:rFonts w:ascii="Garamond" w:hAnsi="Garamond" w:cs="Times New Roman"/>
          <w:sz w:val="24"/>
          <w:szCs w:val="24"/>
        </w:rPr>
        <w:t>Emergjencat civile</w:t>
      </w:r>
      <w:r w:rsidR="00950143" w:rsidRPr="00585C53">
        <w:rPr>
          <w:rFonts w:ascii="Garamond" w:hAnsi="Garamond" w:cs="Times New Roman"/>
          <w:sz w:val="24"/>
          <w:szCs w:val="24"/>
        </w:rPr>
        <w:t>”</w:t>
      </w:r>
      <w:r w:rsidRPr="00585C53">
        <w:rPr>
          <w:rFonts w:ascii="Garamond" w:hAnsi="Garamond" w:cs="Times New Roman"/>
          <w:sz w:val="24"/>
          <w:szCs w:val="24"/>
        </w:rPr>
        <w:t xml:space="preserve"> të Ministrisë së Mbrojtjes dhe shpërndahet në formën e transfertës së kushtëzuar për njësitë e vetëqeverisjes vendore nga Ministria e Mbrojtjes në bashkëpunim me Ministrinë e Financave, sipas kritereve dhe metodologjisë së përcaktuar </w:t>
      </w:r>
      <w:r w:rsidRPr="00585C53">
        <w:rPr>
          <w:rFonts w:ascii="Garamond" w:hAnsi="Garamond" w:cs="Times New Roman"/>
          <w:bCs/>
          <w:sz w:val="24"/>
          <w:szCs w:val="24"/>
        </w:rPr>
        <w:t xml:space="preserve">në </w:t>
      </w:r>
      <w:r w:rsidR="000C24B4" w:rsidRPr="00585C53">
        <w:rPr>
          <w:rFonts w:ascii="Garamond" w:hAnsi="Garamond" w:cs="Times New Roman"/>
          <w:bCs/>
          <w:sz w:val="24"/>
          <w:szCs w:val="24"/>
        </w:rPr>
        <w:t>a</w:t>
      </w:r>
      <w:r w:rsidRPr="00585C53">
        <w:rPr>
          <w:rFonts w:ascii="Garamond" w:hAnsi="Garamond" w:cs="Times New Roman"/>
          <w:bCs/>
          <w:sz w:val="24"/>
          <w:szCs w:val="24"/>
        </w:rPr>
        <w:t>neksin 10</w:t>
      </w:r>
      <w:r w:rsidRPr="00585C53">
        <w:rPr>
          <w:rFonts w:ascii="Garamond" w:hAnsi="Garamond" w:cs="Times New Roman"/>
          <w:sz w:val="24"/>
          <w:szCs w:val="24"/>
        </w:rPr>
        <w:t xml:space="preserve"> që i bashkëlidhet këtij ligji, që integron vlerësimet e riskut në nivel qarku me tregues financiarë dhe demografikë, ku pesha e riskut të shumëfishtë zë vendin qendror në vlerësimin dhe ndarjen e fondeve për çdo bashki. Ky fond ndahet 500 milionë lekë shpenzime korente dhe 500 milionë lekë shpenzime për investime. Me propozim të </w:t>
      </w:r>
      <w:r w:rsidR="000C24B4" w:rsidRPr="00585C53">
        <w:rPr>
          <w:rFonts w:ascii="Garamond" w:hAnsi="Garamond" w:cs="Times New Roman"/>
          <w:sz w:val="24"/>
          <w:szCs w:val="24"/>
        </w:rPr>
        <w:t>m</w:t>
      </w:r>
      <w:r w:rsidRPr="00585C53">
        <w:rPr>
          <w:rFonts w:ascii="Garamond" w:hAnsi="Garamond" w:cs="Times New Roman"/>
          <w:sz w:val="24"/>
          <w:szCs w:val="24"/>
        </w:rPr>
        <w:t>inistrit përgjegjës për mbrojtjen civile, Ministria e Financave miraton rishpërndarjen e fondeve nga një bashki në një bashki tjetër, në varësi të nevojave të njësive të vetëqeverisjes vendore, si dhe në varësi të ecurisë së përdorimit të fondeve, pa ndryshuar kufijtë e miratuar të shpenzimeve në tabelën 1 të këtij ligji.</w:t>
      </w:r>
    </w:p>
    <w:p w14:paraId="42ACE038" w14:textId="57B854A6" w:rsidR="009A5F63" w:rsidRPr="00585C53" w:rsidRDefault="009A5F63" w:rsidP="000010A0">
      <w:pPr>
        <w:spacing w:after="0" w:line="240" w:lineRule="auto"/>
        <w:ind w:firstLine="284"/>
        <w:jc w:val="both"/>
        <w:rPr>
          <w:rFonts w:ascii="Garamond" w:hAnsi="Garamond" w:cs="Times New Roman"/>
          <w:sz w:val="24"/>
          <w:szCs w:val="24"/>
        </w:rPr>
      </w:pPr>
      <w:r w:rsidRPr="00585C53">
        <w:rPr>
          <w:rFonts w:ascii="Garamond" w:hAnsi="Garamond" w:cs="Times New Roman"/>
          <w:bCs/>
          <w:sz w:val="24"/>
          <w:szCs w:val="24"/>
        </w:rPr>
        <w:t>7.</w:t>
      </w:r>
      <w:r w:rsidRPr="00585C53">
        <w:rPr>
          <w:rFonts w:ascii="Garamond" w:hAnsi="Garamond" w:cs="Times New Roman"/>
          <w:sz w:val="24"/>
          <w:szCs w:val="24"/>
        </w:rPr>
        <w:t xml:space="preserve"> Fondi prej </w:t>
      </w:r>
      <w:r w:rsidRPr="00585C53">
        <w:rPr>
          <w:rFonts w:ascii="Garamond" w:hAnsi="Garamond" w:cs="Times New Roman"/>
          <w:bCs/>
          <w:sz w:val="24"/>
          <w:szCs w:val="24"/>
        </w:rPr>
        <w:t>1 500 milionë lekë</w:t>
      </w:r>
      <w:r w:rsidRPr="00585C53">
        <w:rPr>
          <w:rFonts w:ascii="Garamond" w:hAnsi="Garamond" w:cs="Times New Roman"/>
          <w:sz w:val="24"/>
          <w:szCs w:val="24"/>
        </w:rPr>
        <w:t xml:space="preserve">sh në zërin </w:t>
      </w:r>
      <w:r w:rsidR="00950143" w:rsidRPr="00585C53">
        <w:rPr>
          <w:rFonts w:ascii="Garamond" w:hAnsi="Garamond" w:cs="Times New Roman"/>
          <w:sz w:val="24"/>
          <w:szCs w:val="24"/>
        </w:rPr>
        <w:t>“</w:t>
      </w:r>
      <w:r w:rsidRPr="00585C53">
        <w:rPr>
          <w:rFonts w:ascii="Garamond" w:hAnsi="Garamond" w:cs="Times New Roman"/>
          <w:sz w:val="24"/>
          <w:szCs w:val="24"/>
        </w:rPr>
        <w:t>Shpenzime kapitale</w:t>
      </w:r>
      <w:r w:rsidR="00950143" w:rsidRPr="00585C53">
        <w:rPr>
          <w:rFonts w:ascii="Garamond" w:hAnsi="Garamond" w:cs="Times New Roman"/>
          <w:sz w:val="24"/>
          <w:szCs w:val="24"/>
        </w:rPr>
        <w:t>”</w:t>
      </w:r>
      <w:r w:rsidRPr="00585C53">
        <w:rPr>
          <w:rFonts w:ascii="Garamond" w:hAnsi="Garamond" w:cs="Times New Roman"/>
          <w:sz w:val="24"/>
          <w:szCs w:val="24"/>
        </w:rPr>
        <w:t xml:space="preserve"> në programin </w:t>
      </w:r>
      <w:r w:rsidR="00950143" w:rsidRPr="00585C53">
        <w:rPr>
          <w:rFonts w:ascii="Garamond" w:hAnsi="Garamond" w:cs="Times New Roman"/>
          <w:sz w:val="24"/>
          <w:szCs w:val="24"/>
        </w:rPr>
        <w:t>“</w:t>
      </w:r>
      <w:r w:rsidRPr="00585C53">
        <w:rPr>
          <w:rFonts w:ascii="Garamond" w:hAnsi="Garamond" w:cs="Times New Roman"/>
          <w:sz w:val="24"/>
          <w:szCs w:val="24"/>
        </w:rPr>
        <w:t>Emergjencat civ</w:t>
      </w:r>
      <w:r w:rsidR="000C24B4" w:rsidRPr="00585C53">
        <w:rPr>
          <w:rFonts w:ascii="Garamond" w:hAnsi="Garamond" w:cs="Times New Roman"/>
          <w:sz w:val="24"/>
          <w:szCs w:val="24"/>
        </w:rPr>
        <w:t>ile</w:t>
      </w:r>
      <w:r w:rsidR="00950143" w:rsidRPr="00585C53">
        <w:rPr>
          <w:rFonts w:ascii="Garamond" w:hAnsi="Garamond" w:cs="Times New Roman"/>
          <w:sz w:val="24"/>
          <w:szCs w:val="24"/>
        </w:rPr>
        <w:t>”</w:t>
      </w:r>
      <w:r w:rsidR="000C24B4" w:rsidRPr="00585C53">
        <w:rPr>
          <w:rFonts w:ascii="Garamond" w:hAnsi="Garamond" w:cs="Times New Roman"/>
          <w:sz w:val="24"/>
          <w:szCs w:val="24"/>
        </w:rPr>
        <w:t xml:space="preserve"> të Ministrisë se Mbrojtjes</w:t>
      </w:r>
      <w:r w:rsidRPr="00585C53">
        <w:rPr>
          <w:rFonts w:ascii="Garamond" w:hAnsi="Garamond" w:cs="Times New Roman"/>
          <w:sz w:val="24"/>
          <w:szCs w:val="24"/>
        </w:rPr>
        <w:t xml:space="preserve"> ka objekt financimin e projekteve që lidhen me </w:t>
      </w:r>
      <w:r w:rsidRPr="00585C53">
        <w:rPr>
          <w:rFonts w:ascii="Garamond" w:hAnsi="Garamond" w:cs="Times New Roman"/>
          <w:bCs/>
          <w:sz w:val="24"/>
          <w:szCs w:val="24"/>
        </w:rPr>
        <w:t>parandalimin e fatkeqësive natyrore</w:t>
      </w:r>
      <w:r w:rsidRPr="00585C53">
        <w:rPr>
          <w:rFonts w:ascii="Garamond" w:hAnsi="Garamond" w:cs="Times New Roman"/>
          <w:sz w:val="24"/>
          <w:szCs w:val="24"/>
        </w:rPr>
        <w:t xml:space="preserve"> dhe përdoret sipas kritereve në </w:t>
      </w:r>
      <w:r w:rsidR="000C24B4" w:rsidRPr="00585C53">
        <w:rPr>
          <w:rFonts w:ascii="Garamond" w:hAnsi="Garamond" w:cs="Times New Roman"/>
          <w:bCs/>
          <w:sz w:val="24"/>
          <w:szCs w:val="24"/>
        </w:rPr>
        <w:t>a</w:t>
      </w:r>
      <w:r w:rsidRPr="00585C53">
        <w:rPr>
          <w:rFonts w:ascii="Garamond" w:hAnsi="Garamond" w:cs="Times New Roman"/>
          <w:bCs/>
          <w:sz w:val="24"/>
          <w:szCs w:val="24"/>
        </w:rPr>
        <w:t>neksin 6</w:t>
      </w:r>
      <w:r w:rsidRPr="00585C53">
        <w:rPr>
          <w:rFonts w:ascii="Garamond" w:hAnsi="Garamond" w:cs="Times New Roman"/>
          <w:sz w:val="24"/>
          <w:szCs w:val="24"/>
        </w:rPr>
        <w:t xml:space="preserve">, që i bashkëlidhet këtij ligji. Pasi financon projektet në vazhdim, pjesa tjetër e këtij fondi akordohet për projektet e reja me vendim të Këshillit të Ministrave. </w:t>
      </w:r>
    </w:p>
    <w:p w14:paraId="42ACE039" w14:textId="0D157723" w:rsidR="008E3286" w:rsidRPr="00585C53" w:rsidRDefault="009A5F63" w:rsidP="000010A0">
      <w:pPr>
        <w:spacing w:after="0" w:line="240" w:lineRule="auto"/>
        <w:ind w:firstLine="284"/>
        <w:jc w:val="both"/>
        <w:rPr>
          <w:rFonts w:ascii="Garamond" w:hAnsi="Garamond" w:cs="Times New Roman"/>
          <w:sz w:val="24"/>
          <w:szCs w:val="24"/>
        </w:rPr>
      </w:pPr>
      <w:r w:rsidRPr="00585C53">
        <w:rPr>
          <w:rFonts w:ascii="Garamond" w:hAnsi="Garamond" w:cs="Times New Roman"/>
          <w:bCs/>
          <w:sz w:val="24"/>
          <w:szCs w:val="24"/>
        </w:rPr>
        <w:t>8.</w:t>
      </w:r>
      <w:r w:rsidRPr="00585C53">
        <w:rPr>
          <w:rFonts w:ascii="Garamond" w:hAnsi="Garamond" w:cs="Times New Roman"/>
          <w:sz w:val="24"/>
          <w:szCs w:val="24"/>
        </w:rPr>
        <w:t xml:space="preserve"> Fondi </w:t>
      </w:r>
      <w:r w:rsidRPr="00585C53">
        <w:rPr>
          <w:rFonts w:ascii="Garamond" w:hAnsi="Garamond" w:cs="Times New Roman"/>
          <w:bCs/>
          <w:sz w:val="24"/>
          <w:szCs w:val="24"/>
        </w:rPr>
        <w:t>prej 300 milionë</w:t>
      </w:r>
      <w:r w:rsidRPr="00585C53">
        <w:rPr>
          <w:rFonts w:ascii="Garamond" w:hAnsi="Garamond" w:cs="Times New Roman"/>
          <w:sz w:val="24"/>
          <w:szCs w:val="24"/>
        </w:rPr>
        <w:t xml:space="preserve"> lekësh në zërin </w:t>
      </w:r>
      <w:r w:rsidR="00950143" w:rsidRPr="00585C53">
        <w:rPr>
          <w:rFonts w:ascii="Garamond" w:hAnsi="Garamond" w:cs="Times New Roman"/>
          <w:sz w:val="24"/>
          <w:szCs w:val="24"/>
        </w:rPr>
        <w:t>“</w:t>
      </w:r>
      <w:r w:rsidRPr="00585C53">
        <w:rPr>
          <w:rFonts w:ascii="Garamond" w:hAnsi="Garamond" w:cs="Times New Roman"/>
          <w:sz w:val="24"/>
          <w:szCs w:val="24"/>
        </w:rPr>
        <w:t>Shpenzime kapitale</w:t>
      </w:r>
      <w:r w:rsidR="00950143" w:rsidRPr="00585C53">
        <w:rPr>
          <w:rFonts w:ascii="Garamond" w:hAnsi="Garamond" w:cs="Times New Roman"/>
          <w:sz w:val="24"/>
          <w:szCs w:val="24"/>
        </w:rPr>
        <w:t>”</w:t>
      </w:r>
      <w:r w:rsidRPr="00585C53">
        <w:rPr>
          <w:rFonts w:ascii="Garamond" w:hAnsi="Garamond" w:cs="Times New Roman"/>
          <w:sz w:val="24"/>
          <w:szCs w:val="24"/>
        </w:rPr>
        <w:t xml:space="preserve"> në programin </w:t>
      </w:r>
      <w:r w:rsidR="00950143" w:rsidRPr="00585C53">
        <w:rPr>
          <w:rFonts w:ascii="Garamond" w:hAnsi="Garamond" w:cs="Times New Roman"/>
          <w:sz w:val="24"/>
          <w:szCs w:val="24"/>
        </w:rPr>
        <w:t>“</w:t>
      </w:r>
      <w:r w:rsidRPr="00585C53">
        <w:rPr>
          <w:rFonts w:ascii="Garamond" w:hAnsi="Garamond" w:cs="Times New Roman"/>
          <w:sz w:val="24"/>
          <w:szCs w:val="24"/>
        </w:rPr>
        <w:t>Emergjencat civ</w:t>
      </w:r>
      <w:r w:rsidR="000C24B4" w:rsidRPr="00585C53">
        <w:rPr>
          <w:rFonts w:ascii="Garamond" w:hAnsi="Garamond" w:cs="Times New Roman"/>
          <w:sz w:val="24"/>
          <w:szCs w:val="24"/>
        </w:rPr>
        <w:t>ile</w:t>
      </w:r>
      <w:r w:rsidR="00950143" w:rsidRPr="00585C53">
        <w:rPr>
          <w:rFonts w:ascii="Garamond" w:hAnsi="Garamond" w:cs="Times New Roman"/>
          <w:sz w:val="24"/>
          <w:szCs w:val="24"/>
        </w:rPr>
        <w:t>”</w:t>
      </w:r>
      <w:r w:rsidR="000C24B4" w:rsidRPr="00585C53">
        <w:rPr>
          <w:rFonts w:ascii="Garamond" w:hAnsi="Garamond" w:cs="Times New Roman"/>
          <w:sz w:val="24"/>
          <w:szCs w:val="24"/>
        </w:rPr>
        <w:t xml:space="preserve"> të Ministrisë së Mbrojtjes</w:t>
      </w:r>
      <w:r w:rsidRPr="00585C53">
        <w:rPr>
          <w:rFonts w:ascii="Garamond" w:hAnsi="Garamond" w:cs="Times New Roman"/>
          <w:sz w:val="24"/>
          <w:szCs w:val="24"/>
        </w:rPr>
        <w:t xml:space="preserve"> ka objekt financimin e </w:t>
      </w:r>
      <w:r w:rsidRPr="00585C53">
        <w:rPr>
          <w:rFonts w:ascii="Garamond" w:hAnsi="Garamond" w:cs="Times New Roman"/>
          <w:bCs/>
          <w:sz w:val="24"/>
          <w:szCs w:val="24"/>
        </w:rPr>
        <w:t>projekteve që lidhen me digat dhe</w:t>
      </w:r>
      <w:r w:rsidRPr="00585C53">
        <w:rPr>
          <w:rFonts w:ascii="Garamond" w:hAnsi="Garamond" w:cs="Times New Roman"/>
          <w:sz w:val="24"/>
          <w:szCs w:val="24"/>
        </w:rPr>
        <w:t xml:space="preserve"> rezervuarët dhe përdoret sipas kritereve </w:t>
      </w:r>
      <w:r w:rsidRPr="00585C53">
        <w:rPr>
          <w:rFonts w:ascii="Garamond" w:hAnsi="Garamond" w:cs="Times New Roman"/>
          <w:bCs/>
          <w:sz w:val="24"/>
          <w:szCs w:val="24"/>
        </w:rPr>
        <w:t xml:space="preserve">në </w:t>
      </w:r>
      <w:r w:rsidR="000C24B4" w:rsidRPr="00585C53">
        <w:rPr>
          <w:rFonts w:ascii="Garamond" w:hAnsi="Garamond" w:cs="Times New Roman"/>
          <w:bCs/>
          <w:sz w:val="24"/>
          <w:szCs w:val="24"/>
        </w:rPr>
        <w:t>a</w:t>
      </w:r>
      <w:r w:rsidRPr="00585C53">
        <w:rPr>
          <w:rFonts w:ascii="Garamond" w:hAnsi="Garamond" w:cs="Times New Roman"/>
          <w:bCs/>
          <w:sz w:val="24"/>
          <w:szCs w:val="24"/>
        </w:rPr>
        <w:t>neksin 7</w:t>
      </w:r>
      <w:r w:rsidRPr="00585C53">
        <w:rPr>
          <w:rFonts w:ascii="Garamond" w:hAnsi="Garamond" w:cs="Times New Roman"/>
          <w:sz w:val="24"/>
          <w:szCs w:val="24"/>
        </w:rPr>
        <w:t>, që i bashkëlidhet këtij ligji. Pasi financon projektet në vazhdim, pjesa tjetër e këtij fondi akordohet për projektet e reja me vendim të Këshillit të Ministrave.</w:t>
      </w:r>
    </w:p>
    <w:p w14:paraId="42ACE03A" w14:textId="2DE22765" w:rsidR="008E3286" w:rsidRPr="00585C53" w:rsidRDefault="00840EFC"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lastRenderedPageBreak/>
        <w:t>9.</w:t>
      </w:r>
      <w:r w:rsidR="004E64D7" w:rsidRPr="00585C53">
        <w:rPr>
          <w:rFonts w:ascii="Garamond" w:hAnsi="Garamond" w:cs="Times New Roman"/>
          <w:sz w:val="24"/>
          <w:szCs w:val="24"/>
        </w:rPr>
        <w:t xml:space="preserve"> </w:t>
      </w:r>
      <w:r w:rsidRPr="00585C53">
        <w:rPr>
          <w:rFonts w:ascii="Garamond" w:hAnsi="Garamond" w:cs="Times New Roman"/>
          <w:sz w:val="24"/>
          <w:szCs w:val="24"/>
        </w:rPr>
        <w:t>Fondi për mbetjet urbane</w:t>
      </w:r>
      <w:r w:rsidR="000C24B4" w:rsidRPr="00585C53">
        <w:rPr>
          <w:rFonts w:ascii="Garamond" w:hAnsi="Garamond" w:cs="Times New Roman"/>
          <w:sz w:val="24"/>
          <w:szCs w:val="24"/>
        </w:rPr>
        <w:t xml:space="preserve"> në masën 1 000 milionë lekë</w:t>
      </w:r>
      <w:r w:rsidR="008E3286" w:rsidRPr="00585C53">
        <w:rPr>
          <w:rFonts w:ascii="Garamond" w:hAnsi="Garamond" w:cs="Times New Roman"/>
          <w:sz w:val="24"/>
          <w:szCs w:val="24"/>
        </w:rPr>
        <w:t xml:space="preserve"> akordohet si transfertë e pakushtëzuar sektoriale për njësitë e vetëqeverisjes vendore për mbetjet urbane, sipas tabelës 3, që i bashkëlidhet këtij ligji, dhe përdoret/shpërndahet në përputhje me kriteret e përcaktuara në aneksin 8, që i bashkëlidhet këtij ligji.</w:t>
      </w:r>
    </w:p>
    <w:p w14:paraId="42ACE03B" w14:textId="580E0B22"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10.</w:t>
      </w:r>
      <w:r w:rsidR="004E64D7" w:rsidRPr="00585C53">
        <w:rPr>
          <w:rFonts w:ascii="Garamond" w:hAnsi="Garamond" w:cs="Times New Roman"/>
          <w:sz w:val="24"/>
          <w:szCs w:val="24"/>
        </w:rPr>
        <w:t xml:space="preserve"> </w:t>
      </w:r>
      <w:r w:rsidRPr="00585C53">
        <w:rPr>
          <w:rFonts w:ascii="Garamond" w:hAnsi="Garamond" w:cs="Times New Roman"/>
          <w:sz w:val="24"/>
          <w:szCs w:val="24"/>
        </w:rPr>
        <w:t>Njësitë e vetëqeverisjes vendore aplikojnë për financim/bashkëfinancim për përmirësimin e infrastrukturës shkollore dhe asaj sportive pranë ministrive përgjegjëse përkatëse. Ministrat përgjegjës nxjerrin udhëzime për kriteret, procedurat, afatet për shpalljen e thirrjes dhe dokumentacionin e nevojshëm për aplikim nga njësitë e vetëqeverisjes vendore.</w:t>
      </w:r>
    </w:p>
    <w:p w14:paraId="42ACE03C" w14:textId="2DCDEF18"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11.</w:t>
      </w:r>
      <w:r w:rsidR="004E64D7" w:rsidRPr="00585C53">
        <w:rPr>
          <w:rFonts w:ascii="Garamond" w:hAnsi="Garamond" w:cs="Times New Roman"/>
          <w:sz w:val="24"/>
          <w:szCs w:val="24"/>
        </w:rPr>
        <w:t xml:space="preserve"> </w:t>
      </w:r>
      <w:r w:rsidRPr="00585C53">
        <w:rPr>
          <w:rFonts w:ascii="Garamond" w:hAnsi="Garamond" w:cs="Times New Roman"/>
          <w:sz w:val="24"/>
          <w:szCs w:val="24"/>
        </w:rPr>
        <w:t xml:space="preserve">Në buxhetin vendor të vitit 2026 akordohen 200 milionë lekë për bashkitë, si grant performance. Kriteret, procedurat dhe treguesit e performancës, që do të përdoren për akordimin dhe shpërndarjen e këtij fondi, përcaktohen në aneksin 9, që i bashkëlidhet këtij ligji, dhe </w:t>
      </w:r>
      <w:r w:rsidR="005B09B2" w:rsidRPr="00585C53">
        <w:rPr>
          <w:rFonts w:ascii="Garamond" w:hAnsi="Garamond" w:cs="Times New Roman"/>
          <w:sz w:val="24"/>
          <w:szCs w:val="24"/>
        </w:rPr>
        <w:t>detajohen</w:t>
      </w:r>
      <w:r w:rsidRPr="00585C53">
        <w:rPr>
          <w:rFonts w:ascii="Garamond" w:hAnsi="Garamond" w:cs="Times New Roman"/>
          <w:sz w:val="24"/>
          <w:szCs w:val="24"/>
        </w:rPr>
        <w:t xml:space="preserve"> në udhëzimin e përbashkët të ministrit përgjegjës për financat e të ministrit përgjegjës për pushtetin vendor.</w:t>
      </w:r>
    </w:p>
    <w:p w14:paraId="42ACE03D"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3E"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16</w:t>
      </w:r>
    </w:p>
    <w:p w14:paraId="42ACE03F" w14:textId="77777777" w:rsidR="00861BBE" w:rsidRPr="00585C53" w:rsidRDefault="00861BBE"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Fondet e buxhetit të shtetit për institucionet e arsimit të lartë</w:t>
      </w:r>
    </w:p>
    <w:p w14:paraId="42ACE040"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41" w14:textId="7742E9FC"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w:t>
      </w:r>
      <w:r w:rsidR="004E64D7" w:rsidRPr="00585C53">
        <w:rPr>
          <w:rFonts w:ascii="Garamond" w:hAnsi="Garamond" w:cs="Times New Roman"/>
          <w:sz w:val="24"/>
          <w:szCs w:val="24"/>
        </w:rPr>
        <w:t xml:space="preserve"> </w:t>
      </w:r>
      <w:r w:rsidRPr="00585C53">
        <w:rPr>
          <w:rFonts w:ascii="Garamond" w:hAnsi="Garamond" w:cs="Times New Roman"/>
          <w:sz w:val="24"/>
          <w:szCs w:val="24"/>
        </w:rPr>
        <w:t>Fondet e buxhetit të shtetit për institucionet e arsimit të lartë shpërndahen në formën e grantit. Ky fond shpërndahet sipas kategorive të mëposhtme:</w:t>
      </w:r>
    </w:p>
    <w:p w14:paraId="42ACE042" w14:textId="77777777" w:rsidR="008E3286" w:rsidRPr="00585C53" w:rsidRDefault="000C24B4"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a) g</w:t>
      </w:r>
      <w:r w:rsidR="008E3286" w:rsidRPr="00585C53">
        <w:rPr>
          <w:rFonts w:ascii="Garamond" w:hAnsi="Garamond" w:cs="Times New Roman"/>
          <w:sz w:val="24"/>
          <w:szCs w:val="24"/>
        </w:rPr>
        <w:t>ranti i politikave të zhvillimit për institucionet publike të arsimit të lartë;</w:t>
      </w:r>
    </w:p>
    <w:p w14:paraId="42ACE043" w14:textId="77777777" w:rsidR="008E3286" w:rsidRPr="00585C53" w:rsidRDefault="000C24B4"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b) g</w:t>
      </w:r>
      <w:r w:rsidR="008E3286" w:rsidRPr="00585C53">
        <w:rPr>
          <w:rFonts w:ascii="Garamond" w:hAnsi="Garamond" w:cs="Times New Roman"/>
          <w:sz w:val="24"/>
          <w:szCs w:val="24"/>
        </w:rPr>
        <w:t>ranti i mësimdhënies;</w:t>
      </w:r>
    </w:p>
    <w:p w14:paraId="42ACE044" w14:textId="77777777" w:rsidR="008E3286" w:rsidRPr="00585C53" w:rsidRDefault="000C24B4"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c) g</w:t>
      </w:r>
      <w:r w:rsidR="008E3286" w:rsidRPr="00585C53">
        <w:rPr>
          <w:rFonts w:ascii="Garamond" w:hAnsi="Garamond" w:cs="Times New Roman"/>
          <w:sz w:val="24"/>
          <w:szCs w:val="24"/>
        </w:rPr>
        <w:t>ranti i punës kërkimore-shkencore dhe veprimtarive krijuese.</w:t>
      </w:r>
    </w:p>
    <w:p w14:paraId="42ACE045" w14:textId="0691DE9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2.</w:t>
      </w:r>
      <w:r w:rsidR="004E64D7" w:rsidRPr="00585C53">
        <w:rPr>
          <w:rFonts w:ascii="Garamond" w:hAnsi="Garamond" w:cs="Times New Roman"/>
          <w:sz w:val="24"/>
          <w:szCs w:val="24"/>
        </w:rPr>
        <w:t xml:space="preserve"> </w:t>
      </w:r>
      <w:r w:rsidRPr="00585C53">
        <w:rPr>
          <w:rFonts w:ascii="Garamond" w:hAnsi="Garamond" w:cs="Times New Roman"/>
          <w:sz w:val="24"/>
          <w:szCs w:val="24"/>
        </w:rPr>
        <w:t xml:space="preserve">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përcaktuar në </w:t>
      </w:r>
      <w:r w:rsidR="00861BBE" w:rsidRPr="00585C53">
        <w:rPr>
          <w:rFonts w:ascii="Garamond" w:hAnsi="Garamond" w:cs="Times New Roman"/>
          <w:sz w:val="24"/>
          <w:szCs w:val="24"/>
        </w:rPr>
        <w:t>legjislacionin n</w:t>
      </w:r>
      <w:r w:rsidR="00557033" w:rsidRPr="00585C53">
        <w:rPr>
          <w:rFonts w:ascii="Garamond" w:hAnsi="Garamond" w:cs="Times New Roman"/>
          <w:sz w:val="24"/>
          <w:szCs w:val="24"/>
        </w:rPr>
        <w:t>ë</w:t>
      </w:r>
      <w:r w:rsidR="00861BBE" w:rsidRPr="00585C53">
        <w:rPr>
          <w:rFonts w:ascii="Garamond" w:hAnsi="Garamond" w:cs="Times New Roman"/>
          <w:sz w:val="24"/>
          <w:szCs w:val="24"/>
        </w:rPr>
        <w:t xml:space="preserve"> fuqi p</w:t>
      </w:r>
      <w:r w:rsidR="00557033" w:rsidRPr="00585C53">
        <w:rPr>
          <w:rFonts w:ascii="Garamond" w:hAnsi="Garamond" w:cs="Times New Roman"/>
          <w:sz w:val="24"/>
          <w:szCs w:val="24"/>
        </w:rPr>
        <w:t>ë</w:t>
      </w:r>
      <w:r w:rsidR="00861BBE" w:rsidRPr="00585C53">
        <w:rPr>
          <w:rFonts w:ascii="Garamond" w:hAnsi="Garamond" w:cs="Times New Roman"/>
          <w:sz w:val="24"/>
          <w:szCs w:val="24"/>
        </w:rPr>
        <w:t xml:space="preserve">r </w:t>
      </w:r>
      <w:r w:rsidRPr="00585C53">
        <w:rPr>
          <w:rFonts w:ascii="Garamond" w:hAnsi="Garamond" w:cs="Times New Roman"/>
          <w:sz w:val="24"/>
          <w:szCs w:val="24"/>
        </w:rPr>
        <w:t>arsimin e lartë dhe kërkimin shkencor në Republikën e Shqipërisë.</w:t>
      </w:r>
    </w:p>
    <w:p w14:paraId="42ACE046" w14:textId="2514FDC8"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3.</w:t>
      </w:r>
      <w:r w:rsidR="004E64D7" w:rsidRPr="00585C53">
        <w:rPr>
          <w:rFonts w:ascii="Garamond" w:hAnsi="Garamond" w:cs="Times New Roman"/>
          <w:sz w:val="24"/>
          <w:szCs w:val="24"/>
        </w:rPr>
        <w:t xml:space="preserve"> </w:t>
      </w:r>
      <w:r w:rsidRPr="00585C53">
        <w:rPr>
          <w:rFonts w:ascii="Garamond" w:hAnsi="Garamond" w:cs="Times New Roman"/>
          <w:sz w:val="24"/>
          <w:szCs w:val="24"/>
        </w:rPr>
        <w:t>Fondi i projekteve konkurruese për zhvillimin e institucioneve të arsimit të lartë mund të shpërndahet edhe te njësitë e vetë</w:t>
      </w:r>
      <w:r w:rsidR="007575B8" w:rsidRPr="00585C53">
        <w:rPr>
          <w:rFonts w:ascii="Garamond" w:hAnsi="Garamond" w:cs="Times New Roman"/>
          <w:sz w:val="24"/>
          <w:szCs w:val="24"/>
        </w:rPr>
        <w:t>qeverisjes vendore në ato raste</w:t>
      </w:r>
      <w:r w:rsidRPr="00585C53">
        <w:rPr>
          <w:rFonts w:ascii="Garamond" w:hAnsi="Garamond" w:cs="Times New Roman"/>
          <w:sz w:val="24"/>
          <w:szCs w:val="24"/>
        </w:rPr>
        <w:t xml:space="preserve"> kur me vendim të Këshillit të </w:t>
      </w:r>
      <w:r w:rsidR="007575B8" w:rsidRPr="00585C53">
        <w:rPr>
          <w:rFonts w:ascii="Garamond" w:hAnsi="Garamond" w:cs="Times New Roman"/>
          <w:sz w:val="24"/>
          <w:szCs w:val="24"/>
        </w:rPr>
        <w:t>Ministrave</w:t>
      </w:r>
      <w:r w:rsidRPr="00585C53">
        <w:rPr>
          <w:rFonts w:ascii="Garamond" w:hAnsi="Garamond" w:cs="Times New Roman"/>
          <w:sz w:val="24"/>
          <w:szCs w:val="24"/>
        </w:rPr>
        <w:t xml:space="preser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14:paraId="42ACE047"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48"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17</w:t>
      </w:r>
    </w:p>
    <w:p w14:paraId="42ACE049" w14:textId="77777777" w:rsidR="00861BBE" w:rsidRPr="00585C53" w:rsidRDefault="00861BBE"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Rishp</w:t>
      </w:r>
      <w:r w:rsidR="00557033" w:rsidRPr="00585C53">
        <w:rPr>
          <w:rFonts w:ascii="Garamond" w:hAnsi="Garamond" w:cs="Times New Roman"/>
          <w:b/>
          <w:sz w:val="24"/>
          <w:szCs w:val="24"/>
        </w:rPr>
        <w:t>ë</w:t>
      </w:r>
      <w:r w:rsidRPr="00585C53">
        <w:rPr>
          <w:rFonts w:ascii="Garamond" w:hAnsi="Garamond" w:cs="Times New Roman"/>
          <w:b/>
          <w:sz w:val="24"/>
          <w:szCs w:val="24"/>
        </w:rPr>
        <w:t>rndarja e fondeve buxhetore</w:t>
      </w:r>
    </w:p>
    <w:p w14:paraId="42ACE04A"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4B"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Kufiri i s</w:t>
      </w:r>
      <w:r w:rsidR="00840EFC" w:rsidRPr="00585C53">
        <w:rPr>
          <w:rFonts w:ascii="Garamond" w:hAnsi="Garamond" w:cs="Times New Roman"/>
          <w:sz w:val="24"/>
          <w:szCs w:val="24"/>
        </w:rPr>
        <w:t>hpenzimeve</w:t>
      </w:r>
      <w:r w:rsidRPr="00585C53">
        <w:rPr>
          <w:rFonts w:ascii="Garamond" w:hAnsi="Garamond" w:cs="Times New Roman"/>
          <w:sz w:val="24"/>
          <w:szCs w:val="24"/>
        </w:rPr>
        <w:t xml:space="preserve"> sipas tabe</w:t>
      </w:r>
      <w:r w:rsidR="00840EFC" w:rsidRPr="00585C53">
        <w:rPr>
          <w:rFonts w:ascii="Garamond" w:hAnsi="Garamond" w:cs="Times New Roman"/>
          <w:sz w:val="24"/>
          <w:szCs w:val="24"/>
        </w:rPr>
        <w:t>lës l, që përmendet në nenin 11</w:t>
      </w:r>
      <w:r w:rsidRPr="00585C53">
        <w:rPr>
          <w:rFonts w:ascii="Garamond" w:hAnsi="Garamond" w:cs="Times New Roman"/>
          <w:sz w:val="24"/>
          <w:szCs w:val="24"/>
        </w:rPr>
        <w:t xml:space="preserve"> të këtij ligji, mund të rishpërndahet gjatë vitit ndërmjet programeve brenda të njëjtit institucion buxhetor apo ndërmjet programeve të institucioneve të ndr</w:t>
      </w:r>
      <w:r w:rsidR="00840EFC" w:rsidRPr="00585C53">
        <w:rPr>
          <w:rFonts w:ascii="Garamond" w:hAnsi="Garamond" w:cs="Times New Roman"/>
          <w:sz w:val="24"/>
          <w:szCs w:val="24"/>
        </w:rPr>
        <w:t>yshme nga Këshilli i Ministrave</w:t>
      </w:r>
      <w:r w:rsidRPr="00585C53">
        <w:rPr>
          <w:rFonts w:ascii="Garamond" w:hAnsi="Garamond" w:cs="Times New Roman"/>
          <w:sz w:val="24"/>
          <w:szCs w:val="24"/>
        </w:rPr>
        <w:t xml:space="preserve"> deri në masën 10 për qind të shumës së përgjithshme të shpenzimeve korrente apo shpenzimeve të përgjithshme kapitale, duke ruajtur totalin e shpenzimeve korrente dhe kapitale. </w:t>
      </w:r>
    </w:p>
    <w:p w14:paraId="42ACE04C"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lastRenderedPageBreak/>
        <w:t>Të dr</w:t>
      </w:r>
      <w:r w:rsidR="00840EFC" w:rsidRPr="00585C53">
        <w:rPr>
          <w:rFonts w:ascii="Garamond" w:hAnsi="Garamond" w:cs="Times New Roman"/>
          <w:sz w:val="24"/>
          <w:szCs w:val="24"/>
        </w:rPr>
        <w:t xml:space="preserve">ejtat e përcaktuara në </w:t>
      </w:r>
      <w:r w:rsidR="001060CD" w:rsidRPr="00585C53">
        <w:rPr>
          <w:rFonts w:ascii="Garamond" w:hAnsi="Garamond" w:cs="Times New Roman"/>
          <w:sz w:val="24"/>
          <w:szCs w:val="24"/>
        </w:rPr>
        <w:t>legjislacionin n</w:t>
      </w:r>
      <w:r w:rsidR="00557033" w:rsidRPr="00585C53">
        <w:rPr>
          <w:rFonts w:ascii="Garamond" w:hAnsi="Garamond" w:cs="Times New Roman"/>
          <w:sz w:val="24"/>
          <w:szCs w:val="24"/>
        </w:rPr>
        <w:t>ë</w:t>
      </w:r>
      <w:r w:rsidR="001060CD" w:rsidRPr="00585C53">
        <w:rPr>
          <w:rFonts w:ascii="Garamond" w:hAnsi="Garamond" w:cs="Times New Roman"/>
          <w:sz w:val="24"/>
          <w:szCs w:val="24"/>
        </w:rPr>
        <w:t xml:space="preserve"> fuqi p</w:t>
      </w:r>
      <w:r w:rsidRPr="00585C53">
        <w:rPr>
          <w:rFonts w:ascii="Garamond" w:hAnsi="Garamond" w:cs="Times New Roman"/>
          <w:sz w:val="24"/>
          <w:szCs w:val="24"/>
        </w:rPr>
        <w:t>ër menaxhimin e sistemit buxh</w:t>
      </w:r>
      <w:r w:rsidR="007575B8" w:rsidRPr="00585C53">
        <w:rPr>
          <w:rFonts w:ascii="Garamond" w:hAnsi="Garamond" w:cs="Times New Roman"/>
          <w:sz w:val="24"/>
          <w:szCs w:val="24"/>
        </w:rPr>
        <w:t>etor në Republikën e Shqipërisë</w:t>
      </w:r>
      <w:r w:rsidRPr="00585C53">
        <w:rPr>
          <w:rFonts w:ascii="Garamond" w:hAnsi="Garamond" w:cs="Times New Roman"/>
          <w:sz w:val="24"/>
          <w:szCs w:val="24"/>
        </w:rPr>
        <w:t xml:space="preserve"> për rishpërndarjen e fondeve buxhetore reflektohen dhe ndryshojnë tabelat </w:t>
      </w:r>
      <w:r w:rsidR="00840EFC" w:rsidRPr="00585C53">
        <w:rPr>
          <w:rFonts w:ascii="Garamond" w:hAnsi="Garamond" w:cs="Times New Roman"/>
          <w:sz w:val="24"/>
          <w:szCs w:val="24"/>
        </w:rPr>
        <w:t xml:space="preserve">1 </w:t>
      </w:r>
      <w:r w:rsidR="007575B8" w:rsidRPr="00585C53">
        <w:rPr>
          <w:rFonts w:ascii="Garamond" w:hAnsi="Garamond" w:cs="Times New Roman"/>
          <w:sz w:val="24"/>
          <w:szCs w:val="24"/>
        </w:rPr>
        <w:t>dh</w:t>
      </w:r>
      <w:r w:rsidR="00840EFC" w:rsidRPr="00585C53">
        <w:rPr>
          <w:rFonts w:ascii="Garamond" w:hAnsi="Garamond" w:cs="Times New Roman"/>
          <w:sz w:val="24"/>
          <w:szCs w:val="24"/>
        </w:rPr>
        <w:t>e 4, që përmenden në nenin 11</w:t>
      </w:r>
      <w:r w:rsidRPr="00585C53">
        <w:rPr>
          <w:rFonts w:ascii="Garamond" w:hAnsi="Garamond" w:cs="Times New Roman"/>
          <w:sz w:val="24"/>
          <w:szCs w:val="24"/>
        </w:rPr>
        <w:t xml:space="preserve"> të këtij ligji.</w:t>
      </w:r>
    </w:p>
    <w:p w14:paraId="42ACE04D" w14:textId="7777777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Fondet e parashikuara për </w:t>
      </w:r>
      <w:r w:rsidR="007575B8" w:rsidRPr="00585C53">
        <w:rPr>
          <w:rFonts w:ascii="Garamond" w:hAnsi="Garamond" w:cs="Times New Roman"/>
          <w:sz w:val="24"/>
          <w:szCs w:val="24"/>
        </w:rPr>
        <w:t>projektet e reja të investimeve</w:t>
      </w:r>
      <w:r w:rsidRPr="00585C53">
        <w:rPr>
          <w:rFonts w:ascii="Garamond" w:hAnsi="Garamond" w:cs="Times New Roman"/>
          <w:sz w:val="24"/>
          <w:szCs w:val="24"/>
        </w:rPr>
        <w:t xml:space="preserve"> në masën 20% të vlerës totale të projektit, pas lidhjes së kontratës, mund të rialokohen në masën që lejon plani i zbatimit të kontratës për vitin e parë buxhetor dhe në rast se konfirmohet nga autoriteti kontraktor.</w:t>
      </w:r>
    </w:p>
    <w:p w14:paraId="42ACE04E"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4F"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18</w:t>
      </w:r>
    </w:p>
    <w:p w14:paraId="42ACE050" w14:textId="77777777" w:rsidR="00FD7A95" w:rsidRPr="00585C53" w:rsidRDefault="00FD7A95"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 xml:space="preserve">Tavani i kontratave </w:t>
      </w:r>
      <w:r w:rsidR="00BE287F" w:rsidRPr="00585C53">
        <w:rPr>
          <w:rFonts w:ascii="Garamond" w:hAnsi="Garamond" w:cs="Times New Roman"/>
          <w:b/>
          <w:sz w:val="24"/>
          <w:szCs w:val="24"/>
        </w:rPr>
        <w:t>të koncesionit</w:t>
      </w:r>
      <w:r w:rsidRPr="00585C53">
        <w:rPr>
          <w:rFonts w:ascii="Garamond" w:hAnsi="Garamond" w:cs="Times New Roman"/>
          <w:b/>
          <w:sz w:val="24"/>
          <w:szCs w:val="24"/>
        </w:rPr>
        <w:t>/PPP</w:t>
      </w:r>
    </w:p>
    <w:p w14:paraId="42ACE051" w14:textId="77777777" w:rsidR="00FD7A95" w:rsidRPr="00585C53" w:rsidRDefault="00FD7A95" w:rsidP="000010A0">
      <w:pPr>
        <w:spacing w:after="0" w:line="240" w:lineRule="auto"/>
        <w:ind w:firstLine="284"/>
        <w:jc w:val="center"/>
        <w:rPr>
          <w:rFonts w:ascii="Garamond" w:hAnsi="Garamond" w:cs="Times New Roman"/>
          <w:sz w:val="24"/>
          <w:szCs w:val="24"/>
        </w:rPr>
      </w:pPr>
    </w:p>
    <w:p w14:paraId="42ACE052" w14:textId="77777777" w:rsidR="00FD7A95" w:rsidRPr="00585C53" w:rsidRDefault="00FD7A95"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Tavani për vlerën totale të kontratave </w:t>
      </w:r>
      <w:r w:rsidR="00BE287F" w:rsidRPr="00585C53">
        <w:rPr>
          <w:rFonts w:ascii="Garamond" w:hAnsi="Garamond" w:cs="Times New Roman"/>
          <w:sz w:val="24"/>
          <w:szCs w:val="24"/>
        </w:rPr>
        <w:t>të koncesionit</w:t>
      </w:r>
      <w:r w:rsidRPr="00585C53">
        <w:rPr>
          <w:rFonts w:ascii="Garamond" w:hAnsi="Garamond" w:cs="Times New Roman"/>
          <w:sz w:val="24"/>
          <w:szCs w:val="24"/>
        </w:rPr>
        <w:t>/PPP ekzistuese dhe të kontraktuara rishtazi për vitin 2025, në përputhje me të dhënat e regjistrit të koncesioneve, është 27.1% e PBB-së. Çdo kontratë e re ndjek procedurat dhe rregullat e legjislacionit në fuqi për koncesionet/PPP-të.</w:t>
      </w:r>
    </w:p>
    <w:p w14:paraId="42ACE053" w14:textId="77777777" w:rsidR="00BA2AEE" w:rsidRPr="00585C53" w:rsidRDefault="00BA2AEE" w:rsidP="000010A0">
      <w:pPr>
        <w:spacing w:after="0" w:line="240" w:lineRule="auto"/>
        <w:ind w:firstLine="284"/>
        <w:rPr>
          <w:rFonts w:ascii="Garamond" w:hAnsi="Garamond" w:cs="Times New Roman"/>
          <w:sz w:val="24"/>
          <w:szCs w:val="24"/>
        </w:rPr>
      </w:pPr>
    </w:p>
    <w:p w14:paraId="6C356075" w14:textId="77777777" w:rsidR="00BD4A88" w:rsidRPr="00585C53" w:rsidRDefault="00BD4A88" w:rsidP="000010A0">
      <w:pPr>
        <w:spacing w:after="0" w:line="240" w:lineRule="auto"/>
        <w:ind w:firstLine="284"/>
        <w:jc w:val="center"/>
        <w:rPr>
          <w:rFonts w:ascii="Garamond" w:hAnsi="Garamond" w:cs="Times New Roman"/>
          <w:sz w:val="24"/>
          <w:szCs w:val="24"/>
        </w:rPr>
      </w:pPr>
    </w:p>
    <w:p w14:paraId="56C25B4B" w14:textId="77777777" w:rsidR="00BD4A88" w:rsidRPr="00585C53" w:rsidRDefault="00BD4A88" w:rsidP="000010A0">
      <w:pPr>
        <w:spacing w:after="0" w:line="240" w:lineRule="auto"/>
        <w:ind w:firstLine="284"/>
        <w:jc w:val="center"/>
        <w:rPr>
          <w:rFonts w:ascii="Garamond" w:hAnsi="Garamond" w:cs="Times New Roman"/>
          <w:sz w:val="24"/>
          <w:szCs w:val="24"/>
        </w:rPr>
      </w:pPr>
    </w:p>
    <w:p w14:paraId="42ACE054"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19</w:t>
      </w:r>
    </w:p>
    <w:p w14:paraId="42ACE055" w14:textId="77777777" w:rsidR="00FF198C" w:rsidRPr="00585C53" w:rsidRDefault="00FF198C"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Borxhi publik</w:t>
      </w:r>
    </w:p>
    <w:p w14:paraId="694737D2" w14:textId="79353092" w:rsidR="00BD4A88" w:rsidRPr="00585C53" w:rsidRDefault="00BD4A88" w:rsidP="00BD4A88">
      <w:pPr>
        <w:spacing w:after="0" w:line="240" w:lineRule="auto"/>
        <w:ind w:firstLine="284"/>
        <w:jc w:val="center"/>
        <w:rPr>
          <w:rFonts w:ascii="Garamond" w:hAnsi="Garamond" w:cs="Times New Roman"/>
          <w:b/>
          <w:sz w:val="24"/>
          <w:szCs w:val="24"/>
        </w:rPr>
      </w:pPr>
      <w:r w:rsidRPr="00585C53">
        <w:rPr>
          <w:rFonts w:ascii="Garamond" w:hAnsi="Garamond" w:cs="Times New Roman"/>
          <w:i/>
          <w:sz w:val="24"/>
          <w:szCs w:val="24"/>
        </w:rPr>
        <w:t>(Ndryshuar me aktin normativ nr. 2, datë 30.6.2026)</w:t>
      </w:r>
    </w:p>
    <w:p w14:paraId="40988B2D" w14:textId="77777777" w:rsidR="00BD4A88" w:rsidRPr="00585C53" w:rsidRDefault="00BD4A88" w:rsidP="00BD4A88">
      <w:pPr>
        <w:spacing w:after="0" w:line="240" w:lineRule="auto"/>
        <w:jc w:val="both"/>
        <w:rPr>
          <w:rFonts w:ascii="Garamond" w:hAnsi="Garamond" w:cs="Times New Roman"/>
          <w:sz w:val="24"/>
          <w:szCs w:val="24"/>
        </w:rPr>
      </w:pPr>
    </w:p>
    <w:p w14:paraId="37201278" w14:textId="77777777" w:rsidR="00BD4A88" w:rsidRPr="00585C53" w:rsidRDefault="00BD4A88" w:rsidP="00BD4A88">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 Kufiri për rritjen vjetore të totalit ekzistues të stokut të borxhit të qeverisjes qendrore dhe atij të garantuar të qeverisjes qendrore, në dobi të palëve të treta përfituese për vitin 2026, pa përfshirë efektet e mundshme prej ndryshimit të kursit të këmbimit, është deri në 72 214 milionë lekë, i dhënë me hollësi, si më poshtë vijon:</w:t>
      </w:r>
    </w:p>
    <w:p w14:paraId="64714641" w14:textId="77777777" w:rsidR="00BD4A88" w:rsidRPr="00585C53" w:rsidRDefault="00BD4A88" w:rsidP="00BD4A88">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a) Për huamarrjen totale neto vjetore, përfshirë huamarrjen e brendshme dhe atë të huaj, deri në 68 971 milionë lekë; </w:t>
      </w:r>
    </w:p>
    <w:p w14:paraId="68A12273" w14:textId="77777777" w:rsidR="00BD4A88" w:rsidRPr="00585C53" w:rsidRDefault="00BD4A88" w:rsidP="00BD4A88">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b) Për rritjen vjetore të garancive të qeverisjes qendrore, në dobi të palëve të treta përfituese, deri në 3 471 milionë lekë, duke përfshirë zgjerimin e politikës se mbështetjes me garanci shtetërore të huamarrjes për ndërmarrjet mikro, të vogla dhe të mesme në të gjithë sektorët e ekonomisë, si dhe fermerëve të regjistruar dhe të pajisur me certifikatën e NIPT-it të fermerit në sektorin e bujqësisë.</w:t>
      </w:r>
    </w:p>
    <w:p w14:paraId="08B372C4" w14:textId="77777777" w:rsidR="00BD4A88" w:rsidRPr="00585C53" w:rsidRDefault="00BD4A88" w:rsidP="00BD4A88">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2. Stoku i borxhit publik vlerësohet të arrijë në 1 474 623 milionë lekë, pa përfshirë efektet e mundshme prej ndryshimit të kursit të këmbimit, i dhënë me hollësi, si më poshtë vijon:</w:t>
      </w:r>
    </w:p>
    <w:p w14:paraId="67468CA3" w14:textId="77777777" w:rsidR="00BD4A88" w:rsidRPr="00585C53" w:rsidRDefault="00BD4A88" w:rsidP="00BD4A88">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a) Stoku i borxhit i qeverisjes qendrore 1 441 165 milionë lekë;</w:t>
      </w:r>
    </w:p>
    <w:p w14:paraId="188E3557" w14:textId="77777777" w:rsidR="00BD4A88" w:rsidRPr="00585C53" w:rsidRDefault="00BD4A88" w:rsidP="00BD4A88">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b) Stoku i borxhit i garantuar nga qeverisja qendrore 32 559 milionë lekë;</w:t>
      </w:r>
    </w:p>
    <w:p w14:paraId="42ACE05D" w14:textId="15DE5631" w:rsidR="008E3286" w:rsidRPr="00585C53" w:rsidRDefault="00BD4A88" w:rsidP="00BD4A88">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c) Stoku i borxhit i vetëqeverisjes vendore 900 milionë lekë.</w:t>
      </w:r>
    </w:p>
    <w:p w14:paraId="42ACE05E" w14:textId="77777777" w:rsidR="008E3286" w:rsidRPr="00585C53" w:rsidRDefault="008E3286" w:rsidP="000010A0">
      <w:pPr>
        <w:spacing w:after="0" w:line="240" w:lineRule="auto"/>
        <w:ind w:firstLine="284"/>
        <w:jc w:val="both"/>
        <w:rPr>
          <w:rFonts w:ascii="Garamond" w:hAnsi="Garamond" w:cs="Times New Roman"/>
          <w:sz w:val="24"/>
          <w:szCs w:val="24"/>
        </w:rPr>
      </w:pPr>
    </w:p>
    <w:p w14:paraId="3526B37B" w14:textId="77777777" w:rsidR="00585C53" w:rsidRPr="00585C53" w:rsidRDefault="00585C53" w:rsidP="000010A0">
      <w:pPr>
        <w:spacing w:after="0" w:line="240" w:lineRule="auto"/>
        <w:ind w:firstLine="284"/>
        <w:jc w:val="center"/>
        <w:rPr>
          <w:rFonts w:ascii="Garamond" w:hAnsi="Garamond" w:cs="Times New Roman"/>
          <w:sz w:val="24"/>
          <w:szCs w:val="24"/>
        </w:rPr>
      </w:pPr>
    </w:p>
    <w:p w14:paraId="28C048C8" w14:textId="77777777" w:rsidR="00585C53" w:rsidRPr="00585C53" w:rsidRDefault="00585C53" w:rsidP="000010A0">
      <w:pPr>
        <w:spacing w:after="0" w:line="240" w:lineRule="auto"/>
        <w:ind w:firstLine="284"/>
        <w:jc w:val="center"/>
        <w:rPr>
          <w:rFonts w:ascii="Garamond" w:hAnsi="Garamond" w:cs="Times New Roman"/>
          <w:sz w:val="24"/>
          <w:szCs w:val="24"/>
        </w:rPr>
      </w:pPr>
    </w:p>
    <w:p w14:paraId="42ACE05F"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lastRenderedPageBreak/>
        <w:t>Neni 20</w:t>
      </w:r>
    </w:p>
    <w:p w14:paraId="42ACE060" w14:textId="77777777" w:rsidR="00FF198C" w:rsidRPr="00585C53" w:rsidRDefault="00FF198C"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Mbështetjet buxhetore nga institucionet financiare ndërkombëtare</w:t>
      </w:r>
    </w:p>
    <w:p w14:paraId="42ACE061"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62" w14:textId="05950536"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w:t>
      </w:r>
      <w:r w:rsidR="004E64D7" w:rsidRPr="00585C53">
        <w:rPr>
          <w:rFonts w:ascii="Garamond" w:hAnsi="Garamond" w:cs="Times New Roman"/>
          <w:sz w:val="24"/>
          <w:szCs w:val="24"/>
        </w:rPr>
        <w:t xml:space="preserve"> </w:t>
      </w:r>
      <w:r w:rsidRPr="00585C53">
        <w:rPr>
          <w:rFonts w:ascii="Garamond" w:hAnsi="Garamond" w:cs="Times New Roman"/>
          <w:sz w:val="24"/>
          <w:szCs w:val="24"/>
        </w:rPr>
        <w:t xml:space="preserve">Në rast të disbursimit të ndonjë kredie shtesë në formën e </w:t>
      </w:r>
      <w:r w:rsidR="00950143" w:rsidRPr="00585C53">
        <w:rPr>
          <w:rFonts w:ascii="Garamond" w:hAnsi="Garamond" w:cs="Times New Roman"/>
          <w:sz w:val="24"/>
          <w:szCs w:val="24"/>
        </w:rPr>
        <w:t>“</w:t>
      </w:r>
      <w:r w:rsidRPr="00585C53">
        <w:rPr>
          <w:rFonts w:ascii="Garamond" w:hAnsi="Garamond" w:cs="Times New Roman"/>
          <w:sz w:val="24"/>
          <w:szCs w:val="24"/>
        </w:rPr>
        <w:t>mbështetjes buxhetore</w:t>
      </w:r>
      <w:r w:rsidR="00950143" w:rsidRPr="00585C53">
        <w:rPr>
          <w:rFonts w:ascii="Garamond" w:hAnsi="Garamond" w:cs="Times New Roman"/>
          <w:sz w:val="24"/>
          <w:szCs w:val="24"/>
        </w:rPr>
        <w:t>”</w:t>
      </w:r>
      <w:r w:rsidRPr="00585C53">
        <w:rPr>
          <w:rFonts w:ascii="Garamond" w:hAnsi="Garamond" w:cs="Times New Roman"/>
          <w:sz w:val="24"/>
          <w:szCs w:val="24"/>
        </w:rPr>
        <w:t xml:space="preserve"> nga institucionet financiare ndërkombëtare, si dhe në rast të përdorimit të fondeve të përfituara nga alokimi i të drejtave të tërheqjes speciale prej Fondit Monetar Ndërkombëtar, kufijtë përkatës për huamarrjen totale neto, rritjen vjetore të borxhit të qeverisjes qendrore dhe nivelin e vlerësuar të stokut total të borxhit publik, të</w:t>
      </w:r>
      <w:r w:rsidR="007575B8" w:rsidRPr="00585C53">
        <w:rPr>
          <w:rFonts w:ascii="Garamond" w:hAnsi="Garamond" w:cs="Times New Roman"/>
          <w:sz w:val="24"/>
          <w:szCs w:val="24"/>
        </w:rPr>
        <w:t xml:space="preserve"> përcaktuar në nenet 10 dhe 19</w:t>
      </w:r>
      <w:r w:rsidRPr="00585C53">
        <w:rPr>
          <w:rFonts w:ascii="Garamond" w:hAnsi="Garamond" w:cs="Times New Roman"/>
          <w:sz w:val="24"/>
          <w:szCs w:val="24"/>
        </w:rPr>
        <w:t xml:space="preserve"> të këtij ligji, mund të tejkalohen deri në shumën e vlerave të përmendura më poshtë:</w:t>
      </w:r>
    </w:p>
    <w:p w14:paraId="42ACE063" w14:textId="2AF1BE5B" w:rsidR="008E3286" w:rsidRPr="00585C53" w:rsidRDefault="007575B8"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a) v</w:t>
      </w:r>
      <w:r w:rsidR="008E3286" w:rsidRPr="00585C53">
        <w:rPr>
          <w:rFonts w:ascii="Garamond" w:hAnsi="Garamond" w:cs="Times New Roman"/>
          <w:sz w:val="24"/>
          <w:szCs w:val="24"/>
        </w:rPr>
        <w:t xml:space="preserve">lera e kredive në formën e </w:t>
      </w:r>
      <w:r w:rsidR="00950143" w:rsidRPr="00585C53">
        <w:rPr>
          <w:rFonts w:ascii="Garamond" w:hAnsi="Garamond" w:cs="Times New Roman"/>
          <w:sz w:val="24"/>
          <w:szCs w:val="24"/>
        </w:rPr>
        <w:t>“</w:t>
      </w:r>
      <w:r w:rsidR="008E3286" w:rsidRPr="00585C53">
        <w:rPr>
          <w:rFonts w:ascii="Garamond" w:hAnsi="Garamond" w:cs="Times New Roman"/>
          <w:sz w:val="24"/>
          <w:szCs w:val="24"/>
        </w:rPr>
        <w:t>mbështetjes buxhetore</w:t>
      </w:r>
      <w:r w:rsidR="00950143" w:rsidRPr="00585C53">
        <w:rPr>
          <w:rFonts w:ascii="Garamond" w:hAnsi="Garamond" w:cs="Times New Roman"/>
          <w:sz w:val="24"/>
          <w:szCs w:val="24"/>
        </w:rPr>
        <w:t>”</w:t>
      </w:r>
      <w:r w:rsidR="008E3286" w:rsidRPr="00585C53">
        <w:rPr>
          <w:rFonts w:ascii="Garamond" w:hAnsi="Garamond" w:cs="Times New Roman"/>
          <w:sz w:val="24"/>
          <w:szCs w:val="24"/>
        </w:rPr>
        <w:t xml:space="preserve"> të disbursuar;</w:t>
      </w:r>
    </w:p>
    <w:p w14:paraId="42ACE064" w14:textId="77777777" w:rsidR="008E3286" w:rsidRPr="00585C53" w:rsidRDefault="007575B8"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b) v</w:t>
      </w:r>
      <w:r w:rsidR="008E3286" w:rsidRPr="00585C53">
        <w:rPr>
          <w:rFonts w:ascii="Garamond" w:hAnsi="Garamond" w:cs="Times New Roman"/>
          <w:sz w:val="24"/>
          <w:szCs w:val="24"/>
        </w:rPr>
        <w:t>lera e përdorimit të fondeve të përfituara nga alokimi i të drejtave të tërheqjes speciale prej Fondit Monetar Ndërkombëtar.</w:t>
      </w:r>
    </w:p>
    <w:p w14:paraId="42ACE065" w14:textId="77777777" w:rsidR="008E3286" w:rsidRPr="00585C53" w:rsidRDefault="007575B8"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2. </w:t>
      </w:r>
      <w:r w:rsidR="008E3286" w:rsidRPr="00585C53">
        <w:rPr>
          <w:rFonts w:ascii="Garamond" w:hAnsi="Garamond" w:cs="Times New Roman"/>
          <w:sz w:val="24"/>
          <w:szCs w:val="24"/>
        </w:rPr>
        <w:t>Niveli i deficitit të buxhetit të vitit 2026 mbetet i pandryshua</w:t>
      </w:r>
      <w:r w:rsidRPr="00585C53">
        <w:rPr>
          <w:rFonts w:ascii="Garamond" w:hAnsi="Garamond" w:cs="Times New Roman"/>
          <w:sz w:val="24"/>
          <w:szCs w:val="24"/>
        </w:rPr>
        <w:t>r, sipas përcaktimit në nenin 1</w:t>
      </w:r>
      <w:r w:rsidR="008E3286" w:rsidRPr="00585C53">
        <w:rPr>
          <w:rFonts w:ascii="Garamond" w:hAnsi="Garamond" w:cs="Times New Roman"/>
          <w:sz w:val="24"/>
          <w:szCs w:val="24"/>
        </w:rPr>
        <w:t xml:space="preserve"> të këtij ligji.</w:t>
      </w:r>
    </w:p>
    <w:p w14:paraId="42ACE066" w14:textId="2398F161" w:rsidR="008E3286" w:rsidRPr="00585C53" w:rsidRDefault="008E3286" w:rsidP="008B6A7E">
      <w:pPr>
        <w:pStyle w:val="TEKSTIIIII"/>
      </w:pPr>
      <w:r w:rsidRPr="00585C53">
        <w:t>3.</w:t>
      </w:r>
      <w:r w:rsidR="00E42C7E" w:rsidRPr="00585C53">
        <w:t xml:space="preserve"> </w:t>
      </w:r>
      <w:r w:rsidRPr="00585C53">
        <w:t>Këshilli i Ministrave mund të akumulojë dhe mund të mbajë në llogarinë unike të Këshillit të Ministrave në Bankën e Shqipërisë çdo gjendje shtesë të likuiditetit, që mund të krijohet dhe të mbartet për të financuar buxhetet e viteve buxhetore pasardhëse, por në mbyllje të vitit buxhetor gjendja e akumuluar nuk duhet të kalojë vlerën mesatare prej dy muajsh kumulativë të shpenzimeve buxhetore të planifikuara për atë vit buxhetor.</w:t>
      </w:r>
    </w:p>
    <w:p w14:paraId="42ACE067"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68"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21</w:t>
      </w:r>
    </w:p>
    <w:p w14:paraId="42ACE069" w14:textId="77777777" w:rsidR="00FF198C" w:rsidRPr="00585C53" w:rsidRDefault="00FF198C" w:rsidP="000010A0">
      <w:pPr>
        <w:spacing w:after="0" w:line="240" w:lineRule="auto"/>
        <w:ind w:firstLine="284"/>
        <w:jc w:val="center"/>
        <w:rPr>
          <w:rFonts w:ascii="Garamond" w:hAnsi="Garamond" w:cs="Times New Roman"/>
          <w:sz w:val="24"/>
          <w:szCs w:val="24"/>
        </w:rPr>
      </w:pPr>
    </w:p>
    <w:p w14:paraId="42ACE06A" w14:textId="77777777" w:rsidR="00FF198C" w:rsidRPr="00585C53" w:rsidRDefault="00FF198C"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Aktet n</w:t>
      </w:r>
      <w:r w:rsidR="00557033" w:rsidRPr="00585C53">
        <w:rPr>
          <w:rFonts w:ascii="Garamond" w:hAnsi="Garamond" w:cs="Times New Roman"/>
          <w:b/>
          <w:sz w:val="24"/>
          <w:szCs w:val="24"/>
        </w:rPr>
        <w:t>ë</w:t>
      </w:r>
      <w:r w:rsidRPr="00585C53">
        <w:rPr>
          <w:rFonts w:ascii="Garamond" w:hAnsi="Garamond" w:cs="Times New Roman"/>
          <w:b/>
          <w:sz w:val="24"/>
          <w:szCs w:val="24"/>
        </w:rPr>
        <w:t>nligjore</w:t>
      </w:r>
    </w:p>
    <w:p w14:paraId="42ACE06B"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6C" w14:textId="0126B097" w:rsidR="008E3286"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Ngarkohet ministri përgjegjës për financat të nxjerrë udhëzime për zbatimin e</w:t>
      </w:r>
      <w:r w:rsidR="0010685F" w:rsidRPr="00585C53">
        <w:rPr>
          <w:rFonts w:ascii="Garamond" w:hAnsi="Garamond" w:cs="Times New Roman"/>
          <w:sz w:val="24"/>
          <w:szCs w:val="24"/>
        </w:rPr>
        <w:t xml:space="preserve"> </w:t>
      </w:r>
      <w:r w:rsidRPr="00585C53">
        <w:rPr>
          <w:rFonts w:ascii="Garamond" w:hAnsi="Garamond" w:cs="Times New Roman"/>
          <w:sz w:val="24"/>
          <w:szCs w:val="24"/>
        </w:rPr>
        <w:t>këtij ligji.</w:t>
      </w:r>
    </w:p>
    <w:p w14:paraId="42ACE06D"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6E" w14:textId="77777777" w:rsidR="008E3286" w:rsidRPr="00585C53" w:rsidRDefault="008E3286" w:rsidP="000010A0">
      <w:pPr>
        <w:spacing w:after="0" w:line="240" w:lineRule="auto"/>
        <w:ind w:firstLine="284"/>
        <w:jc w:val="center"/>
        <w:rPr>
          <w:rFonts w:ascii="Garamond" w:hAnsi="Garamond" w:cs="Times New Roman"/>
          <w:sz w:val="24"/>
          <w:szCs w:val="24"/>
        </w:rPr>
      </w:pPr>
      <w:r w:rsidRPr="00585C53">
        <w:rPr>
          <w:rFonts w:ascii="Garamond" w:hAnsi="Garamond" w:cs="Times New Roman"/>
          <w:sz w:val="24"/>
          <w:szCs w:val="24"/>
        </w:rPr>
        <w:t>Neni 22</w:t>
      </w:r>
    </w:p>
    <w:p w14:paraId="42ACE06F" w14:textId="77777777" w:rsidR="00FF198C" w:rsidRPr="00585C53" w:rsidRDefault="00FF198C" w:rsidP="000010A0">
      <w:pPr>
        <w:spacing w:after="0" w:line="240" w:lineRule="auto"/>
        <w:ind w:firstLine="284"/>
        <w:jc w:val="center"/>
        <w:rPr>
          <w:rFonts w:ascii="Garamond" w:hAnsi="Garamond" w:cs="Times New Roman"/>
          <w:b/>
          <w:sz w:val="24"/>
          <w:szCs w:val="24"/>
        </w:rPr>
      </w:pPr>
      <w:r w:rsidRPr="00585C53">
        <w:rPr>
          <w:rFonts w:ascii="Garamond" w:hAnsi="Garamond" w:cs="Times New Roman"/>
          <w:b/>
          <w:sz w:val="24"/>
          <w:szCs w:val="24"/>
        </w:rPr>
        <w:t>Hyrja n</w:t>
      </w:r>
      <w:r w:rsidR="00557033" w:rsidRPr="00585C53">
        <w:rPr>
          <w:rFonts w:ascii="Garamond" w:hAnsi="Garamond" w:cs="Times New Roman"/>
          <w:b/>
          <w:sz w:val="24"/>
          <w:szCs w:val="24"/>
        </w:rPr>
        <w:t>ë</w:t>
      </w:r>
      <w:r w:rsidRPr="00585C53">
        <w:rPr>
          <w:rFonts w:ascii="Garamond" w:hAnsi="Garamond" w:cs="Times New Roman"/>
          <w:b/>
          <w:sz w:val="24"/>
          <w:szCs w:val="24"/>
        </w:rPr>
        <w:t xml:space="preserve"> fuqi</w:t>
      </w:r>
    </w:p>
    <w:p w14:paraId="42ACE070" w14:textId="77777777" w:rsidR="008E3286" w:rsidRPr="00585C53" w:rsidRDefault="008E3286" w:rsidP="000010A0">
      <w:pPr>
        <w:spacing w:after="0" w:line="240" w:lineRule="auto"/>
        <w:ind w:firstLine="284"/>
        <w:jc w:val="both"/>
        <w:rPr>
          <w:rFonts w:ascii="Garamond" w:hAnsi="Garamond" w:cs="Times New Roman"/>
          <w:sz w:val="24"/>
          <w:szCs w:val="24"/>
        </w:rPr>
      </w:pPr>
    </w:p>
    <w:p w14:paraId="42ACE071" w14:textId="77777777" w:rsidR="00840EFC" w:rsidRPr="00585C53" w:rsidRDefault="008E3286" w:rsidP="000010A0">
      <w:pPr>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Ky ligj hyn </w:t>
      </w:r>
      <w:r w:rsidR="00840EFC" w:rsidRPr="00585C53">
        <w:rPr>
          <w:rFonts w:ascii="Garamond" w:hAnsi="Garamond" w:cs="Times New Roman"/>
          <w:sz w:val="24"/>
          <w:szCs w:val="24"/>
        </w:rPr>
        <w:t>në fuqi 15 ditë pas botimit në Fletoren Zyrtare</w:t>
      </w:r>
      <w:r w:rsidRPr="00585C53">
        <w:rPr>
          <w:rFonts w:ascii="Garamond" w:hAnsi="Garamond" w:cs="Times New Roman"/>
          <w:sz w:val="24"/>
          <w:szCs w:val="24"/>
        </w:rPr>
        <w:t xml:space="preserve"> dhe i shtrin efektet financiare nga data 1 janar 2026.</w:t>
      </w:r>
    </w:p>
    <w:p w14:paraId="42ACE072" w14:textId="77777777" w:rsidR="007D458C" w:rsidRPr="00585C53" w:rsidRDefault="007D458C" w:rsidP="000010A0">
      <w:pPr>
        <w:spacing w:after="0" w:line="240" w:lineRule="auto"/>
        <w:ind w:firstLine="284"/>
        <w:jc w:val="both"/>
        <w:rPr>
          <w:rFonts w:ascii="Garamond" w:hAnsi="Garamond" w:cs="Times New Roman"/>
          <w:sz w:val="24"/>
          <w:szCs w:val="24"/>
        </w:rPr>
      </w:pPr>
    </w:p>
    <w:p w14:paraId="42ACE073" w14:textId="7ED246E7" w:rsidR="00976A3C" w:rsidRPr="00585C53" w:rsidRDefault="00976A3C" w:rsidP="000010A0">
      <w:pPr>
        <w:spacing w:after="0" w:line="240" w:lineRule="auto"/>
        <w:ind w:firstLine="284"/>
        <w:jc w:val="both"/>
        <w:rPr>
          <w:rFonts w:ascii="Garamond" w:hAnsi="Garamond" w:cs="Times New Roman"/>
          <w:bCs/>
          <w:sz w:val="24"/>
          <w:szCs w:val="24"/>
        </w:rPr>
      </w:pPr>
      <w:r w:rsidRPr="00585C53">
        <w:rPr>
          <w:rFonts w:ascii="Garamond" w:hAnsi="Garamond" w:cs="Times New Roman"/>
          <w:bCs/>
          <w:sz w:val="24"/>
          <w:szCs w:val="24"/>
        </w:rPr>
        <w:t>Miratuar në datën</w:t>
      </w:r>
      <w:r w:rsidR="00FC6BDD" w:rsidRPr="00585C53">
        <w:rPr>
          <w:rFonts w:ascii="Garamond" w:hAnsi="Garamond" w:cs="Times New Roman"/>
          <w:bCs/>
          <w:sz w:val="24"/>
          <w:szCs w:val="24"/>
        </w:rPr>
        <w:t xml:space="preserve"> </w:t>
      </w:r>
      <w:r w:rsidR="007575B8" w:rsidRPr="00585C53">
        <w:rPr>
          <w:rFonts w:ascii="Garamond" w:hAnsi="Garamond" w:cs="Times New Roman"/>
          <w:bCs/>
          <w:sz w:val="24"/>
          <w:szCs w:val="24"/>
        </w:rPr>
        <w:t>1</w:t>
      </w:r>
      <w:r w:rsidR="00FC48A9" w:rsidRPr="00585C53">
        <w:rPr>
          <w:rFonts w:ascii="Garamond" w:hAnsi="Garamond" w:cs="Times New Roman"/>
          <w:bCs/>
          <w:sz w:val="24"/>
          <w:szCs w:val="24"/>
        </w:rPr>
        <w:t>2</w:t>
      </w:r>
      <w:r w:rsidR="007575B8" w:rsidRPr="00585C53">
        <w:rPr>
          <w:rFonts w:ascii="Garamond" w:hAnsi="Garamond" w:cs="Times New Roman"/>
          <w:bCs/>
          <w:sz w:val="24"/>
          <w:szCs w:val="24"/>
        </w:rPr>
        <w:t>.12</w:t>
      </w:r>
      <w:r w:rsidR="00E611BD" w:rsidRPr="00585C53">
        <w:rPr>
          <w:rFonts w:ascii="Garamond" w:hAnsi="Garamond" w:cs="Times New Roman"/>
          <w:bCs/>
          <w:sz w:val="24"/>
          <w:szCs w:val="24"/>
        </w:rPr>
        <w:t>.</w:t>
      </w:r>
      <w:r w:rsidR="007748A2" w:rsidRPr="00585C53">
        <w:rPr>
          <w:rFonts w:ascii="Garamond" w:hAnsi="Garamond" w:cs="Times New Roman"/>
          <w:bCs/>
          <w:sz w:val="24"/>
          <w:szCs w:val="24"/>
        </w:rPr>
        <w:t>202</w:t>
      </w:r>
      <w:r w:rsidR="00DE793A" w:rsidRPr="00585C53">
        <w:rPr>
          <w:rFonts w:ascii="Garamond" w:hAnsi="Garamond" w:cs="Times New Roman"/>
          <w:bCs/>
          <w:sz w:val="24"/>
          <w:szCs w:val="24"/>
        </w:rPr>
        <w:t>5</w:t>
      </w:r>
      <w:r w:rsidR="00E42C7E" w:rsidRPr="00585C53">
        <w:rPr>
          <w:rFonts w:ascii="Garamond" w:hAnsi="Garamond" w:cs="Times New Roman"/>
          <w:bCs/>
          <w:sz w:val="24"/>
          <w:szCs w:val="24"/>
        </w:rPr>
        <w:t>.</w:t>
      </w:r>
    </w:p>
    <w:p w14:paraId="42ACE074" w14:textId="77777777" w:rsidR="00CE5517" w:rsidRPr="00585C53" w:rsidRDefault="00CE5517" w:rsidP="000010A0">
      <w:pPr>
        <w:spacing w:after="0" w:line="240" w:lineRule="auto"/>
        <w:ind w:firstLine="284"/>
        <w:rPr>
          <w:rFonts w:ascii="Garamond" w:eastAsia="Times New Roman" w:hAnsi="Garamond" w:cs="Times New Roman"/>
          <w:sz w:val="24"/>
          <w:szCs w:val="24"/>
        </w:rPr>
      </w:pPr>
    </w:p>
    <w:p w14:paraId="42ACE075" w14:textId="180BCDD7" w:rsidR="008A48E5" w:rsidRPr="00585C53" w:rsidRDefault="00E42C7E" w:rsidP="00E42C7E">
      <w:pPr>
        <w:spacing w:after="0" w:line="240" w:lineRule="auto"/>
        <w:ind w:firstLine="284"/>
        <w:jc w:val="both"/>
        <w:rPr>
          <w:rFonts w:ascii="Garamond" w:eastAsia="Times New Roman" w:hAnsi="Garamond" w:cs="Times New Roman"/>
          <w:b/>
          <w:sz w:val="24"/>
          <w:szCs w:val="24"/>
        </w:rPr>
      </w:pPr>
      <w:r w:rsidRPr="00585C53">
        <w:rPr>
          <w:rFonts w:ascii="Garamond" w:eastAsia="Times New Roman" w:hAnsi="Garamond" w:cs="Times New Roman"/>
          <w:b/>
          <w:sz w:val="24"/>
          <w:szCs w:val="24"/>
        </w:rPr>
        <w:t>Shpallur me dekretin nr. 505,</w:t>
      </w:r>
      <w:r w:rsidR="005D2256" w:rsidRPr="00585C53">
        <w:rPr>
          <w:rFonts w:ascii="Garamond" w:eastAsia="Times New Roman" w:hAnsi="Garamond" w:cs="Times New Roman"/>
          <w:b/>
          <w:sz w:val="24"/>
          <w:szCs w:val="24"/>
        </w:rPr>
        <w:t xml:space="preserve"> datë </w:t>
      </w:r>
      <w:r w:rsidRPr="00585C53">
        <w:rPr>
          <w:rFonts w:ascii="Garamond" w:eastAsia="Times New Roman" w:hAnsi="Garamond" w:cs="Times New Roman"/>
          <w:b/>
          <w:sz w:val="24"/>
          <w:szCs w:val="24"/>
        </w:rPr>
        <w:t>24.12.2025,</w:t>
      </w:r>
      <w:r w:rsidR="005D2256" w:rsidRPr="00585C53">
        <w:rPr>
          <w:rFonts w:ascii="Garamond" w:eastAsia="Times New Roman" w:hAnsi="Garamond" w:cs="Times New Roman"/>
          <w:b/>
          <w:sz w:val="24"/>
          <w:szCs w:val="24"/>
        </w:rPr>
        <w:t xml:space="preserve"> të Presidentit të Republikës së Shqipërisë, Bajram Begaj</w:t>
      </w:r>
    </w:p>
    <w:p w14:paraId="17E45FB7" w14:textId="77777777" w:rsidR="00213234" w:rsidRPr="00585C53" w:rsidRDefault="00213234" w:rsidP="00E42C7E">
      <w:pPr>
        <w:spacing w:after="0" w:line="240" w:lineRule="auto"/>
        <w:ind w:firstLine="284"/>
        <w:jc w:val="both"/>
        <w:rPr>
          <w:rFonts w:ascii="Garamond" w:hAnsi="Garamond" w:cs="Times New Roman"/>
          <w:bCs/>
          <w:sz w:val="24"/>
          <w:szCs w:val="24"/>
        </w:rPr>
      </w:pPr>
    </w:p>
    <w:p w14:paraId="2F38A235" w14:textId="77777777" w:rsidR="00E42C7E" w:rsidRPr="00585C53" w:rsidRDefault="00E42C7E" w:rsidP="00E42C7E">
      <w:pPr>
        <w:spacing w:after="0" w:line="240" w:lineRule="auto"/>
        <w:ind w:firstLine="284"/>
        <w:jc w:val="center"/>
        <w:rPr>
          <w:rFonts w:ascii="Garamond" w:hAnsi="Garamond"/>
          <w:sz w:val="24"/>
          <w:szCs w:val="24"/>
        </w:rPr>
      </w:pPr>
    </w:p>
    <w:p w14:paraId="2AB3A3F8" w14:textId="77777777" w:rsidR="00E42C7E" w:rsidRPr="00585C53" w:rsidRDefault="00E42C7E" w:rsidP="00E42C7E">
      <w:pPr>
        <w:spacing w:after="0" w:line="240" w:lineRule="auto"/>
        <w:ind w:firstLine="284"/>
        <w:jc w:val="center"/>
        <w:rPr>
          <w:rFonts w:ascii="Garamond" w:hAnsi="Garamond"/>
          <w:sz w:val="24"/>
          <w:szCs w:val="24"/>
        </w:rPr>
      </w:pPr>
    </w:p>
    <w:p w14:paraId="42ACE076" w14:textId="77777777" w:rsidR="00E42C7E" w:rsidRPr="00585C53" w:rsidRDefault="00E42C7E" w:rsidP="00E42C7E">
      <w:pPr>
        <w:spacing w:after="0" w:line="240" w:lineRule="auto"/>
        <w:ind w:firstLine="284"/>
        <w:jc w:val="center"/>
        <w:rPr>
          <w:rFonts w:ascii="Garamond" w:hAnsi="Garamond" w:cs="Times New Roman"/>
          <w:sz w:val="24"/>
          <w:szCs w:val="24"/>
        </w:rPr>
      </w:pPr>
    </w:p>
    <w:p w14:paraId="42ACE077" w14:textId="2C8BB05C" w:rsidR="008B6A7E" w:rsidRPr="00585C53" w:rsidRDefault="008B6A7E" w:rsidP="00E42C7E">
      <w:pPr>
        <w:spacing w:after="0" w:line="240" w:lineRule="auto"/>
        <w:ind w:firstLine="284"/>
        <w:jc w:val="center"/>
        <w:rPr>
          <w:rFonts w:ascii="Garamond" w:hAnsi="Garamond"/>
          <w:sz w:val="24"/>
          <w:szCs w:val="24"/>
        </w:rPr>
      </w:pPr>
      <w:r w:rsidRPr="00585C53">
        <w:rPr>
          <w:rFonts w:ascii="Garamond" w:hAnsi="Garamond"/>
          <w:sz w:val="24"/>
          <w:szCs w:val="24"/>
        </w:rPr>
        <w:lastRenderedPageBreak/>
        <w:t>ANEKS 1</w:t>
      </w:r>
    </w:p>
    <w:p w14:paraId="42ACE078" w14:textId="77777777" w:rsidR="008B6A7E" w:rsidRPr="00585C53" w:rsidRDefault="008B6A7E" w:rsidP="00E42C7E">
      <w:pPr>
        <w:spacing w:after="0" w:line="240" w:lineRule="auto"/>
        <w:ind w:firstLine="284"/>
        <w:jc w:val="center"/>
        <w:rPr>
          <w:rFonts w:ascii="Garamond" w:hAnsi="Garamond"/>
          <w:sz w:val="24"/>
          <w:szCs w:val="24"/>
        </w:rPr>
      </w:pPr>
    </w:p>
    <w:p w14:paraId="42ACE079" w14:textId="77777777" w:rsidR="008B6A7E" w:rsidRPr="00585C53" w:rsidRDefault="008B6A7E" w:rsidP="00E42C7E">
      <w:pPr>
        <w:spacing w:after="0" w:line="240" w:lineRule="auto"/>
        <w:ind w:firstLine="284"/>
        <w:jc w:val="center"/>
        <w:rPr>
          <w:rFonts w:ascii="Garamond" w:hAnsi="Garamond"/>
          <w:sz w:val="24"/>
          <w:szCs w:val="24"/>
        </w:rPr>
      </w:pPr>
      <w:r w:rsidRPr="00585C53">
        <w:rPr>
          <w:rFonts w:ascii="Garamond" w:hAnsi="Garamond"/>
          <w:sz w:val="24"/>
          <w:szCs w:val="24"/>
        </w:rPr>
        <w:t>TRANSFERTA E PAKUSHTËZUAR, FORMULA E NDARJES SË FONDEVE, KRITERET DHE KOEFICIENTËT E VITIT 2026</w:t>
      </w:r>
    </w:p>
    <w:p w14:paraId="42ACE07A" w14:textId="77777777" w:rsidR="008B6A7E" w:rsidRPr="00585C53" w:rsidRDefault="008B6A7E" w:rsidP="008B6A7E">
      <w:pPr>
        <w:spacing w:after="0" w:line="240" w:lineRule="auto"/>
        <w:ind w:firstLine="284"/>
        <w:rPr>
          <w:rFonts w:ascii="Garamond" w:hAnsi="Garamond"/>
          <w:b/>
          <w:sz w:val="24"/>
          <w:szCs w:val="24"/>
        </w:rPr>
      </w:pPr>
    </w:p>
    <w:p w14:paraId="42ACE07B" w14:textId="77777777" w:rsidR="008B6A7E" w:rsidRPr="00585C53" w:rsidRDefault="008B6A7E" w:rsidP="008B6A7E">
      <w:pPr>
        <w:pStyle w:val="TEKSTIIIII"/>
        <w:rPr>
          <w:b/>
        </w:rPr>
      </w:pPr>
      <w:r w:rsidRPr="00585C53">
        <w:rPr>
          <w:b/>
        </w:rPr>
        <w:t xml:space="preserve">1. Transferta e pakushtëzuar </w:t>
      </w:r>
    </w:p>
    <w:p w14:paraId="42ACE07C" w14:textId="7773A431" w:rsidR="008B6A7E" w:rsidRPr="00585C53" w:rsidRDefault="008B6A7E" w:rsidP="008B6A7E">
      <w:pPr>
        <w:pStyle w:val="TEKSTIIIII"/>
      </w:pPr>
      <w:r w:rsidRPr="00585C53">
        <w:t xml:space="preserve">Transferta e Pakushtëzuar (TP) rregullohet nga </w:t>
      </w:r>
      <w:r w:rsidR="00E42C7E" w:rsidRPr="00585C53">
        <w:t>ligji nr. 68, datë 27.</w:t>
      </w:r>
      <w:r w:rsidRPr="00585C53">
        <w:t xml:space="preserve">4.2017, </w:t>
      </w:r>
      <w:r w:rsidR="00950143" w:rsidRPr="00585C53">
        <w:t>“</w:t>
      </w:r>
      <w:r w:rsidRPr="00585C53">
        <w:t xml:space="preserve">Për </w:t>
      </w:r>
      <w:r w:rsidR="00E42C7E" w:rsidRPr="00585C53">
        <w:t xml:space="preserve">financat </w:t>
      </w:r>
      <w:r w:rsidRPr="00585C53">
        <w:t xml:space="preserve">e </w:t>
      </w:r>
      <w:r w:rsidR="00E42C7E" w:rsidRPr="00585C53">
        <w:t>vetëqeverisjes vendore</w:t>
      </w:r>
      <w:r w:rsidR="00950143" w:rsidRPr="00585C53">
        <w:t>”</w:t>
      </w:r>
      <w:r w:rsidRPr="00585C53">
        <w:t>, të ndryshuar, i cili përcakton madhësinë dhe mënyrën e ndarjes për Njësitë e Vetëqeverisjes Vendore (NJVQV).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drejtë të ndarjes së transfertës së pakushtëzuar duhet të merren parasysh di</w:t>
      </w:r>
      <w:r w:rsidR="00E42C7E" w:rsidRPr="00585C53">
        <w:t>ferencat tek të dy dimensionet.</w:t>
      </w:r>
    </w:p>
    <w:p w14:paraId="42ACE07D" w14:textId="77777777"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Për vitin 2026, transfertat në buxhetin e njësive të vetëqeverisjes vendore janë:</w:t>
      </w:r>
    </w:p>
    <w:p w14:paraId="42ACE07E" w14:textId="77777777" w:rsidR="008B6A7E" w:rsidRPr="00585C53" w:rsidRDefault="008B6A7E" w:rsidP="008B6A7E">
      <w:pPr>
        <w:pStyle w:val="TEKSTIIIII"/>
      </w:pPr>
      <w:r w:rsidRPr="00585C53">
        <w:rPr>
          <w:b/>
        </w:rPr>
        <w:t>- Transferta e pakushtëzuar</w:t>
      </w:r>
      <w:r w:rsidRPr="00585C53">
        <w:t xml:space="preserve"> e cila përbëhet nga:</w:t>
      </w:r>
    </w:p>
    <w:p w14:paraId="42ACE07F" w14:textId="54A95A9E" w:rsidR="008B6A7E" w:rsidRPr="00585C53" w:rsidRDefault="008B6A7E" w:rsidP="008B6A7E">
      <w:pPr>
        <w:pStyle w:val="TEKSTIIIII"/>
      </w:pPr>
      <w:r w:rsidRPr="00585C53">
        <w:rPr>
          <w:b/>
        </w:rPr>
        <w:t xml:space="preserve">a) Pjesa e </w:t>
      </w:r>
      <w:r w:rsidR="00E42C7E" w:rsidRPr="00585C53">
        <w:rPr>
          <w:b/>
        </w:rPr>
        <w:t xml:space="preserve">përgjithshme </w:t>
      </w:r>
      <w:r w:rsidRPr="00585C53">
        <w:t>prej 27 814 milionë lekë</w:t>
      </w:r>
      <w:r w:rsidRPr="00585C53">
        <w:rPr>
          <w:b/>
        </w:rPr>
        <w:t xml:space="preserve"> </w:t>
      </w:r>
      <w:r w:rsidRPr="00585C53">
        <w:t>që rezulton nga zbatimi i pikës 2</w:t>
      </w:r>
      <w:r w:rsidR="00E42C7E" w:rsidRPr="00585C53">
        <w:t>,</w:t>
      </w:r>
      <w:r w:rsidRPr="00585C53">
        <w:t xml:space="preserve"> të nenit 23</w:t>
      </w:r>
      <w:r w:rsidR="00E42C7E" w:rsidRPr="00585C53">
        <w:t>,</w:t>
      </w:r>
      <w:r w:rsidRPr="00585C53">
        <w:t xml:space="preserve"> të </w:t>
      </w:r>
      <w:r w:rsidR="00E42C7E" w:rsidRPr="00585C53">
        <w:t>ligjit nr. 68, datë 27.</w:t>
      </w:r>
      <w:r w:rsidRPr="00585C53">
        <w:t xml:space="preserve">4.2017, </w:t>
      </w:r>
      <w:r w:rsidR="00950143" w:rsidRPr="00585C53">
        <w:t>“</w:t>
      </w:r>
      <w:r w:rsidRPr="00585C53">
        <w:t xml:space="preserve">Për </w:t>
      </w:r>
      <w:r w:rsidR="00E42C7E" w:rsidRPr="00585C53">
        <w:t>financat e vetëqeverisjes vendore</w:t>
      </w:r>
      <w:r w:rsidR="00950143" w:rsidRPr="00585C53">
        <w:t>”</w:t>
      </w:r>
      <w:r w:rsidRPr="00585C53">
        <w:t>, të ndryshuar, i cili përcakton se madhësia e transfertës së pakushtëzuar për vitin 2026 është jo më pak se 1% e Produktit të Brendshëm Bruto dhe</w:t>
      </w:r>
      <w:r w:rsidR="00E42C7E" w:rsidRPr="00585C53">
        <w:t xml:space="preserve"> jo me pak se ajo e vitit 2025;</w:t>
      </w:r>
    </w:p>
    <w:p w14:paraId="42ACE080" w14:textId="7348A470" w:rsidR="008B6A7E" w:rsidRPr="00585C53" w:rsidRDefault="008B6A7E" w:rsidP="008B6A7E">
      <w:pPr>
        <w:pStyle w:val="TEKSTIIIII"/>
      </w:pPr>
      <w:r w:rsidRPr="00585C53">
        <w:rPr>
          <w:b/>
        </w:rPr>
        <w:t xml:space="preserve">b) Pjesa </w:t>
      </w:r>
      <w:r w:rsidR="00E42C7E" w:rsidRPr="00585C53">
        <w:rPr>
          <w:b/>
        </w:rPr>
        <w:t>sektoriale</w:t>
      </w:r>
      <w:r w:rsidR="00E42C7E" w:rsidRPr="00585C53">
        <w:t xml:space="preserve"> </w:t>
      </w:r>
      <w:r w:rsidRPr="00585C53">
        <w:t>prej 14 801 milionë lekë nga shtesa që rezulton nga zbatimi i pikës 3</w:t>
      </w:r>
      <w:r w:rsidR="00E42C7E" w:rsidRPr="00585C53">
        <w:t>,</w:t>
      </w:r>
      <w:r w:rsidRPr="00585C53">
        <w:t xml:space="preserve"> të nenit 95</w:t>
      </w:r>
      <w:r w:rsidR="00E42C7E" w:rsidRPr="00585C53">
        <w:t>,</w:t>
      </w:r>
      <w:r w:rsidRPr="00585C53">
        <w:t xml:space="preserve"> të </w:t>
      </w:r>
      <w:r w:rsidR="00E42C7E" w:rsidRPr="00585C53">
        <w:t>l</w:t>
      </w:r>
      <w:r w:rsidRPr="00585C53">
        <w:t xml:space="preserve">igjit nr. 139, datë 17.12.2015, </w:t>
      </w:r>
      <w:r w:rsidR="00950143" w:rsidRPr="00585C53">
        <w:t>“</w:t>
      </w:r>
      <w:r w:rsidRPr="00585C53">
        <w:t xml:space="preserve">Për </w:t>
      </w:r>
      <w:r w:rsidR="00E42C7E" w:rsidRPr="00585C53">
        <w:t>vetëqeverisjen vendore</w:t>
      </w:r>
      <w:r w:rsidR="00950143" w:rsidRPr="00585C53">
        <w:t>”</w:t>
      </w:r>
      <w:r w:rsidRPr="00585C53">
        <w:t>, për përfundimin e periudhës tranzitore për financimin me transferta specifike të funksioneve të decentralizuara nga ky ligj, dhe zbatimi i pikës 4</w:t>
      </w:r>
      <w:r w:rsidR="00E42C7E" w:rsidRPr="00585C53">
        <w:t>,</w:t>
      </w:r>
      <w:r w:rsidRPr="00585C53">
        <w:t xml:space="preserve"> të nenit 23</w:t>
      </w:r>
      <w:r w:rsidR="00E42C7E" w:rsidRPr="00585C53">
        <w:t>,</w:t>
      </w:r>
      <w:r w:rsidRPr="00585C53">
        <w:t xml:space="preserve"> të </w:t>
      </w:r>
      <w:r w:rsidR="00E42C7E" w:rsidRPr="00585C53">
        <w:t>l</w:t>
      </w:r>
      <w:r w:rsidRPr="00585C53">
        <w:t xml:space="preserve">igjit </w:t>
      </w:r>
      <w:r w:rsidR="00E42C7E" w:rsidRPr="00585C53">
        <w:t xml:space="preserve">nr. </w:t>
      </w:r>
      <w:r w:rsidRPr="00585C53">
        <w:t>68</w:t>
      </w:r>
      <w:r w:rsidR="00E42C7E" w:rsidRPr="00585C53">
        <w:t>, datë 27.</w:t>
      </w:r>
      <w:r w:rsidRPr="00585C53">
        <w:t>4.2017</w:t>
      </w:r>
      <w:r w:rsidR="00E42C7E" w:rsidRPr="00585C53">
        <w:t>,</w:t>
      </w:r>
      <w:r w:rsidRPr="00585C53">
        <w:t xml:space="preserve"> </w:t>
      </w:r>
      <w:r w:rsidR="00950143" w:rsidRPr="00585C53">
        <w:t>“</w:t>
      </w:r>
      <w:r w:rsidRPr="00585C53">
        <w:t xml:space="preserve">Për </w:t>
      </w:r>
      <w:r w:rsidR="00E42C7E" w:rsidRPr="00585C53">
        <w:t>financat e vetëqeverisjes ven</w:t>
      </w:r>
      <w:r w:rsidRPr="00585C53">
        <w:t>dore</w:t>
      </w:r>
      <w:r w:rsidR="00950143" w:rsidRPr="00585C53">
        <w:t>”</w:t>
      </w:r>
      <w:r w:rsidRPr="00585C53">
        <w:t xml:space="preserve"> që rregullon konvertimin e transfertave specifike për funksionet e decentralizuara rishtazi në nivel vendor në transfe</w:t>
      </w:r>
      <w:r w:rsidR="00E42C7E" w:rsidRPr="00585C53">
        <w:t>rtë të pakushtëzuar sektoriale;</w:t>
      </w:r>
    </w:p>
    <w:p w14:paraId="42ACE081" w14:textId="48B3266A" w:rsidR="008B6A7E" w:rsidRPr="00585C53" w:rsidRDefault="008B6A7E" w:rsidP="008B6A7E">
      <w:pPr>
        <w:pStyle w:val="TEKSTIIIII"/>
      </w:pPr>
      <w:r w:rsidRPr="00585C53">
        <w:rPr>
          <w:b/>
        </w:rPr>
        <w:t>c) Granti i performancës</w:t>
      </w:r>
      <w:r w:rsidRPr="00585C53">
        <w:t xml:space="preserve"> prej 200 milionë lekë si një mekanizëm financiar që mbështet bashkitë të cilat performojnë më mirë</w:t>
      </w:r>
      <w:r w:rsidR="00E42C7E" w:rsidRPr="00585C53">
        <w:t>;</w:t>
      </w:r>
      <w:r w:rsidRPr="00585C53">
        <w:t xml:space="preserve"> dhe </w:t>
      </w:r>
    </w:p>
    <w:p w14:paraId="42ACE082" w14:textId="7B42E3A8" w:rsidR="008B6A7E" w:rsidRPr="00585C53" w:rsidRDefault="008B6A7E" w:rsidP="008B6A7E">
      <w:pPr>
        <w:pStyle w:val="TEKSTIIIII"/>
      </w:pPr>
      <w:r w:rsidRPr="00585C53">
        <w:rPr>
          <w:b/>
        </w:rPr>
        <w:t xml:space="preserve">d) Për pagat, </w:t>
      </w:r>
      <w:r w:rsidRPr="00585C53">
        <w:t xml:space="preserve">prej 4 500 milionë lekë nga shtesa që rezulton nga zbatimi i </w:t>
      </w:r>
      <w:r w:rsidR="00E42C7E" w:rsidRPr="00585C53">
        <w:t>v</w:t>
      </w:r>
      <w:r w:rsidRPr="00585C53">
        <w:t>endimit të Këshilli të Ministrave nr.</w:t>
      </w:r>
      <w:r w:rsidR="00E42C7E" w:rsidRPr="00585C53">
        <w:t xml:space="preserve"> </w:t>
      </w:r>
      <w:r w:rsidRPr="00585C53">
        <w:t>328</w:t>
      </w:r>
      <w:r w:rsidR="00E42C7E" w:rsidRPr="00585C53">
        <w:t>,</w:t>
      </w:r>
      <w:r w:rsidRPr="00585C53">
        <w:t xml:space="preserve"> datë 31.5.2023</w:t>
      </w:r>
      <w:r w:rsidR="00E42C7E" w:rsidRPr="00585C53">
        <w:t>,</w:t>
      </w:r>
      <w:r w:rsidRPr="00585C53">
        <w:t xml:space="preserve"> </w:t>
      </w:r>
      <w:r w:rsidR="00950143" w:rsidRPr="00585C53">
        <w:t>“</w:t>
      </w:r>
      <w:r w:rsidRPr="00585C53">
        <w:t>Për klasifikimin e funksioneve, grupimin e njësive të vetëqeverisjes vendore, për efekt page, dhe caktimin e kufijve të pagave të funksionarëve të zgjedhur e të emëruar, të nëpunësve civilë e të punonjësve administrativë të njësive të vetëqeverisjes vendore</w:t>
      </w:r>
      <w:r w:rsidR="00950143" w:rsidRPr="00585C53">
        <w:t>”</w:t>
      </w:r>
      <w:r w:rsidRPr="00585C53">
        <w:t>, të ndryshuar, si dhe nga politi</w:t>
      </w:r>
      <w:r w:rsidR="00E42C7E" w:rsidRPr="00585C53">
        <w:t>ka e re e pagave për vitin 2026.</w:t>
      </w:r>
    </w:p>
    <w:p w14:paraId="42ACE083" w14:textId="6BE11637"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 xml:space="preserve">Në transfertën e pakushtëzuar të parashikuar për vitin 2026, që rezulton nga përcaktimi ligjor i madhësisë minimale prej 1% të PBB-së ose prej 27 814 milionë lekë, do të shtohet fondi prej 4 500 milionë lekë për kompensimin e pagave dhe fondet prej 15 001 milionë lekë, për financimin e funksioneve të transferuara në vitin 2016 dhe për financimin e grantit të performancës. Në total, për vitin 2026, transferta e pakushtëzuar </w:t>
      </w:r>
      <w:r w:rsidR="00E42C7E" w:rsidRPr="00585C53">
        <w:rPr>
          <w:rFonts w:ascii="Garamond" w:hAnsi="Garamond"/>
          <w:sz w:val="24"/>
          <w:szCs w:val="24"/>
        </w:rPr>
        <w:t>do të jetë 47 315 milionë lekë.</w:t>
      </w:r>
    </w:p>
    <w:p w14:paraId="42ACE084" w14:textId="4D546355" w:rsidR="008B6A7E" w:rsidRPr="00585C53" w:rsidRDefault="008B6A7E" w:rsidP="008B6A7E">
      <w:pPr>
        <w:spacing w:after="0" w:line="240" w:lineRule="auto"/>
        <w:ind w:firstLine="284"/>
        <w:jc w:val="both"/>
        <w:rPr>
          <w:rFonts w:ascii="Garamond" w:hAnsi="Garamond"/>
          <w:b/>
          <w:sz w:val="24"/>
          <w:szCs w:val="24"/>
        </w:rPr>
      </w:pPr>
      <w:r w:rsidRPr="00585C53">
        <w:rPr>
          <w:rFonts w:ascii="Garamond" w:hAnsi="Garamond"/>
          <w:sz w:val="24"/>
          <w:szCs w:val="24"/>
        </w:rPr>
        <w:t>Formula e ndarjes së transfertës së pakushtëzuar përcaktohet në nenin 24</w:t>
      </w:r>
      <w:r w:rsidR="00E42C7E" w:rsidRPr="00585C53">
        <w:rPr>
          <w:rFonts w:ascii="Garamond" w:hAnsi="Garamond"/>
          <w:sz w:val="24"/>
          <w:szCs w:val="24"/>
        </w:rPr>
        <w:t>,</w:t>
      </w:r>
      <w:r w:rsidRPr="00585C53">
        <w:rPr>
          <w:rFonts w:ascii="Garamond" w:hAnsi="Garamond"/>
          <w:sz w:val="24"/>
          <w:szCs w:val="24"/>
        </w:rPr>
        <w:t xml:space="preserve"> të </w:t>
      </w:r>
      <w:r w:rsidR="00E42C7E" w:rsidRPr="00585C53">
        <w:rPr>
          <w:rFonts w:ascii="Garamond" w:hAnsi="Garamond"/>
          <w:sz w:val="24"/>
          <w:szCs w:val="24"/>
        </w:rPr>
        <w:t>ligjit nr. 68, datë 27.</w:t>
      </w:r>
      <w:r w:rsidRPr="00585C53">
        <w:rPr>
          <w:rFonts w:ascii="Garamond" w:hAnsi="Garamond"/>
          <w:sz w:val="24"/>
          <w:szCs w:val="24"/>
        </w:rPr>
        <w:t>4.2017</w:t>
      </w:r>
      <w:r w:rsidR="00E42C7E" w:rsidRPr="00585C53">
        <w:rPr>
          <w:rFonts w:ascii="Garamond" w:hAnsi="Garamond"/>
          <w:sz w:val="24"/>
          <w:szCs w:val="24"/>
        </w:rPr>
        <w:t>,</w:t>
      </w:r>
      <w:r w:rsidRPr="00585C53">
        <w:rPr>
          <w:rFonts w:ascii="Garamond" w:hAnsi="Garamond"/>
          <w:sz w:val="24"/>
          <w:szCs w:val="24"/>
        </w:rPr>
        <w:t xml:space="preserve"> </w:t>
      </w:r>
      <w:r w:rsidR="00950143" w:rsidRPr="00585C53">
        <w:rPr>
          <w:rFonts w:ascii="Garamond" w:hAnsi="Garamond"/>
          <w:sz w:val="24"/>
          <w:szCs w:val="24"/>
        </w:rPr>
        <w:t>“</w:t>
      </w:r>
      <w:r w:rsidRPr="00585C53">
        <w:rPr>
          <w:rFonts w:ascii="Garamond" w:hAnsi="Garamond"/>
          <w:sz w:val="24"/>
          <w:szCs w:val="24"/>
        </w:rPr>
        <w:t xml:space="preserve">Për </w:t>
      </w:r>
      <w:r w:rsidR="00E42C7E" w:rsidRPr="00585C53">
        <w:rPr>
          <w:rFonts w:ascii="Garamond" w:hAnsi="Garamond"/>
          <w:sz w:val="24"/>
          <w:szCs w:val="24"/>
        </w:rPr>
        <w:t>financat e vetëqeverisjes vendore</w:t>
      </w:r>
      <w:r w:rsidR="00950143" w:rsidRPr="00585C53">
        <w:rPr>
          <w:rFonts w:ascii="Garamond" w:hAnsi="Garamond"/>
          <w:sz w:val="24"/>
          <w:szCs w:val="24"/>
        </w:rPr>
        <w:t>”</w:t>
      </w:r>
      <w:r w:rsidRPr="00585C53">
        <w:rPr>
          <w:rFonts w:ascii="Garamond" w:hAnsi="Garamond"/>
          <w:sz w:val="24"/>
          <w:szCs w:val="24"/>
        </w:rPr>
        <w:t xml:space="preserve">. Formula identifikon nevojat për shpenzime të bashkive duke u bazuar tek popullsia rezidente, dendësia e popullsisë (që reflekton diferencat në koston e ushtrimit të funksioneve ndërmjet bashkive) dhe tek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w:t>
      </w:r>
      <w:r w:rsidRPr="00585C53">
        <w:rPr>
          <w:rFonts w:ascii="Garamond" w:hAnsi="Garamond"/>
          <w:sz w:val="24"/>
          <w:szCs w:val="24"/>
        </w:rPr>
        <w:lastRenderedPageBreak/>
        <w:t>dhe u transferohen plotësisht ose pjesërisht bashkive nga administrata tatimore qendrore. Ekualizimi fiskal bazohet në të ardhurat faktike nga tatimi mbi të ardhurat personale, nga taksa vjetore e automjeteve të përdorura dhe taksa e kalimit të së drejtës së pronësisë për pasuritë e paluajtshme.</w:t>
      </w:r>
    </w:p>
    <w:p w14:paraId="42ACE085" w14:textId="77777777" w:rsidR="008B6A7E" w:rsidRPr="00585C53" w:rsidRDefault="008B6A7E" w:rsidP="008B6A7E">
      <w:pPr>
        <w:pStyle w:val="TEKSTIIIII"/>
        <w:rPr>
          <w:b/>
        </w:rPr>
      </w:pPr>
      <w:r w:rsidRPr="00585C53">
        <w:rPr>
          <w:b/>
        </w:rPr>
        <w:t>2. Shuma totale e transfertës së pakushtëzuar për vitin 2026</w:t>
      </w:r>
    </w:p>
    <w:p w14:paraId="42ACE086" w14:textId="7D3BF1D0"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Në zbatim të pik</w:t>
      </w:r>
      <w:r w:rsidR="00E42C7E" w:rsidRPr="00585C53">
        <w:rPr>
          <w:rFonts w:ascii="Garamond" w:hAnsi="Garamond"/>
          <w:sz w:val="24"/>
          <w:szCs w:val="24"/>
        </w:rPr>
        <w:t>ave</w:t>
      </w:r>
      <w:r w:rsidRPr="00585C53">
        <w:rPr>
          <w:rFonts w:ascii="Garamond" w:hAnsi="Garamond"/>
          <w:sz w:val="24"/>
          <w:szCs w:val="24"/>
        </w:rPr>
        <w:t xml:space="preserve"> 2 dhe 4</w:t>
      </w:r>
      <w:r w:rsidR="00E42C7E" w:rsidRPr="00585C53">
        <w:rPr>
          <w:rFonts w:ascii="Garamond" w:hAnsi="Garamond"/>
          <w:sz w:val="24"/>
          <w:szCs w:val="24"/>
        </w:rPr>
        <w:t>,</w:t>
      </w:r>
      <w:r w:rsidRPr="00585C53">
        <w:rPr>
          <w:rFonts w:ascii="Garamond" w:hAnsi="Garamond"/>
          <w:sz w:val="24"/>
          <w:szCs w:val="24"/>
        </w:rPr>
        <w:t xml:space="preserve"> të nenit 23, të </w:t>
      </w:r>
      <w:r w:rsidR="00E42C7E" w:rsidRPr="00585C53">
        <w:rPr>
          <w:rFonts w:ascii="Garamond" w:hAnsi="Garamond"/>
          <w:sz w:val="24"/>
          <w:szCs w:val="24"/>
        </w:rPr>
        <w:t>ligjit nr. 68, datë 27.</w:t>
      </w:r>
      <w:r w:rsidRPr="00585C53">
        <w:rPr>
          <w:rFonts w:ascii="Garamond" w:hAnsi="Garamond"/>
          <w:sz w:val="24"/>
          <w:szCs w:val="24"/>
        </w:rPr>
        <w:t>4.2017</w:t>
      </w:r>
      <w:r w:rsidR="00E42C7E" w:rsidRPr="00585C53">
        <w:rPr>
          <w:rFonts w:ascii="Garamond" w:hAnsi="Garamond"/>
          <w:sz w:val="24"/>
          <w:szCs w:val="24"/>
        </w:rPr>
        <w:t>,</w:t>
      </w:r>
      <w:r w:rsidRPr="00585C53">
        <w:rPr>
          <w:rFonts w:ascii="Garamond" w:hAnsi="Garamond"/>
          <w:sz w:val="24"/>
          <w:szCs w:val="24"/>
        </w:rPr>
        <w:t xml:space="preserve"> </w:t>
      </w:r>
      <w:r w:rsidR="00950143" w:rsidRPr="00585C53">
        <w:rPr>
          <w:rFonts w:ascii="Garamond" w:hAnsi="Garamond"/>
          <w:sz w:val="24"/>
          <w:szCs w:val="24"/>
        </w:rPr>
        <w:t>“</w:t>
      </w:r>
      <w:r w:rsidRPr="00585C53">
        <w:rPr>
          <w:rFonts w:ascii="Garamond" w:hAnsi="Garamond"/>
          <w:sz w:val="24"/>
          <w:szCs w:val="24"/>
        </w:rPr>
        <w:t xml:space="preserve">Për </w:t>
      </w:r>
      <w:r w:rsidR="00E42C7E" w:rsidRPr="00585C53">
        <w:rPr>
          <w:rFonts w:ascii="Garamond" w:hAnsi="Garamond"/>
          <w:sz w:val="24"/>
          <w:szCs w:val="24"/>
        </w:rPr>
        <w:t>financat e vetëqeverisjes vendore</w:t>
      </w:r>
      <w:r w:rsidR="00950143" w:rsidRPr="00585C53">
        <w:rPr>
          <w:rFonts w:ascii="Garamond" w:hAnsi="Garamond"/>
          <w:sz w:val="24"/>
          <w:szCs w:val="24"/>
        </w:rPr>
        <w:t>”</w:t>
      </w:r>
      <w:r w:rsidRPr="00585C53">
        <w:rPr>
          <w:rFonts w:ascii="Garamond" w:hAnsi="Garamond"/>
          <w:sz w:val="24"/>
          <w:szCs w:val="24"/>
        </w:rPr>
        <w:t xml:space="preserve">, dhe pikës 3, të nenit 95, të </w:t>
      </w:r>
      <w:r w:rsidR="00E42C7E" w:rsidRPr="00585C53">
        <w:rPr>
          <w:rFonts w:ascii="Garamond" w:hAnsi="Garamond"/>
          <w:sz w:val="24"/>
          <w:szCs w:val="24"/>
        </w:rPr>
        <w:t>l</w:t>
      </w:r>
      <w:r w:rsidRPr="00585C53">
        <w:rPr>
          <w:rFonts w:ascii="Garamond" w:hAnsi="Garamond"/>
          <w:sz w:val="24"/>
          <w:szCs w:val="24"/>
        </w:rPr>
        <w:t xml:space="preserve">igjit nr. 139, datë 17.12.2015, </w:t>
      </w:r>
      <w:r w:rsidR="00950143" w:rsidRPr="00585C53">
        <w:rPr>
          <w:rFonts w:ascii="Garamond" w:hAnsi="Garamond"/>
          <w:sz w:val="24"/>
          <w:szCs w:val="24"/>
        </w:rPr>
        <w:t>“</w:t>
      </w:r>
      <w:r w:rsidRPr="00585C53">
        <w:rPr>
          <w:rFonts w:ascii="Garamond" w:hAnsi="Garamond"/>
          <w:sz w:val="24"/>
          <w:szCs w:val="24"/>
        </w:rPr>
        <w:t xml:space="preserve">Për </w:t>
      </w:r>
      <w:r w:rsidR="00E42C7E" w:rsidRPr="00585C53">
        <w:rPr>
          <w:rFonts w:ascii="Garamond" w:hAnsi="Garamond"/>
          <w:sz w:val="24"/>
          <w:szCs w:val="24"/>
        </w:rPr>
        <w:t>vetëqeverisjen vendore</w:t>
      </w:r>
      <w:r w:rsidR="00950143" w:rsidRPr="00585C53">
        <w:rPr>
          <w:rFonts w:ascii="Garamond" w:hAnsi="Garamond"/>
          <w:sz w:val="24"/>
          <w:szCs w:val="24"/>
        </w:rPr>
        <w:t>”</w:t>
      </w:r>
      <w:r w:rsidRPr="00585C53">
        <w:rPr>
          <w:rFonts w:ascii="Garamond" w:hAnsi="Garamond"/>
          <w:sz w:val="24"/>
          <w:szCs w:val="24"/>
        </w:rPr>
        <w:t xml:space="preserve">, </w:t>
      </w:r>
      <w:r w:rsidRPr="00585C53">
        <w:rPr>
          <w:rFonts w:ascii="Garamond" w:hAnsi="Garamond"/>
          <w:b/>
          <w:sz w:val="24"/>
          <w:szCs w:val="24"/>
        </w:rPr>
        <w:t xml:space="preserve">madhësia e transfertës së pakushtëzuar për vitin 2026 është </w:t>
      </w:r>
      <w:r w:rsidRPr="00585C53">
        <w:rPr>
          <w:rFonts w:ascii="Garamond" w:hAnsi="Garamond"/>
          <w:b/>
          <w:bCs/>
          <w:sz w:val="24"/>
          <w:szCs w:val="24"/>
        </w:rPr>
        <w:t>47 315 milionë</w:t>
      </w:r>
      <w:r w:rsidRPr="00585C53">
        <w:rPr>
          <w:rFonts w:ascii="Garamond" w:hAnsi="Garamond"/>
          <w:b/>
          <w:sz w:val="24"/>
          <w:szCs w:val="24"/>
        </w:rPr>
        <w:t xml:space="preserve"> lekë</w:t>
      </w:r>
      <w:r w:rsidRPr="00585C53">
        <w:rPr>
          <w:rFonts w:ascii="Garamond" w:hAnsi="Garamond"/>
          <w:sz w:val="24"/>
          <w:szCs w:val="24"/>
        </w:rPr>
        <w:t>, dhe përbëhet nga pjesa e përgjithshme, pjesa e kompensimit të pagave, pjesa sektoriale që mbulon funksionet e decentralizuara në vitin 2016 dhe fondi për grantin e performancës.</w:t>
      </w:r>
    </w:p>
    <w:p w14:paraId="42ACE087" w14:textId="38133F2C"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Transferta e pakushtëzuar për një bashki ose qark është e barabartë me shumën përkatëse që rezulton nga aplikimi i formulës për shpërndarjen e transfertës së pakushtëzuar për bashkitë dhe qarqet</w:t>
      </w:r>
      <w:r w:rsidR="00E42C7E" w:rsidRPr="00585C53">
        <w:rPr>
          <w:rFonts w:ascii="Garamond" w:hAnsi="Garamond"/>
          <w:sz w:val="24"/>
          <w:szCs w:val="24"/>
        </w:rPr>
        <w:t>,</w:t>
      </w:r>
      <w:r w:rsidRPr="00585C53">
        <w:rPr>
          <w:rFonts w:ascii="Garamond" w:hAnsi="Garamond"/>
          <w:sz w:val="24"/>
          <w:szCs w:val="24"/>
        </w:rPr>
        <w:t xml:space="preserve"> sipas parashikimit të </w:t>
      </w:r>
      <w:r w:rsidR="00E42C7E" w:rsidRPr="00585C53">
        <w:rPr>
          <w:rFonts w:ascii="Garamond" w:hAnsi="Garamond"/>
          <w:sz w:val="24"/>
          <w:szCs w:val="24"/>
        </w:rPr>
        <w:t>ligjit nr. 68, datë 27.</w:t>
      </w:r>
      <w:r w:rsidRPr="00585C53">
        <w:rPr>
          <w:rFonts w:ascii="Garamond" w:hAnsi="Garamond"/>
          <w:sz w:val="24"/>
          <w:szCs w:val="24"/>
        </w:rPr>
        <w:t>4.2017</w:t>
      </w:r>
      <w:r w:rsidR="00E42C7E" w:rsidRPr="00585C53">
        <w:rPr>
          <w:rFonts w:ascii="Garamond" w:hAnsi="Garamond"/>
          <w:sz w:val="24"/>
          <w:szCs w:val="24"/>
        </w:rPr>
        <w:t>,</w:t>
      </w:r>
      <w:r w:rsidRPr="00585C53">
        <w:rPr>
          <w:rFonts w:ascii="Garamond" w:hAnsi="Garamond"/>
          <w:sz w:val="24"/>
          <w:szCs w:val="24"/>
        </w:rPr>
        <w:t xml:space="preserve"> </w:t>
      </w:r>
      <w:r w:rsidR="00950143" w:rsidRPr="00585C53">
        <w:rPr>
          <w:rFonts w:ascii="Garamond" w:hAnsi="Garamond"/>
          <w:sz w:val="24"/>
          <w:szCs w:val="24"/>
        </w:rPr>
        <w:t>“</w:t>
      </w:r>
      <w:r w:rsidRPr="00585C53">
        <w:rPr>
          <w:rFonts w:ascii="Garamond" w:hAnsi="Garamond"/>
          <w:sz w:val="24"/>
          <w:szCs w:val="24"/>
        </w:rPr>
        <w:t>Për financat e vetëqeverisjes vendore</w:t>
      </w:r>
      <w:r w:rsidR="00950143" w:rsidRPr="00585C53">
        <w:rPr>
          <w:rFonts w:ascii="Garamond" w:hAnsi="Garamond"/>
          <w:sz w:val="24"/>
          <w:szCs w:val="24"/>
        </w:rPr>
        <w:t>”</w:t>
      </w:r>
      <w:r w:rsidRPr="00585C53">
        <w:rPr>
          <w:rFonts w:ascii="Garamond" w:hAnsi="Garamond"/>
          <w:sz w:val="24"/>
          <w:szCs w:val="24"/>
        </w:rPr>
        <w:t xml:space="preserve">, fondet për kompensimin e pagave dhe fondeve të ndara sipas çdo bashkie për funksionet e transferuara (decentralizuara) në vitin 2016. </w:t>
      </w:r>
    </w:p>
    <w:p w14:paraId="42ACE088" w14:textId="77777777" w:rsidR="008B6A7E" w:rsidRPr="00585C53" w:rsidRDefault="008B6A7E" w:rsidP="008B6A7E">
      <w:pPr>
        <w:spacing w:after="0" w:line="240" w:lineRule="auto"/>
        <w:ind w:firstLine="284"/>
        <w:jc w:val="both"/>
        <w:rPr>
          <w:rFonts w:ascii="Garamond" w:hAnsi="Garamond"/>
          <w:sz w:val="2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7431"/>
        <w:gridCol w:w="1835"/>
      </w:tblGrid>
      <w:tr w:rsidR="008B6A7E" w:rsidRPr="00585C53" w14:paraId="42ACE08C" w14:textId="5F4605AE" w:rsidTr="004657D5">
        <w:trPr>
          <w:trHeight w:val="55"/>
        </w:trPr>
        <w:tc>
          <w:tcPr>
            <w:tcW w:w="436" w:type="dxa"/>
            <w:shd w:val="clear" w:color="000000" w:fill="003366"/>
          </w:tcPr>
          <w:p w14:paraId="42ACE089" w14:textId="77777777" w:rsidR="008B6A7E" w:rsidRPr="00585C53" w:rsidRDefault="008B6A7E" w:rsidP="008B6A7E">
            <w:pPr>
              <w:spacing w:after="0" w:line="240" w:lineRule="auto"/>
              <w:rPr>
                <w:rFonts w:ascii="Garamond" w:hAnsi="Garamond" w:cs="Calibri"/>
                <w:b/>
                <w:bCs/>
                <w:sz w:val="20"/>
                <w:szCs w:val="24"/>
              </w:rPr>
            </w:pPr>
          </w:p>
        </w:tc>
        <w:tc>
          <w:tcPr>
            <w:tcW w:w="7431" w:type="dxa"/>
            <w:shd w:val="clear" w:color="000000" w:fill="003366"/>
            <w:noWrap/>
            <w:vAlign w:val="center"/>
          </w:tcPr>
          <w:p w14:paraId="42ACE08A" w14:textId="77777777" w:rsidR="008B6A7E" w:rsidRPr="00585C53" w:rsidRDefault="008B6A7E" w:rsidP="008B6A7E">
            <w:pPr>
              <w:spacing w:after="0" w:line="240" w:lineRule="auto"/>
              <w:rPr>
                <w:rFonts w:ascii="Garamond" w:hAnsi="Garamond" w:cs="Calibri"/>
                <w:sz w:val="20"/>
                <w:szCs w:val="24"/>
              </w:rPr>
            </w:pPr>
            <w:bookmarkStart w:id="0" w:name="OLE_LINK1"/>
            <w:bookmarkStart w:id="1" w:name="OLE_LINK2"/>
            <w:r w:rsidRPr="00585C53">
              <w:rPr>
                <w:rFonts w:ascii="Garamond" w:hAnsi="Garamond" w:cs="Calibri"/>
                <w:b/>
                <w:bCs/>
                <w:sz w:val="20"/>
                <w:szCs w:val="24"/>
              </w:rPr>
              <w:t>TOTALI I TRANSFERTËS SË PAKUSHTËZUAR (PJESA I + PJESA II + PJESA III)</w:t>
            </w:r>
          </w:p>
        </w:tc>
        <w:tc>
          <w:tcPr>
            <w:tcW w:w="1835" w:type="dxa"/>
            <w:shd w:val="clear" w:color="000000" w:fill="003366"/>
            <w:noWrap/>
            <w:vAlign w:val="center"/>
          </w:tcPr>
          <w:p w14:paraId="42ACE08B" w14:textId="77777777" w:rsidR="008B6A7E" w:rsidRPr="00585C53" w:rsidRDefault="008B6A7E" w:rsidP="008B6A7E">
            <w:pPr>
              <w:spacing w:after="0" w:line="240" w:lineRule="auto"/>
              <w:jc w:val="right"/>
              <w:rPr>
                <w:rFonts w:ascii="Garamond" w:hAnsi="Garamond" w:cs="Calibri"/>
                <w:b/>
                <w:bCs/>
                <w:sz w:val="20"/>
                <w:szCs w:val="24"/>
              </w:rPr>
            </w:pPr>
            <w:r w:rsidRPr="00585C53">
              <w:rPr>
                <w:rFonts w:ascii="Garamond" w:hAnsi="Garamond" w:cs="Calibri"/>
                <w:b/>
                <w:bCs/>
                <w:sz w:val="20"/>
                <w:szCs w:val="24"/>
              </w:rPr>
              <w:t>47,315,330,000</w:t>
            </w:r>
          </w:p>
        </w:tc>
      </w:tr>
      <w:tr w:rsidR="008B6A7E" w:rsidRPr="00585C53" w14:paraId="42ACE090" w14:textId="5EFE825A" w:rsidTr="004657D5">
        <w:trPr>
          <w:trHeight w:val="55"/>
        </w:trPr>
        <w:tc>
          <w:tcPr>
            <w:tcW w:w="436" w:type="dxa"/>
            <w:shd w:val="clear" w:color="000000" w:fill="003366"/>
            <w:vAlign w:val="center"/>
          </w:tcPr>
          <w:p w14:paraId="42ACE08D" w14:textId="77777777" w:rsidR="008B6A7E" w:rsidRPr="00585C53" w:rsidRDefault="008B6A7E" w:rsidP="008B6A7E">
            <w:pPr>
              <w:spacing w:after="0" w:line="240" w:lineRule="auto"/>
              <w:jc w:val="center"/>
              <w:rPr>
                <w:rFonts w:ascii="Garamond" w:hAnsi="Garamond" w:cs="Calibri"/>
                <w:b/>
                <w:bCs/>
                <w:sz w:val="20"/>
                <w:szCs w:val="24"/>
              </w:rPr>
            </w:pPr>
            <w:r w:rsidRPr="00585C53">
              <w:rPr>
                <w:rFonts w:ascii="Garamond" w:hAnsi="Garamond" w:cs="Calibri"/>
                <w:b/>
                <w:bCs/>
                <w:sz w:val="20"/>
                <w:szCs w:val="24"/>
              </w:rPr>
              <w:t>I</w:t>
            </w:r>
          </w:p>
        </w:tc>
        <w:tc>
          <w:tcPr>
            <w:tcW w:w="7431" w:type="dxa"/>
            <w:shd w:val="clear" w:color="000000" w:fill="003366"/>
            <w:noWrap/>
            <w:vAlign w:val="center"/>
          </w:tcPr>
          <w:p w14:paraId="42ACE08E" w14:textId="194561CE" w:rsidR="008B6A7E" w:rsidRPr="00585C53" w:rsidRDefault="008B6A7E" w:rsidP="00E42C7E">
            <w:pPr>
              <w:spacing w:after="0" w:line="240" w:lineRule="auto"/>
              <w:rPr>
                <w:rFonts w:ascii="Garamond" w:hAnsi="Garamond" w:cs="Calibri"/>
                <w:b/>
                <w:bCs/>
                <w:sz w:val="20"/>
                <w:szCs w:val="24"/>
              </w:rPr>
            </w:pPr>
            <w:r w:rsidRPr="00585C53">
              <w:rPr>
                <w:rFonts w:ascii="Garamond" w:hAnsi="Garamond" w:cs="Calibri"/>
                <w:b/>
                <w:bCs/>
                <w:sz w:val="20"/>
                <w:szCs w:val="24"/>
              </w:rPr>
              <w:t xml:space="preserve">Pjesa e </w:t>
            </w:r>
            <w:r w:rsidR="00E42C7E" w:rsidRPr="00585C53">
              <w:rPr>
                <w:rFonts w:ascii="Garamond" w:hAnsi="Garamond" w:cs="Calibri"/>
                <w:b/>
                <w:bCs/>
                <w:sz w:val="20"/>
                <w:szCs w:val="24"/>
              </w:rPr>
              <w:t>p</w:t>
            </w:r>
            <w:r w:rsidRPr="00585C53">
              <w:rPr>
                <w:rFonts w:ascii="Garamond" w:hAnsi="Garamond" w:cs="Calibri"/>
                <w:b/>
                <w:bCs/>
                <w:sz w:val="20"/>
                <w:szCs w:val="24"/>
              </w:rPr>
              <w:t xml:space="preserve">ërgjithshme – Ligji për </w:t>
            </w:r>
            <w:r w:rsidR="00E42C7E" w:rsidRPr="00585C53">
              <w:rPr>
                <w:rFonts w:ascii="Garamond" w:hAnsi="Garamond" w:cs="Calibri"/>
                <w:b/>
                <w:bCs/>
                <w:sz w:val="20"/>
                <w:szCs w:val="24"/>
              </w:rPr>
              <w:t xml:space="preserve">financat e vetëqeverisjes vendore </w:t>
            </w:r>
          </w:p>
        </w:tc>
        <w:tc>
          <w:tcPr>
            <w:tcW w:w="1835" w:type="dxa"/>
            <w:shd w:val="clear" w:color="000000" w:fill="003366"/>
            <w:noWrap/>
            <w:vAlign w:val="center"/>
          </w:tcPr>
          <w:p w14:paraId="42ACE08F" w14:textId="77777777" w:rsidR="008B6A7E" w:rsidRPr="00585C53" w:rsidDel="00D14B3C" w:rsidRDefault="008B6A7E" w:rsidP="008B6A7E">
            <w:pPr>
              <w:spacing w:after="0" w:line="240" w:lineRule="auto"/>
              <w:jc w:val="right"/>
              <w:rPr>
                <w:rFonts w:ascii="Garamond" w:hAnsi="Garamond" w:cs="Calibri"/>
                <w:b/>
                <w:bCs/>
                <w:sz w:val="20"/>
                <w:szCs w:val="24"/>
              </w:rPr>
            </w:pPr>
            <w:r w:rsidRPr="00585C53">
              <w:rPr>
                <w:rFonts w:ascii="Garamond" w:hAnsi="Garamond" w:cs="Calibri"/>
                <w:b/>
                <w:sz w:val="20"/>
                <w:szCs w:val="24"/>
              </w:rPr>
              <w:t>27,814,330,000</w:t>
            </w:r>
          </w:p>
        </w:tc>
      </w:tr>
      <w:tr w:rsidR="008B6A7E" w:rsidRPr="00585C53" w14:paraId="42ACE094" w14:textId="5FC90C14" w:rsidTr="004657D5">
        <w:trPr>
          <w:trHeight w:val="55"/>
        </w:trPr>
        <w:tc>
          <w:tcPr>
            <w:tcW w:w="436" w:type="dxa"/>
          </w:tcPr>
          <w:p w14:paraId="42ACE091" w14:textId="77777777" w:rsidR="008B6A7E" w:rsidRPr="00585C53" w:rsidRDefault="008B6A7E" w:rsidP="008B6A7E">
            <w:pPr>
              <w:spacing w:after="0" w:line="240" w:lineRule="auto"/>
              <w:rPr>
                <w:rFonts w:ascii="Garamond" w:hAnsi="Garamond" w:cs="Calibri"/>
                <w:b/>
                <w:bCs/>
                <w:sz w:val="20"/>
                <w:szCs w:val="24"/>
              </w:rPr>
            </w:pPr>
            <w:r w:rsidRPr="00585C53">
              <w:rPr>
                <w:rFonts w:ascii="Garamond" w:hAnsi="Garamond" w:cs="Calibri"/>
                <w:b/>
                <w:bCs/>
                <w:sz w:val="20"/>
                <w:szCs w:val="24"/>
              </w:rPr>
              <w:t>1</w:t>
            </w:r>
          </w:p>
        </w:tc>
        <w:tc>
          <w:tcPr>
            <w:tcW w:w="7431" w:type="dxa"/>
            <w:noWrap/>
            <w:vAlign w:val="center"/>
          </w:tcPr>
          <w:p w14:paraId="42ACE092" w14:textId="77777777" w:rsidR="008B6A7E" w:rsidRPr="00585C53" w:rsidRDefault="008B6A7E" w:rsidP="008B6A7E">
            <w:pPr>
              <w:spacing w:after="0" w:line="240" w:lineRule="auto"/>
              <w:rPr>
                <w:rFonts w:ascii="Garamond" w:hAnsi="Garamond" w:cs="Calibri"/>
                <w:b/>
                <w:bCs/>
                <w:sz w:val="20"/>
                <w:szCs w:val="24"/>
              </w:rPr>
            </w:pPr>
            <w:r w:rsidRPr="00585C53">
              <w:rPr>
                <w:rFonts w:ascii="Garamond" w:hAnsi="Garamond" w:cs="Calibri"/>
                <w:b/>
                <w:bCs/>
                <w:sz w:val="20"/>
                <w:szCs w:val="24"/>
              </w:rPr>
              <w:t>Produkti i Brendshëm Bruto i parashikuar për vitin 2026</w:t>
            </w:r>
          </w:p>
        </w:tc>
        <w:tc>
          <w:tcPr>
            <w:tcW w:w="1835" w:type="dxa"/>
            <w:noWrap/>
            <w:vAlign w:val="center"/>
          </w:tcPr>
          <w:p w14:paraId="42ACE093" w14:textId="77777777" w:rsidR="008B6A7E" w:rsidRPr="00585C53" w:rsidDel="00D14B3C" w:rsidRDefault="008B6A7E" w:rsidP="008B6A7E">
            <w:pPr>
              <w:spacing w:after="0" w:line="240" w:lineRule="auto"/>
              <w:jc w:val="right"/>
              <w:rPr>
                <w:rFonts w:ascii="Garamond" w:hAnsi="Garamond" w:cs="Calibri"/>
                <w:b/>
                <w:bCs/>
                <w:sz w:val="20"/>
                <w:szCs w:val="24"/>
              </w:rPr>
            </w:pPr>
            <w:r w:rsidRPr="00585C53">
              <w:rPr>
                <w:rFonts w:ascii="Garamond" w:hAnsi="Garamond" w:cs="Calibri"/>
                <w:b/>
                <w:bCs/>
                <w:sz w:val="20"/>
                <w:szCs w:val="24"/>
              </w:rPr>
              <w:t>2,781,433,000,000</w:t>
            </w:r>
          </w:p>
        </w:tc>
      </w:tr>
      <w:tr w:rsidR="008B6A7E" w:rsidRPr="00585C53" w14:paraId="42ACE098" w14:textId="6226B98D" w:rsidTr="004657D5">
        <w:trPr>
          <w:trHeight w:val="55"/>
        </w:trPr>
        <w:tc>
          <w:tcPr>
            <w:tcW w:w="436" w:type="dxa"/>
          </w:tcPr>
          <w:p w14:paraId="42ACE095" w14:textId="77777777" w:rsidR="008B6A7E" w:rsidRPr="00585C53" w:rsidRDefault="008B6A7E" w:rsidP="008B6A7E">
            <w:pPr>
              <w:spacing w:after="0" w:line="240" w:lineRule="auto"/>
              <w:rPr>
                <w:rFonts w:ascii="Garamond" w:hAnsi="Garamond" w:cs="Calibri"/>
                <w:b/>
                <w:bCs/>
                <w:sz w:val="20"/>
                <w:szCs w:val="24"/>
              </w:rPr>
            </w:pPr>
            <w:r w:rsidRPr="00585C53">
              <w:rPr>
                <w:rFonts w:ascii="Garamond" w:hAnsi="Garamond" w:cs="Calibri"/>
                <w:b/>
                <w:bCs/>
                <w:sz w:val="20"/>
                <w:szCs w:val="24"/>
              </w:rPr>
              <w:t>2</w:t>
            </w:r>
          </w:p>
        </w:tc>
        <w:tc>
          <w:tcPr>
            <w:tcW w:w="7431" w:type="dxa"/>
            <w:noWrap/>
            <w:vAlign w:val="center"/>
            <w:hideMark/>
          </w:tcPr>
          <w:p w14:paraId="42ACE096" w14:textId="77777777" w:rsidR="008B6A7E" w:rsidRPr="00585C53" w:rsidRDefault="008B6A7E" w:rsidP="008B6A7E">
            <w:pPr>
              <w:spacing w:after="0" w:line="240" w:lineRule="auto"/>
              <w:rPr>
                <w:rFonts w:ascii="Garamond" w:hAnsi="Garamond" w:cs="Calibri"/>
                <w:b/>
                <w:sz w:val="20"/>
                <w:szCs w:val="24"/>
              </w:rPr>
            </w:pPr>
            <w:r w:rsidRPr="00585C53">
              <w:rPr>
                <w:rFonts w:ascii="Garamond" w:hAnsi="Garamond" w:cs="Calibri"/>
                <w:b/>
                <w:bCs/>
                <w:sz w:val="20"/>
                <w:szCs w:val="24"/>
              </w:rPr>
              <w:t>Transferta e pakushtëzuar për vitin 2026, në % ndaj PBB-së të parashikuar</w:t>
            </w:r>
          </w:p>
        </w:tc>
        <w:tc>
          <w:tcPr>
            <w:tcW w:w="1835" w:type="dxa"/>
            <w:noWrap/>
            <w:vAlign w:val="center"/>
            <w:hideMark/>
          </w:tcPr>
          <w:p w14:paraId="42ACE097" w14:textId="77777777" w:rsidR="008B6A7E" w:rsidRPr="00585C53" w:rsidRDefault="008B6A7E" w:rsidP="008B6A7E">
            <w:pPr>
              <w:spacing w:after="0" w:line="240" w:lineRule="auto"/>
              <w:jc w:val="right"/>
              <w:rPr>
                <w:rFonts w:ascii="Garamond" w:hAnsi="Garamond" w:cs="Calibri"/>
                <w:b/>
                <w:bCs/>
                <w:sz w:val="20"/>
                <w:szCs w:val="24"/>
              </w:rPr>
            </w:pPr>
            <w:r w:rsidRPr="00585C53">
              <w:rPr>
                <w:rFonts w:ascii="Garamond" w:hAnsi="Garamond" w:cs="Calibri"/>
                <w:b/>
                <w:bCs/>
                <w:sz w:val="20"/>
                <w:szCs w:val="24"/>
              </w:rPr>
              <w:t>1%</w:t>
            </w:r>
          </w:p>
        </w:tc>
      </w:tr>
      <w:tr w:rsidR="008B6A7E" w:rsidRPr="00585C53" w14:paraId="42ACE09C" w14:textId="4924E01D" w:rsidTr="004657D5">
        <w:trPr>
          <w:trHeight w:val="55"/>
        </w:trPr>
        <w:tc>
          <w:tcPr>
            <w:tcW w:w="436" w:type="dxa"/>
          </w:tcPr>
          <w:p w14:paraId="42ACE099" w14:textId="77777777" w:rsidR="008B6A7E" w:rsidRPr="00585C53" w:rsidRDefault="008B6A7E" w:rsidP="008B6A7E">
            <w:pPr>
              <w:spacing w:after="0" w:line="240" w:lineRule="auto"/>
              <w:rPr>
                <w:rFonts w:ascii="Garamond" w:hAnsi="Garamond" w:cs="Calibri"/>
                <w:b/>
                <w:sz w:val="20"/>
                <w:szCs w:val="24"/>
              </w:rPr>
            </w:pPr>
            <w:r w:rsidRPr="00585C53">
              <w:rPr>
                <w:rFonts w:ascii="Garamond" w:hAnsi="Garamond" w:cs="Calibri"/>
                <w:b/>
                <w:sz w:val="20"/>
                <w:szCs w:val="24"/>
              </w:rPr>
              <w:t>3</w:t>
            </w:r>
          </w:p>
        </w:tc>
        <w:tc>
          <w:tcPr>
            <w:tcW w:w="7431" w:type="dxa"/>
            <w:noWrap/>
            <w:vAlign w:val="center"/>
          </w:tcPr>
          <w:p w14:paraId="42ACE09A" w14:textId="760A0D1C" w:rsidR="008B6A7E" w:rsidRPr="00585C53" w:rsidRDefault="008B6A7E" w:rsidP="00DE6222">
            <w:pPr>
              <w:spacing w:after="0" w:line="240" w:lineRule="auto"/>
              <w:rPr>
                <w:rFonts w:ascii="Garamond" w:hAnsi="Garamond" w:cs="Calibri"/>
                <w:b/>
                <w:bCs/>
                <w:sz w:val="20"/>
                <w:szCs w:val="24"/>
              </w:rPr>
            </w:pPr>
            <w:r w:rsidRPr="00585C53">
              <w:rPr>
                <w:rFonts w:ascii="Garamond" w:hAnsi="Garamond" w:cs="Calibri"/>
                <w:b/>
                <w:sz w:val="20"/>
                <w:szCs w:val="24"/>
              </w:rPr>
              <w:t xml:space="preserve">Transferta e </w:t>
            </w:r>
            <w:r w:rsidR="00DE6222" w:rsidRPr="00585C53">
              <w:rPr>
                <w:rFonts w:ascii="Garamond" w:hAnsi="Garamond" w:cs="Calibri"/>
                <w:b/>
                <w:sz w:val="20"/>
                <w:szCs w:val="24"/>
              </w:rPr>
              <w:t>p</w:t>
            </w:r>
            <w:r w:rsidRPr="00585C53">
              <w:rPr>
                <w:rFonts w:ascii="Garamond" w:hAnsi="Garamond" w:cs="Calibri"/>
                <w:b/>
                <w:sz w:val="20"/>
                <w:szCs w:val="24"/>
              </w:rPr>
              <w:t xml:space="preserve">akushtëzuar për vitin 2026, në </w:t>
            </w:r>
            <w:r w:rsidR="00E42C7E" w:rsidRPr="00585C53">
              <w:rPr>
                <w:rFonts w:ascii="Garamond" w:hAnsi="Garamond" w:cs="Calibri"/>
                <w:b/>
                <w:sz w:val="20"/>
                <w:szCs w:val="24"/>
              </w:rPr>
              <w:t>l</w:t>
            </w:r>
            <w:r w:rsidRPr="00585C53">
              <w:rPr>
                <w:rFonts w:ascii="Garamond" w:hAnsi="Garamond" w:cs="Calibri"/>
                <w:b/>
                <w:sz w:val="20"/>
                <w:szCs w:val="24"/>
              </w:rPr>
              <w:t>ekë</w:t>
            </w:r>
          </w:p>
        </w:tc>
        <w:tc>
          <w:tcPr>
            <w:tcW w:w="1835" w:type="dxa"/>
            <w:noWrap/>
            <w:vAlign w:val="center"/>
          </w:tcPr>
          <w:p w14:paraId="42ACE09B" w14:textId="77777777" w:rsidR="008B6A7E" w:rsidRPr="00585C53" w:rsidRDefault="008B6A7E" w:rsidP="008B6A7E">
            <w:pPr>
              <w:spacing w:after="0" w:line="240" w:lineRule="auto"/>
              <w:jc w:val="right"/>
              <w:rPr>
                <w:rFonts w:ascii="Garamond" w:hAnsi="Garamond" w:cs="Calibri"/>
                <w:b/>
                <w:bCs/>
                <w:sz w:val="20"/>
                <w:szCs w:val="24"/>
              </w:rPr>
            </w:pPr>
            <w:r w:rsidRPr="00585C53">
              <w:rPr>
                <w:rFonts w:ascii="Garamond" w:hAnsi="Garamond" w:cs="Calibri"/>
                <w:b/>
                <w:sz w:val="20"/>
                <w:szCs w:val="24"/>
              </w:rPr>
              <w:t>27,814,330,000</w:t>
            </w:r>
          </w:p>
        </w:tc>
      </w:tr>
      <w:tr w:rsidR="008B6A7E" w:rsidRPr="00585C53" w14:paraId="42ACE0A0" w14:textId="0B5999EE" w:rsidTr="004657D5">
        <w:trPr>
          <w:trHeight w:val="55"/>
        </w:trPr>
        <w:tc>
          <w:tcPr>
            <w:tcW w:w="436" w:type="dxa"/>
          </w:tcPr>
          <w:p w14:paraId="42ACE09D" w14:textId="77777777" w:rsidR="008B6A7E" w:rsidRPr="00585C53" w:rsidRDefault="008B6A7E" w:rsidP="008B6A7E">
            <w:pPr>
              <w:spacing w:after="0" w:line="240" w:lineRule="auto"/>
              <w:rPr>
                <w:rFonts w:ascii="Garamond" w:hAnsi="Garamond" w:cs="Calibri"/>
                <w:bCs/>
                <w:sz w:val="20"/>
                <w:szCs w:val="24"/>
              </w:rPr>
            </w:pPr>
            <w:r w:rsidRPr="00585C53">
              <w:rPr>
                <w:rFonts w:ascii="Garamond" w:hAnsi="Garamond" w:cs="Calibri"/>
                <w:bCs/>
                <w:sz w:val="20"/>
                <w:szCs w:val="24"/>
              </w:rPr>
              <w:t>4</w:t>
            </w:r>
          </w:p>
        </w:tc>
        <w:tc>
          <w:tcPr>
            <w:tcW w:w="7431" w:type="dxa"/>
            <w:noWrap/>
            <w:vAlign w:val="center"/>
          </w:tcPr>
          <w:p w14:paraId="42ACE09E" w14:textId="06227A8B"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b/>
                <w:bCs/>
                <w:sz w:val="20"/>
                <w:szCs w:val="24"/>
              </w:rPr>
              <w:t>Transferta e pakushtëzuar për t</w:t>
            </w:r>
            <w:r w:rsidR="00DE6222" w:rsidRPr="00585C53">
              <w:rPr>
                <w:rFonts w:ascii="Garamond" w:hAnsi="Garamond" w:cs="Calibri"/>
                <w:b/>
                <w:bCs/>
                <w:sz w:val="20"/>
                <w:szCs w:val="24"/>
              </w:rPr>
              <w:t>’</w:t>
            </w:r>
            <w:r w:rsidRPr="00585C53">
              <w:rPr>
                <w:rFonts w:ascii="Garamond" w:hAnsi="Garamond" w:cs="Calibri"/>
                <w:b/>
                <w:bCs/>
                <w:sz w:val="20"/>
                <w:szCs w:val="24"/>
              </w:rPr>
              <w:t>u shpërndarë sipas formulës në vitin 2026</w:t>
            </w:r>
            <w:r w:rsidRPr="00585C53">
              <w:rPr>
                <w:rFonts w:ascii="Garamond" w:hAnsi="Garamond" w:cs="Calibri"/>
                <w:bCs/>
                <w:sz w:val="20"/>
                <w:szCs w:val="24"/>
              </w:rPr>
              <w:t>, pas zbritjes së fondeve</w:t>
            </w:r>
            <w:r w:rsidR="00E42C7E" w:rsidRPr="00585C53">
              <w:rPr>
                <w:rFonts w:ascii="Garamond" w:hAnsi="Garamond" w:cs="Calibri"/>
                <w:bCs/>
                <w:sz w:val="20"/>
                <w:szCs w:val="24"/>
              </w:rPr>
              <w:t>,</w:t>
            </w:r>
            <w:r w:rsidRPr="00585C53">
              <w:rPr>
                <w:rFonts w:ascii="Garamond" w:hAnsi="Garamond" w:cs="Calibri"/>
                <w:bCs/>
                <w:sz w:val="20"/>
                <w:szCs w:val="24"/>
              </w:rPr>
              <w:t xml:space="preserve"> si më poshtë:</w:t>
            </w:r>
            <w:r w:rsidRPr="00585C53" w:rsidDel="002A72D7">
              <w:rPr>
                <w:rFonts w:ascii="Garamond" w:hAnsi="Garamond" w:cs="Calibri"/>
                <w:sz w:val="20"/>
                <w:szCs w:val="24"/>
              </w:rPr>
              <w:t xml:space="preserve"> </w:t>
            </w:r>
          </w:p>
        </w:tc>
        <w:tc>
          <w:tcPr>
            <w:tcW w:w="1835" w:type="dxa"/>
            <w:noWrap/>
            <w:vAlign w:val="center"/>
          </w:tcPr>
          <w:p w14:paraId="42ACE09F" w14:textId="77777777" w:rsidR="008B6A7E" w:rsidRPr="00585C53" w:rsidRDefault="008B6A7E" w:rsidP="008B6A7E">
            <w:pPr>
              <w:spacing w:after="0" w:line="240" w:lineRule="auto"/>
              <w:jc w:val="right"/>
              <w:rPr>
                <w:rFonts w:ascii="Garamond" w:hAnsi="Garamond" w:cs="Calibri"/>
                <w:b/>
                <w:i/>
                <w:iCs/>
                <w:sz w:val="20"/>
                <w:szCs w:val="24"/>
              </w:rPr>
            </w:pPr>
            <w:r w:rsidRPr="00585C53">
              <w:rPr>
                <w:rFonts w:ascii="Garamond" w:hAnsi="Garamond" w:cs="Calibri"/>
                <w:b/>
                <w:bCs/>
                <w:sz w:val="20"/>
                <w:szCs w:val="24"/>
              </w:rPr>
              <w:t>26,125,570,440</w:t>
            </w:r>
          </w:p>
        </w:tc>
      </w:tr>
      <w:tr w:rsidR="008B6A7E" w:rsidRPr="00585C53" w14:paraId="42ACE0A4" w14:textId="1CA84749" w:rsidTr="004657D5">
        <w:trPr>
          <w:trHeight w:val="55"/>
        </w:trPr>
        <w:tc>
          <w:tcPr>
            <w:tcW w:w="436" w:type="dxa"/>
          </w:tcPr>
          <w:p w14:paraId="42ACE0A1"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5</w:t>
            </w:r>
          </w:p>
        </w:tc>
        <w:tc>
          <w:tcPr>
            <w:tcW w:w="7431" w:type="dxa"/>
            <w:noWrap/>
            <w:vAlign w:val="center"/>
          </w:tcPr>
          <w:p w14:paraId="42ACE0A2"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Fondi rezervë</w:t>
            </w:r>
          </w:p>
        </w:tc>
        <w:tc>
          <w:tcPr>
            <w:tcW w:w="1835" w:type="dxa"/>
            <w:noWrap/>
            <w:vAlign w:val="center"/>
          </w:tcPr>
          <w:p w14:paraId="42ACE0A3"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100,000,000</w:t>
            </w:r>
          </w:p>
        </w:tc>
      </w:tr>
      <w:tr w:rsidR="008B6A7E" w:rsidRPr="00585C53" w14:paraId="42ACE0A8" w14:textId="451AA2F8" w:rsidTr="004657D5">
        <w:trPr>
          <w:trHeight w:val="55"/>
        </w:trPr>
        <w:tc>
          <w:tcPr>
            <w:tcW w:w="436" w:type="dxa"/>
          </w:tcPr>
          <w:p w14:paraId="42ACE0A5"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6</w:t>
            </w:r>
          </w:p>
        </w:tc>
        <w:tc>
          <w:tcPr>
            <w:tcW w:w="7431" w:type="dxa"/>
            <w:noWrap/>
            <w:vAlign w:val="center"/>
            <w:hideMark/>
          </w:tcPr>
          <w:p w14:paraId="42ACE0A6" w14:textId="77777777" w:rsidR="008B6A7E" w:rsidRPr="00585C53" w:rsidRDefault="008B6A7E" w:rsidP="008B6A7E">
            <w:pPr>
              <w:spacing w:after="0" w:line="240" w:lineRule="auto"/>
              <w:rPr>
                <w:rFonts w:ascii="Garamond" w:hAnsi="Garamond" w:cs="Calibri"/>
                <w:sz w:val="20"/>
                <w:szCs w:val="24"/>
              </w:rPr>
            </w:pPr>
            <w:r w:rsidRPr="00585C53">
              <w:rPr>
                <w:rFonts w:ascii="Garamond" w:hAnsi="Garamond" w:cs="Calibri"/>
                <w:i/>
                <w:iCs/>
                <w:sz w:val="20"/>
                <w:szCs w:val="24"/>
              </w:rPr>
              <w:t>Fondet për Konviktet dhe</w:t>
            </w:r>
            <w:r w:rsidRPr="00585C53" w:rsidDel="00A72417">
              <w:rPr>
                <w:rFonts w:ascii="Garamond" w:hAnsi="Garamond" w:cs="Calibri"/>
                <w:i/>
                <w:iCs/>
                <w:sz w:val="20"/>
                <w:szCs w:val="24"/>
              </w:rPr>
              <w:t xml:space="preserve"> </w:t>
            </w:r>
            <w:r w:rsidRPr="00585C53">
              <w:rPr>
                <w:rFonts w:ascii="Garamond" w:hAnsi="Garamond" w:cs="Calibri"/>
                <w:i/>
                <w:iCs/>
                <w:sz w:val="20"/>
                <w:szCs w:val="24"/>
              </w:rPr>
              <w:t>Qendrat e Shërbimeve Sociale</w:t>
            </w:r>
          </w:p>
        </w:tc>
        <w:tc>
          <w:tcPr>
            <w:tcW w:w="1835" w:type="dxa"/>
            <w:noWrap/>
            <w:vAlign w:val="center"/>
          </w:tcPr>
          <w:p w14:paraId="42ACE0A7"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669,513,822</w:t>
            </w:r>
          </w:p>
        </w:tc>
      </w:tr>
      <w:tr w:rsidR="008B6A7E" w:rsidRPr="00585C53" w14:paraId="42ACE0AC" w14:textId="5D6C2BBF" w:rsidTr="004657D5">
        <w:trPr>
          <w:trHeight w:val="55"/>
        </w:trPr>
        <w:tc>
          <w:tcPr>
            <w:tcW w:w="436" w:type="dxa"/>
          </w:tcPr>
          <w:p w14:paraId="42ACE0A9"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7</w:t>
            </w:r>
          </w:p>
        </w:tc>
        <w:tc>
          <w:tcPr>
            <w:tcW w:w="7431" w:type="dxa"/>
            <w:noWrap/>
            <w:vAlign w:val="center"/>
            <w:hideMark/>
          </w:tcPr>
          <w:p w14:paraId="42ACE0AA" w14:textId="6DF9C185" w:rsidR="008B6A7E" w:rsidRPr="00585C53" w:rsidRDefault="008B6A7E" w:rsidP="008B6A7E">
            <w:pPr>
              <w:spacing w:after="0" w:line="240" w:lineRule="auto"/>
              <w:rPr>
                <w:rFonts w:ascii="Garamond" w:hAnsi="Garamond" w:cs="Calibri"/>
                <w:sz w:val="20"/>
                <w:szCs w:val="24"/>
              </w:rPr>
            </w:pPr>
            <w:r w:rsidRPr="00585C53">
              <w:rPr>
                <w:rFonts w:ascii="Garamond" w:hAnsi="Garamond" w:cs="Calibri"/>
                <w:i/>
                <w:iCs/>
                <w:sz w:val="20"/>
                <w:szCs w:val="24"/>
              </w:rPr>
              <w:t xml:space="preserve">Fondet për rrugët rurale të transferuara nga </w:t>
            </w:r>
            <w:r w:rsidR="00E42C7E" w:rsidRPr="00585C53">
              <w:rPr>
                <w:rFonts w:ascii="Garamond" w:hAnsi="Garamond" w:cs="Calibri"/>
                <w:i/>
                <w:iCs/>
                <w:sz w:val="20"/>
                <w:szCs w:val="24"/>
              </w:rPr>
              <w:t xml:space="preserve">qarqet tek bashkitë </w:t>
            </w:r>
          </w:p>
        </w:tc>
        <w:tc>
          <w:tcPr>
            <w:tcW w:w="1835" w:type="dxa"/>
            <w:noWrap/>
            <w:vAlign w:val="center"/>
            <w:hideMark/>
          </w:tcPr>
          <w:p w14:paraId="42ACE0AB"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592,245,739</w:t>
            </w:r>
          </w:p>
        </w:tc>
      </w:tr>
      <w:tr w:rsidR="008B6A7E" w:rsidRPr="00585C53" w14:paraId="42ACE0B0" w14:textId="153D1C46" w:rsidTr="004657D5">
        <w:trPr>
          <w:trHeight w:val="55"/>
        </w:trPr>
        <w:tc>
          <w:tcPr>
            <w:tcW w:w="436" w:type="dxa"/>
          </w:tcPr>
          <w:p w14:paraId="42ACE0AD"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8</w:t>
            </w:r>
          </w:p>
        </w:tc>
        <w:tc>
          <w:tcPr>
            <w:tcW w:w="7431" w:type="dxa"/>
            <w:noWrap/>
            <w:vAlign w:val="center"/>
          </w:tcPr>
          <w:p w14:paraId="42ACE0AE"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Mbështetje për reformën në financat e arsimit parashkollor</w:t>
            </w:r>
          </w:p>
        </w:tc>
        <w:tc>
          <w:tcPr>
            <w:tcW w:w="1835" w:type="dxa"/>
            <w:noWrap/>
            <w:vAlign w:val="center"/>
          </w:tcPr>
          <w:p w14:paraId="42ACE0AF"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327,000,000</w:t>
            </w:r>
          </w:p>
        </w:tc>
      </w:tr>
      <w:tr w:rsidR="008B6A7E" w:rsidRPr="00585C53" w14:paraId="42ACE0B4" w14:textId="6CFFC82B" w:rsidTr="004657D5">
        <w:trPr>
          <w:trHeight w:val="55"/>
        </w:trPr>
        <w:tc>
          <w:tcPr>
            <w:tcW w:w="436" w:type="dxa"/>
            <w:shd w:val="clear" w:color="auto" w:fill="002060"/>
          </w:tcPr>
          <w:p w14:paraId="42ACE0B1" w14:textId="77777777" w:rsidR="008B6A7E" w:rsidRPr="00585C53" w:rsidRDefault="008B6A7E" w:rsidP="008B6A7E">
            <w:pPr>
              <w:spacing w:after="0" w:line="240" w:lineRule="auto"/>
              <w:rPr>
                <w:rFonts w:ascii="Garamond" w:hAnsi="Garamond" w:cs="Calibri"/>
                <w:b/>
                <w:bCs/>
                <w:sz w:val="20"/>
                <w:szCs w:val="24"/>
              </w:rPr>
            </w:pPr>
            <w:r w:rsidRPr="00585C53">
              <w:rPr>
                <w:rFonts w:ascii="Garamond" w:hAnsi="Garamond" w:cs="Calibri"/>
                <w:b/>
                <w:bCs/>
                <w:sz w:val="20"/>
                <w:szCs w:val="24"/>
              </w:rPr>
              <w:t>II</w:t>
            </w:r>
          </w:p>
        </w:tc>
        <w:tc>
          <w:tcPr>
            <w:tcW w:w="7431" w:type="dxa"/>
            <w:shd w:val="clear" w:color="auto" w:fill="002060"/>
            <w:noWrap/>
            <w:vAlign w:val="center"/>
          </w:tcPr>
          <w:p w14:paraId="42ACE0B2" w14:textId="72F259D9" w:rsidR="008B6A7E" w:rsidRPr="00585C53" w:rsidRDefault="008B6A7E" w:rsidP="00E42C7E">
            <w:pPr>
              <w:spacing w:after="0" w:line="240" w:lineRule="auto"/>
              <w:rPr>
                <w:rFonts w:ascii="Garamond" w:hAnsi="Garamond" w:cs="Calibri"/>
                <w:b/>
                <w:bCs/>
                <w:sz w:val="20"/>
                <w:szCs w:val="24"/>
              </w:rPr>
            </w:pPr>
            <w:r w:rsidRPr="00585C53">
              <w:rPr>
                <w:rFonts w:ascii="Garamond" w:hAnsi="Garamond" w:cs="Calibri"/>
                <w:b/>
                <w:bCs/>
                <w:sz w:val="20"/>
                <w:szCs w:val="24"/>
              </w:rPr>
              <w:t>Transfert</w:t>
            </w:r>
            <w:r w:rsidR="00E42C7E" w:rsidRPr="00585C53">
              <w:rPr>
                <w:rFonts w:ascii="Garamond" w:hAnsi="Garamond" w:cs="Calibri"/>
                <w:b/>
                <w:bCs/>
                <w:sz w:val="20"/>
                <w:szCs w:val="24"/>
              </w:rPr>
              <w:t>ë</w:t>
            </w:r>
            <w:r w:rsidRPr="00585C53">
              <w:rPr>
                <w:rFonts w:ascii="Garamond" w:hAnsi="Garamond" w:cs="Calibri"/>
                <w:b/>
                <w:bCs/>
                <w:sz w:val="20"/>
                <w:szCs w:val="24"/>
              </w:rPr>
              <w:t xml:space="preserve"> sektoriale për kompensimin e pagave</w:t>
            </w:r>
          </w:p>
        </w:tc>
        <w:tc>
          <w:tcPr>
            <w:tcW w:w="1835" w:type="dxa"/>
            <w:shd w:val="clear" w:color="auto" w:fill="002060"/>
            <w:noWrap/>
            <w:vAlign w:val="center"/>
          </w:tcPr>
          <w:p w14:paraId="42ACE0B3" w14:textId="77777777" w:rsidR="008B6A7E" w:rsidRPr="00585C53" w:rsidRDefault="008B6A7E" w:rsidP="008B6A7E">
            <w:pPr>
              <w:spacing w:after="0" w:line="240" w:lineRule="auto"/>
              <w:jc w:val="right"/>
              <w:rPr>
                <w:rFonts w:ascii="Garamond" w:hAnsi="Garamond" w:cs="Calibri"/>
                <w:b/>
                <w:bCs/>
                <w:sz w:val="20"/>
                <w:szCs w:val="24"/>
              </w:rPr>
            </w:pPr>
            <w:r w:rsidRPr="00585C53">
              <w:rPr>
                <w:rFonts w:ascii="Garamond" w:hAnsi="Garamond" w:cs="Calibri"/>
                <w:b/>
                <w:bCs/>
                <w:sz w:val="20"/>
                <w:szCs w:val="24"/>
              </w:rPr>
              <w:t>4,500,000,000</w:t>
            </w:r>
          </w:p>
        </w:tc>
      </w:tr>
      <w:tr w:rsidR="008B6A7E" w:rsidRPr="00585C53" w14:paraId="42ACE0B8" w14:textId="4E808688" w:rsidTr="004657D5">
        <w:trPr>
          <w:trHeight w:val="55"/>
        </w:trPr>
        <w:tc>
          <w:tcPr>
            <w:tcW w:w="436" w:type="dxa"/>
            <w:shd w:val="clear" w:color="auto" w:fill="002060"/>
          </w:tcPr>
          <w:p w14:paraId="42ACE0B5" w14:textId="77777777" w:rsidR="008B6A7E" w:rsidRPr="00585C53" w:rsidRDefault="008B6A7E" w:rsidP="008B6A7E">
            <w:pPr>
              <w:spacing w:after="0" w:line="240" w:lineRule="auto"/>
              <w:rPr>
                <w:rFonts w:ascii="Garamond" w:hAnsi="Garamond" w:cs="Calibri"/>
                <w:b/>
                <w:bCs/>
                <w:sz w:val="20"/>
                <w:szCs w:val="24"/>
              </w:rPr>
            </w:pPr>
            <w:r w:rsidRPr="00585C53">
              <w:rPr>
                <w:rFonts w:ascii="Garamond" w:hAnsi="Garamond" w:cs="Calibri"/>
                <w:b/>
                <w:bCs/>
                <w:sz w:val="20"/>
                <w:szCs w:val="24"/>
              </w:rPr>
              <w:t>III</w:t>
            </w:r>
          </w:p>
        </w:tc>
        <w:tc>
          <w:tcPr>
            <w:tcW w:w="7431" w:type="dxa"/>
            <w:shd w:val="clear" w:color="auto" w:fill="002060"/>
            <w:noWrap/>
            <w:vAlign w:val="center"/>
          </w:tcPr>
          <w:p w14:paraId="42ACE0B6" w14:textId="3AE7F5F8" w:rsidR="008B6A7E" w:rsidRPr="00585C53" w:rsidRDefault="008B6A7E" w:rsidP="00E42C7E">
            <w:pPr>
              <w:spacing w:after="0" w:line="240" w:lineRule="auto"/>
              <w:rPr>
                <w:rFonts w:ascii="Garamond" w:hAnsi="Garamond" w:cs="Calibri"/>
                <w:i/>
                <w:iCs/>
                <w:sz w:val="20"/>
                <w:szCs w:val="24"/>
              </w:rPr>
            </w:pPr>
            <w:r w:rsidRPr="00585C53">
              <w:rPr>
                <w:rFonts w:ascii="Garamond" w:hAnsi="Garamond" w:cs="Calibri"/>
                <w:b/>
                <w:bCs/>
                <w:sz w:val="20"/>
                <w:szCs w:val="24"/>
              </w:rPr>
              <w:t xml:space="preserve">Pjesa </w:t>
            </w:r>
            <w:r w:rsidR="00E42C7E" w:rsidRPr="00585C53">
              <w:rPr>
                <w:rFonts w:ascii="Garamond" w:hAnsi="Garamond" w:cs="Calibri"/>
                <w:b/>
                <w:bCs/>
                <w:sz w:val="20"/>
                <w:szCs w:val="24"/>
              </w:rPr>
              <w:t>s</w:t>
            </w:r>
            <w:r w:rsidRPr="00585C53">
              <w:rPr>
                <w:rFonts w:ascii="Garamond" w:hAnsi="Garamond" w:cs="Calibri"/>
                <w:b/>
                <w:bCs/>
                <w:sz w:val="20"/>
                <w:szCs w:val="24"/>
              </w:rPr>
              <w:t xml:space="preserve">ektoriale – Funksionet e </w:t>
            </w:r>
            <w:r w:rsidR="00E42C7E" w:rsidRPr="00585C53">
              <w:rPr>
                <w:rFonts w:ascii="Garamond" w:hAnsi="Garamond" w:cs="Calibri"/>
                <w:b/>
                <w:bCs/>
                <w:sz w:val="20"/>
                <w:szCs w:val="24"/>
              </w:rPr>
              <w:t xml:space="preserve">decentralizuara me ligjin </w:t>
            </w:r>
            <w:r w:rsidR="00950143" w:rsidRPr="00585C53">
              <w:rPr>
                <w:rFonts w:ascii="Garamond" w:hAnsi="Garamond" w:cs="Calibri"/>
                <w:b/>
                <w:bCs/>
                <w:sz w:val="20"/>
                <w:szCs w:val="24"/>
              </w:rPr>
              <w:t>“</w:t>
            </w:r>
            <w:r w:rsidRPr="00585C53">
              <w:rPr>
                <w:rFonts w:ascii="Garamond" w:hAnsi="Garamond" w:cs="Calibri"/>
                <w:b/>
                <w:bCs/>
                <w:sz w:val="20"/>
                <w:szCs w:val="24"/>
              </w:rPr>
              <w:t xml:space="preserve">Për </w:t>
            </w:r>
            <w:r w:rsidR="00E42C7E" w:rsidRPr="00585C53">
              <w:rPr>
                <w:rFonts w:ascii="Garamond" w:hAnsi="Garamond" w:cs="Calibri"/>
                <w:b/>
                <w:bCs/>
                <w:sz w:val="20"/>
                <w:szCs w:val="24"/>
              </w:rPr>
              <w:t>vetëqeverisjen vendore</w:t>
            </w:r>
            <w:r w:rsidR="00950143" w:rsidRPr="00585C53">
              <w:rPr>
                <w:rFonts w:ascii="Garamond" w:hAnsi="Garamond" w:cs="Calibri"/>
                <w:b/>
                <w:bCs/>
                <w:sz w:val="20"/>
                <w:szCs w:val="24"/>
              </w:rPr>
              <w:t>”</w:t>
            </w:r>
            <w:r w:rsidRPr="00585C53">
              <w:rPr>
                <w:rFonts w:ascii="Garamond" w:hAnsi="Garamond" w:cs="Calibri"/>
                <w:b/>
                <w:bCs/>
                <w:sz w:val="20"/>
                <w:szCs w:val="24"/>
              </w:rPr>
              <w:t xml:space="preserve">. </w:t>
            </w:r>
          </w:p>
        </w:tc>
        <w:tc>
          <w:tcPr>
            <w:tcW w:w="1835" w:type="dxa"/>
            <w:shd w:val="clear" w:color="auto" w:fill="002060"/>
            <w:noWrap/>
            <w:vAlign w:val="center"/>
          </w:tcPr>
          <w:p w14:paraId="42ACE0B7" w14:textId="77777777" w:rsidR="008B6A7E" w:rsidRPr="00585C53" w:rsidRDefault="008B6A7E" w:rsidP="008B6A7E">
            <w:pPr>
              <w:spacing w:after="0" w:line="240" w:lineRule="auto"/>
              <w:jc w:val="right"/>
              <w:rPr>
                <w:rFonts w:ascii="Garamond" w:hAnsi="Garamond" w:cs="Calibri"/>
                <w:b/>
                <w:bCs/>
                <w:sz w:val="20"/>
                <w:szCs w:val="24"/>
              </w:rPr>
            </w:pPr>
            <w:r w:rsidRPr="00585C53">
              <w:rPr>
                <w:rFonts w:ascii="Garamond" w:hAnsi="Garamond" w:cs="Calibri"/>
                <w:b/>
                <w:bCs/>
                <w:sz w:val="20"/>
                <w:szCs w:val="24"/>
              </w:rPr>
              <w:t>15,001,000,000</w:t>
            </w:r>
          </w:p>
        </w:tc>
      </w:tr>
      <w:tr w:rsidR="008B6A7E" w:rsidRPr="00585C53" w14:paraId="42ACE0BC" w14:textId="706405E7" w:rsidTr="004657D5">
        <w:trPr>
          <w:trHeight w:val="55"/>
        </w:trPr>
        <w:tc>
          <w:tcPr>
            <w:tcW w:w="436" w:type="dxa"/>
          </w:tcPr>
          <w:p w14:paraId="42ACE0B9"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1</w:t>
            </w:r>
          </w:p>
        </w:tc>
        <w:tc>
          <w:tcPr>
            <w:tcW w:w="7431" w:type="dxa"/>
            <w:noWrap/>
            <w:vAlign w:val="bottom"/>
          </w:tcPr>
          <w:p w14:paraId="42ACE0BA"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Fondet për personelin mësimor në kopshte në arsimin parashkollor</w:t>
            </w:r>
          </w:p>
        </w:tc>
        <w:tc>
          <w:tcPr>
            <w:tcW w:w="1835" w:type="dxa"/>
            <w:noWrap/>
            <w:vAlign w:val="bottom"/>
          </w:tcPr>
          <w:p w14:paraId="42ACE0BB"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6,953,608,000</w:t>
            </w:r>
          </w:p>
        </w:tc>
      </w:tr>
      <w:tr w:rsidR="008B6A7E" w:rsidRPr="00585C53" w14:paraId="42ACE0C0" w14:textId="54F373BE" w:rsidTr="004657D5">
        <w:trPr>
          <w:trHeight w:val="55"/>
        </w:trPr>
        <w:tc>
          <w:tcPr>
            <w:tcW w:w="436" w:type="dxa"/>
          </w:tcPr>
          <w:p w14:paraId="42ACE0BD"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2</w:t>
            </w:r>
          </w:p>
        </w:tc>
        <w:tc>
          <w:tcPr>
            <w:tcW w:w="7431" w:type="dxa"/>
            <w:noWrap/>
            <w:vAlign w:val="bottom"/>
          </w:tcPr>
          <w:p w14:paraId="42ACE0BE" w14:textId="57A56DB4"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Fondet për personelin mbështetës në kopshte dhe arsimin parashkollor</w:t>
            </w:r>
          </w:p>
        </w:tc>
        <w:tc>
          <w:tcPr>
            <w:tcW w:w="1835" w:type="dxa"/>
            <w:noWrap/>
            <w:vAlign w:val="bottom"/>
          </w:tcPr>
          <w:p w14:paraId="42ACE0BF"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1,820,929,000</w:t>
            </w:r>
          </w:p>
        </w:tc>
      </w:tr>
      <w:tr w:rsidR="008B6A7E" w:rsidRPr="00585C53" w14:paraId="42ACE0C4" w14:textId="2A3D4273" w:rsidTr="004657D5">
        <w:trPr>
          <w:trHeight w:val="55"/>
        </w:trPr>
        <w:tc>
          <w:tcPr>
            <w:tcW w:w="436" w:type="dxa"/>
          </w:tcPr>
          <w:p w14:paraId="42ACE0C1"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3</w:t>
            </w:r>
          </w:p>
        </w:tc>
        <w:tc>
          <w:tcPr>
            <w:tcW w:w="7431" w:type="dxa"/>
            <w:noWrap/>
            <w:vAlign w:val="bottom"/>
          </w:tcPr>
          <w:p w14:paraId="42ACE0C2"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Fondet për personelin mbështetës në arsimin parauniversitar</w:t>
            </w:r>
          </w:p>
        </w:tc>
        <w:tc>
          <w:tcPr>
            <w:tcW w:w="1835" w:type="dxa"/>
            <w:noWrap/>
            <w:vAlign w:val="bottom"/>
          </w:tcPr>
          <w:p w14:paraId="42ACE0C3"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781,003,000</w:t>
            </w:r>
          </w:p>
        </w:tc>
      </w:tr>
      <w:tr w:rsidR="008B6A7E" w:rsidRPr="00585C53" w14:paraId="42ACE0C8" w14:textId="507204C5" w:rsidTr="004657D5">
        <w:trPr>
          <w:trHeight w:val="55"/>
        </w:trPr>
        <w:tc>
          <w:tcPr>
            <w:tcW w:w="436" w:type="dxa"/>
          </w:tcPr>
          <w:p w14:paraId="42ACE0C5"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4</w:t>
            </w:r>
          </w:p>
        </w:tc>
        <w:tc>
          <w:tcPr>
            <w:tcW w:w="7431" w:type="dxa"/>
            <w:noWrap/>
            <w:vAlign w:val="bottom"/>
          </w:tcPr>
          <w:p w14:paraId="42ACE0C6"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 xml:space="preserve">Fondet për personelin dhe shpenzimet operative për funksionin e mbrojtjes nga zjarri </w:t>
            </w:r>
          </w:p>
        </w:tc>
        <w:tc>
          <w:tcPr>
            <w:tcW w:w="1835" w:type="dxa"/>
            <w:noWrap/>
            <w:vAlign w:val="bottom"/>
          </w:tcPr>
          <w:p w14:paraId="42ACE0C7" w14:textId="77777777" w:rsidR="008B6A7E" w:rsidRPr="00585C53" w:rsidRDefault="008B6A7E" w:rsidP="008B6A7E">
            <w:pPr>
              <w:spacing w:after="0" w:line="240" w:lineRule="auto"/>
              <w:jc w:val="right"/>
              <w:rPr>
                <w:rFonts w:ascii="Garamond" w:hAnsi="Garamond" w:cs="Arial"/>
                <w:b/>
                <w:bCs/>
                <w:sz w:val="20"/>
                <w:szCs w:val="24"/>
              </w:rPr>
            </w:pPr>
            <w:r w:rsidRPr="00585C53">
              <w:rPr>
                <w:rFonts w:ascii="Garamond" w:hAnsi="Garamond" w:cs="Calibri"/>
                <w:i/>
                <w:iCs/>
                <w:sz w:val="20"/>
                <w:szCs w:val="24"/>
              </w:rPr>
              <w:t>2,314,884,000</w:t>
            </w:r>
          </w:p>
        </w:tc>
      </w:tr>
      <w:tr w:rsidR="008B6A7E" w:rsidRPr="00585C53" w14:paraId="42ACE0CD" w14:textId="7843B18C" w:rsidTr="00E42C7E">
        <w:trPr>
          <w:trHeight w:val="55"/>
        </w:trPr>
        <w:tc>
          <w:tcPr>
            <w:tcW w:w="436" w:type="dxa"/>
          </w:tcPr>
          <w:p w14:paraId="42ACE0C9"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5</w:t>
            </w:r>
          </w:p>
        </w:tc>
        <w:tc>
          <w:tcPr>
            <w:tcW w:w="7431" w:type="dxa"/>
            <w:noWrap/>
          </w:tcPr>
          <w:p w14:paraId="42ACE0CA" w14:textId="74B37FA1" w:rsidR="008B6A7E" w:rsidRPr="00585C53" w:rsidRDefault="008B6A7E" w:rsidP="00E42C7E">
            <w:pPr>
              <w:spacing w:after="0" w:line="240" w:lineRule="auto"/>
              <w:rPr>
                <w:rFonts w:ascii="Garamond" w:hAnsi="Garamond" w:cs="Calibri"/>
                <w:i/>
                <w:iCs/>
                <w:sz w:val="20"/>
                <w:szCs w:val="24"/>
              </w:rPr>
            </w:pPr>
            <w:r w:rsidRPr="00585C53">
              <w:rPr>
                <w:rFonts w:ascii="Garamond" w:hAnsi="Garamond" w:cs="Calibri"/>
                <w:i/>
                <w:iCs/>
                <w:sz w:val="20"/>
                <w:szCs w:val="24"/>
              </w:rPr>
              <w:t>Fondet për personelin dhe shpenzimet operative për funksionin e administrimit të pyjeve</w:t>
            </w:r>
          </w:p>
        </w:tc>
        <w:tc>
          <w:tcPr>
            <w:tcW w:w="1835" w:type="dxa"/>
            <w:noWrap/>
            <w:vAlign w:val="bottom"/>
          </w:tcPr>
          <w:p w14:paraId="42ACE0CB"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573,244,000</w:t>
            </w:r>
          </w:p>
          <w:p w14:paraId="42ACE0CC" w14:textId="77777777" w:rsidR="008B6A7E" w:rsidRPr="00585C53" w:rsidRDefault="008B6A7E" w:rsidP="008B6A7E">
            <w:pPr>
              <w:spacing w:after="0" w:line="240" w:lineRule="auto"/>
              <w:jc w:val="right"/>
              <w:rPr>
                <w:rFonts w:ascii="Garamond" w:hAnsi="Garamond" w:cs="Calibri"/>
                <w:i/>
                <w:iCs/>
                <w:sz w:val="20"/>
                <w:szCs w:val="24"/>
              </w:rPr>
            </w:pPr>
          </w:p>
        </w:tc>
      </w:tr>
      <w:tr w:rsidR="008B6A7E" w:rsidRPr="00585C53" w14:paraId="42ACE0D1" w14:textId="4F3E0031" w:rsidTr="004657D5">
        <w:trPr>
          <w:trHeight w:val="55"/>
        </w:trPr>
        <w:tc>
          <w:tcPr>
            <w:tcW w:w="436" w:type="dxa"/>
          </w:tcPr>
          <w:p w14:paraId="42ACE0CE"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6</w:t>
            </w:r>
          </w:p>
        </w:tc>
        <w:tc>
          <w:tcPr>
            <w:tcW w:w="7431" w:type="dxa"/>
            <w:noWrap/>
            <w:vAlign w:val="bottom"/>
          </w:tcPr>
          <w:p w14:paraId="42ACE0CF"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Fondet për personelin dhe shpenzimet operative për funksionin e ujitjes dhe kullimit</w:t>
            </w:r>
          </w:p>
        </w:tc>
        <w:tc>
          <w:tcPr>
            <w:tcW w:w="1835" w:type="dxa"/>
            <w:noWrap/>
            <w:vAlign w:val="bottom"/>
          </w:tcPr>
          <w:p w14:paraId="42ACE0D0"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1,165,587,000</w:t>
            </w:r>
          </w:p>
        </w:tc>
      </w:tr>
      <w:tr w:rsidR="008B6A7E" w:rsidRPr="00585C53" w14:paraId="42ACE0D5" w14:textId="69D22B6F" w:rsidTr="004657D5">
        <w:trPr>
          <w:trHeight w:val="55"/>
        </w:trPr>
        <w:tc>
          <w:tcPr>
            <w:tcW w:w="436" w:type="dxa"/>
          </w:tcPr>
          <w:p w14:paraId="42ACE0D2"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7</w:t>
            </w:r>
          </w:p>
        </w:tc>
        <w:tc>
          <w:tcPr>
            <w:tcW w:w="7431" w:type="dxa"/>
            <w:noWrap/>
            <w:vAlign w:val="bottom"/>
          </w:tcPr>
          <w:p w14:paraId="42ACE0D3"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Fondet për qendrat e shërbimeve sociale</w:t>
            </w:r>
          </w:p>
        </w:tc>
        <w:tc>
          <w:tcPr>
            <w:tcW w:w="1835" w:type="dxa"/>
            <w:noWrap/>
            <w:vAlign w:val="bottom"/>
          </w:tcPr>
          <w:p w14:paraId="42ACE0D4"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96,544,000</w:t>
            </w:r>
          </w:p>
        </w:tc>
      </w:tr>
      <w:tr w:rsidR="008B6A7E" w:rsidRPr="00585C53" w14:paraId="42ACE0D9" w14:textId="674FC828" w:rsidTr="004657D5">
        <w:trPr>
          <w:trHeight w:val="55"/>
        </w:trPr>
        <w:tc>
          <w:tcPr>
            <w:tcW w:w="436" w:type="dxa"/>
          </w:tcPr>
          <w:p w14:paraId="42ACE0D6"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8</w:t>
            </w:r>
          </w:p>
        </w:tc>
        <w:tc>
          <w:tcPr>
            <w:tcW w:w="7431" w:type="dxa"/>
            <w:noWrap/>
            <w:vAlign w:val="bottom"/>
          </w:tcPr>
          <w:p w14:paraId="42ACE0D7"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Fondet për rrugët rurale</w:t>
            </w:r>
          </w:p>
        </w:tc>
        <w:tc>
          <w:tcPr>
            <w:tcW w:w="1835" w:type="dxa"/>
            <w:noWrap/>
            <w:vAlign w:val="bottom"/>
          </w:tcPr>
          <w:p w14:paraId="42ACE0D8"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94,873,000</w:t>
            </w:r>
          </w:p>
        </w:tc>
      </w:tr>
      <w:tr w:rsidR="008B6A7E" w:rsidRPr="00585C53" w14:paraId="42ACE0DD" w14:textId="35E63ABB" w:rsidTr="004657D5">
        <w:trPr>
          <w:trHeight w:val="55"/>
        </w:trPr>
        <w:tc>
          <w:tcPr>
            <w:tcW w:w="436" w:type="dxa"/>
          </w:tcPr>
          <w:p w14:paraId="42ACE0DA"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lastRenderedPageBreak/>
              <w:t>9</w:t>
            </w:r>
          </w:p>
        </w:tc>
        <w:tc>
          <w:tcPr>
            <w:tcW w:w="7431" w:type="dxa"/>
            <w:noWrap/>
            <w:vAlign w:val="bottom"/>
          </w:tcPr>
          <w:p w14:paraId="42ACE0DB" w14:textId="18320772"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 xml:space="preserve">Fondet </w:t>
            </w:r>
            <w:r w:rsidR="00E42C7E" w:rsidRPr="00585C53">
              <w:rPr>
                <w:rFonts w:ascii="Garamond" w:hAnsi="Garamond" w:cs="Calibri"/>
                <w:i/>
                <w:iCs/>
                <w:sz w:val="20"/>
                <w:szCs w:val="24"/>
              </w:rPr>
              <w:t>për</w:t>
            </w:r>
            <w:r w:rsidRPr="00585C53">
              <w:rPr>
                <w:rFonts w:ascii="Garamond" w:hAnsi="Garamond" w:cs="Calibri"/>
                <w:i/>
                <w:iCs/>
                <w:sz w:val="20"/>
                <w:szCs w:val="24"/>
              </w:rPr>
              <w:t xml:space="preserve"> menaxhimin e mbetjeve urbane</w:t>
            </w:r>
          </w:p>
        </w:tc>
        <w:tc>
          <w:tcPr>
            <w:tcW w:w="1835" w:type="dxa"/>
            <w:noWrap/>
            <w:vAlign w:val="bottom"/>
          </w:tcPr>
          <w:p w14:paraId="42ACE0DC"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1,000,000,000</w:t>
            </w:r>
          </w:p>
        </w:tc>
      </w:tr>
      <w:tr w:rsidR="008B6A7E" w:rsidRPr="00585C53" w14:paraId="42ACE0E1" w14:textId="07CFC741" w:rsidTr="004657D5">
        <w:trPr>
          <w:trHeight w:val="55"/>
        </w:trPr>
        <w:tc>
          <w:tcPr>
            <w:tcW w:w="436" w:type="dxa"/>
          </w:tcPr>
          <w:p w14:paraId="42ACE0DE"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10</w:t>
            </w:r>
          </w:p>
        </w:tc>
        <w:tc>
          <w:tcPr>
            <w:tcW w:w="7431" w:type="dxa"/>
            <w:noWrap/>
            <w:vAlign w:val="bottom"/>
          </w:tcPr>
          <w:p w14:paraId="42ACE0DF" w14:textId="77777777" w:rsidR="008B6A7E" w:rsidRPr="00585C53" w:rsidRDefault="008B6A7E" w:rsidP="008B6A7E">
            <w:pPr>
              <w:spacing w:after="0" w:line="240" w:lineRule="auto"/>
              <w:rPr>
                <w:rFonts w:ascii="Garamond" w:hAnsi="Garamond" w:cs="Calibri"/>
                <w:i/>
                <w:iCs/>
                <w:sz w:val="20"/>
                <w:szCs w:val="24"/>
              </w:rPr>
            </w:pPr>
            <w:r w:rsidRPr="00585C53">
              <w:rPr>
                <w:rFonts w:ascii="Garamond" w:hAnsi="Garamond" w:cs="Calibri"/>
                <w:i/>
                <w:iCs/>
                <w:sz w:val="20"/>
                <w:szCs w:val="24"/>
              </w:rPr>
              <w:t xml:space="preserve">Granti i performancës </w:t>
            </w:r>
          </w:p>
        </w:tc>
        <w:tc>
          <w:tcPr>
            <w:tcW w:w="1835" w:type="dxa"/>
            <w:noWrap/>
            <w:vAlign w:val="bottom"/>
          </w:tcPr>
          <w:p w14:paraId="42ACE0E0" w14:textId="77777777" w:rsidR="008B6A7E" w:rsidRPr="00585C53" w:rsidRDefault="008B6A7E" w:rsidP="008B6A7E">
            <w:pPr>
              <w:spacing w:after="0" w:line="240" w:lineRule="auto"/>
              <w:jc w:val="right"/>
              <w:rPr>
                <w:rFonts w:ascii="Garamond" w:hAnsi="Garamond" w:cs="Calibri"/>
                <w:i/>
                <w:iCs/>
                <w:sz w:val="20"/>
                <w:szCs w:val="24"/>
              </w:rPr>
            </w:pPr>
            <w:r w:rsidRPr="00585C53">
              <w:rPr>
                <w:rFonts w:ascii="Garamond" w:hAnsi="Garamond" w:cs="Calibri"/>
                <w:i/>
                <w:iCs/>
                <w:sz w:val="20"/>
                <w:szCs w:val="24"/>
              </w:rPr>
              <w:t>200,000,000</w:t>
            </w:r>
          </w:p>
        </w:tc>
      </w:tr>
      <w:tr w:rsidR="008B6A7E" w:rsidRPr="00585C53" w14:paraId="42ACE0E5" w14:textId="386B7ACC" w:rsidTr="004657D5">
        <w:trPr>
          <w:trHeight w:val="55"/>
        </w:trPr>
        <w:tc>
          <w:tcPr>
            <w:tcW w:w="436" w:type="dxa"/>
            <w:shd w:val="clear" w:color="auto" w:fill="002060"/>
          </w:tcPr>
          <w:p w14:paraId="42ACE0E2" w14:textId="77777777" w:rsidR="008B6A7E" w:rsidRPr="00585C53" w:rsidRDefault="008B6A7E" w:rsidP="008B6A7E">
            <w:pPr>
              <w:spacing w:after="0" w:line="240" w:lineRule="auto"/>
              <w:rPr>
                <w:rFonts w:ascii="Garamond" w:hAnsi="Garamond" w:cs="Calibri"/>
                <w:b/>
                <w:bCs/>
                <w:sz w:val="20"/>
                <w:szCs w:val="24"/>
              </w:rPr>
            </w:pPr>
            <w:r w:rsidRPr="00585C53">
              <w:rPr>
                <w:rFonts w:ascii="Garamond" w:hAnsi="Garamond" w:cs="Calibri"/>
                <w:b/>
                <w:bCs/>
                <w:sz w:val="20"/>
                <w:szCs w:val="24"/>
              </w:rPr>
              <w:t>IV</w:t>
            </w:r>
          </w:p>
        </w:tc>
        <w:tc>
          <w:tcPr>
            <w:tcW w:w="7431" w:type="dxa"/>
            <w:shd w:val="clear" w:color="auto" w:fill="002060"/>
            <w:noWrap/>
            <w:vAlign w:val="center"/>
          </w:tcPr>
          <w:p w14:paraId="42ACE0E3" w14:textId="15F7D458" w:rsidR="008B6A7E" w:rsidRPr="00585C53" w:rsidRDefault="008B6A7E" w:rsidP="008B6A7E">
            <w:pPr>
              <w:spacing w:after="0" w:line="240" w:lineRule="auto"/>
              <w:rPr>
                <w:rFonts w:ascii="Garamond" w:hAnsi="Garamond" w:cs="Calibri"/>
                <w:b/>
                <w:iCs/>
                <w:sz w:val="20"/>
                <w:szCs w:val="24"/>
              </w:rPr>
            </w:pPr>
            <w:r w:rsidRPr="00585C53">
              <w:rPr>
                <w:rFonts w:ascii="Garamond" w:hAnsi="Garamond" w:cs="Calibri"/>
                <w:b/>
                <w:bCs/>
                <w:sz w:val="20"/>
                <w:szCs w:val="24"/>
              </w:rPr>
              <w:t>Transferta e pakushtëzuar e përgjithshme dhe sektoriale për t</w:t>
            </w:r>
            <w:r w:rsidR="00E42C7E" w:rsidRPr="00585C53">
              <w:rPr>
                <w:rFonts w:ascii="Garamond" w:hAnsi="Garamond" w:cs="Calibri"/>
                <w:b/>
                <w:bCs/>
                <w:sz w:val="20"/>
                <w:szCs w:val="24"/>
              </w:rPr>
              <w:t>’</w:t>
            </w:r>
            <w:r w:rsidRPr="00585C53">
              <w:rPr>
                <w:rFonts w:ascii="Garamond" w:hAnsi="Garamond" w:cs="Calibri"/>
                <w:b/>
                <w:bCs/>
                <w:sz w:val="20"/>
                <w:szCs w:val="24"/>
              </w:rPr>
              <w:t>u shpërndarë me formulë në vitin 2026 (I.4+I.8+III.1)</w:t>
            </w:r>
          </w:p>
        </w:tc>
        <w:tc>
          <w:tcPr>
            <w:tcW w:w="1835" w:type="dxa"/>
            <w:shd w:val="clear" w:color="auto" w:fill="002060"/>
            <w:noWrap/>
            <w:vAlign w:val="center"/>
          </w:tcPr>
          <w:p w14:paraId="42ACE0E4" w14:textId="77777777" w:rsidR="008B6A7E" w:rsidRPr="00585C53" w:rsidRDefault="008B6A7E" w:rsidP="008B6A7E">
            <w:pPr>
              <w:spacing w:after="0" w:line="240" w:lineRule="auto"/>
              <w:jc w:val="right"/>
              <w:rPr>
                <w:rFonts w:ascii="Garamond" w:hAnsi="Garamond" w:cs="Calibri"/>
                <w:b/>
                <w:iCs/>
                <w:sz w:val="20"/>
                <w:szCs w:val="24"/>
              </w:rPr>
            </w:pPr>
            <w:r w:rsidRPr="00585C53">
              <w:rPr>
                <w:rFonts w:ascii="Garamond" w:hAnsi="Garamond" w:cs="Calibri"/>
                <w:b/>
                <w:iCs/>
                <w:sz w:val="20"/>
                <w:szCs w:val="24"/>
              </w:rPr>
              <w:t>33,406,178,440</w:t>
            </w:r>
          </w:p>
        </w:tc>
      </w:tr>
      <w:bookmarkEnd w:id="0"/>
      <w:bookmarkEnd w:id="1"/>
    </w:tbl>
    <w:p w14:paraId="42ACE0E6" w14:textId="77777777" w:rsidR="008B6A7E" w:rsidRPr="00585C53" w:rsidRDefault="008B6A7E" w:rsidP="008B6A7E">
      <w:pPr>
        <w:spacing w:after="0" w:line="240" w:lineRule="auto"/>
        <w:ind w:firstLine="284"/>
        <w:jc w:val="both"/>
        <w:rPr>
          <w:rFonts w:ascii="Garamond" w:hAnsi="Garamond"/>
          <w:sz w:val="24"/>
          <w:szCs w:val="24"/>
        </w:rPr>
      </w:pPr>
    </w:p>
    <w:p w14:paraId="42ACE0E7" w14:textId="076A0A2E"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Pjesa e Përgjithshme e Transfertës së Pakushtëzuar (TP) për vitin 2026 është 1% e Produktit të Brendshëm Bruto (PBB) të parashikuar për vitin 2026, ose 27,814,330,000</w:t>
      </w:r>
      <w:r w:rsidRPr="00585C53">
        <w:rPr>
          <w:rFonts w:ascii="Garamond" w:hAnsi="Garamond" w:cs="Calibri"/>
          <w:b/>
          <w:sz w:val="24"/>
          <w:szCs w:val="24"/>
        </w:rPr>
        <w:t xml:space="preserve"> </w:t>
      </w:r>
      <w:r w:rsidRPr="00585C53">
        <w:rPr>
          <w:rFonts w:ascii="Garamond" w:hAnsi="Garamond"/>
          <w:sz w:val="24"/>
          <w:szCs w:val="24"/>
        </w:rPr>
        <w:t>lekë dhe është 1,607,010 mijë lekë më shumë se në vitin 2025. Gjithsej transferta e pakushtëzuar për bashkitë dhe qarqet së bashku me transfertën e pakushtëzuar sektoriale që shpërndahet nëpërmjet formulës është 33,406,178,440 lekë, pas zbritjes së fondeve për konviktet, shërbimet sociale dhe për rrugët rurale. Deri para vitit 2016, fondet për konviktet, shërbimet sociale dhe për disa kritere të tjera, përfshiheshin në transfertën e pakushtëzuar përfundimtare të bashkive respektive. Nëpërmjet kësaj formule të ndarjes së transfertës së pakushtëzuar, këto fonde janë nxjerrë jashtë totalit të transfertës që ndahet me formulë. Duke filluar nga viti 2016, këto fonde paraqiten vetëm tek bashkitë përfituese si transfertë e pakushtëzuar, sikurse janë në tabelën nr. 3</w:t>
      </w:r>
      <w:r w:rsidR="00E42C7E" w:rsidRPr="00585C53">
        <w:rPr>
          <w:rFonts w:ascii="Garamond" w:hAnsi="Garamond"/>
          <w:sz w:val="24"/>
          <w:szCs w:val="24"/>
        </w:rPr>
        <w:t>,</w:t>
      </w:r>
      <w:r w:rsidRPr="00585C53">
        <w:rPr>
          <w:rFonts w:ascii="Garamond" w:hAnsi="Garamond"/>
          <w:sz w:val="24"/>
          <w:szCs w:val="24"/>
        </w:rPr>
        <w:t xml:space="preserve"> pjesë përbërëse e ligjit vjetor të buxhetit të vitit 2026. Në totalin e transfertës së pakushtëzuar përfshihen edhe fondet për mirëmbajtjen e rrugëve rurale, ku nga viti 2016, kanë kaluar nga këshillat e qarqeve tek bashkitë. Gjithashtu, fondet për këtë funksion nuk ndahen sipas formulës së transfertës së pakushtëzuar dhe paraqiten të veçanta për bashkitë përfituese në tabelën nr. 3 pjesë përbërëse e ligjit vjetor të buxhetit të vitit 2026. </w:t>
      </w:r>
    </w:p>
    <w:p w14:paraId="42ACE0E8" w14:textId="30D3A801"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Në vitin 2026, në zbatim të nen</w:t>
      </w:r>
      <w:r w:rsidR="00E42C7E" w:rsidRPr="00585C53">
        <w:rPr>
          <w:rFonts w:ascii="Garamond" w:hAnsi="Garamond"/>
          <w:sz w:val="24"/>
          <w:szCs w:val="24"/>
        </w:rPr>
        <w:t>eve</w:t>
      </w:r>
      <w:r w:rsidRPr="00585C53">
        <w:rPr>
          <w:rFonts w:ascii="Garamond" w:hAnsi="Garamond"/>
          <w:sz w:val="24"/>
          <w:szCs w:val="24"/>
        </w:rPr>
        <w:t xml:space="preserve"> 28 dhe 37, të </w:t>
      </w:r>
      <w:r w:rsidR="00E42C7E" w:rsidRPr="00585C53">
        <w:rPr>
          <w:rFonts w:ascii="Garamond" w:hAnsi="Garamond"/>
          <w:sz w:val="24"/>
          <w:szCs w:val="24"/>
        </w:rPr>
        <w:t>ligjit nr. 69, datë 21.</w:t>
      </w:r>
      <w:r w:rsidRPr="00585C53">
        <w:rPr>
          <w:rFonts w:ascii="Garamond" w:hAnsi="Garamond"/>
          <w:sz w:val="24"/>
          <w:szCs w:val="24"/>
        </w:rPr>
        <w:t xml:space="preserve">6.2012, </w:t>
      </w:r>
      <w:r w:rsidR="00950143" w:rsidRPr="00585C53">
        <w:rPr>
          <w:rFonts w:ascii="Garamond" w:hAnsi="Garamond"/>
          <w:sz w:val="24"/>
          <w:szCs w:val="24"/>
        </w:rPr>
        <w:t>“</w:t>
      </w:r>
      <w:r w:rsidRPr="00585C53">
        <w:rPr>
          <w:rFonts w:ascii="Garamond" w:hAnsi="Garamond"/>
          <w:sz w:val="24"/>
          <w:szCs w:val="24"/>
        </w:rPr>
        <w:t>Për sistemin arsimor parauniversitar në Republi</w:t>
      </w:r>
      <w:r w:rsidR="00E42C7E" w:rsidRPr="00585C53">
        <w:rPr>
          <w:rFonts w:ascii="Garamond" w:hAnsi="Garamond"/>
          <w:sz w:val="24"/>
          <w:szCs w:val="24"/>
        </w:rPr>
        <w:t>kën e Shqipërisë</w:t>
      </w:r>
      <w:r w:rsidR="00950143" w:rsidRPr="00585C53">
        <w:rPr>
          <w:rFonts w:ascii="Garamond" w:hAnsi="Garamond"/>
          <w:sz w:val="24"/>
          <w:szCs w:val="24"/>
        </w:rPr>
        <w:t>”</w:t>
      </w:r>
      <w:r w:rsidR="00E42C7E" w:rsidRPr="00585C53">
        <w:rPr>
          <w:rFonts w:ascii="Garamond" w:hAnsi="Garamond"/>
          <w:sz w:val="24"/>
          <w:szCs w:val="24"/>
        </w:rPr>
        <w:t>, të ndryshuar</w:t>
      </w:r>
      <w:r w:rsidRPr="00585C53">
        <w:rPr>
          <w:rFonts w:ascii="Garamond" w:hAnsi="Garamond"/>
          <w:sz w:val="24"/>
          <w:szCs w:val="24"/>
        </w:rPr>
        <w:t xml:space="preserve">, nenit 23, të </w:t>
      </w:r>
      <w:r w:rsidR="00E42C7E" w:rsidRPr="00585C53">
        <w:rPr>
          <w:rFonts w:ascii="Garamond" w:hAnsi="Garamond"/>
          <w:sz w:val="24"/>
          <w:szCs w:val="24"/>
        </w:rPr>
        <w:t>l</w:t>
      </w:r>
      <w:r w:rsidRPr="00585C53">
        <w:rPr>
          <w:rFonts w:ascii="Garamond" w:hAnsi="Garamond"/>
          <w:sz w:val="24"/>
          <w:szCs w:val="24"/>
        </w:rPr>
        <w:t xml:space="preserve">igjit nr. 139, datë 17.12.2015, </w:t>
      </w:r>
      <w:r w:rsidR="00950143" w:rsidRPr="00585C53">
        <w:rPr>
          <w:rFonts w:ascii="Garamond" w:hAnsi="Garamond"/>
          <w:sz w:val="24"/>
          <w:szCs w:val="24"/>
        </w:rPr>
        <w:t>“</w:t>
      </w:r>
      <w:r w:rsidRPr="00585C53">
        <w:rPr>
          <w:rFonts w:ascii="Garamond" w:hAnsi="Garamond"/>
          <w:sz w:val="24"/>
          <w:szCs w:val="24"/>
        </w:rPr>
        <w:t xml:space="preserve">Për </w:t>
      </w:r>
      <w:r w:rsidR="00E42C7E" w:rsidRPr="00585C53">
        <w:rPr>
          <w:rFonts w:ascii="Garamond" w:hAnsi="Garamond"/>
          <w:sz w:val="24"/>
          <w:szCs w:val="24"/>
        </w:rPr>
        <w:t>vetëqeverisjen vendore</w:t>
      </w:r>
      <w:r w:rsidR="00950143" w:rsidRPr="00585C53">
        <w:rPr>
          <w:rFonts w:ascii="Garamond" w:hAnsi="Garamond"/>
          <w:sz w:val="24"/>
          <w:szCs w:val="24"/>
        </w:rPr>
        <w:t>”</w:t>
      </w:r>
      <w:r w:rsidRPr="00585C53">
        <w:rPr>
          <w:rFonts w:ascii="Garamond" w:hAnsi="Garamond"/>
          <w:sz w:val="24"/>
          <w:szCs w:val="24"/>
        </w:rPr>
        <w:t xml:space="preserve">, nenit 23, të </w:t>
      </w:r>
      <w:r w:rsidR="00E42C7E" w:rsidRPr="00585C53">
        <w:rPr>
          <w:rFonts w:ascii="Garamond" w:hAnsi="Garamond"/>
          <w:sz w:val="24"/>
          <w:szCs w:val="24"/>
        </w:rPr>
        <w:t>l</w:t>
      </w:r>
      <w:r w:rsidRPr="00585C53">
        <w:rPr>
          <w:rFonts w:ascii="Garamond" w:hAnsi="Garamond"/>
          <w:sz w:val="24"/>
          <w:szCs w:val="24"/>
        </w:rPr>
        <w:t>igjit nr. 68, datë 27</w:t>
      </w:r>
      <w:r w:rsidR="00E42C7E" w:rsidRPr="00585C53">
        <w:rPr>
          <w:rFonts w:ascii="Garamond" w:hAnsi="Garamond"/>
          <w:sz w:val="24"/>
          <w:szCs w:val="24"/>
        </w:rPr>
        <w:t>.</w:t>
      </w:r>
      <w:r w:rsidRPr="00585C53">
        <w:rPr>
          <w:rFonts w:ascii="Garamond" w:hAnsi="Garamond"/>
          <w:sz w:val="24"/>
          <w:szCs w:val="24"/>
        </w:rPr>
        <w:t xml:space="preserve">4.2017, </w:t>
      </w:r>
      <w:r w:rsidR="00950143" w:rsidRPr="00585C53">
        <w:rPr>
          <w:rFonts w:ascii="Garamond" w:hAnsi="Garamond"/>
          <w:sz w:val="24"/>
          <w:szCs w:val="24"/>
        </w:rPr>
        <w:t>“</w:t>
      </w:r>
      <w:r w:rsidRPr="00585C53">
        <w:rPr>
          <w:rFonts w:ascii="Garamond" w:hAnsi="Garamond"/>
          <w:sz w:val="24"/>
          <w:szCs w:val="24"/>
        </w:rPr>
        <w:t xml:space="preserve">Për </w:t>
      </w:r>
      <w:r w:rsidR="00E42C7E" w:rsidRPr="00585C53">
        <w:rPr>
          <w:rFonts w:ascii="Garamond" w:hAnsi="Garamond"/>
          <w:sz w:val="24"/>
          <w:szCs w:val="24"/>
        </w:rPr>
        <w:t>f</w:t>
      </w:r>
      <w:r w:rsidRPr="00585C53">
        <w:rPr>
          <w:rFonts w:ascii="Garamond" w:hAnsi="Garamond"/>
          <w:sz w:val="24"/>
          <w:szCs w:val="24"/>
        </w:rPr>
        <w:t xml:space="preserve">inancat e </w:t>
      </w:r>
      <w:r w:rsidR="00E42C7E" w:rsidRPr="00585C53">
        <w:rPr>
          <w:rFonts w:ascii="Garamond" w:hAnsi="Garamond"/>
          <w:sz w:val="24"/>
          <w:szCs w:val="24"/>
        </w:rPr>
        <w:t>vetëqeverisjes vendore</w:t>
      </w:r>
      <w:r w:rsidR="00950143" w:rsidRPr="00585C53">
        <w:rPr>
          <w:rFonts w:ascii="Garamond" w:hAnsi="Garamond"/>
          <w:sz w:val="24"/>
          <w:szCs w:val="24"/>
        </w:rPr>
        <w:t>”</w:t>
      </w:r>
      <w:r w:rsidRPr="00585C53">
        <w:rPr>
          <w:rFonts w:ascii="Garamond" w:hAnsi="Garamond"/>
          <w:sz w:val="24"/>
          <w:szCs w:val="24"/>
        </w:rPr>
        <w:t>, vijon reforma e financimit të arsimit parashkollor duke e harmonizuar sistemin me praktikat më të mira ndërkombëtare në financimin e kopshteve. Kostoja e reformës është 327 milion</w:t>
      </w:r>
      <w:r w:rsidR="00E42C7E" w:rsidRPr="00585C53">
        <w:rPr>
          <w:rFonts w:ascii="Garamond" w:hAnsi="Garamond"/>
          <w:sz w:val="24"/>
          <w:szCs w:val="24"/>
        </w:rPr>
        <w:t>ë</w:t>
      </w:r>
      <w:r w:rsidRPr="00585C53">
        <w:rPr>
          <w:rFonts w:ascii="Garamond" w:hAnsi="Garamond"/>
          <w:sz w:val="24"/>
          <w:szCs w:val="24"/>
        </w:rPr>
        <w:t xml:space="preserve"> lekë dhe vazhdon të mbulohet nga transferta e pakushtëzuar e vitit 2026.</w:t>
      </w:r>
    </w:p>
    <w:p w14:paraId="42ACE0E9" w14:textId="004B8E49"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 xml:space="preserve">Pjesa </w:t>
      </w:r>
      <w:r w:rsidR="00E42C7E" w:rsidRPr="00585C53">
        <w:rPr>
          <w:rFonts w:ascii="Garamond" w:hAnsi="Garamond"/>
          <w:sz w:val="24"/>
          <w:szCs w:val="24"/>
        </w:rPr>
        <w:t xml:space="preserve">sektoriale e transfertës së pakushtëzuar </w:t>
      </w:r>
      <w:r w:rsidRPr="00585C53">
        <w:rPr>
          <w:rFonts w:ascii="Garamond" w:hAnsi="Garamond"/>
          <w:sz w:val="24"/>
          <w:szCs w:val="24"/>
        </w:rPr>
        <w:t>përfshin financimin për funksionet e transferuara në nivel vendor në vitin 2016</w:t>
      </w:r>
      <w:r w:rsidR="00E42C7E" w:rsidRPr="00585C53">
        <w:rPr>
          <w:rFonts w:ascii="Garamond" w:hAnsi="Garamond"/>
          <w:sz w:val="24"/>
          <w:szCs w:val="24"/>
        </w:rPr>
        <w:t>,</w:t>
      </w:r>
      <w:r w:rsidRPr="00585C53">
        <w:rPr>
          <w:rFonts w:ascii="Garamond" w:hAnsi="Garamond"/>
          <w:sz w:val="24"/>
          <w:szCs w:val="24"/>
        </w:rPr>
        <w:t xml:space="preserve"> sipas </w:t>
      </w:r>
      <w:r w:rsidR="00E42C7E" w:rsidRPr="00585C53">
        <w:rPr>
          <w:rFonts w:ascii="Garamond" w:hAnsi="Garamond"/>
          <w:sz w:val="24"/>
          <w:szCs w:val="24"/>
        </w:rPr>
        <w:t>l</w:t>
      </w:r>
      <w:r w:rsidRPr="00585C53">
        <w:rPr>
          <w:rFonts w:ascii="Garamond" w:hAnsi="Garamond"/>
          <w:sz w:val="24"/>
          <w:szCs w:val="24"/>
        </w:rPr>
        <w:t xml:space="preserve">igjit nr. 139, datë 17.12.2015, </w:t>
      </w:r>
      <w:r w:rsidR="00950143" w:rsidRPr="00585C53">
        <w:rPr>
          <w:rFonts w:ascii="Garamond" w:hAnsi="Garamond"/>
          <w:sz w:val="24"/>
          <w:szCs w:val="24"/>
        </w:rPr>
        <w:t>“</w:t>
      </w:r>
      <w:r w:rsidRPr="00585C53">
        <w:rPr>
          <w:rFonts w:ascii="Garamond" w:hAnsi="Garamond"/>
          <w:sz w:val="24"/>
          <w:szCs w:val="24"/>
        </w:rPr>
        <w:t xml:space="preserve">Për </w:t>
      </w:r>
      <w:r w:rsidR="00E42C7E" w:rsidRPr="00585C53">
        <w:rPr>
          <w:rFonts w:ascii="Garamond" w:hAnsi="Garamond"/>
          <w:sz w:val="24"/>
          <w:szCs w:val="24"/>
        </w:rPr>
        <w:t>vetëqeverisjen vendore</w:t>
      </w:r>
      <w:r w:rsidR="00950143" w:rsidRPr="00585C53">
        <w:rPr>
          <w:rFonts w:ascii="Garamond" w:hAnsi="Garamond"/>
          <w:sz w:val="24"/>
          <w:szCs w:val="24"/>
        </w:rPr>
        <w:t>”</w:t>
      </w:r>
      <w:r w:rsidRPr="00585C53">
        <w:rPr>
          <w:rFonts w:ascii="Garamond" w:hAnsi="Garamond"/>
          <w:sz w:val="24"/>
          <w:szCs w:val="24"/>
        </w:rPr>
        <w:t>. Fondet për këto funksione nuk ndahen sipas formulës së ndarjes së transfertës së pakushtëzuar të përcaktuar në nenin 24</w:t>
      </w:r>
      <w:r w:rsidR="00E42C7E" w:rsidRPr="00585C53">
        <w:rPr>
          <w:rFonts w:ascii="Garamond" w:hAnsi="Garamond"/>
          <w:sz w:val="24"/>
          <w:szCs w:val="24"/>
        </w:rPr>
        <w:t>,</w:t>
      </w:r>
      <w:r w:rsidRPr="00585C53">
        <w:rPr>
          <w:rFonts w:ascii="Garamond" w:hAnsi="Garamond"/>
          <w:sz w:val="24"/>
          <w:szCs w:val="24"/>
        </w:rPr>
        <w:t xml:space="preserve"> të </w:t>
      </w:r>
      <w:r w:rsidR="00E42C7E" w:rsidRPr="00585C53">
        <w:rPr>
          <w:rFonts w:ascii="Garamond" w:hAnsi="Garamond"/>
          <w:sz w:val="24"/>
          <w:szCs w:val="24"/>
        </w:rPr>
        <w:t>ligjit nr. 68, datë 27.</w:t>
      </w:r>
      <w:r w:rsidRPr="00585C53">
        <w:rPr>
          <w:rFonts w:ascii="Garamond" w:hAnsi="Garamond"/>
          <w:sz w:val="24"/>
          <w:szCs w:val="24"/>
        </w:rPr>
        <w:t xml:space="preserve">4.2017, </w:t>
      </w:r>
      <w:r w:rsidR="00950143" w:rsidRPr="00585C53">
        <w:rPr>
          <w:rFonts w:ascii="Garamond" w:hAnsi="Garamond"/>
          <w:sz w:val="24"/>
          <w:szCs w:val="24"/>
        </w:rPr>
        <w:t>“</w:t>
      </w:r>
      <w:r w:rsidRPr="00585C53">
        <w:rPr>
          <w:rFonts w:ascii="Garamond" w:hAnsi="Garamond"/>
          <w:sz w:val="24"/>
          <w:szCs w:val="24"/>
        </w:rPr>
        <w:t xml:space="preserve">Për </w:t>
      </w:r>
      <w:r w:rsidR="00E42C7E" w:rsidRPr="00585C53">
        <w:rPr>
          <w:rFonts w:ascii="Garamond" w:hAnsi="Garamond"/>
          <w:sz w:val="24"/>
          <w:szCs w:val="24"/>
        </w:rPr>
        <w:t>financat e vetëqeverisjes vendore</w:t>
      </w:r>
      <w:r w:rsidR="00950143" w:rsidRPr="00585C53">
        <w:rPr>
          <w:rFonts w:ascii="Garamond" w:hAnsi="Garamond"/>
          <w:sz w:val="24"/>
          <w:szCs w:val="24"/>
        </w:rPr>
        <w:t>”</w:t>
      </w:r>
      <w:r w:rsidRPr="00585C53">
        <w:rPr>
          <w:rFonts w:ascii="Garamond" w:hAnsi="Garamond"/>
          <w:sz w:val="24"/>
          <w:szCs w:val="24"/>
        </w:rPr>
        <w:t xml:space="preserve">. Fondet për këto funksione ndahen për çdo funksion dhe për çdo bashki, sipas kritereve specifike të përcaktuara në </w:t>
      </w:r>
      <w:r w:rsidR="00E42C7E" w:rsidRPr="00585C53">
        <w:rPr>
          <w:rFonts w:ascii="Garamond" w:hAnsi="Garamond"/>
          <w:sz w:val="24"/>
          <w:szCs w:val="24"/>
        </w:rPr>
        <w:t>a</w:t>
      </w:r>
      <w:r w:rsidRPr="00585C53">
        <w:rPr>
          <w:rFonts w:ascii="Garamond" w:hAnsi="Garamond"/>
          <w:sz w:val="24"/>
          <w:szCs w:val="24"/>
        </w:rPr>
        <w:t>neksin nr. 4 dhe në kolonat e veçanta në tabelën nr. 3, pjesë përbërëse të ligjit vj</w:t>
      </w:r>
      <w:r w:rsidR="00E42C7E" w:rsidRPr="00585C53">
        <w:rPr>
          <w:rFonts w:ascii="Garamond" w:hAnsi="Garamond"/>
          <w:sz w:val="24"/>
          <w:szCs w:val="24"/>
        </w:rPr>
        <w:t>etor të buxhetit të vitit 2026.</w:t>
      </w:r>
    </w:p>
    <w:p w14:paraId="42ACE0EA" w14:textId="4EF7ABD4"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 xml:space="preserve">Buxheti i vitit 2026, vijon vazhdimin e reformës në arsimin parashkollor. Nga viti 2019, dhe në buxhetin edhe në vitin 2026, fondet për arsimin parashkollor ndahen mbi bazën e numrit të </w:t>
      </w:r>
      <w:r w:rsidR="00E42C7E" w:rsidRPr="00585C53">
        <w:rPr>
          <w:rFonts w:ascii="Garamond" w:hAnsi="Garamond"/>
          <w:sz w:val="24"/>
          <w:szCs w:val="24"/>
        </w:rPr>
        <w:t>fëmijëve</w:t>
      </w:r>
      <w:r w:rsidRPr="00585C53">
        <w:rPr>
          <w:rFonts w:ascii="Garamond" w:hAnsi="Garamond"/>
          <w:sz w:val="24"/>
          <w:szCs w:val="24"/>
        </w:rPr>
        <w:t xml:space="preserve"> me moshë 3</w:t>
      </w:r>
      <w:r w:rsidR="00E42C7E" w:rsidRPr="00585C53">
        <w:rPr>
          <w:rFonts w:ascii="Garamond" w:hAnsi="Garamond"/>
          <w:sz w:val="24"/>
          <w:szCs w:val="24"/>
        </w:rPr>
        <w:t>–</w:t>
      </w:r>
      <w:r w:rsidRPr="00585C53">
        <w:rPr>
          <w:rFonts w:ascii="Garamond" w:hAnsi="Garamond"/>
          <w:sz w:val="24"/>
          <w:szCs w:val="24"/>
        </w:rPr>
        <w:t>6 vjeç, si treguesi më i mirë i nevojës për shërbim dhe sipas numrit të edukatoreve të transferuara në vitin 2016. Më specifikisht, 60% e fondeve për pagat e edukatoreve ndahen numrin e fëmijëve të regjistruar në kopshte dhe 40% mbi bazën e numrit të edukatoreve pranë këtyre kopshteve. Kjo siguron një ndarje më të mirë të fondeve, duke u bazuar në numrin e fëmijëve që duhet t’u ofrohet edukimi parashkollor. Ky mekanizëm është në përputhje me parashikimet e nen</w:t>
      </w:r>
      <w:r w:rsidR="00E42C7E" w:rsidRPr="00585C53">
        <w:rPr>
          <w:rFonts w:ascii="Garamond" w:hAnsi="Garamond"/>
          <w:sz w:val="24"/>
          <w:szCs w:val="24"/>
        </w:rPr>
        <w:t>eve</w:t>
      </w:r>
      <w:r w:rsidRPr="00585C53">
        <w:rPr>
          <w:rFonts w:ascii="Garamond" w:hAnsi="Garamond"/>
          <w:sz w:val="24"/>
          <w:szCs w:val="24"/>
        </w:rPr>
        <w:t xml:space="preserve"> 28 dhe 37, të </w:t>
      </w:r>
      <w:r w:rsidR="00E42C7E" w:rsidRPr="00585C53">
        <w:rPr>
          <w:rFonts w:ascii="Garamond" w:hAnsi="Garamond"/>
          <w:sz w:val="24"/>
          <w:szCs w:val="24"/>
        </w:rPr>
        <w:t>ligjit nr. 69, datë 21.</w:t>
      </w:r>
      <w:r w:rsidRPr="00585C53">
        <w:rPr>
          <w:rFonts w:ascii="Garamond" w:hAnsi="Garamond"/>
          <w:sz w:val="24"/>
          <w:szCs w:val="24"/>
        </w:rPr>
        <w:t xml:space="preserve">6.2012, </w:t>
      </w:r>
      <w:r w:rsidR="00950143" w:rsidRPr="00585C53">
        <w:rPr>
          <w:rFonts w:ascii="Garamond" w:hAnsi="Garamond"/>
          <w:sz w:val="24"/>
          <w:szCs w:val="24"/>
        </w:rPr>
        <w:t>“</w:t>
      </w:r>
      <w:r w:rsidRPr="00585C53">
        <w:rPr>
          <w:rFonts w:ascii="Garamond" w:hAnsi="Garamond"/>
          <w:sz w:val="24"/>
          <w:szCs w:val="24"/>
        </w:rPr>
        <w:t>Për sistemin arsimor parauniversitar në Republi</w:t>
      </w:r>
      <w:r w:rsidR="00E42C7E" w:rsidRPr="00585C53">
        <w:rPr>
          <w:rFonts w:ascii="Garamond" w:hAnsi="Garamond"/>
          <w:sz w:val="24"/>
          <w:szCs w:val="24"/>
        </w:rPr>
        <w:t>kën e Shqipërisë</w:t>
      </w:r>
      <w:r w:rsidR="00950143" w:rsidRPr="00585C53">
        <w:rPr>
          <w:rFonts w:ascii="Garamond" w:hAnsi="Garamond"/>
          <w:sz w:val="24"/>
          <w:szCs w:val="24"/>
        </w:rPr>
        <w:t>”</w:t>
      </w:r>
      <w:r w:rsidR="00E42C7E" w:rsidRPr="00585C53">
        <w:rPr>
          <w:rFonts w:ascii="Garamond" w:hAnsi="Garamond"/>
          <w:sz w:val="24"/>
          <w:szCs w:val="24"/>
        </w:rPr>
        <w:t>, të ndryshuar,</w:t>
      </w:r>
      <w:r w:rsidRPr="00585C53">
        <w:rPr>
          <w:rFonts w:ascii="Garamond" w:hAnsi="Garamond"/>
          <w:sz w:val="24"/>
          <w:szCs w:val="24"/>
        </w:rPr>
        <w:t xml:space="preserve"> dhe praktikat e mira ndërkombëtare që rekomandojnë një ndarje të fondeve, kryesisht</w:t>
      </w:r>
      <w:r w:rsidR="00E42C7E" w:rsidRPr="00585C53">
        <w:rPr>
          <w:rFonts w:ascii="Garamond" w:hAnsi="Garamond"/>
          <w:sz w:val="24"/>
          <w:szCs w:val="24"/>
        </w:rPr>
        <w:t xml:space="preserve"> mbi bazën e numrit të fëmijëve.</w:t>
      </w:r>
    </w:p>
    <w:p w14:paraId="42ACE0EB" w14:textId="63A5704E"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K</w:t>
      </w:r>
      <w:r w:rsidR="00704E77" w:rsidRPr="00585C53">
        <w:rPr>
          <w:rFonts w:ascii="Garamond" w:hAnsi="Garamond"/>
          <w:sz w:val="24"/>
          <w:szCs w:val="24"/>
        </w:rPr>
        <w:t>y</w:t>
      </w:r>
      <w:r w:rsidRPr="00585C53">
        <w:rPr>
          <w:rFonts w:ascii="Garamond" w:hAnsi="Garamond"/>
          <w:sz w:val="24"/>
          <w:szCs w:val="24"/>
        </w:rPr>
        <w:t xml:space="preserve"> mekanizëm siguron:</w:t>
      </w:r>
    </w:p>
    <w:p w14:paraId="42ACE0EC" w14:textId="5CD24FC1" w:rsidR="008B6A7E" w:rsidRPr="00585C53" w:rsidRDefault="008B6A7E" w:rsidP="008B6A7E">
      <w:pPr>
        <w:pStyle w:val="TEKSTIIIII"/>
      </w:pPr>
      <w:r w:rsidRPr="00585C53">
        <w:lastRenderedPageBreak/>
        <w:t>-</w:t>
      </w:r>
      <w:r w:rsidR="00704E77" w:rsidRPr="00585C53">
        <w:t xml:space="preserve"> </w:t>
      </w:r>
      <w:r w:rsidRPr="00585C53">
        <w:t>Uljen e madhësisë mesatare të grupeve/klasave të fëmijëve në kopshte nga raporti mesatar 18 fëmijë për një edukatore (para reformës) në raport</w:t>
      </w:r>
      <w:r w:rsidR="00704E77" w:rsidRPr="00585C53">
        <w:t>in 15 fëmijë për një edukatore;</w:t>
      </w:r>
    </w:p>
    <w:p w14:paraId="42ACE0ED" w14:textId="0B4A7CC7" w:rsidR="008B6A7E" w:rsidRPr="00585C53" w:rsidRDefault="008B6A7E" w:rsidP="008B6A7E">
      <w:pPr>
        <w:pStyle w:val="TEKSTIIIII"/>
      </w:pPr>
      <w:r w:rsidRPr="00585C53">
        <w:t>-</w:t>
      </w:r>
      <w:r w:rsidR="00704E77" w:rsidRPr="00585C53">
        <w:t xml:space="preserve"> </w:t>
      </w:r>
      <w:r w:rsidRPr="00585C53">
        <w:t>Shtimin e fondeve në ato bashki ku ka një nevojë reale për shtimin e numrit të edukatoreve</w:t>
      </w:r>
      <w:r w:rsidR="00704E77" w:rsidRPr="00585C53">
        <w:t>,</w:t>
      </w:r>
      <w:r w:rsidRPr="00585C53">
        <w:t xml:space="preserve"> duke ulur madhësinë maksimale të grupeve nga 26 apo 25 fëmijë për një edukatore (para reformës) në 18 fëmijë për edukatore, një parakusht për përmirësimin e cilësisë së edukimit për fëmijët nga 3</w:t>
      </w:r>
      <w:r w:rsidR="00704E77" w:rsidRPr="00585C53">
        <w:t>–</w:t>
      </w:r>
      <w:r w:rsidRPr="00585C53">
        <w:t>6 vj</w:t>
      </w:r>
      <w:r w:rsidR="00704E77" w:rsidRPr="00585C53">
        <w:t>eç që ndjekin kopshtet publike;</w:t>
      </w:r>
    </w:p>
    <w:p w14:paraId="42ACE0EE" w14:textId="1386368A" w:rsidR="008B6A7E" w:rsidRPr="00585C53" w:rsidRDefault="008B6A7E" w:rsidP="008B6A7E">
      <w:pPr>
        <w:pStyle w:val="TEKSTIIIII"/>
      </w:pPr>
      <w:r w:rsidRPr="00585C53">
        <w:t xml:space="preserve">-Ruajtjen e fondeve aktuale për ato bashki të cilat rezultojnë të kenë një numër relativisht </w:t>
      </w:r>
      <w:r w:rsidR="00950143" w:rsidRPr="00585C53">
        <w:t>“</w:t>
      </w:r>
      <w:r w:rsidRPr="00585C53">
        <w:t>të lartë</w:t>
      </w:r>
      <w:r w:rsidR="00950143" w:rsidRPr="00585C53">
        <w:t>”</w:t>
      </w:r>
      <w:r w:rsidRPr="00585C53">
        <w:t xml:space="preserve"> edukatorësh për numrin e fëmijëve të regjistruar në kopshte, k</w:t>
      </w:r>
      <w:r w:rsidR="00950143" w:rsidRPr="00585C53">
        <w:t>rahasimisht me bashkitë e tjera;</w:t>
      </w:r>
      <w:r w:rsidRPr="00585C53">
        <w:t xml:space="preserve"> </w:t>
      </w:r>
    </w:p>
    <w:p w14:paraId="42ACE0EF" w14:textId="61CF7868" w:rsidR="008B6A7E" w:rsidRPr="00585C53" w:rsidRDefault="008B6A7E" w:rsidP="008B6A7E">
      <w:pPr>
        <w:pStyle w:val="TEKSTIIIII"/>
      </w:pPr>
      <w:r w:rsidRPr="00585C53">
        <w:t>-</w:t>
      </w:r>
      <w:r w:rsidR="00950143" w:rsidRPr="00585C53">
        <w:t xml:space="preserve"> </w:t>
      </w:r>
      <w:r w:rsidRPr="00585C53">
        <w:t>Një ndarje më të drejtë të fondeve për pagat e edukatoreve, duke zbutur diferencat ndërmjet bashkive për</w:t>
      </w:r>
      <w:r w:rsidR="00950143" w:rsidRPr="00585C53">
        <w:t xml:space="preserve"> </w:t>
      </w:r>
      <w:r w:rsidRPr="00585C53">
        <w:t>sa i përke</w:t>
      </w:r>
      <w:r w:rsidR="00950143" w:rsidRPr="00585C53">
        <w:t>t raportit fëmijë për edukatore;</w:t>
      </w:r>
    </w:p>
    <w:p w14:paraId="42ACE0F0" w14:textId="78D8BE5D" w:rsidR="008B6A7E" w:rsidRPr="00585C53" w:rsidRDefault="008B6A7E" w:rsidP="008B6A7E">
      <w:pPr>
        <w:pStyle w:val="TEKSTIIIII"/>
      </w:pPr>
      <w:r w:rsidRPr="00585C53">
        <w:t>-</w:t>
      </w:r>
      <w:r w:rsidR="00950143" w:rsidRPr="00585C53">
        <w:t xml:space="preserve"> </w:t>
      </w:r>
      <w:r w:rsidRPr="00585C53">
        <w:t>Shtim fondi për stafin mbështetës të arsimit parashkollor.</w:t>
      </w:r>
    </w:p>
    <w:p w14:paraId="42ACE0F1" w14:textId="77777777"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Në buxhetin e vitit 2026, do të ndahen me formulë 33,406,178,440</w:t>
      </w:r>
      <w:r w:rsidRPr="00585C53">
        <w:rPr>
          <w:rFonts w:ascii="Garamond" w:hAnsi="Garamond" w:cs="Calibri"/>
          <w:b/>
          <w:iCs/>
          <w:sz w:val="24"/>
          <w:szCs w:val="24"/>
        </w:rPr>
        <w:t xml:space="preserve"> </w:t>
      </w:r>
      <w:r w:rsidRPr="00585C53">
        <w:rPr>
          <w:rFonts w:ascii="Garamond" w:hAnsi="Garamond"/>
          <w:sz w:val="24"/>
          <w:szCs w:val="24"/>
        </w:rPr>
        <w:t>lekë, ku përfshihen edhe 6,953,608,000</w:t>
      </w:r>
      <w:r w:rsidRPr="00585C53">
        <w:rPr>
          <w:rFonts w:ascii="Garamond" w:hAnsi="Garamond" w:cs="Calibri"/>
          <w:i/>
          <w:iCs/>
          <w:sz w:val="24"/>
          <w:szCs w:val="24"/>
        </w:rPr>
        <w:t xml:space="preserve"> </w:t>
      </w:r>
      <w:r w:rsidRPr="00585C53">
        <w:rPr>
          <w:rFonts w:ascii="Garamond" w:hAnsi="Garamond"/>
          <w:sz w:val="24"/>
          <w:szCs w:val="24"/>
        </w:rPr>
        <w:t>lekë për personelin mësimor në arsimin parashkollor që i përkasin transfertës së pakushtëzuar sektoriale. Fondet e nevojshme për ushtrimin e funksioneve të reja të transferuara në vitin 2016, paraqiten në tabelën nr. 3, pjesë përbërëse e ligjit vjetor të buxhetit të vitit 2026.</w:t>
      </w:r>
    </w:p>
    <w:p w14:paraId="42ACE0F2" w14:textId="6BEE61BD" w:rsidR="008B6A7E" w:rsidRPr="00585C53" w:rsidRDefault="008B6A7E" w:rsidP="008B6A7E">
      <w:pPr>
        <w:pStyle w:val="TEKSTIIIII"/>
        <w:rPr>
          <w:b/>
          <w:bCs/>
        </w:rPr>
      </w:pPr>
      <w:r w:rsidRPr="00585C53">
        <w:rPr>
          <w:b/>
          <w:bCs/>
        </w:rPr>
        <w:t xml:space="preserve">3. Ndarja e </w:t>
      </w:r>
      <w:r w:rsidR="00950143" w:rsidRPr="00585C53">
        <w:rPr>
          <w:b/>
          <w:bCs/>
        </w:rPr>
        <w:t xml:space="preserve">transfertës së pakushtëzuar </w:t>
      </w:r>
      <w:r w:rsidRPr="00585C53">
        <w:rPr>
          <w:b/>
          <w:bCs/>
        </w:rPr>
        <w:t xml:space="preserve">të përgjithshme ndërmjet dy niveleve të </w:t>
      </w:r>
      <w:r w:rsidR="00950143" w:rsidRPr="00585C53">
        <w:rPr>
          <w:b/>
          <w:bCs/>
        </w:rPr>
        <w:t>qeverisjes vendore</w:t>
      </w:r>
    </w:p>
    <w:p w14:paraId="42ACE0F3" w14:textId="58557F46" w:rsidR="008B6A7E" w:rsidRPr="00585C53" w:rsidRDefault="008B6A7E" w:rsidP="008B6A7E">
      <w:pPr>
        <w:spacing w:after="0" w:line="240" w:lineRule="auto"/>
        <w:ind w:firstLine="284"/>
        <w:jc w:val="both"/>
        <w:rPr>
          <w:rFonts w:ascii="Garamond" w:hAnsi="Garamond" w:cs="Calibri"/>
          <w:b/>
          <w:bCs/>
          <w:sz w:val="24"/>
          <w:szCs w:val="24"/>
        </w:rPr>
      </w:pPr>
      <w:r w:rsidRPr="00585C53">
        <w:rPr>
          <w:rFonts w:ascii="Garamond" w:hAnsi="Garamond"/>
          <w:sz w:val="24"/>
          <w:szCs w:val="24"/>
        </w:rPr>
        <w:t xml:space="preserve">Për vitin 2026, për financimin e funksioneve të veta </w:t>
      </w:r>
      <w:r w:rsidR="00950143" w:rsidRPr="00585C53">
        <w:rPr>
          <w:rFonts w:ascii="Garamond" w:hAnsi="Garamond"/>
          <w:sz w:val="24"/>
          <w:szCs w:val="24"/>
        </w:rPr>
        <w:t>b</w:t>
      </w:r>
      <w:r w:rsidRPr="00585C53">
        <w:rPr>
          <w:rFonts w:ascii="Garamond" w:hAnsi="Garamond"/>
          <w:sz w:val="24"/>
          <w:szCs w:val="24"/>
        </w:rPr>
        <w:t xml:space="preserve">ashkitë marrin 97% të totalit të transfertës së pakushtëzuar të përgjithshme për t’u ndarë me formulë, ose </w:t>
      </w:r>
      <w:r w:rsidRPr="00585C53">
        <w:rPr>
          <w:rFonts w:ascii="Garamond" w:hAnsi="Garamond"/>
          <w:b/>
          <w:sz w:val="24"/>
          <w:szCs w:val="24"/>
        </w:rPr>
        <w:t>25,355,570,440</w:t>
      </w:r>
      <w:r w:rsidRPr="00585C53">
        <w:rPr>
          <w:rFonts w:ascii="Garamond" w:hAnsi="Garamond" w:cs="Calibri"/>
          <w:b/>
          <w:bCs/>
          <w:sz w:val="24"/>
          <w:szCs w:val="24"/>
        </w:rPr>
        <w:t xml:space="preserve"> </w:t>
      </w:r>
      <w:r w:rsidRPr="00585C53">
        <w:rPr>
          <w:rFonts w:ascii="Garamond" w:hAnsi="Garamond"/>
          <w:b/>
          <w:sz w:val="24"/>
          <w:szCs w:val="24"/>
        </w:rPr>
        <w:t>lekë</w:t>
      </w:r>
      <w:r w:rsidRPr="00585C53">
        <w:rPr>
          <w:rFonts w:ascii="Garamond" w:hAnsi="Garamond"/>
          <w:sz w:val="24"/>
          <w:szCs w:val="24"/>
        </w:rPr>
        <w:t xml:space="preserve">. </w:t>
      </w:r>
    </w:p>
    <w:p w14:paraId="42ACE0F4" w14:textId="755A132F"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Funksionet e transferuara te bashkitë në vitin 2016, financohen nëpërmjet transfertave të pakushtëzuara sektoriale me kolona të veçanta në tabelën nr.</w:t>
      </w:r>
      <w:r w:rsidR="00950143" w:rsidRPr="00585C53">
        <w:rPr>
          <w:rFonts w:ascii="Garamond" w:hAnsi="Garamond"/>
          <w:sz w:val="24"/>
          <w:szCs w:val="24"/>
        </w:rPr>
        <w:t xml:space="preserve"> </w:t>
      </w:r>
      <w:r w:rsidRPr="00585C53">
        <w:rPr>
          <w:rFonts w:ascii="Garamond" w:hAnsi="Garamond"/>
          <w:sz w:val="24"/>
          <w:szCs w:val="24"/>
        </w:rPr>
        <w:t>3</w:t>
      </w:r>
      <w:r w:rsidR="00950143" w:rsidRPr="00585C53">
        <w:rPr>
          <w:rFonts w:ascii="Garamond" w:hAnsi="Garamond"/>
          <w:sz w:val="24"/>
          <w:szCs w:val="24"/>
        </w:rPr>
        <w:t>,</w:t>
      </w:r>
      <w:r w:rsidRPr="00585C53">
        <w:rPr>
          <w:rFonts w:ascii="Garamond" w:hAnsi="Garamond"/>
          <w:sz w:val="24"/>
          <w:szCs w:val="24"/>
        </w:rPr>
        <w:t xml:space="preserve"> pjesë përbërëse e ligjit vjetor të buxhetit të vitit 2025. Fondet për arsimin parashkollor në këtë buxhet janë shpërndarë sipas një formule e cila mbështetet kryesisht në numrin e fëmijëve me moshë 3</w:t>
      </w:r>
      <w:r w:rsidR="00950143" w:rsidRPr="00585C53">
        <w:rPr>
          <w:rFonts w:ascii="Garamond" w:hAnsi="Garamond"/>
          <w:sz w:val="24"/>
          <w:szCs w:val="24"/>
        </w:rPr>
        <w:t>–</w:t>
      </w:r>
      <w:r w:rsidRPr="00585C53">
        <w:rPr>
          <w:rFonts w:ascii="Garamond" w:hAnsi="Garamond"/>
          <w:sz w:val="24"/>
          <w:szCs w:val="24"/>
        </w:rPr>
        <w:t xml:space="preserve">6 vjeç.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gridCol w:w="2614"/>
        <w:gridCol w:w="2723"/>
      </w:tblGrid>
      <w:tr w:rsidR="008B6A7E" w:rsidRPr="00585C53" w14:paraId="42ACE0F8" w14:textId="77777777" w:rsidTr="001D3717">
        <w:trPr>
          <w:trHeight w:val="418"/>
        </w:trPr>
        <w:tc>
          <w:tcPr>
            <w:tcW w:w="3093" w:type="pct"/>
            <w:shd w:val="clear" w:color="000000" w:fill="003366"/>
            <w:noWrap/>
            <w:vAlign w:val="center"/>
            <w:hideMark/>
          </w:tcPr>
          <w:p w14:paraId="42ACE0F5" w14:textId="154BA3EB" w:rsidR="008B6A7E" w:rsidRPr="00585C53" w:rsidRDefault="008B6A7E" w:rsidP="00950143">
            <w:pPr>
              <w:spacing w:after="0" w:line="240" w:lineRule="auto"/>
              <w:rPr>
                <w:rFonts w:ascii="Garamond" w:hAnsi="Garamond"/>
                <w:sz w:val="16"/>
                <w:szCs w:val="24"/>
              </w:rPr>
            </w:pPr>
            <w:r w:rsidRPr="00585C53">
              <w:rPr>
                <w:rFonts w:ascii="Garamond" w:hAnsi="Garamond" w:cs="Calibri"/>
                <w:b/>
                <w:bCs/>
                <w:sz w:val="16"/>
                <w:szCs w:val="24"/>
              </w:rPr>
              <w:t xml:space="preserve">Ndarja e </w:t>
            </w:r>
            <w:r w:rsidR="00950143" w:rsidRPr="00585C53">
              <w:rPr>
                <w:rFonts w:ascii="Garamond" w:hAnsi="Garamond" w:cs="Calibri"/>
                <w:b/>
                <w:bCs/>
                <w:sz w:val="16"/>
                <w:szCs w:val="24"/>
              </w:rPr>
              <w:t xml:space="preserve">transfertës së pakushtëzuar </w:t>
            </w:r>
            <w:r w:rsidRPr="00585C53">
              <w:rPr>
                <w:rFonts w:ascii="Garamond" w:hAnsi="Garamond" w:cs="Calibri"/>
                <w:b/>
                <w:bCs/>
                <w:sz w:val="16"/>
                <w:szCs w:val="24"/>
              </w:rPr>
              <w:t xml:space="preserve">të përgjithshme ndërmjet dy niveleve të </w:t>
            </w:r>
            <w:r w:rsidR="00950143" w:rsidRPr="00585C53">
              <w:rPr>
                <w:rFonts w:ascii="Garamond" w:hAnsi="Garamond" w:cs="Calibri"/>
                <w:b/>
                <w:bCs/>
                <w:sz w:val="16"/>
                <w:szCs w:val="24"/>
              </w:rPr>
              <w:t>q</w:t>
            </w:r>
            <w:r w:rsidRPr="00585C53">
              <w:rPr>
                <w:rFonts w:ascii="Garamond" w:hAnsi="Garamond" w:cs="Calibri"/>
                <w:b/>
                <w:bCs/>
                <w:sz w:val="16"/>
                <w:szCs w:val="24"/>
              </w:rPr>
              <w:t>everisjes</w:t>
            </w:r>
          </w:p>
        </w:tc>
        <w:tc>
          <w:tcPr>
            <w:tcW w:w="934" w:type="pct"/>
            <w:shd w:val="clear" w:color="000000" w:fill="003366"/>
            <w:vAlign w:val="center"/>
            <w:hideMark/>
          </w:tcPr>
          <w:p w14:paraId="42ACE0F6" w14:textId="77777777" w:rsidR="008B6A7E" w:rsidRPr="00585C53" w:rsidRDefault="008B6A7E" w:rsidP="008B6A7E">
            <w:pPr>
              <w:spacing w:after="0" w:line="240" w:lineRule="auto"/>
              <w:jc w:val="center"/>
              <w:rPr>
                <w:rFonts w:ascii="Garamond" w:hAnsi="Garamond"/>
                <w:b/>
                <w:bCs/>
                <w:sz w:val="16"/>
                <w:szCs w:val="24"/>
              </w:rPr>
            </w:pPr>
            <w:r w:rsidRPr="00585C53">
              <w:rPr>
                <w:rFonts w:ascii="Garamond" w:hAnsi="Garamond"/>
                <w:b/>
                <w:bCs/>
                <w:sz w:val="16"/>
                <w:szCs w:val="24"/>
              </w:rPr>
              <w:t>Në përqindje</w:t>
            </w:r>
          </w:p>
        </w:tc>
        <w:tc>
          <w:tcPr>
            <w:tcW w:w="973" w:type="pct"/>
            <w:shd w:val="clear" w:color="000000" w:fill="003366"/>
            <w:noWrap/>
            <w:vAlign w:val="center"/>
            <w:hideMark/>
          </w:tcPr>
          <w:p w14:paraId="42ACE0F7" w14:textId="77777777" w:rsidR="008B6A7E" w:rsidRPr="00585C53" w:rsidRDefault="008B6A7E" w:rsidP="008B6A7E">
            <w:pPr>
              <w:spacing w:after="0" w:line="240" w:lineRule="auto"/>
              <w:jc w:val="center"/>
              <w:rPr>
                <w:rFonts w:ascii="Garamond" w:hAnsi="Garamond"/>
                <w:b/>
                <w:bCs/>
                <w:sz w:val="16"/>
                <w:szCs w:val="24"/>
              </w:rPr>
            </w:pPr>
            <w:r w:rsidRPr="00585C53">
              <w:rPr>
                <w:rFonts w:ascii="Garamond" w:hAnsi="Garamond"/>
                <w:b/>
                <w:bCs/>
                <w:sz w:val="16"/>
                <w:szCs w:val="24"/>
              </w:rPr>
              <w:t>Vlera në lekë</w:t>
            </w:r>
          </w:p>
        </w:tc>
      </w:tr>
      <w:tr w:rsidR="008B6A7E" w:rsidRPr="00585C53" w14:paraId="42ACE0FD" w14:textId="77777777" w:rsidTr="001D3717">
        <w:trPr>
          <w:trHeight w:val="60"/>
        </w:trPr>
        <w:tc>
          <w:tcPr>
            <w:tcW w:w="3093" w:type="pct"/>
            <w:noWrap/>
            <w:vAlign w:val="bottom"/>
            <w:hideMark/>
          </w:tcPr>
          <w:p w14:paraId="42ACE0F9" w14:textId="4D43E9ED" w:rsidR="008B6A7E" w:rsidRPr="00585C53" w:rsidRDefault="008B6A7E" w:rsidP="008B6A7E">
            <w:pPr>
              <w:spacing w:after="0" w:line="240" w:lineRule="auto"/>
              <w:rPr>
                <w:rFonts w:ascii="Garamond" w:hAnsi="Garamond"/>
                <w:sz w:val="16"/>
                <w:szCs w:val="24"/>
              </w:rPr>
            </w:pPr>
            <w:r w:rsidRPr="00585C53">
              <w:rPr>
                <w:rFonts w:ascii="Garamond" w:hAnsi="Garamond" w:cs="Calibri"/>
                <w:b/>
                <w:bCs/>
                <w:sz w:val="16"/>
                <w:szCs w:val="24"/>
              </w:rPr>
              <w:t xml:space="preserve">Transferta e </w:t>
            </w:r>
            <w:r w:rsidR="00950143" w:rsidRPr="00585C53">
              <w:rPr>
                <w:rFonts w:ascii="Garamond" w:hAnsi="Garamond" w:cs="Calibri"/>
                <w:b/>
                <w:bCs/>
                <w:sz w:val="16"/>
                <w:szCs w:val="24"/>
              </w:rPr>
              <w:t xml:space="preserve">pakushtëzuar </w:t>
            </w:r>
            <w:r w:rsidRPr="00585C53">
              <w:rPr>
                <w:rFonts w:ascii="Garamond" w:hAnsi="Garamond" w:cs="Calibri"/>
                <w:b/>
                <w:bCs/>
                <w:sz w:val="16"/>
                <w:szCs w:val="24"/>
              </w:rPr>
              <w:t xml:space="preserve">për </w:t>
            </w:r>
            <w:r w:rsidR="00950143" w:rsidRPr="00585C53">
              <w:rPr>
                <w:rFonts w:ascii="Garamond" w:hAnsi="Garamond" w:cs="Calibri"/>
                <w:b/>
                <w:bCs/>
                <w:sz w:val="16"/>
                <w:szCs w:val="24"/>
              </w:rPr>
              <w:t>bashkitë</w:t>
            </w:r>
          </w:p>
        </w:tc>
        <w:tc>
          <w:tcPr>
            <w:tcW w:w="934" w:type="pct"/>
            <w:noWrap/>
            <w:vAlign w:val="bottom"/>
            <w:hideMark/>
          </w:tcPr>
          <w:p w14:paraId="42ACE0FA" w14:textId="77777777" w:rsidR="008B6A7E" w:rsidRPr="00585C53" w:rsidRDefault="008B6A7E" w:rsidP="008B6A7E">
            <w:pPr>
              <w:spacing w:after="0" w:line="240" w:lineRule="auto"/>
              <w:jc w:val="center"/>
              <w:rPr>
                <w:rFonts w:ascii="Garamond" w:hAnsi="Garamond"/>
                <w:b/>
                <w:bCs/>
                <w:sz w:val="16"/>
                <w:szCs w:val="24"/>
              </w:rPr>
            </w:pPr>
            <w:r w:rsidRPr="00585C53">
              <w:rPr>
                <w:rFonts w:ascii="Garamond" w:hAnsi="Garamond"/>
                <w:b/>
                <w:bCs/>
                <w:sz w:val="16"/>
                <w:szCs w:val="24"/>
              </w:rPr>
              <w:t>97.1%</w:t>
            </w:r>
          </w:p>
        </w:tc>
        <w:tc>
          <w:tcPr>
            <w:tcW w:w="973" w:type="pct"/>
            <w:noWrap/>
            <w:vAlign w:val="bottom"/>
            <w:hideMark/>
          </w:tcPr>
          <w:p w14:paraId="42ACE0FB" w14:textId="77777777" w:rsidR="008B6A7E" w:rsidRPr="00585C53" w:rsidRDefault="008B6A7E" w:rsidP="008B6A7E">
            <w:pPr>
              <w:spacing w:after="0" w:line="240" w:lineRule="auto"/>
              <w:rPr>
                <w:rFonts w:ascii="Garamond" w:hAnsi="Garamond"/>
                <w:b/>
                <w:bCs/>
                <w:sz w:val="16"/>
                <w:szCs w:val="24"/>
              </w:rPr>
            </w:pPr>
            <w:r w:rsidRPr="00585C53">
              <w:rPr>
                <w:rFonts w:ascii="Garamond" w:hAnsi="Garamond"/>
                <w:b/>
                <w:bCs/>
                <w:sz w:val="16"/>
                <w:szCs w:val="24"/>
              </w:rPr>
              <w:t>25,355,570,440</w:t>
            </w:r>
          </w:p>
          <w:p w14:paraId="42ACE0FC" w14:textId="77777777" w:rsidR="008B6A7E" w:rsidRPr="00585C53" w:rsidRDefault="008B6A7E" w:rsidP="008B6A7E">
            <w:pPr>
              <w:spacing w:after="0" w:line="240" w:lineRule="auto"/>
              <w:jc w:val="right"/>
              <w:rPr>
                <w:rFonts w:ascii="Garamond" w:hAnsi="Garamond" w:cs="Calibri"/>
                <w:b/>
                <w:bCs/>
                <w:sz w:val="16"/>
                <w:szCs w:val="24"/>
              </w:rPr>
            </w:pPr>
          </w:p>
        </w:tc>
      </w:tr>
      <w:tr w:rsidR="008B6A7E" w:rsidRPr="00585C53" w14:paraId="42ACE101" w14:textId="77777777" w:rsidTr="001D3717">
        <w:trPr>
          <w:trHeight w:val="60"/>
        </w:trPr>
        <w:tc>
          <w:tcPr>
            <w:tcW w:w="3093" w:type="pct"/>
            <w:noWrap/>
            <w:vAlign w:val="bottom"/>
            <w:hideMark/>
          </w:tcPr>
          <w:p w14:paraId="42ACE0FE" w14:textId="43D4D380" w:rsidR="008B6A7E" w:rsidRPr="00585C53" w:rsidRDefault="008B6A7E" w:rsidP="008B6A7E">
            <w:pPr>
              <w:spacing w:after="0" w:line="240" w:lineRule="auto"/>
              <w:rPr>
                <w:rFonts w:ascii="Garamond" w:hAnsi="Garamond"/>
                <w:sz w:val="16"/>
                <w:szCs w:val="24"/>
              </w:rPr>
            </w:pPr>
            <w:r w:rsidRPr="00585C53">
              <w:rPr>
                <w:rFonts w:ascii="Garamond" w:hAnsi="Garamond" w:cs="Calibri"/>
                <w:b/>
                <w:bCs/>
                <w:sz w:val="16"/>
                <w:szCs w:val="24"/>
              </w:rPr>
              <w:t xml:space="preserve">Transferta </w:t>
            </w:r>
            <w:r w:rsidR="00950143" w:rsidRPr="00585C53">
              <w:rPr>
                <w:rFonts w:ascii="Garamond" w:hAnsi="Garamond" w:cs="Calibri"/>
                <w:b/>
                <w:bCs/>
                <w:sz w:val="16"/>
                <w:szCs w:val="24"/>
              </w:rPr>
              <w:t>e pakushtëzuar për qarqet</w:t>
            </w:r>
          </w:p>
        </w:tc>
        <w:tc>
          <w:tcPr>
            <w:tcW w:w="934" w:type="pct"/>
            <w:noWrap/>
            <w:vAlign w:val="bottom"/>
            <w:hideMark/>
          </w:tcPr>
          <w:p w14:paraId="42ACE0FF" w14:textId="77777777" w:rsidR="008B6A7E" w:rsidRPr="00585C53" w:rsidRDefault="008B6A7E" w:rsidP="008B6A7E">
            <w:pPr>
              <w:spacing w:after="0" w:line="240" w:lineRule="auto"/>
              <w:jc w:val="center"/>
              <w:rPr>
                <w:rFonts w:ascii="Garamond" w:hAnsi="Garamond"/>
                <w:b/>
                <w:bCs/>
                <w:sz w:val="16"/>
                <w:szCs w:val="24"/>
              </w:rPr>
            </w:pPr>
            <w:r w:rsidRPr="00585C53">
              <w:rPr>
                <w:rFonts w:ascii="Garamond" w:hAnsi="Garamond"/>
                <w:b/>
                <w:bCs/>
                <w:sz w:val="16"/>
                <w:szCs w:val="24"/>
              </w:rPr>
              <w:t>2.9%</w:t>
            </w:r>
          </w:p>
        </w:tc>
        <w:tc>
          <w:tcPr>
            <w:tcW w:w="973" w:type="pct"/>
            <w:noWrap/>
            <w:vAlign w:val="bottom"/>
            <w:hideMark/>
          </w:tcPr>
          <w:p w14:paraId="42ACE100" w14:textId="77777777" w:rsidR="008B6A7E" w:rsidRPr="00585C53" w:rsidRDefault="008B6A7E" w:rsidP="008B6A7E">
            <w:pPr>
              <w:spacing w:after="0" w:line="240" w:lineRule="auto"/>
              <w:rPr>
                <w:rFonts w:ascii="Garamond" w:hAnsi="Garamond"/>
                <w:b/>
                <w:bCs/>
                <w:sz w:val="16"/>
                <w:szCs w:val="24"/>
              </w:rPr>
            </w:pPr>
            <w:r w:rsidRPr="00585C53">
              <w:rPr>
                <w:rFonts w:ascii="Garamond" w:hAnsi="Garamond"/>
                <w:b/>
                <w:bCs/>
                <w:sz w:val="16"/>
                <w:szCs w:val="24"/>
              </w:rPr>
              <w:t xml:space="preserve"> 770,000,000</w:t>
            </w:r>
          </w:p>
        </w:tc>
      </w:tr>
    </w:tbl>
    <w:p w14:paraId="42ACE102" w14:textId="77777777" w:rsidR="008B6A7E" w:rsidRPr="00585C53" w:rsidRDefault="008B6A7E" w:rsidP="001D3717">
      <w:pPr>
        <w:pStyle w:val="TEKSTIIIII"/>
      </w:pPr>
    </w:p>
    <w:p w14:paraId="42ACE103" w14:textId="77777777" w:rsidR="008B6A7E" w:rsidRPr="00585C53" w:rsidRDefault="008B6A7E" w:rsidP="001D3717">
      <w:pPr>
        <w:pStyle w:val="TEKSTIIIII"/>
        <w:rPr>
          <w:b/>
          <w:bCs/>
        </w:rPr>
      </w:pPr>
      <w:r w:rsidRPr="00585C53">
        <w:rPr>
          <w:b/>
          <w:bCs/>
        </w:rPr>
        <w:t>4. Koeficienti i përshtatjes së të dhënave të popullsisë</w:t>
      </w:r>
    </w:p>
    <w:p w14:paraId="42ACE104" w14:textId="77777777" w:rsidR="008B6A7E" w:rsidRPr="00585C53" w:rsidRDefault="008B6A7E" w:rsidP="001D3717">
      <w:pPr>
        <w:pStyle w:val="TEKSTIIIII"/>
      </w:pPr>
      <w:r w:rsidRPr="00585C53">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tbl>
      <w:tblPr>
        <w:tblW w:w="5000" w:type="pct"/>
        <w:tblLook w:val="04A0" w:firstRow="1" w:lastRow="0" w:firstColumn="1" w:lastColumn="0" w:noHBand="0" w:noVBand="1"/>
      </w:tblPr>
      <w:tblGrid>
        <w:gridCol w:w="9496"/>
        <w:gridCol w:w="1885"/>
        <w:gridCol w:w="2601"/>
      </w:tblGrid>
      <w:tr w:rsidR="008B6A7E" w:rsidRPr="00585C53" w14:paraId="42ACE108" w14:textId="77777777" w:rsidTr="001D3717">
        <w:trPr>
          <w:trHeight w:val="415"/>
        </w:trPr>
        <w:tc>
          <w:tcPr>
            <w:tcW w:w="3396" w:type="pct"/>
            <w:tcBorders>
              <w:top w:val="single" w:sz="8" w:space="0" w:color="auto"/>
              <w:left w:val="single" w:sz="8" w:space="0" w:color="auto"/>
              <w:bottom w:val="nil"/>
              <w:right w:val="single" w:sz="8" w:space="0" w:color="000000"/>
            </w:tcBorders>
            <w:shd w:val="clear" w:color="000000" w:fill="003366"/>
            <w:noWrap/>
            <w:vAlign w:val="center"/>
            <w:hideMark/>
          </w:tcPr>
          <w:p w14:paraId="42ACE105" w14:textId="77777777" w:rsidR="008B6A7E" w:rsidRPr="00585C53" w:rsidRDefault="008B6A7E" w:rsidP="004657D5">
            <w:pPr>
              <w:spacing w:after="0" w:line="240" w:lineRule="auto"/>
              <w:ind w:firstLine="284"/>
              <w:rPr>
                <w:rFonts w:ascii="Garamond" w:hAnsi="Garamond"/>
                <w:sz w:val="18"/>
                <w:szCs w:val="24"/>
              </w:rPr>
            </w:pPr>
            <w:r w:rsidRPr="00585C53">
              <w:rPr>
                <w:rFonts w:ascii="Garamond" w:hAnsi="Garamond" w:cs="Calibri"/>
                <w:b/>
                <w:bCs/>
                <w:sz w:val="18"/>
                <w:szCs w:val="24"/>
              </w:rPr>
              <w:t>Koeficienti i përshtatjes së të dhënave të popullsisë</w:t>
            </w:r>
          </w:p>
        </w:tc>
        <w:tc>
          <w:tcPr>
            <w:tcW w:w="674" w:type="pct"/>
            <w:tcBorders>
              <w:top w:val="single" w:sz="8" w:space="0" w:color="auto"/>
              <w:left w:val="nil"/>
              <w:bottom w:val="nil"/>
              <w:right w:val="nil"/>
            </w:tcBorders>
            <w:shd w:val="clear" w:color="000000" w:fill="003366"/>
            <w:noWrap/>
            <w:vAlign w:val="center"/>
            <w:hideMark/>
          </w:tcPr>
          <w:p w14:paraId="42ACE106" w14:textId="77777777" w:rsidR="008B6A7E" w:rsidRPr="00585C53" w:rsidRDefault="008B6A7E" w:rsidP="004657D5">
            <w:pPr>
              <w:spacing w:after="0" w:line="240" w:lineRule="auto"/>
              <w:ind w:firstLine="284"/>
              <w:rPr>
                <w:rFonts w:ascii="Garamond" w:hAnsi="Garamond"/>
                <w:b/>
                <w:bCs/>
                <w:sz w:val="18"/>
                <w:szCs w:val="24"/>
              </w:rPr>
            </w:pPr>
          </w:p>
        </w:tc>
        <w:tc>
          <w:tcPr>
            <w:tcW w:w="930" w:type="pct"/>
            <w:tcBorders>
              <w:top w:val="single" w:sz="8" w:space="0" w:color="auto"/>
              <w:left w:val="single" w:sz="8" w:space="0" w:color="auto"/>
              <w:bottom w:val="nil"/>
              <w:right w:val="single" w:sz="8" w:space="0" w:color="auto"/>
            </w:tcBorders>
            <w:shd w:val="clear" w:color="000000" w:fill="003366"/>
            <w:noWrap/>
            <w:vAlign w:val="center"/>
            <w:hideMark/>
          </w:tcPr>
          <w:p w14:paraId="42ACE107" w14:textId="77777777" w:rsidR="008B6A7E" w:rsidRPr="00585C53" w:rsidRDefault="008B6A7E" w:rsidP="004657D5">
            <w:pPr>
              <w:spacing w:after="0" w:line="240" w:lineRule="auto"/>
              <w:ind w:firstLine="284"/>
              <w:jc w:val="center"/>
              <w:rPr>
                <w:rFonts w:ascii="Garamond" w:hAnsi="Garamond"/>
                <w:b/>
                <w:bCs/>
                <w:sz w:val="18"/>
                <w:szCs w:val="24"/>
              </w:rPr>
            </w:pPr>
            <w:r w:rsidRPr="00585C53">
              <w:rPr>
                <w:rFonts w:ascii="Garamond" w:hAnsi="Garamond"/>
                <w:b/>
                <w:bCs/>
                <w:sz w:val="18"/>
                <w:szCs w:val="24"/>
              </w:rPr>
              <w:t>30%</w:t>
            </w:r>
          </w:p>
        </w:tc>
      </w:tr>
      <w:tr w:rsidR="008B6A7E" w:rsidRPr="00585C53" w14:paraId="42ACE10B" w14:textId="77777777" w:rsidTr="001D3717">
        <w:trPr>
          <w:trHeight w:val="70"/>
        </w:trPr>
        <w:tc>
          <w:tcPr>
            <w:tcW w:w="4070" w:type="pct"/>
            <w:gridSpan w:val="2"/>
            <w:tcBorders>
              <w:top w:val="nil"/>
              <w:left w:val="single" w:sz="8" w:space="0" w:color="auto"/>
              <w:bottom w:val="single" w:sz="8" w:space="0" w:color="auto"/>
              <w:right w:val="nil"/>
            </w:tcBorders>
            <w:noWrap/>
            <w:vAlign w:val="center"/>
            <w:hideMark/>
          </w:tcPr>
          <w:p w14:paraId="42ACE109" w14:textId="77777777" w:rsidR="008B6A7E" w:rsidRPr="00585C53" w:rsidRDefault="008B6A7E" w:rsidP="004657D5">
            <w:pPr>
              <w:spacing w:after="0" w:line="240" w:lineRule="auto"/>
              <w:ind w:firstLine="284"/>
              <w:rPr>
                <w:rFonts w:ascii="Garamond" w:hAnsi="Garamond"/>
                <w:sz w:val="18"/>
                <w:szCs w:val="24"/>
              </w:rPr>
            </w:pPr>
            <w:r w:rsidRPr="00585C53">
              <w:rPr>
                <w:rFonts w:ascii="Garamond" w:hAnsi="Garamond" w:cs="Calibri"/>
                <w:sz w:val="18"/>
                <w:szCs w:val="24"/>
              </w:rPr>
              <w:t xml:space="preserve">Banorë rezidentë efektivë = </w:t>
            </w:r>
            <w:r w:rsidRPr="00585C53">
              <w:rPr>
                <w:rFonts w:ascii="Garamond" w:hAnsi="Garamond"/>
                <w:sz w:val="18"/>
                <w:szCs w:val="24"/>
              </w:rPr>
              <w:t>[CENSUS + (Regjistri i gjendjes civile – Census)*30%]</w:t>
            </w:r>
          </w:p>
        </w:tc>
        <w:tc>
          <w:tcPr>
            <w:tcW w:w="930" w:type="pct"/>
            <w:tcBorders>
              <w:top w:val="nil"/>
              <w:left w:val="single" w:sz="8" w:space="0" w:color="auto"/>
              <w:bottom w:val="single" w:sz="8" w:space="0" w:color="auto"/>
              <w:right w:val="single" w:sz="8" w:space="0" w:color="auto"/>
            </w:tcBorders>
            <w:noWrap/>
            <w:vAlign w:val="center"/>
            <w:hideMark/>
          </w:tcPr>
          <w:p w14:paraId="42ACE10A" w14:textId="77777777" w:rsidR="008B6A7E" w:rsidRPr="00585C53" w:rsidRDefault="008B6A7E" w:rsidP="004657D5">
            <w:pPr>
              <w:spacing w:after="0" w:line="240" w:lineRule="auto"/>
              <w:ind w:firstLine="284"/>
              <w:jc w:val="center"/>
              <w:rPr>
                <w:rFonts w:ascii="Garamond" w:hAnsi="Garamond"/>
                <w:b/>
                <w:sz w:val="18"/>
                <w:szCs w:val="24"/>
              </w:rPr>
            </w:pPr>
            <w:r w:rsidRPr="00585C53">
              <w:rPr>
                <w:rFonts w:ascii="Garamond" w:hAnsi="Garamond"/>
                <w:b/>
                <w:sz w:val="18"/>
                <w:szCs w:val="24"/>
              </w:rPr>
              <w:t>3,073,181</w:t>
            </w:r>
          </w:p>
        </w:tc>
      </w:tr>
    </w:tbl>
    <w:p w14:paraId="42ACE10C" w14:textId="77777777" w:rsidR="008B6A7E" w:rsidRPr="00585C53" w:rsidRDefault="008B6A7E" w:rsidP="008B6A7E">
      <w:pPr>
        <w:spacing w:after="0" w:line="240" w:lineRule="auto"/>
        <w:ind w:firstLine="284"/>
        <w:jc w:val="both"/>
        <w:rPr>
          <w:rFonts w:ascii="Garamond" w:hAnsi="Garamond"/>
          <w:sz w:val="24"/>
          <w:szCs w:val="24"/>
        </w:rPr>
      </w:pPr>
    </w:p>
    <w:p w14:paraId="42ACE10D" w14:textId="5385497F"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 xml:space="preserve">Të dhënat për popullsinë që përdoren në aplikimin e formulës bazohen kryesisht në të dhënat e Censusit të vitit 2023. Këtyre të dhënave u shtohet 30% e diferencës midis të dhënave të Censusit dhe Gjendjes Civile (të vitit 2025) për secilën njësi të vetëqeverisjes vendore. Kështu, nëse një njësi e vetëqeverisjes vendore sipas Censusit të vitit 2023 ka 20,000 banorë, ndërsa sipas Regjistrit të Gjendjes Civile rezulton të ketë 35,000 banorë, atëherë, </w:t>
      </w:r>
      <w:r w:rsidRPr="00585C53">
        <w:rPr>
          <w:rFonts w:ascii="Garamond" w:hAnsi="Garamond"/>
          <w:sz w:val="24"/>
          <w:szCs w:val="24"/>
        </w:rPr>
        <w:lastRenderedPageBreak/>
        <w:t>numri i popullsisë së përdorur për alokimin e fondeve për këtë bashki do të jetë 20,000 + [(35,000-20,000)*30%] = 24,500 banorë të konsideruar rezidentë efektivë në atë njësi të vetëqeverisjes vendore. Në këtë mënyrë, popullsia rezidente rezulton rreth 3 milion</w:t>
      </w:r>
      <w:r w:rsidR="00950143" w:rsidRPr="00585C53">
        <w:rPr>
          <w:rFonts w:ascii="Garamond" w:hAnsi="Garamond"/>
          <w:sz w:val="24"/>
          <w:szCs w:val="24"/>
        </w:rPr>
        <w:t>ë</w:t>
      </w:r>
      <w:r w:rsidRPr="00585C53">
        <w:rPr>
          <w:rFonts w:ascii="Garamond" w:hAnsi="Garamond"/>
          <w:sz w:val="24"/>
          <w:szCs w:val="24"/>
        </w:rPr>
        <w:t xml:space="preserve"> banorë, nga 2.4 milion</w:t>
      </w:r>
      <w:r w:rsidR="00950143" w:rsidRPr="00585C53">
        <w:rPr>
          <w:rFonts w:ascii="Garamond" w:hAnsi="Garamond"/>
          <w:sz w:val="24"/>
          <w:szCs w:val="24"/>
        </w:rPr>
        <w:t>ë</w:t>
      </w:r>
      <w:r w:rsidRPr="00585C53">
        <w:rPr>
          <w:rFonts w:ascii="Garamond" w:hAnsi="Garamond"/>
          <w:sz w:val="24"/>
          <w:szCs w:val="24"/>
        </w:rPr>
        <w:t xml:space="preserve"> që raportohet nga Censusi dhe 4.6 milion</w:t>
      </w:r>
      <w:r w:rsidR="00950143" w:rsidRPr="00585C53">
        <w:rPr>
          <w:rFonts w:ascii="Garamond" w:hAnsi="Garamond"/>
          <w:sz w:val="24"/>
          <w:szCs w:val="24"/>
        </w:rPr>
        <w:t>ë</w:t>
      </w:r>
      <w:r w:rsidRPr="00585C53">
        <w:rPr>
          <w:rFonts w:ascii="Garamond" w:hAnsi="Garamond"/>
          <w:sz w:val="24"/>
          <w:szCs w:val="24"/>
        </w:rPr>
        <w:t xml:space="preserve">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14:paraId="42ACE10E" w14:textId="0B04AB77" w:rsidR="008B6A7E" w:rsidRPr="00585C53" w:rsidRDefault="008B6A7E" w:rsidP="001D3717">
      <w:pPr>
        <w:pStyle w:val="TEKSTIIIII"/>
        <w:rPr>
          <w:b/>
          <w:bCs/>
        </w:rPr>
      </w:pPr>
      <w:r w:rsidRPr="00585C53">
        <w:rPr>
          <w:b/>
          <w:bCs/>
        </w:rPr>
        <w:t xml:space="preserve">5. Shpërndarja e transfertës së pakushtëzuar të përgjithshme për </w:t>
      </w:r>
      <w:r w:rsidR="00950143" w:rsidRPr="00585C53">
        <w:rPr>
          <w:b/>
          <w:bCs/>
        </w:rPr>
        <w:t>b</w:t>
      </w:r>
      <w:r w:rsidRPr="00585C53">
        <w:rPr>
          <w:b/>
          <w:bCs/>
        </w:rPr>
        <w:t xml:space="preserve">ashkitë </w:t>
      </w:r>
    </w:p>
    <w:p w14:paraId="42ACE110" w14:textId="01056F89" w:rsidR="008B6A7E" w:rsidRPr="00585C53" w:rsidRDefault="008B6A7E" w:rsidP="00950143">
      <w:pPr>
        <w:pStyle w:val="TEKSTIIIII"/>
        <w:rPr>
          <w:b/>
          <w:bCs/>
        </w:rPr>
      </w:pPr>
      <w:r w:rsidRPr="00585C53">
        <w:t>Për vitin 2026, transferta e pakushtëzuar e cila ndahet sipas formulës për 61 bashkitë është 25,355,570,440</w:t>
      </w:r>
      <w:r w:rsidRPr="00585C53">
        <w:rPr>
          <w:b/>
          <w:bCs/>
        </w:rPr>
        <w:t xml:space="preserve"> </w:t>
      </w:r>
      <w:r w:rsidRPr="00585C53">
        <w:t xml:space="preserve">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42ACE111" w14:textId="1BABF60D"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Në formulë, 80% e transfertës së përgjithshme për bashkitë alokohet mbi bazën e popullsisë rezidente. Në vijim të rregullimit të numrit të popullsisë së Censusit</w:t>
      </w:r>
      <w:r w:rsidR="00950143" w:rsidRPr="00585C53">
        <w:rPr>
          <w:rFonts w:ascii="Garamond" w:hAnsi="Garamond"/>
          <w:sz w:val="24"/>
          <w:szCs w:val="24"/>
        </w:rPr>
        <w:t>,</w:t>
      </w:r>
      <w:r w:rsidRPr="00585C53">
        <w:rPr>
          <w:rFonts w:ascii="Garamond" w:hAnsi="Garamond"/>
          <w:sz w:val="24"/>
          <w:szCs w:val="24"/>
        </w:rPr>
        <w:t xml:space="preserve"> duke i shtuar atij edhe 30% të diferencës midis të dhënave të Gjendjes Civile dhe të dhënave të Censusit, çdo njësi e vetëqeverisjes vendore merr një transfertë të pakushtëzuar prej 6,600 lekë, për çdo banor rezident në një</w:t>
      </w:r>
      <w:r w:rsidR="00950143" w:rsidRPr="00585C53">
        <w:rPr>
          <w:rFonts w:ascii="Garamond" w:hAnsi="Garamond"/>
          <w:sz w:val="24"/>
          <w:szCs w:val="24"/>
        </w:rPr>
        <w:t>sinë e vetëqeverisjes vendore.</w:t>
      </w:r>
    </w:p>
    <w:tbl>
      <w:tblPr>
        <w:tblW w:w="5000" w:type="pct"/>
        <w:tblLook w:val="04A0" w:firstRow="1" w:lastRow="0" w:firstColumn="1" w:lastColumn="0" w:noHBand="0" w:noVBand="1"/>
      </w:tblPr>
      <w:tblGrid>
        <w:gridCol w:w="11236"/>
        <w:gridCol w:w="2756"/>
      </w:tblGrid>
      <w:tr w:rsidR="008B6A7E" w:rsidRPr="00585C53" w14:paraId="42ACE114" w14:textId="77777777" w:rsidTr="001D3717">
        <w:trPr>
          <w:trHeight w:val="437"/>
        </w:trPr>
        <w:tc>
          <w:tcPr>
            <w:tcW w:w="4015" w:type="pct"/>
            <w:tcBorders>
              <w:top w:val="single" w:sz="8" w:space="0" w:color="auto"/>
              <w:left w:val="single" w:sz="8" w:space="0" w:color="auto"/>
              <w:bottom w:val="single" w:sz="8" w:space="0" w:color="auto"/>
              <w:right w:val="nil"/>
            </w:tcBorders>
            <w:shd w:val="clear" w:color="000000" w:fill="003366"/>
            <w:noWrap/>
            <w:vAlign w:val="center"/>
            <w:hideMark/>
          </w:tcPr>
          <w:p w14:paraId="42ACE112" w14:textId="77777777" w:rsidR="008B6A7E" w:rsidRPr="00585C53" w:rsidRDefault="008B6A7E" w:rsidP="001D3717">
            <w:pPr>
              <w:spacing w:after="0" w:line="240" w:lineRule="auto"/>
              <w:rPr>
                <w:rFonts w:ascii="Garamond" w:hAnsi="Garamond"/>
                <w:b/>
                <w:bCs/>
                <w:sz w:val="20"/>
                <w:szCs w:val="24"/>
              </w:rPr>
            </w:pPr>
            <w:r w:rsidRPr="00585C53">
              <w:rPr>
                <w:rFonts w:ascii="Garamond" w:hAnsi="Garamond"/>
                <w:b/>
                <w:bCs/>
                <w:sz w:val="20"/>
                <w:szCs w:val="24"/>
              </w:rPr>
              <w:t>Përbërja e transfertës së pakushtëzuar të përgjithshme për bashkitë</w:t>
            </w:r>
          </w:p>
        </w:tc>
        <w:tc>
          <w:tcPr>
            <w:tcW w:w="985" w:type="pct"/>
            <w:tcBorders>
              <w:top w:val="single" w:sz="8" w:space="0" w:color="auto"/>
              <w:left w:val="nil"/>
              <w:bottom w:val="single" w:sz="8" w:space="0" w:color="auto"/>
              <w:right w:val="nil"/>
            </w:tcBorders>
            <w:shd w:val="clear" w:color="000000" w:fill="003366"/>
            <w:noWrap/>
            <w:vAlign w:val="center"/>
            <w:hideMark/>
          </w:tcPr>
          <w:p w14:paraId="42ACE113" w14:textId="77777777" w:rsidR="008B6A7E" w:rsidRPr="00585C53" w:rsidRDefault="008B6A7E" w:rsidP="001D3717">
            <w:pPr>
              <w:spacing w:after="0" w:line="240" w:lineRule="auto"/>
              <w:jc w:val="right"/>
              <w:rPr>
                <w:rFonts w:ascii="Garamond" w:hAnsi="Garamond"/>
                <w:b/>
                <w:bCs/>
                <w:sz w:val="20"/>
                <w:szCs w:val="24"/>
              </w:rPr>
            </w:pPr>
            <w:r w:rsidRPr="00585C53">
              <w:rPr>
                <w:rFonts w:ascii="Garamond" w:hAnsi="Garamond"/>
                <w:b/>
                <w:sz w:val="20"/>
                <w:szCs w:val="24"/>
              </w:rPr>
              <w:t>25,355,570,440</w:t>
            </w:r>
          </w:p>
        </w:tc>
      </w:tr>
      <w:tr w:rsidR="008B6A7E" w:rsidRPr="00585C53" w14:paraId="42ACE117" w14:textId="77777777" w:rsidTr="001D3717">
        <w:trPr>
          <w:trHeight w:val="49"/>
        </w:trPr>
        <w:tc>
          <w:tcPr>
            <w:tcW w:w="4015" w:type="pct"/>
            <w:tcBorders>
              <w:top w:val="single" w:sz="8" w:space="0" w:color="auto"/>
              <w:left w:val="single" w:sz="8" w:space="0" w:color="auto"/>
              <w:bottom w:val="single" w:sz="4" w:space="0" w:color="auto"/>
              <w:right w:val="nil"/>
            </w:tcBorders>
            <w:shd w:val="clear" w:color="000000" w:fill="FFCC99"/>
            <w:vAlign w:val="center"/>
            <w:hideMark/>
          </w:tcPr>
          <w:p w14:paraId="42ACE115" w14:textId="77777777" w:rsidR="008B6A7E" w:rsidRPr="00585C53" w:rsidRDefault="008B6A7E" w:rsidP="001D3717">
            <w:pPr>
              <w:spacing w:after="0" w:line="240" w:lineRule="auto"/>
              <w:rPr>
                <w:rFonts w:ascii="Garamond" w:hAnsi="Garamond"/>
                <w:sz w:val="20"/>
                <w:szCs w:val="24"/>
              </w:rPr>
            </w:pPr>
            <w:r w:rsidRPr="00585C53">
              <w:rPr>
                <w:rFonts w:ascii="Garamond" w:hAnsi="Garamond" w:cs="Calibri"/>
                <w:b/>
                <w:bCs/>
                <w:sz w:val="20"/>
                <w:szCs w:val="24"/>
              </w:rPr>
              <w:t>Komponenti I: Ndarja sipas popullsisë (në përqindje)</w:t>
            </w:r>
          </w:p>
        </w:tc>
        <w:tc>
          <w:tcPr>
            <w:tcW w:w="985" w:type="pct"/>
            <w:tcBorders>
              <w:top w:val="single" w:sz="8" w:space="0" w:color="auto"/>
              <w:left w:val="nil"/>
              <w:bottom w:val="single" w:sz="4" w:space="0" w:color="auto"/>
              <w:right w:val="single" w:sz="8" w:space="0" w:color="auto"/>
            </w:tcBorders>
            <w:shd w:val="clear" w:color="000000" w:fill="0066CC"/>
            <w:vAlign w:val="center"/>
            <w:hideMark/>
          </w:tcPr>
          <w:p w14:paraId="42ACE116" w14:textId="77777777" w:rsidR="008B6A7E" w:rsidRPr="00585C53" w:rsidRDefault="008B6A7E" w:rsidP="001D3717">
            <w:pPr>
              <w:spacing w:after="0" w:line="240" w:lineRule="auto"/>
              <w:jc w:val="right"/>
              <w:rPr>
                <w:rFonts w:ascii="Garamond" w:hAnsi="Garamond"/>
                <w:b/>
                <w:bCs/>
                <w:sz w:val="20"/>
                <w:szCs w:val="24"/>
              </w:rPr>
            </w:pPr>
            <w:r w:rsidRPr="00585C53">
              <w:rPr>
                <w:rFonts w:ascii="Garamond" w:hAnsi="Garamond"/>
                <w:b/>
                <w:bCs/>
                <w:sz w:val="20"/>
                <w:szCs w:val="24"/>
              </w:rPr>
              <w:t>80%</w:t>
            </w:r>
          </w:p>
        </w:tc>
      </w:tr>
      <w:tr w:rsidR="008B6A7E" w:rsidRPr="00585C53" w14:paraId="42ACE11B" w14:textId="77777777" w:rsidTr="001D3717">
        <w:trPr>
          <w:trHeight w:val="212"/>
        </w:trPr>
        <w:tc>
          <w:tcPr>
            <w:tcW w:w="4015" w:type="pct"/>
            <w:tcBorders>
              <w:top w:val="single" w:sz="4" w:space="0" w:color="auto"/>
              <w:left w:val="single" w:sz="8" w:space="0" w:color="auto"/>
              <w:bottom w:val="single" w:sz="4" w:space="0" w:color="auto"/>
              <w:right w:val="nil"/>
            </w:tcBorders>
            <w:noWrap/>
            <w:vAlign w:val="bottom"/>
            <w:hideMark/>
          </w:tcPr>
          <w:p w14:paraId="42ACE118" w14:textId="77777777" w:rsidR="008B6A7E" w:rsidRPr="00585C53" w:rsidRDefault="008B6A7E" w:rsidP="001D3717">
            <w:pPr>
              <w:spacing w:after="0" w:line="240" w:lineRule="auto"/>
              <w:rPr>
                <w:rFonts w:ascii="Garamond" w:hAnsi="Garamond"/>
                <w:sz w:val="20"/>
                <w:szCs w:val="24"/>
              </w:rPr>
            </w:pPr>
            <w:r w:rsidRPr="00585C53">
              <w:rPr>
                <w:rFonts w:ascii="Garamond" w:hAnsi="Garamond" w:cs="Calibri"/>
                <w:sz w:val="20"/>
                <w:szCs w:val="24"/>
              </w:rPr>
              <w:t>Transferta e pakushtëzuar që shpërndahet sipas numrit të banorëve rezidentë efektivë</w:t>
            </w:r>
          </w:p>
        </w:tc>
        <w:tc>
          <w:tcPr>
            <w:tcW w:w="985" w:type="pct"/>
            <w:tcBorders>
              <w:top w:val="single" w:sz="4" w:space="0" w:color="auto"/>
              <w:left w:val="nil"/>
              <w:bottom w:val="single" w:sz="4" w:space="0" w:color="auto"/>
              <w:right w:val="single" w:sz="8" w:space="0" w:color="auto"/>
            </w:tcBorders>
            <w:noWrap/>
            <w:vAlign w:val="bottom"/>
            <w:hideMark/>
          </w:tcPr>
          <w:p w14:paraId="42ACE119" w14:textId="77777777" w:rsidR="008B6A7E" w:rsidRPr="00585C53" w:rsidRDefault="008B6A7E" w:rsidP="001D3717">
            <w:pPr>
              <w:spacing w:after="0" w:line="240" w:lineRule="auto"/>
              <w:jc w:val="right"/>
              <w:rPr>
                <w:rFonts w:ascii="Garamond" w:hAnsi="Garamond"/>
                <w:b/>
                <w:sz w:val="20"/>
                <w:szCs w:val="24"/>
              </w:rPr>
            </w:pPr>
            <w:r w:rsidRPr="00585C53">
              <w:rPr>
                <w:rFonts w:ascii="Garamond" w:hAnsi="Garamond"/>
                <w:b/>
                <w:sz w:val="20"/>
                <w:szCs w:val="24"/>
              </w:rPr>
              <w:t>20,284,456,352</w:t>
            </w:r>
          </w:p>
          <w:p w14:paraId="42ACE11A" w14:textId="77777777" w:rsidR="008B6A7E" w:rsidRPr="00585C53" w:rsidRDefault="008B6A7E" w:rsidP="001D3717">
            <w:pPr>
              <w:spacing w:after="0" w:line="240" w:lineRule="auto"/>
              <w:jc w:val="right"/>
              <w:rPr>
                <w:rFonts w:ascii="Garamond" w:hAnsi="Garamond"/>
                <w:b/>
                <w:sz w:val="20"/>
                <w:szCs w:val="24"/>
              </w:rPr>
            </w:pPr>
          </w:p>
        </w:tc>
      </w:tr>
      <w:tr w:rsidR="008B6A7E" w:rsidRPr="00585C53" w14:paraId="42ACE11E" w14:textId="77777777" w:rsidTr="001D3717">
        <w:trPr>
          <w:trHeight w:val="60"/>
        </w:trPr>
        <w:tc>
          <w:tcPr>
            <w:tcW w:w="4015" w:type="pct"/>
            <w:tcBorders>
              <w:top w:val="single" w:sz="4" w:space="0" w:color="auto"/>
              <w:left w:val="single" w:sz="8" w:space="0" w:color="auto"/>
              <w:bottom w:val="single" w:sz="4" w:space="0" w:color="auto"/>
              <w:right w:val="nil"/>
            </w:tcBorders>
            <w:noWrap/>
            <w:vAlign w:val="bottom"/>
            <w:hideMark/>
          </w:tcPr>
          <w:p w14:paraId="42ACE11C" w14:textId="77777777" w:rsidR="008B6A7E" w:rsidRPr="00585C53" w:rsidRDefault="008B6A7E" w:rsidP="001D3717">
            <w:pPr>
              <w:spacing w:after="0" w:line="240" w:lineRule="auto"/>
              <w:rPr>
                <w:rFonts w:ascii="Garamond" w:hAnsi="Garamond"/>
                <w:sz w:val="20"/>
                <w:szCs w:val="24"/>
              </w:rPr>
            </w:pPr>
            <w:r w:rsidRPr="00585C53">
              <w:rPr>
                <w:rFonts w:ascii="Garamond" w:hAnsi="Garamond" w:cs="Calibri"/>
                <w:sz w:val="20"/>
                <w:szCs w:val="24"/>
              </w:rPr>
              <w:t>Transferta e pakushtëzuar për frymë</w:t>
            </w:r>
          </w:p>
        </w:tc>
        <w:tc>
          <w:tcPr>
            <w:tcW w:w="985" w:type="pct"/>
            <w:tcBorders>
              <w:top w:val="single" w:sz="4" w:space="0" w:color="auto"/>
              <w:left w:val="nil"/>
              <w:bottom w:val="single" w:sz="4" w:space="0" w:color="auto"/>
              <w:right w:val="single" w:sz="8" w:space="0" w:color="auto"/>
            </w:tcBorders>
            <w:noWrap/>
            <w:vAlign w:val="bottom"/>
            <w:hideMark/>
          </w:tcPr>
          <w:p w14:paraId="42ACE11D" w14:textId="77777777" w:rsidR="008B6A7E" w:rsidRPr="00585C53" w:rsidRDefault="008B6A7E" w:rsidP="001D3717">
            <w:pPr>
              <w:spacing w:after="0" w:line="240" w:lineRule="auto"/>
              <w:jc w:val="right"/>
              <w:rPr>
                <w:rFonts w:ascii="Garamond" w:hAnsi="Garamond"/>
                <w:b/>
                <w:sz w:val="20"/>
                <w:szCs w:val="24"/>
              </w:rPr>
            </w:pPr>
            <w:r w:rsidRPr="00585C53">
              <w:rPr>
                <w:rFonts w:ascii="Garamond" w:hAnsi="Garamond"/>
                <w:b/>
                <w:sz w:val="20"/>
                <w:szCs w:val="24"/>
              </w:rPr>
              <w:t>6,600</w:t>
            </w:r>
          </w:p>
        </w:tc>
      </w:tr>
    </w:tbl>
    <w:p w14:paraId="42ACE11F" w14:textId="225066FF"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w:t>
      </w:r>
      <w:r w:rsidR="00950143" w:rsidRPr="00585C53">
        <w:rPr>
          <w:rFonts w:ascii="Garamond" w:hAnsi="Garamond"/>
          <w:sz w:val="24"/>
          <w:szCs w:val="24"/>
        </w:rPr>
        <w:t xml:space="preserve"> 50% malore. Kështu koeficienti</w:t>
      </w:r>
      <w:r w:rsidRPr="00585C53">
        <w:rPr>
          <w:rFonts w:ascii="Garamond" w:hAnsi="Garamond"/>
          <w:sz w:val="24"/>
          <w:szCs w:val="24"/>
        </w:rPr>
        <w:t xml:space="preserve"> </w:t>
      </w:r>
      <w:r w:rsidR="00950143" w:rsidRPr="00585C53">
        <w:rPr>
          <w:rFonts w:ascii="Garamond" w:hAnsi="Garamond"/>
          <w:sz w:val="24"/>
          <w:szCs w:val="24"/>
        </w:rPr>
        <w:t>“</w:t>
      </w:r>
      <w:r w:rsidRPr="00585C53">
        <w:rPr>
          <w:rFonts w:ascii="Garamond" w:hAnsi="Garamond"/>
          <w:sz w:val="24"/>
          <w:szCs w:val="24"/>
        </w:rPr>
        <w:t>dendësi e ulët e popullsisë</w:t>
      </w:r>
      <w:r w:rsidR="00950143" w:rsidRPr="00585C53">
        <w:rPr>
          <w:rFonts w:ascii="Garamond" w:hAnsi="Garamond"/>
          <w:sz w:val="24"/>
          <w:szCs w:val="24"/>
        </w:rPr>
        <w:t>”</w:t>
      </w:r>
      <w:r w:rsidRPr="00585C53">
        <w:rPr>
          <w:rFonts w:ascii="Garamond" w:hAnsi="Garamond"/>
          <w:sz w:val="24"/>
          <w:szCs w:val="24"/>
        </w:rPr>
        <w:t>, çon fonde shtesë në të njëjtin drejtim siç bënte formula e mëparshme e ndarjes së transfertës së pakushtëzuar, nëpërmjet përdorimit të koeficientëve shtesë për njësitë vendore malore dhe në vështirësi financiare.</w:t>
      </w:r>
    </w:p>
    <w:p w14:paraId="42ACE120" w14:textId="77777777"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 xml:space="preserve">Në formulë 15 % e totalit të transfetës së pakushtëzuar të përgjithshme për bashkitë, ndahet mbi bazën e dendësisë së popullsisë, e cila ndahet në kufij sipas tabelës së mëposhtme.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273"/>
        <w:gridCol w:w="1715"/>
        <w:gridCol w:w="1589"/>
        <w:gridCol w:w="1780"/>
        <w:gridCol w:w="1906"/>
        <w:gridCol w:w="1805"/>
        <w:gridCol w:w="2524"/>
      </w:tblGrid>
      <w:tr w:rsidR="008B6A7E" w:rsidRPr="00585C53" w14:paraId="42ACE123" w14:textId="77777777" w:rsidTr="001D3717">
        <w:trPr>
          <w:trHeight w:val="249"/>
          <w:jc w:val="center"/>
        </w:trPr>
        <w:tc>
          <w:tcPr>
            <w:tcW w:w="4098" w:type="pct"/>
            <w:gridSpan w:val="7"/>
            <w:shd w:val="clear" w:color="000000" w:fill="FFCC99"/>
            <w:vAlign w:val="center"/>
            <w:hideMark/>
          </w:tcPr>
          <w:p w14:paraId="42ACE121" w14:textId="77777777" w:rsidR="008B6A7E" w:rsidRPr="00585C53" w:rsidRDefault="008B6A7E" w:rsidP="001D3717">
            <w:pPr>
              <w:spacing w:after="0" w:line="240" w:lineRule="auto"/>
              <w:rPr>
                <w:rFonts w:ascii="Garamond" w:hAnsi="Garamond"/>
                <w:sz w:val="16"/>
                <w:szCs w:val="24"/>
              </w:rPr>
            </w:pPr>
            <w:r w:rsidRPr="00585C53">
              <w:rPr>
                <w:rFonts w:ascii="Garamond" w:hAnsi="Garamond" w:cs="Calibri"/>
                <w:b/>
                <w:bCs/>
                <w:sz w:val="16"/>
                <w:szCs w:val="24"/>
              </w:rPr>
              <w:t>Komponenti II: Ndarja sipas dendësisë së popullsisë (në përqindje)</w:t>
            </w:r>
          </w:p>
        </w:tc>
        <w:tc>
          <w:tcPr>
            <w:tcW w:w="902" w:type="pct"/>
            <w:shd w:val="clear" w:color="000000" w:fill="0066CC"/>
            <w:noWrap/>
            <w:vAlign w:val="bottom"/>
            <w:hideMark/>
          </w:tcPr>
          <w:p w14:paraId="42ACE122"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15%</w:t>
            </w:r>
          </w:p>
        </w:tc>
      </w:tr>
      <w:tr w:rsidR="008B6A7E" w:rsidRPr="00585C53" w14:paraId="42ACE127" w14:textId="77777777" w:rsidTr="001D3717">
        <w:trPr>
          <w:trHeight w:val="60"/>
          <w:jc w:val="center"/>
        </w:trPr>
        <w:tc>
          <w:tcPr>
            <w:tcW w:w="4098" w:type="pct"/>
            <w:gridSpan w:val="7"/>
            <w:noWrap/>
            <w:vAlign w:val="bottom"/>
            <w:hideMark/>
          </w:tcPr>
          <w:p w14:paraId="42ACE124" w14:textId="2F985C49" w:rsidR="008B6A7E" w:rsidRPr="00585C53" w:rsidRDefault="008B6A7E" w:rsidP="001D3717">
            <w:pPr>
              <w:spacing w:after="0" w:line="240" w:lineRule="auto"/>
              <w:rPr>
                <w:rFonts w:ascii="Garamond" w:hAnsi="Garamond"/>
                <w:b/>
                <w:sz w:val="16"/>
                <w:szCs w:val="24"/>
              </w:rPr>
            </w:pPr>
            <w:r w:rsidRPr="00585C53">
              <w:rPr>
                <w:rFonts w:ascii="Garamond" w:hAnsi="Garamond" w:cs="Calibri"/>
                <w:b/>
                <w:sz w:val="16"/>
                <w:szCs w:val="24"/>
              </w:rPr>
              <w:t xml:space="preserve">Madhësia e </w:t>
            </w:r>
            <w:r w:rsidR="00950143" w:rsidRPr="00585C53">
              <w:rPr>
                <w:rFonts w:ascii="Garamond" w:hAnsi="Garamond" w:cs="Calibri"/>
                <w:b/>
                <w:sz w:val="16"/>
                <w:szCs w:val="24"/>
              </w:rPr>
              <w:t xml:space="preserve">transfertës së pakushtëzuar </w:t>
            </w:r>
            <w:r w:rsidRPr="00585C53">
              <w:rPr>
                <w:rFonts w:ascii="Garamond" w:hAnsi="Garamond" w:cs="Calibri"/>
                <w:b/>
                <w:sz w:val="16"/>
                <w:szCs w:val="24"/>
              </w:rPr>
              <w:t>që shpërndahet sipas dendësisë së popullsisë</w:t>
            </w:r>
          </w:p>
        </w:tc>
        <w:tc>
          <w:tcPr>
            <w:tcW w:w="902" w:type="pct"/>
            <w:noWrap/>
            <w:vAlign w:val="bottom"/>
            <w:hideMark/>
          </w:tcPr>
          <w:p w14:paraId="42ACE125" w14:textId="77777777" w:rsidR="008B6A7E" w:rsidRPr="00585C53" w:rsidRDefault="008B6A7E" w:rsidP="001D3717">
            <w:pPr>
              <w:spacing w:after="0" w:line="240" w:lineRule="auto"/>
              <w:jc w:val="right"/>
              <w:rPr>
                <w:rFonts w:ascii="Garamond" w:hAnsi="Garamond" w:cs="Calibri"/>
                <w:b/>
                <w:sz w:val="16"/>
                <w:szCs w:val="24"/>
              </w:rPr>
            </w:pPr>
            <w:r w:rsidRPr="00585C53">
              <w:rPr>
                <w:rFonts w:ascii="Garamond" w:hAnsi="Garamond" w:cs="Calibri"/>
                <w:b/>
                <w:sz w:val="16"/>
                <w:szCs w:val="24"/>
              </w:rPr>
              <w:t>3,803,335,566</w:t>
            </w:r>
          </w:p>
          <w:p w14:paraId="42ACE126" w14:textId="77777777" w:rsidR="008B6A7E" w:rsidRPr="00585C53" w:rsidRDefault="008B6A7E" w:rsidP="001D3717">
            <w:pPr>
              <w:spacing w:after="0" w:line="240" w:lineRule="auto"/>
              <w:jc w:val="right"/>
              <w:rPr>
                <w:rFonts w:ascii="Garamond" w:hAnsi="Garamond" w:cs="Calibri"/>
                <w:b/>
                <w:sz w:val="16"/>
                <w:szCs w:val="24"/>
              </w:rPr>
            </w:pPr>
          </w:p>
        </w:tc>
      </w:tr>
      <w:tr w:rsidR="008B6A7E" w:rsidRPr="00585C53" w14:paraId="42ACE12A" w14:textId="77777777" w:rsidTr="001D3717">
        <w:trPr>
          <w:trHeight w:val="60"/>
          <w:jc w:val="center"/>
        </w:trPr>
        <w:tc>
          <w:tcPr>
            <w:tcW w:w="4098" w:type="pct"/>
            <w:gridSpan w:val="7"/>
            <w:noWrap/>
            <w:vAlign w:val="bottom"/>
            <w:hideMark/>
          </w:tcPr>
          <w:p w14:paraId="42ACE128" w14:textId="6F5D18EB" w:rsidR="008B6A7E" w:rsidRPr="00585C53" w:rsidRDefault="008B6A7E" w:rsidP="001D3717">
            <w:pPr>
              <w:spacing w:after="0" w:line="240" w:lineRule="auto"/>
              <w:rPr>
                <w:rFonts w:ascii="Garamond" w:hAnsi="Garamond"/>
                <w:sz w:val="16"/>
                <w:szCs w:val="24"/>
              </w:rPr>
            </w:pPr>
            <w:r w:rsidRPr="00585C53">
              <w:rPr>
                <w:rFonts w:ascii="Garamond" w:hAnsi="Garamond" w:cs="Calibri"/>
                <w:sz w:val="16"/>
                <w:szCs w:val="24"/>
              </w:rPr>
              <w:t xml:space="preserve">Mesatarja </w:t>
            </w:r>
            <w:r w:rsidR="00950143" w:rsidRPr="00585C53">
              <w:rPr>
                <w:rFonts w:ascii="Garamond" w:hAnsi="Garamond" w:cs="Calibri"/>
                <w:sz w:val="16"/>
                <w:szCs w:val="24"/>
              </w:rPr>
              <w:t xml:space="preserve">kombëtare e dendësisë së popullsisë </w:t>
            </w:r>
          </w:p>
        </w:tc>
        <w:tc>
          <w:tcPr>
            <w:tcW w:w="902" w:type="pct"/>
            <w:noWrap/>
            <w:vAlign w:val="bottom"/>
            <w:hideMark/>
          </w:tcPr>
          <w:p w14:paraId="42ACE129" w14:textId="77777777" w:rsidR="008B6A7E" w:rsidRPr="00585C53" w:rsidRDefault="008B6A7E" w:rsidP="001D3717">
            <w:pPr>
              <w:spacing w:after="0" w:line="240" w:lineRule="auto"/>
              <w:jc w:val="right"/>
              <w:rPr>
                <w:rFonts w:ascii="Garamond" w:hAnsi="Garamond"/>
                <w:b/>
                <w:sz w:val="16"/>
                <w:szCs w:val="24"/>
              </w:rPr>
            </w:pPr>
            <w:r w:rsidRPr="00585C53">
              <w:rPr>
                <w:rFonts w:ascii="Garamond" w:hAnsi="Garamond" w:cs="Calibri"/>
                <w:sz w:val="16"/>
                <w:szCs w:val="24"/>
              </w:rPr>
              <w:t>108 banorë/km</w:t>
            </w:r>
            <w:r w:rsidRPr="00585C53">
              <w:rPr>
                <w:rFonts w:ascii="Garamond" w:hAnsi="Garamond" w:cs="Calibri"/>
                <w:sz w:val="16"/>
                <w:szCs w:val="24"/>
                <w:vertAlign w:val="superscript"/>
              </w:rPr>
              <w:t>2</w:t>
            </w:r>
          </w:p>
        </w:tc>
      </w:tr>
      <w:tr w:rsidR="008B6A7E" w:rsidRPr="00585C53" w14:paraId="42ACE12D" w14:textId="77777777" w:rsidTr="001D3717">
        <w:trPr>
          <w:trHeight w:val="249"/>
          <w:jc w:val="center"/>
        </w:trPr>
        <w:tc>
          <w:tcPr>
            <w:tcW w:w="4098" w:type="pct"/>
            <w:gridSpan w:val="7"/>
            <w:noWrap/>
            <w:vAlign w:val="bottom"/>
            <w:hideMark/>
          </w:tcPr>
          <w:p w14:paraId="42ACE12B" w14:textId="7E0A734A" w:rsidR="008B6A7E" w:rsidRPr="00585C53" w:rsidRDefault="008B6A7E" w:rsidP="001D3717">
            <w:pPr>
              <w:spacing w:after="0" w:line="240" w:lineRule="auto"/>
              <w:rPr>
                <w:rFonts w:ascii="Garamond" w:hAnsi="Garamond"/>
                <w:sz w:val="16"/>
                <w:szCs w:val="24"/>
              </w:rPr>
            </w:pPr>
            <w:r w:rsidRPr="00585C53">
              <w:rPr>
                <w:rFonts w:ascii="Garamond" w:hAnsi="Garamond"/>
                <w:sz w:val="16"/>
                <w:szCs w:val="24"/>
              </w:rPr>
              <w:t>Transferta</w:t>
            </w:r>
            <w:r w:rsidR="0010685F" w:rsidRPr="00585C53">
              <w:rPr>
                <w:rFonts w:ascii="Garamond" w:hAnsi="Garamond"/>
                <w:sz w:val="16"/>
                <w:szCs w:val="24"/>
              </w:rPr>
              <w:t xml:space="preserve"> </w:t>
            </w:r>
            <w:r w:rsidRPr="00585C53">
              <w:rPr>
                <w:rFonts w:ascii="Garamond" w:hAnsi="Garamond"/>
                <w:sz w:val="16"/>
                <w:szCs w:val="24"/>
              </w:rPr>
              <w:t>për frymë nga densiteti i popullsisë</w:t>
            </w:r>
          </w:p>
        </w:tc>
        <w:tc>
          <w:tcPr>
            <w:tcW w:w="902" w:type="pct"/>
            <w:noWrap/>
            <w:vAlign w:val="bottom"/>
            <w:hideMark/>
          </w:tcPr>
          <w:p w14:paraId="42ACE12C" w14:textId="77777777" w:rsidR="008B6A7E" w:rsidRPr="00585C53" w:rsidRDefault="008B6A7E" w:rsidP="001D3717">
            <w:pPr>
              <w:spacing w:after="0" w:line="240" w:lineRule="auto"/>
              <w:jc w:val="right"/>
              <w:rPr>
                <w:rFonts w:ascii="Garamond" w:hAnsi="Garamond"/>
                <w:b/>
                <w:sz w:val="16"/>
                <w:szCs w:val="24"/>
              </w:rPr>
            </w:pPr>
            <w:r w:rsidRPr="00585C53">
              <w:rPr>
                <w:rFonts w:ascii="Garamond" w:hAnsi="Garamond"/>
                <w:sz w:val="16"/>
                <w:szCs w:val="24"/>
              </w:rPr>
              <w:t>3,401</w:t>
            </w:r>
            <w:r w:rsidRPr="00585C53">
              <w:rPr>
                <w:rFonts w:ascii="Garamond" w:hAnsi="Garamond"/>
                <w:b/>
                <w:sz w:val="16"/>
                <w:szCs w:val="24"/>
              </w:rPr>
              <w:t xml:space="preserve"> </w:t>
            </w:r>
            <w:r w:rsidRPr="00585C53">
              <w:rPr>
                <w:rFonts w:ascii="Garamond" w:hAnsi="Garamond" w:cs="Calibri"/>
                <w:sz w:val="16"/>
                <w:szCs w:val="24"/>
              </w:rPr>
              <w:t>lekë/banorë</w:t>
            </w:r>
          </w:p>
        </w:tc>
      </w:tr>
      <w:tr w:rsidR="008B6A7E" w:rsidRPr="00585C53" w14:paraId="42ACE135" w14:textId="77777777" w:rsidTr="001D3717">
        <w:trPr>
          <w:trHeight w:val="1368"/>
          <w:jc w:val="center"/>
        </w:trPr>
        <w:tc>
          <w:tcPr>
            <w:tcW w:w="955" w:type="pct"/>
            <w:gridSpan w:val="2"/>
            <w:shd w:val="clear" w:color="000000" w:fill="C0C0C0"/>
            <w:vAlign w:val="center"/>
            <w:hideMark/>
          </w:tcPr>
          <w:p w14:paraId="42ACE12E" w14:textId="7E19BD65"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sz w:val="16"/>
                <w:szCs w:val="24"/>
              </w:rPr>
              <w:lastRenderedPageBreak/>
              <w:t xml:space="preserve">Kufijtë e </w:t>
            </w:r>
            <w:r w:rsidR="00950143" w:rsidRPr="00585C53">
              <w:rPr>
                <w:rFonts w:ascii="Garamond" w:hAnsi="Garamond"/>
                <w:b/>
                <w:sz w:val="16"/>
                <w:szCs w:val="24"/>
              </w:rPr>
              <w:t>dendësisë</w:t>
            </w:r>
            <w:r w:rsidRPr="00585C53">
              <w:rPr>
                <w:rFonts w:ascii="Garamond" w:hAnsi="Garamond"/>
                <w:b/>
                <w:sz w:val="16"/>
                <w:szCs w:val="24"/>
              </w:rPr>
              <w:t xml:space="preserve"> së popullsisë</w:t>
            </w:r>
            <w:r w:rsidR="0010685F" w:rsidRPr="00585C53">
              <w:rPr>
                <w:rFonts w:ascii="Garamond" w:hAnsi="Garamond"/>
                <w:b/>
                <w:sz w:val="16"/>
                <w:szCs w:val="24"/>
              </w:rPr>
              <w:t xml:space="preserve"> </w:t>
            </w:r>
            <w:r w:rsidRPr="00585C53">
              <w:rPr>
                <w:rFonts w:ascii="Garamond" w:hAnsi="Garamond"/>
                <w:b/>
                <w:sz w:val="16"/>
                <w:szCs w:val="24"/>
              </w:rPr>
              <w:t>si përqindje ndaj mesatares kombëtare</w:t>
            </w:r>
          </w:p>
        </w:tc>
        <w:tc>
          <w:tcPr>
            <w:tcW w:w="613" w:type="pct"/>
            <w:shd w:val="clear" w:color="000000" w:fill="C0C0C0"/>
            <w:vAlign w:val="center"/>
            <w:hideMark/>
          </w:tcPr>
          <w:p w14:paraId="42ACE12F" w14:textId="6F10D818" w:rsidR="008B6A7E" w:rsidRPr="00585C53" w:rsidRDefault="00950143" w:rsidP="001D3717">
            <w:pPr>
              <w:spacing w:after="0" w:line="240" w:lineRule="auto"/>
              <w:jc w:val="center"/>
              <w:rPr>
                <w:rFonts w:ascii="Garamond" w:hAnsi="Garamond"/>
                <w:b/>
                <w:bCs/>
                <w:sz w:val="16"/>
                <w:szCs w:val="24"/>
              </w:rPr>
            </w:pPr>
            <w:r w:rsidRPr="00585C53">
              <w:rPr>
                <w:rFonts w:ascii="Garamond" w:hAnsi="Garamond"/>
                <w:b/>
                <w:bCs/>
                <w:sz w:val="16"/>
                <w:szCs w:val="24"/>
              </w:rPr>
              <w:t>Koeficientet</w:t>
            </w:r>
            <w:r w:rsidR="008B6A7E" w:rsidRPr="00585C53">
              <w:rPr>
                <w:rFonts w:ascii="Garamond" w:hAnsi="Garamond"/>
                <w:b/>
                <w:bCs/>
                <w:sz w:val="16"/>
                <w:szCs w:val="24"/>
              </w:rPr>
              <w:t xml:space="preserve"> rregullimit</w:t>
            </w:r>
          </w:p>
        </w:tc>
        <w:tc>
          <w:tcPr>
            <w:tcW w:w="568" w:type="pct"/>
            <w:shd w:val="clear" w:color="000000" w:fill="C0C0C0"/>
            <w:vAlign w:val="center"/>
            <w:hideMark/>
          </w:tcPr>
          <w:p w14:paraId="42ACE130" w14:textId="77777777" w:rsidR="008B6A7E" w:rsidRPr="00585C53" w:rsidRDefault="008B6A7E" w:rsidP="001D3717">
            <w:pPr>
              <w:spacing w:after="0" w:line="240" w:lineRule="auto"/>
              <w:jc w:val="center"/>
              <w:rPr>
                <w:rFonts w:ascii="Garamond" w:hAnsi="Garamond"/>
                <w:b/>
                <w:sz w:val="16"/>
                <w:szCs w:val="24"/>
              </w:rPr>
            </w:pPr>
            <w:r w:rsidRPr="00585C53">
              <w:rPr>
                <w:rFonts w:ascii="Garamond" w:hAnsi="Garamond"/>
                <w:b/>
                <w:sz w:val="16"/>
                <w:szCs w:val="24"/>
              </w:rPr>
              <w:t>Numri i NJVQV-ve përfituese</w:t>
            </w:r>
          </w:p>
        </w:tc>
        <w:tc>
          <w:tcPr>
            <w:tcW w:w="636" w:type="pct"/>
            <w:shd w:val="clear" w:color="000000" w:fill="C0C0C0"/>
            <w:vAlign w:val="center"/>
            <w:hideMark/>
          </w:tcPr>
          <w:p w14:paraId="42ACE131" w14:textId="21B9F429" w:rsidR="008B6A7E" w:rsidRPr="00585C53" w:rsidRDefault="00950143" w:rsidP="001D3717">
            <w:pPr>
              <w:spacing w:after="0" w:line="240" w:lineRule="auto"/>
              <w:jc w:val="center"/>
              <w:rPr>
                <w:rFonts w:ascii="Garamond" w:hAnsi="Garamond"/>
                <w:b/>
                <w:sz w:val="16"/>
                <w:szCs w:val="24"/>
              </w:rPr>
            </w:pPr>
            <w:r w:rsidRPr="00585C53">
              <w:rPr>
                <w:rFonts w:ascii="Garamond" w:hAnsi="Garamond"/>
                <w:b/>
                <w:sz w:val="16"/>
                <w:szCs w:val="24"/>
              </w:rPr>
              <w:t>Dendësia</w:t>
            </w:r>
            <w:r w:rsidR="008B6A7E" w:rsidRPr="00585C53">
              <w:rPr>
                <w:rFonts w:ascii="Garamond" w:hAnsi="Garamond"/>
                <w:b/>
                <w:sz w:val="16"/>
                <w:szCs w:val="24"/>
              </w:rPr>
              <w:t xml:space="preserve"> e popullsisë korresponduese</w:t>
            </w:r>
          </w:p>
        </w:tc>
        <w:tc>
          <w:tcPr>
            <w:tcW w:w="681" w:type="pct"/>
            <w:shd w:val="clear" w:color="000000" w:fill="C0C0C0"/>
            <w:vAlign w:val="center"/>
            <w:hideMark/>
          </w:tcPr>
          <w:p w14:paraId="42ACE132" w14:textId="77777777" w:rsidR="008B6A7E" w:rsidRPr="00585C53" w:rsidRDefault="008B6A7E" w:rsidP="001D3717">
            <w:pPr>
              <w:spacing w:after="0" w:line="240" w:lineRule="auto"/>
              <w:jc w:val="center"/>
              <w:rPr>
                <w:rFonts w:ascii="Garamond" w:hAnsi="Garamond"/>
                <w:b/>
                <w:sz w:val="16"/>
                <w:szCs w:val="24"/>
              </w:rPr>
            </w:pPr>
            <w:r w:rsidRPr="00585C53">
              <w:rPr>
                <w:rFonts w:ascii="Garamond" w:hAnsi="Garamond"/>
                <w:b/>
                <w:sz w:val="16"/>
                <w:szCs w:val="24"/>
              </w:rPr>
              <w:t>Popullsia në çdo grup</w:t>
            </w:r>
          </w:p>
        </w:tc>
        <w:tc>
          <w:tcPr>
            <w:tcW w:w="644" w:type="pct"/>
            <w:shd w:val="clear" w:color="000000" w:fill="C0C0C0"/>
            <w:vAlign w:val="center"/>
            <w:hideMark/>
          </w:tcPr>
          <w:p w14:paraId="42ACE133" w14:textId="74A9DCE1" w:rsidR="008B6A7E" w:rsidRPr="00585C53" w:rsidRDefault="008B6A7E" w:rsidP="001D3717">
            <w:pPr>
              <w:spacing w:after="0" w:line="240" w:lineRule="auto"/>
              <w:jc w:val="center"/>
              <w:rPr>
                <w:rFonts w:ascii="Garamond" w:hAnsi="Garamond"/>
                <w:b/>
                <w:sz w:val="16"/>
                <w:szCs w:val="24"/>
              </w:rPr>
            </w:pPr>
            <w:r w:rsidRPr="00585C53">
              <w:rPr>
                <w:rFonts w:ascii="Garamond" w:hAnsi="Garamond"/>
                <w:b/>
                <w:sz w:val="16"/>
                <w:szCs w:val="24"/>
              </w:rPr>
              <w:t>Popullsia e korrektuar me koefic</w:t>
            </w:r>
            <w:r w:rsidR="00950143" w:rsidRPr="00585C53">
              <w:rPr>
                <w:rFonts w:ascii="Garamond" w:hAnsi="Garamond"/>
                <w:b/>
                <w:sz w:val="16"/>
                <w:szCs w:val="24"/>
              </w:rPr>
              <w:t>i</w:t>
            </w:r>
            <w:r w:rsidRPr="00585C53">
              <w:rPr>
                <w:rFonts w:ascii="Garamond" w:hAnsi="Garamond"/>
                <w:b/>
                <w:sz w:val="16"/>
                <w:szCs w:val="24"/>
              </w:rPr>
              <w:t xml:space="preserve">entin e rregullimit për çdo grup </w:t>
            </w:r>
          </w:p>
        </w:tc>
        <w:tc>
          <w:tcPr>
            <w:tcW w:w="902" w:type="pct"/>
            <w:shd w:val="clear" w:color="000000" w:fill="C0C0C0"/>
            <w:vAlign w:val="center"/>
            <w:hideMark/>
          </w:tcPr>
          <w:p w14:paraId="42ACE134" w14:textId="77777777" w:rsidR="008B6A7E" w:rsidRPr="00585C53" w:rsidRDefault="008B6A7E" w:rsidP="001D3717">
            <w:pPr>
              <w:spacing w:after="0" w:line="240" w:lineRule="auto"/>
              <w:jc w:val="center"/>
              <w:rPr>
                <w:rFonts w:ascii="Garamond" w:hAnsi="Garamond"/>
                <w:b/>
                <w:sz w:val="16"/>
                <w:szCs w:val="24"/>
              </w:rPr>
            </w:pPr>
            <w:r w:rsidRPr="00585C53">
              <w:rPr>
                <w:rFonts w:ascii="Garamond" w:hAnsi="Garamond"/>
                <w:b/>
                <w:sz w:val="16"/>
                <w:szCs w:val="24"/>
              </w:rPr>
              <w:t>Shuma e fondeve shtesë për çdo grup</w:t>
            </w:r>
          </w:p>
        </w:tc>
      </w:tr>
      <w:tr w:rsidR="001D3717" w:rsidRPr="00585C53" w14:paraId="42ACE13E" w14:textId="77777777" w:rsidTr="001D3717">
        <w:trPr>
          <w:trHeight w:val="249"/>
          <w:jc w:val="center"/>
        </w:trPr>
        <w:tc>
          <w:tcPr>
            <w:tcW w:w="500" w:type="pct"/>
            <w:noWrap/>
            <w:vAlign w:val="bottom"/>
            <w:hideMark/>
          </w:tcPr>
          <w:p w14:paraId="42ACE136" w14:textId="77777777" w:rsidR="008B6A7E" w:rsidRPr="00585C53" w:rsidRDefault="008B6A7E" w:rsidP="001D3717">
            <w:pPr>
              <w:spacing w:after="0" w:line="240" w:lineRule="auto"/>
              <w:jc w:val="center"/>
              <w:rPr>
                <w:rFonts w:ascii="Garamond" w:hAnsi="Garamond"/>
                <w:sz w:val="16"/>
                <w:szCs w:val="24"/>
              </w:rPr>
            </w:pPr>
            <w:r w:rsidRPr="00585C53">
              <w:rPr>
                <w:rFonts w:ascii="Garamond" w:hAnsi="Garamond"/>
                <w:sz w:val="16"/>
                <w:szCs w:val="24"/>
              </w:rPr>
              <w:t>Kufiri 1</w:t>
            </w:r>
          </w:p>
        </w:tc>
        <w:tc>
          <w:tcPr>
            <w:tcW w:w="455" w:type="pct"/>
            <w:noWrap/>
            <w:vAlign w:val="bottom"/>
            <w:hideMark/>
          </w:tcPr>
          <w:p w14:paraId="42ACE137"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22%</w:t>
            </w:r>
          </w:p>
        </w:tc>
        <w:tc>
          <w:tcPr>
            <w:tcW w:w="613" w:type="pct"/>
            <w:noWrap/>
            <w:hideMark/>
          </w:tcPr>
          <w:p w14:paraId="42ACE138"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2.270</w:t>
            </w:r>
          </w:p>
        </w:tc>
        <w:tc>
          <w:tcPr>
            <w:tcW w:w="568" w:type="pct"/>
            <w:noWrap/>
            <w:hideMark/>
          </w:tcPr>
          <w:p w14:paraId="42ACE139"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11</w:t>
            </w:r>
          </w:p>
        </w:tc>
        <w:tc>
          <w:tcPr>
            <w:tcW w:w="636" w:type="pct"/>
            <w:noWrap/>
            <w:hideMark/>
          </w:tcPr>
          <w:p w14:paraId="42ACE13A"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23.2</w:t>
            </w:r>
          </w:p>
        </w:tc>
        <w:tc>
          <w:tcPr>
            <w:tcW w:w="681" w:type="pct"/>
            <w:noWrap/>
            <w:hideMark/>
          </w:tcPr>
          <w:p w14:paraId="42ACE13B"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109,592</w:t>
            </w:r>
          </w:p>
        </w:tc>
        <w:tc>
          <w:tcPr>
            <w:tcW w:w="644" w:type="pct"/>
            <w:noWrap/>
            <w:hideMark/>
          </w:tcPr>
          <w:p w14:paraId="42ACE13C"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248,773</w:t>
            </w:r>
          </w:p>
        </w:tc>
        <w:tc>
          <w:tcPr>
            <w:tcW w:w="902" w:type="pct"/>
            <w:noWrap/>
            <w:hideMark/>
          </w:tcPr>
          <w:p w14:paraId="42ACE13D"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846,048,761</w:t>
            </w:r>
          </w:p>
        </w:tc>
      </w:tr>
      <w:tr w:rsidR="001D3717" w:rsidRPr="00585C53" w14:paraId="42ACE147" w14:textId="77777777" w:rsidTr="001D3717">
        <w:trPr>
          <w:trHeight w:val="249"/>
          <w:jc w:val="center"/>
        </w:trPr>
        <w:tc>
          <w:tcPr>
            <w:tcW w:w="500" w:type="pct"/>
            <w:noWrap/>
            <w:vAlign w:val="bottom"/>
            <w:hideMark/>
          </w:tcPr>
          <w:p w14:paraId="42ACE13F" w14:textId="77777777" w:rsidR="008B6A7E" w:rsidRPr="00585C53" w:rsidRDefault="008B6A7E" w:rsidP="001D3717">
            <w:pPr>
              <w:spacing w:after="0" w:line="240" w:lineRule="auto"/>
              <w:jc w:val="center"/>
              <w:rPr>
                <w:rFonts w:ascii="Garamond" w:hAnsi="Garamond"/>
                <w:sz w:val="16"/>
                <w:szCs w:val="24"/>
              </w:rPr>
            </w:pPr>
            <w:r w:rsidRPr="00585C53">
              <w:rPr>
                <w:rFonts w:ascii="Garamond" w:hAnsi="Garamond"/>
                <w:sz w:val="16"/>
                <w:szCs w:val="24"/>
              </w:rPr>
              <w:t>Kufiri 2</w:t>
            </w:r>
          </w:p>
        </w:tc>
        <w:tc>
          <w:tcPr>
            <w:tcW w:w="455" w:type="pct"/>
            <w:noWrap/>
            <w:vAlign w:val="bottom"/>
            <w:hideMark/>
          </w:tcPr>
          <w:p w14:paraId="42ACE140"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43%</w:t>
            </w:r>
          </w:p>
        </w:tc>
        <w:tc>
          <w:tcPr>
            <w:tcW w:w="613" w:type="pct"/>
            <w:noWrap/>
            <w:hideMark/>
          </w:tcPr>
          <w:p w14:paraId="42ACE141"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1.669</w:t>
            </w:r>
          </w:p>
        </w:tc>
        <w:tc>
          <w:tcPr>
            <w:tcW w:w="568" w:type="pct"/>
            <w:noWrap/>
            <w:hideMark/>
          </w:tcPr>
          <w:p w14:paraId="42ACE142"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15</w:t>
            </w:r>
          </w:p>
        </w:tc>
        <w:tc>
          <w:tcPr>
            <w:tcW w:w="636" w:type="pct"/>
            <w:noWrap/>
            <w:hideMark/>
          </w:tcPr>
          <w:p w14:paraId="42ACE143"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46.5</w:t>
            </w:r>
          </w:p>
        </w:tc>
        <w:tc>
          <w:tcPr>
            <w:tcW w:w="681" w:type="pct"/>
            <w:noWrap/>
            <w:hideMark/>
          </w:tcPr>
          <w:p w14:paraId="42ACE144"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299,520</w:t>
            </w:r>
          </w:p>
        </w:tc>
        <w:tc>
          <w:tcPr>
            <w:tcW w:w="644" w:type="pct"/>
            <w:noWrap/>
            <w:hideMark/>
          </w:tcPr>
          <w:p w14:paraId="42ACE145"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499,900</w:t>
            </w:r>
          </w:p>
        </w:tc>
        <w:tc>
          <w:tcPr>
            <w:tcW w:w="902" w:type="pct"/>
            <w:noWrap/>
            <w:hideMark/>
          </w:tcPr>
          <w:p w14:paraId="42ACE146"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1,700,102,135</w:t>
            </w:r>
          </w:p>
        </w:tc>
      </w:tr>
      <w:tr w:rsidR="001D3717" w:rsidRPr="00585C53" w14:paraId="42ACE150" w14:textId="77777777" w:rsidTr="001D3717">
        <w:trPr>
          <w:trHeight w:val="249"/>
          <w:jc w:val="center"/>
        </w:trPr>
        <w:tc>
          <w:tcPr>
            <w:tcW w:w="500" w:type="pct"/>
            <w:noWrap/>
            <w:vAlign w:val="bottom"/>
            <w:hideMark/>
          </w:tcPr>
          <w:p w14:paraId="42ACE148" w14:textId="77777777" w:rsidR="008B6A7E" w:rsidRPr="00585C53" w:rsidRDefault="008B6A7E" w:rsidP="001D3717">
            <w:pPr>
              <w:spacing w:after="0" w:line="240" w:lineRule="auto"/>
              <w:jc w:val="center"/>
              <w:rPr>
                <w:rFonts w:ascii="Garamond" w:hAnsi="Garamond"/>
                <w:sz w:val="16"/>
                <w:szCs w:val="24"/>
              </w:rPr>
            </w:pPr>
            <w:r w:rsidRPr="00585C53">
              <w:rPr>
                <w:rFonts w:ascii="Garamond" w:hAnsi="Garamond"/>
                <w:sz w:val="16"/>
                <w:szCs w:val="24"/>
              </w:rPr>
              <w:t>Kufiri 3</w:t>
            </w:r>
          </w:p>
        </w:tc>
        <w:tc>
          <w:tcPr>
            <w:tcW w:w="455" w:type="pct"/>
            <w:noWrap/>
            <w:vAlign w:val="bottom"/>
            <w:hideMark/>
          </w:tcPr>
          <w:p w14:paraId="42ACE149"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75%</w:t>
            </w:r>
          </w:p>
        </w:tc>
        <w:tc>
          <w:tcPr>
            <w:tcW w:w="613" w:type="pct"/>
            <w:noWrap/>
            <w:hideMark/>
          </w:tcPr>
          <w:p w14:paraId="42ACE14A"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0.900</w:t>
            </w:r>
          </w:p>
        </w:tc>
        <w:tc>
          <w:tcPr>
            <w:tcW w:w="568" w:type="pct"/>
            <w:noWrap/>
            <w:hideMark/>
          </w:tcPr>
          <w:p w14:paraId="42ACE14B"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8</w:t>
            </w:r>
          </w:p>
        </w:tc>
        <w:tc>
          <w:tcPr>
            <w:tcW w:w="636" w:type="pct"/>
            <w:noWrap/>
            <w:hideMark/>
          </w:tcPr>
          <w:p w14:paraId="42ACE14C"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81.1</w:t>
            </w:r>
          </w:p>
        </w:tc>
        <w:tc>
          <w:tcPr>
            <w:tcW w:w="681" w:type="pct"/>
            <w:noWrap/>
            <w:hideMark/>
          </w:tcPr>
          <w:p w14:paraId="42ACE14D"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244,647</w:t>
            </w:r>
          </w:p>
        </w:tc>
        <w:tc>
          <w:tcPr>
            <w:tcW w:w="644" w:type="pct"/>
            <w:noWrap/>
            <w:hideMark/>
          </w:tcPr>
          <w:p w14:paraId="42ACE14E"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220,182</w:t>
            </w:r>
          </w:p>
        </w:tc>
        <w:tc>
          <w:tcPr>
            <w:tcW w:w="902" w:type="pct"/>
            <w:noWrap/>
            <w:hideMark/>
          </w:tcPr>
          <w:p w14:paraId="42ACE14F"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748,815,237</w:t>
            </w:r>
          </w:p>
        </w:tc>
      </w:tr>
      <w:tr w:rsidR="001D3717" w:rsidRPr="00585C53" w14:paraId="42ACE159" w14:textId="77777777" w:rsidTr="001D3717">
        <w:trPr>
          <w:trHeight w:val="249"/>
          <w:jc w:val="center"/>
        </w:trPr>
        <w:tc>
          <w:tcPr>
            <w:tcW w:w="500" w:type="pct"/>
            <w:noWrap/>
            <w:vAlign w:val="bottom"/>
            <w:hideMark/>
          </w:tcPr>
          <w:p w14:paraId="42ACE151" w14:textId="77777777" w:rsidR="008B6A7E" w:rsidRPr="00585C53" w:rsidRDefault="008B6A7E" w:rsidP="001D3717">
            <w:pPr>
              <w:spacing w:after="0" w:line="240" w:lineRule="auto"/>
              <w:jc w:val="center"/>
              <w:rPr>
                <w:rFonts w:ascii="Garamond" w:hAnsi="Garamond"/>
                <w:sz w:val="16"/>
                <w:szCs w:val="24"/>
              </w:rPr>
            </w:pPr>
            <w:r w:rsidRPr="00585C53">
              <w:rPr>
                <w:rFonts w:ascii="Garamond" w:hAnsi="Garamond"/>
                <w:sz w:val="16"/>
                <w:szCs w:val="24"/>
              </w:rPr>
              <w:t>Kufiri 4</w:t>
            </w:r>
          </w:p>
        </w:tc>
        <w:tc>
          <w:tcPr>
            <w:tcW w:w="455" w:type="pct"/>
            <w:noWrap/>
            <w:vAlign w:val="bottom"/>
            <w:hideMark/>
          </w:tcPr>
          <w:p w14:paraId="42ACE152"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110%</w:t>
            </w:r>
          </w:p>
        </w:tc>
        <w:tc>
          <w:tcPr>
            <w:tcW w:w="613" w:type="pct"/>
            <w:noWrap/>
            <w:hideMark/>
          </w:tcPr>
          <w:p w14:paraId="42ACE153"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0.350</w:t>
            </w:r>
          </w:p>
        </w:tc>
        <w:tc>
          <w:tcPr>
            <w:tcW w:w="568" w:type="pct"/>
            <w:noWrap/>
            <w:hideMark/>
          </w:tcPr>
          <w:p w14:paraId="42ACE154"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5</w:t>
            </w:r>
          </w:p>
        </w:tc>
        <w:tc>
          <w:tcPr>
            <w:tcW w:w="636" w:type="pct"/>
            <w:noWrap/>
            <w:hideMark/>
          </w:tcPr>
          <w:p w14:paraId="42ACE155"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118.9</w:t>
            </w:r>
          </w:p>
        </w:tc>
        <w:tc>
          <w:tcPr>
            <w:tcW w:w="681" w:type="pct"/>
            <w:noWrap/>
            <w:hideMark/>
          </w:tcPr>
          <w:p w14:paraId="42ACE156"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219,686</w:t>
            </w:r>
          </w:p>
        </w:tc>
        <w:tc>
          <w:tcPr>
            <w:tcW w:w="644" w:type="pct"/>
            <w:noWrap/>
            <w:hideMark/>
          </w:tcPr>
          <w:p w14:paraId="42ACE157"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76,890</w:t>
            </w:r>
          </w:p>
        </w:tc>
        <w:tc>
          <w:tcPr>
            <w:tcW w:w="902" w:type="pct"/>
            <w:noWrap/>
            <w:hideMark/>
          </w:tcPr>
          <w:p w14:paraId="42ACE158"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261,494,582</w:t>
            </w:r>
          </w:p>
        </w:tc>
      </w:tr>
      <w:tr w:rsidR="001D3717" w:rsidRPr="00585C53" w14:paraId="42ACE162" w14:textId="77777777" w:rsidTr="001D3717">
        <w:trPr>
          <w:trHeight w:val="249"/>
          <w:jc w:val="center"/>
        </w:trPr>
        <w:tc>
          <w:tcPr>
            <w:tcW w:w="500" w:type="pct"/>
            <w:noWrap/>
            <w:vAlign w:val="bottom"/>
          </w:tcPr>
          <w:p w14:paraId="42ACE15A" w14:textId="77777777" w:rsidR="008B6A7E" w:rsidRPr="00585C53" w:rsidRDefault="008B6A7E" w:rsidP="001D3717">
            <w:pPr>
              <w:spacing w:after="0" w:line="240" w:lineRule="auto"/>
              <w:jc w:val="center"/>
              <w:rPr>
                <w:rFonts w:ascii="Garamond" w:hAnsi="Garamond"/>
                <w:sz w:val="16"/>
                <w:szCs w:val="24"/>
              </w:rPr>
            </w:pPr>
            <w:r w:rsidRPr="00585C53">
              <w:rPr>
                <w:rFonts w:ascii="Garamond" w:hAnsi="Garamond"/>
                <w:sz w:val="16"/>
                <w:szCs w:val="24"/>
              </w:rPr>
              <w:t>Kufiri 5</w:t>
            </w:r>
          </w:p>
        </w:tc>
        <w:tc>
          <w:tcPr>
            <w:tcW w:w="455" w:type="pct"/>
            <w:noWrap/>
            <w:vAlign w:val="bottom"/>
          </w:tcPr>
          <w:p w14:paraId="42ACE15B"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&gt;110%</w:t>
            </w:r>
          </w:p>
        </w:tc>
        <w:tc>
          <w:tcPr>
            <w:tcW w:w="613" w:type="pct"/>
            <w:noWrap/>
          </w:tcPr>
          <w:p w14:paraId="42ACE15C" w14:textId="77777777" w:rsidR="008B6A7E" w:rsidRPr="00585C53" w:rsidRDefault="008B6A7E" w:rsidP="001D3717">
            <w:pPr>
              <w:spacing w:after="0" w:line="240" w:lineRule="auto"/>
              <w:jc w:val="center"/>
              <w:rPr>
                <w:rFonts w:ascii="Garamond" w:hAnsi="Garamond"/>
                <w:b/>
                <w:bCs/>
                <w:sz w:val="16"/>
                <w:szCs w:val="24"/>
              </w:rPr>
            </w:pPr>
            <w:r w:rsidRPr="00585C53">
              <w:rPr>
                <w:rFonts w:ascii="Garamond" w:hAnsi="Garamond"/>
                <w:b/>
                <w:bCs/>
                <w:sz w:val="16"/>
                <w:szCs w:val="24"/>
              </w:rPr>
              <w:t>0.033</w:t>
            </w:r>
          </w:p>
        </w:tc>
        <w:tc>
          <w:tcPr>
            <w:tcW w:w="568" w:type="pct"/>
            <w:noWrap/>
          </w:tcPr>
          <w:p w14:paraId="42ACE15D"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22</w:t>
            </w:r>
          </w:p>
        </w:tc>
        <w:tc>
          <w:tcPr>
            <w:tcW w:w="636" w:type="pct"/>
            <w:noWrap/>
          </w:tcPr>
          <w:p w14:paraId="42ACE15E"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 xml:space="preserve">&gt;120.1 </w:t>
            </w:r>
          </w:p>
        </w:tc>
        <w:tc>
          <w:tcPr>
            <w:tcW w:w="681" w:type="pct"/>
            <w:noWrap/>
          </w:tcPr>
          <w:p w14:paraId="42ACE15F"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2,199,736</w:t>
            </w:r>
          </w:p>
        </w:tc>
        <w:tc>
          <w:tcPr>
            <w:tcW w:w="644" w:type="pct"/>
            <w:noWrap/>
          </w:tcPr>
          <w:p w14:paraId="42ACE160"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72,591</w:t>
            </w:r>
          </w:p>
        </w:tc>
        <w:tc>
          <w:tcPr>
            <w:tcW w:w="902" w:type="pct"/>
            <w:noWrap/>
          </w:tcPr>
          <w:p w14:paraId="42ACE161"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246,874,851</w:t>
            </w:r>
          </w:p>
        </w:tc>
      </w:tr>
      <w:tr w:rsidR="001D3717" w:rsidRPr="00585C53" w14:paraId="42ACE16B" w14:textId="77777777" w:rsidTr="001D3717">
        <w:trPr>
          <w:trHeight w:val="249"/>
          <w:jc w:val="center"/>
        </w:trPr>
        <w:tc>
          <w:tcPr>
            <w:tcW w:w="500" w:type="pct"/>
            <w:noWrap/>
            <w:vAlign w:val="bottom"/>
          </w:tcPr>
          <w:p w14:paraId="42ACE163" w14:textId="77777777" w:rsidR="008B6A7E" w:rsidRPr="00585C53" w:rsidRDefault="008B6A7E" w:rsidP="001D3717">
            <w:pPr>
              <w:spacing w:after="0" w:line="240" w:lineRule="auto"/>
              <w:jc w:val="center"/>
              <w:rPr>
                <w:rFonts w:ascii="Garamond" w:hAnsi="Garamond"/>
                <w:b/>
                <w:sz w:val="16"/>
                <w:szCs w:val="24"/>
              </w:rPr>
            </w:pPr>
            <w:r w:rsidRPr="00585C53">
              <w:rPr>
                <w:rFonts w:ascii="Garamond" w:hAnsi="Garamond"/>
                <w:b/>
                <w:sz w:val="16"/>
                <w:szCs w:val="24"/>
              </w:rPr>
              <w:t>Totali</w:t>
            </w:r>
          </w:p>
        </w:tc>
        <w:tc>
          <w:tcPr>
            <w:tcW w:w="455" w:type="pct"/>
            <w:noWrap/>
            <w:vAlign w:val="bottom"/>
          </w:tcPr>
          <w:p w14:paraId="42ACE164" w14:textId="77777777" w:rsidR="008B6A7E" w:rsidRPr="00585C53" w:rsidRDefault="008B6A7E" w:rsidP="001D3717">
            <w:pPr>
              <w:spacing w:after="0" w:line="240" w:lineRule="auto"/>
              <w:jc w:val="center"/>
              <w:rPr>
                <w:rFonts w:ascii="Garamond" w:hAnsi="Garamond"/>
                <w:b/>
                <w:bCs/>
                <w:sz w:val="16"/>
                <w:szCs w:val="24"/>
              </w:rPr>
            </w:pPr>
          </w:p>
        </w:tc>
        <w:tc>
          <w:tcPr>
            <w:tcW w:w="613" w:type="pct"/>
            <w:noWrap/>
            <w:vAlign w:val="bottom"/>
          </w:tcPr>
          <w:p w14:paraId="42ACE165" w14:textId="77777777" w:rsidR="008B6A7E" w:rsidRPr="00585C53" w:rsidRDefault="008B6A7E" w:rsidP="001D3717">
            <w:pPr>
              <w:spacing w:after="0" w:line="240" w:lineRule="auto"/>
              <w:jc w:val="center"/>
              <w:rPr>
                <w:rFonts w:ascii="Garamond" w:hAnsi="Garamond"/>
                <w:b/>
                <w:bCs/>
                <w:sz w:val="16"/>
                <w:szCs w:val="24"/>
              </w:rPr>
            </w:pPr>
          </w:p>
        </w:tc>
        <w:tc>
          <w:tcPr>
            <w:tcW w:w="568" w:type="pct"/>
            <w:noWrap/>
          </w:tcPr>
          <w:p w14:paraId="42ACE166"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61</w:t>
            </w:r>
          </w:p>
        </w:tc>
        <w:tc>
          <w:tcPr>
            <w:tcW w:w="636" w:type="pct"/>
            <w:noWrap/>
            <w:vAlign w:val="bottom"/>
          </w:tcPr>
          <w:p w14:paraId="42ACE167" w14:textId="77777777" w:rsidR="008B6A7E" w:rsidRPr="00585C53" w:rsidRDefault="008B6A7E" w:rsidP="001D3717">
            <w:pPr>
              <w:spacing w:after="0" w:line="240" w:lineRule="auto"/>
              <w:jc w:val="right"/>
              <w:rPr>
                <w:rFonts w:ascii="Garamond" w:hAnsi="Garamond"/>
                <w:sz w:val="16"/>
                <w:szCs w:val="24"/>
              </w:rPr>
            </w:pPr>
          </w:p>
        </w:tc>
        <w:tc>
          <w:tcPr>
            <w:tcW w:w="681" w:type="pct"/>
            <w:noWrap/>
          </w:tcPr>
          <w:p w14:paraId="42ACE168"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3,073,181</w:t>
            </w:r>
          </w:p>
        </w:tc>
        <w:tc>
          <w:tcPr>
            <w:tcW w:w="644" w:type="pct"/>
            <w:noWrap/>
          </w:tcPr>
          <w:p w14:paraId="42ACE169"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1,118,336</w:t>
            </w:r>
          </w:p>
        </w:tc>
        <w:tc>
          <w:tcPr>
            <w:tcW w:w="902" w:type="pct"/>
            <w:noWrap/>
          </w:tcPr>
          <w:p w14:paraId="42ACE16A" w14:textId="77777777" w:rsidR="008B6A7E" w:rsidRPr="00585C53" w:rsidRDefault="008B6A7E" w:rsidP="001D3717">
            <w:pPr>
              <w:spacing w:after="0" w:line="240" w:lineRule="auto"/>
              <w:jc w:val="right"/>
              <w:rPr>
                <w:rFonts w:ascii="Garamond" w:hAnsi="Garamond"/>
                <w:sz w:val="16"/>
                <w:szCs w:val="24"/>
              </w:rPr>
            </w:pPr>
            <w:r w:rsidRPr="00585C53">
              <w:rPr>
                <w:rFonts w:ascii="Garamond" w:hAnsi="Garamond"/>
                <w:sz w:val="16"/>
                <w:szCs w:val="24"/>
              </w:rPr>
              <w:t>3,803,335,566</w:t>
            </w:r>
          </w:p>
        </w:tc>
      </w:tr>
    </w:tbl>
    <w:p w14:paraId="42ACE16D" w14:textId="30E6FC5B" w:rsidR="008B6A7E" w:rsidRPr="00585C53" w:rsidRDefault="008B6A7E" w:rsidP="00950143">
      <w:pPr>
        <w:spacing w:after="0" w:line="240" w:lineRule="auto"/>
        <w:ind w:firstLine="284"/>
        <w:jc w:val="both"/>
        <w:rPr>
          <w:rFonts w:ascii="Garamond" w:hAnsi="Garamond"/>
          <w:sz w:val="24"/>
          <w:szCs w:val="24"/>
        </w:rPr>
      </w:pPr>
      <w:r w:rsidRPr="00585C53">
        <w:rPr>
          <w:rFonts w:ascii="Garamond" w:hAnsi="Garamond"/>
          <w:sz w:val="24"/>
          <w:szCs w:val="24"/>
        </w:rPr>
        <w:t>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5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të gjitha bashkitë, në të cilat banojnë 3,073,181 banorë rezidentë efektivë. Nëse një njësi e vetëqeverisjes vendore ka një dendësi mesatare nën 22% të mesatares kombëtare, ose mesatarisht 20 banorë për km</w:t>
      </w:r>
      <w:r w:rsidRPr="00585C53">
        <w:rPr>
          <w:rFonts w:ascii="Garamond" w:hAnsi="Garamond"/>
          <w:sz w:val="24"/>
          <w:szCs w:val="24"/>
          <w:vertAlign w:val="superscript"/>
        </w:rPr>
        <w:t>2</w:t>
      </w:r>
      <w:r w:rsidRPr="00585C53">
        <w:rPr>
          <w:rFonts w:ascii="Garamond" w:hAnsi="Garamond"/>
          <w:sz w:val="24"/>
          <w:szCs w:val="24"/>
        </w:rPr>
        <w:t xml:space="preserve">, atëherë popullsia e saj relative do të shumëzohet me 2.270. Nëse ka një dendësi midis 22% dhe 43% të mesatares kombëtare, atëherë popullsia e saj relative do të shumëzohet me një koeficient prej 1.669. Pra duke u afruar mesatares kombëtare, koeficientët vijnë duke u zvogëluar. Në përfundim numri i popullsisë për çdo grup dendësie, shumëzohet me koeficientin përkatës dhe transfertën për frymë prej </w:t>
      </w:r>
      <w:r w:rsidRPr="00585C53">
        <w:rPr>
          <w:rFonts w:ascii="Garamond" w:hAnsi="Garamond"/>
          <w:b/>
          <w:sz w:val="24"/>
          <w:szCs w:val="24"/>
        </w:rPr>
        <w:t>3,401 lekë</w:t>
      </w:r>
      <w:r w:rsidRPr="00585C53">
        <w:rPr>
          <w:rFonts w:ascii="Garamond" w:hAnsi="Garamond"/>
          <w:sz w:val="24"/>
          <w:szCs w:val="24"/>
        </w:rPr>
        <w:t xml:space="preserve"> për banorë (që rezulton nga pjesëtimi i shumës prej</w:t>
      </w:r>
      <w:r w:rsidRPr="00585C53">
        <w:rPr>
          <w:rFonts w:ascii="Garamond" w:hAnsi="Garamond"/>
          <w:b/>
          <w:sz w:val="24"/>
          <w:szCs w:val="24"/>
        </w:rPr>
        <w:t xml:space="preserve"> 3,803,335,566 lekë</w:t>
      </w:r>
      <w:r w:rsidRPr="00585C53">
        <w:rPr>
          <w:rFonts w:ascii="Garamond" w:hAnsi="Garamond"/>
          <w:sz w:val="24"/>
          <w:szCs w:val="24"/>
        </w:rPr>
        <w:t xml:space="preserve"> me popullsinë totale që rezulton nga aplikimi </w:t>
      </w:r>
      <w:r w:rsidR="00950143" w:rsidRPr="00585C53">
        <w:rPr>
          <w:rFonts w:ascii="Garamond" w:hAnsi="Garamond"/>
          <w:sz w:val="24"/>
          <w:szCs w:val="24"/>
        </w:rPr>
        <w:t xml:space="preserve">i koeficientëve për çdo grup). </w:t>
      </w:r>
    </w:p>
    <w:p w14:paraId="42ACE16E" w14:textId="77777777"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 xml:space="preserve">Pjesa prej 5% e totalit të transfertës së pakushtëzuar të përgjithshme për bashkitë, ose 1,267,778,522 lekë do të ndahet mbi numrin faktik të nxënësve në shkollat publike në çdo bashki, kundrejt totalit kombëtar të nxënësve. Bashkitë do të marrin një fond prej 3,754 lekë për çdo nxënës në territorin e tyre. </w:t>
      </w: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gridCol w:w="2845"/>
      </w:tblGrid>
      <w:tr w:rsidR="008B6A7E" w:rsidRPr="00585C53" w14:paraId="42ACE171" w14:textId="77777777" w:rsidTr="001D3717">
        <w:trPr>
          <w:trHeight w:val="261"/>
          <w:jc w:val="center"/>
        </w:trPr>
        <w:tc>
          <w:tcPr>
            <w:tcW w:w="3898" w:type="pct"/>
            <w:shd w:val="clear" w:color="000000" w:fill="FDE9D9"/>
            <w:vAlign w:val="center"/>
            <w:hideMark/>
          </w:tcPr>
          <w:p w14:paraId="42ACE16F" w14:textId="77777777" w:rsidR="008B6A7E" w:rsidRPr="00585C53" w:rsidRDefault="008B6A7E" w:rsidP="001D3717">
            <w:pPr>
              <w:spacing w:after="0" w:line="240" w:lineRule="auto"/>
              <w:rPr>
                <w:rFonts w:ascii="Garamond" w:hAnsi="Garamond" w:cs="Calibri"/>
                <w:b/>
                <w:bCs/>
                <w:sz w:val="20"/>
                <w:szCs w:val="24"/>
              </w:rPr>
            </w:pPr>
            <w:r w:rsidRPr="00585C53">
              <w:rPr>
                <w:rFonts w:ascii="Garamond" w:hAnsi="Garamond" w:cs="Calibri"/>
                <w:b/>
                <w:bCs/>
                <w:sz w:val="20"/>
                <w:szCs w:val="24"/>
              </w:rPr>
              <w:t>Komponenti III: Ndarja sipas numrit të nxënësve (në %)</w:t>
            </w:r>
          </w:p>
        </w:tc>
        <w:tc>
          <w:tcPr>
            <w:tcW w:w="1102" w:type="pct"/>
            <w:shd w:val="clear" w:color="000000" w:fill="0070C0"/>
            <w:noWrap/>
            <w:vAlign w:val="center"/>
            <w:hideMark/>
          </w:tcPr>
          <w:p w14:paraId="42ACE170" w14:textId="77777777" w:rsidR="008B6A7E" w:rsidRPr="00585C53" w:rsidRDefault="008B6A7E" w:rsidP="001D3717">
            <w:pPr>
              <w:spacing w:after="0" w:line="240" w:lineRule="auto"/>
              <w:jc w:val="center"/>
              <w:rPr>
                <w:rFonts w:ascii="Garamond" w:hAnsi="Garamond" w:cs="Calibri"/>
                <w:b/>
                <w:bCs/>
                <w:sz w:val="20"/>
                <w:szCs w:val="24"/>
              </w:rPr>
            </w:pPr>
            <w:r w:rsidRPr="00585C53">
              <w:rPr>
                <w:rFonts w:ascii="Garamond" w:hAnsi="Garamond" w:cs="Calibri"/>
                <w:b/>
                <w:bCs/>
                <w:sz w:val="20"/>
                <w:szCs w:val="24"/>
              </w:rPr>
              <w:t>5%</w:t>
            </w:r>
          </w:p>
        </w:tc>
      </w:tr>
      <w:tr w:rsidR="008B6A7E" w:rsidRPr="00585C53" w14:paraId="42ACE175" w14:textId="77777777" w:rsidTr="001D3717">
        <w:trPr>
          <w:trHeight w:val="261"/>
          <w:jc w:val="center"/>
        </w:trPr>
        <w:tc>
          <w:tcPr>
            <w:tcW w:w="3898" w:type="pct"/>
            <w:vAlign w:val="center"/>
            <w:hideMark/>
          </w:tcPr>
          <w:p w14:paraId="42ACE172" w14:textId="77777777" w:rsidR="008B6A7E" w:rsidRPr="00585C53" w:rsidRDefault="008B6A7E" w:rsidP="001D3717">
            <w:pPr>
              <w:spacing w:after="0" w:line="240" w:lineRule="auto"/>
              <w:rPr>
                <w:rFonts w:ascii="Garamond" w:hAnsi="Garamond" w:cs="Calibri"/>
                <w:b/>
                <w:sz w:val="20"/>
                <w:szCs w:val="24"/>
              </w:rPr>
            </w:pPr>
            <w:r w:rsidRPr="00585C53">
              <w:rPr>
                <w:rFonts w:ascii="Garamond" w:hAnsi="Garamond" w:cs="Calibri"/>
                <w:b/>
                <w:sz w:val="20"/>
                <w:szCs w:val="24"/>
              </w:rPr>
              <w:t>Transferta e pakushtëzuar sipas numrit të nxënësve, në lek</w:t>
            </w:r>
          </w:p>
        </w:tc>
        <w:tc>
          <w:tcPr>
            <w:tcW w:w="1102" w:type="pct"/>
            <w:noWrap/>
            <w:vAlign w:val="center"/>
            <w:hideMark/>
          </w:tcPr>
          <w:p w14:paraId="42ACE173" w14:textId="77777777" w:rsidR="008B6A7E" w:rsidRPr="00585C53" w:rsidRDefault="008B6A7E" w:rsidP="001D3717">
            <w:pPr>
              <w:spacing w:after="0" w:line="240" w:lineRule="auto"/>
              <w:jc w:val="right"/>
              <w:rPr>
                <w:rFonts w:ascii="Garamond" w:hAnsi="Garamond" w:cs="Calibri"/>
                <w:b/>
                <w:sz w:val="20"/>
                <w:szCs w:val="24"/>
              </w:rPr>
            </w:pPr>
            <w:r w:rsidRPr="00585C53">
              <w:rPr>
                <w:rFonts w:ascii="Garamond" w:hAnsi="Garamond" w:cs="Calibri"/>
                <w:b/>
                <w:sz w:val="20"/>
                <w:szCs w:val="24"/>
              </w:rPr>
              <w:t>1,267,778,522</w:t>
            </w:r>
          </w:p>
          <w:p w14:paraId="42ACE174" w14:textId="77777777" w:rsidR="008B6A7E" w:rsidRPr="00585C53" w:rsidRDefault="008B6A7E" w:rsidP="001D3717">
            <w:pPr>
              <w:spacing w:after="0" w:line="240" w:lineRule="auto"/>
              <w:jc w:val="right"/>
              <w:rPr>
                <w:rFonts w:ascii="Garamond" w:hAnsi="Garamond" w:cs="Calibri"/>
                <w:b/>
                <w:sz w:val="20"/>
                <w:szCs w:val="24"/>
              </w:rPr>
            </w:pPr>
          </w:p>
        </w:tc>
      </w:tr>
      <w:tr w:rsidR="008B6A7E" w:rsidRPr="00585C53" w14:paraId="42ACE178" w14:textId="77777777" w:rsidTr="001D3717">
        <w:trPr>
          <w:trHeight w:val="261"/>
          <w:jc w:val="center"/>
        </w:trPr>
        <w:tc>
          <w:tcPr>
            <w:tcW w:w="3898" w:type="pct"/>
            <w:vAlign w:val="center"/>
          </w:tcPr>
          <w:p w14:paraId="42ACE176" w14:textId="77777777" w:rsidR="008B6A7E" w:rsidRPr="00585C53" w:rsidRDefault="008B6A7E" w:rsidP="001D3717">
            <w:pPr>
              <w:spacing w:after="0" w:line="240" w:lineRule="auto"/>
              <w:rPr>
                <w:rFonts w:ascii="Garamond" w:hAnsi="Garamond" w:cs="Calibri"/>
                <w:sz w:val="20"/>
                <w:szCs w:val="24"/>
              </w:rPr>
            </w:pPr>
            <w:r w:rsidRPr="00585C53">
              <w:rPr>
                <w:rFonts w:ascii="Garamond" w:hAnsi="Garamond" w:cs="Calibri"/>
                <w:sz w:val="20"/>
                <w:szCs w:val="24"/>
              </w:rPr>
              <w:t xml:space="preserve">Transferta për një </w:t>
            </w:r>
            <w:r w:rsidRPr="00585C53">
              <w:rPr>
                <w:rFonts w:ascii="Garamond" w:hAnsi="Garamond"/>
                <w:sz w:val="20"/>
                <w:szCs w:val="24"/>
              </w:rPr>
              <w:t>nxënës</w:t>
            </w:r>
          </w:p>
        </w:tc>
        <w:tc>
          <w:tcPr>
            <w:tcW w:w="1102" w:type="pct"/>
            <w:noWrap/>
            <w:vAlign w:val="center"/>
          </w:tcPr>
          <w:p w14:paraId="42ACE177" w14:textId="77777777" w:rsidR="008B6A7E" w:rsidRPr="00585C53" w:rsidRDefault="008B6A7E" w:rsidP="001D3717">
            <w:pPr>
              <w:spacing w:after="0" w:line="240" w:lineRule="auto"/>
              <w:jc w:val="right"/>
              <w:rPr>
                <w:rFonts w:ascii="Garamond" w:hAnsi="Garamond" w:cs="Calibri"/>
                <w:sz w:val="20"/>
                <w:szCs w:val="24"/>
              </w:rPr>
            </w:pPr>
            <w:r w:rsidRPr="00585C53">
              <w:rPr>
                <w:rFonts w:ascii="Garamond" w:hAnsi="Garamond" w:cs="Calibri"/>
                <w:sz w:val="20"/>
                <w:szCs w:val="24"/>
              </w:rPr>
              <w:t xml:space="preserve">3,754 lekë/nxënës </w:t>
            </w:r>
          </w:p>
        </w:tc>
      </w:tr>
    </w:tbl>
    <w:p w14:paraId="42ACE179" w14:textId="791BFB01" w:rsidR="008B6A7E" w:rsidRPr="00585C53" w:rsidRDefault="008B6A7E" w:rsidP="001D3717">
      <w:pPr>
        <w:pStyle w:val="TEKSTIIIII"/>
        <w:rPr>
          <w:b/>
        </w:rPr>
      </w:pPr>
      <w:r w:rsidRPr="00585C53">
        <w:rPr>
          <w:b/>
        </w:rPr>
        <w:t xml:space="preserve">6. Shpërndarja e transfertës së pakushtëzuar sektoriale për </w:t>
      </w:r>
      <w:r w:rsidR="00950143" w:rsidRPr="00585C53">
        <w:rPr>
          <w:b/>
        </w:rPr>
        <w:t>b</w:t>
      </w:r>
      <w:r w:rsidRPr="00585C53">
        <w:rPr>
          <w:b/>
        </w:rPr>
        <w:t xml:space="preserve">ashkitë </w:t>
      </w:r>
    </w:p>
    <w:p w14:paraId="42ACE17A" w14:textId="77777777" w:rsidR="008B6A7E" w:rsidRPr="00585C53" w:rsidRDefault="008B6A7E" w:rsidP="001D3717">
      <w:pPr>
        <w:pStyle w:val="TEKSTIIIII"/>
      </w:pPr>
      <w:r w:rsidRPr="00585C53">
        <w:t xml:space="preserve">Nga viti 2019, dhe në vazhdim transferta e pakushtëzuar sektoriale për arsimin parashkollor ndahet me një formulë. Sipas kësaj formule, 60% e shumës së transfertës së pakushtëzuar sektoriale për arsimin parashkollor ndahet mbi bazën e numrit të fëmijëve të regjistruar në kopshte dhe 40% mbi </w:t>
      </w:r>
      <w:r w:rsidRPr="00585C53">
        <w:lastRenderedPageBreak/>
        <w:t xml:space="preserve">bazën e numrit të edukatoreve pranë këtyre kopshteve. Për vitin 2026 me këtë formulë shpërndahen 6,953,608,000 lekë si transfertë e pakushtëzuar sektoriale për arsimin parashkollor. </w:t>
      </w:r>
    </w:p>
    <w:p w14:paraId="42ACE17B" w14:textId="294E49A0" w:rsidR="008B6A7E" w:rsidRPr="00585C53" w:rsidRDefault="008B6A7E" w:rsidP="001D3717">
      <w:pPr>
        <w:pStyle w:val="TEKSTIIIII"/>
        <w:rPr>
          <w:b/>
        </w:rPr>
      </w:pPr>
      <w:r w:rsidRPr="00585C53">
        <w:t>7</w:t>
      </w:r>
      <w:r w:rsidRPr="00585C53">
        <w:rPr>
          <w:b/>
        </w:rPr>
        <w:t>. Ekualizimi i transfertës së pakushtëzuar mbi bazën e</w:t>
      </w:r>
      <w:r w:rsidR="0010685F" w:rsidRPr="00585C53">
        <w:rPr>
          <w:b/>
        </w:rPr>
        <w:t xml:space="preserve"> </w:t>
      </w:r>
      <w:r w:rsidRPr="00585C53">
        <w:rPr>
          <w:b/>
        </w:rPr>
        <w:t xml:space="preserve">të ardhurave nga taksat e ndara dhe në raport me transfertën e vitit të mëparshëm </w:t>
      </w:r>
    </w:p>
    <w:p w14:paraId="42ACE17C" w14:textId="6B9E90F3" w:rsidR="008B6A7E" w:rsidRPr="00585C53" w:rsidRDefault="008B6A7E" w:rsidP="001D3717">
      <w:pPr>
        <w:pStyle w:val="TEKSTIIIII"/>
        <w:rPr>
          <w:rFonts w:cs="Calibri"/>
        </w:rPr>
      </w:pPr>
      <w:r w:rsidRPr="00585C53">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tatimi mbi të ardhurat personale, nga taksa vjetore e automjeteve të përdorura dhe taksa e kalimit të së drejtës së pronësisë për pasuritë e paluajtshme të cilat mblidhen nga institucionet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2025, pjesa e të ardhurave nga këto taksa që u janë transferuar njësive të vetëqeverisjes vendore është 4,137,034,007 lekë, dhe të ardhurat kombëtare për frymë (TAKPF), ose mesatarja kombëtare për frymë rezulton 1,346 lekë për banor, sipas konceptit </w:t>
      </w:r>
      <w:r w:rsidR="00950143" w:rsidRPr="00585C53">
        <w:t>“</w:t>
      </w:r>
      <w:r w:rsidRPr="00585C53">
        <w:t>banor rezident efektiv</w:t>
      </w:r>
      <w:r w:rsidR="00950143" w:rsidRPr="00585C53">
        <w:t>”</w:t>
      </w:r>
      <w:r w:rsidRPr="00585C53">
        <w:t>.</w:t>
      </w:r>
      <w:r w:rsidR="0010685F" w:rsidRPr="00585C53">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1455"/>
        <w:gridCol w:w="2563"/>
        <w:gridCol w:w="1612"/>
        <w:gridCol w:w="1827"/>
        <w:gridCol w:w="2698"/>
        <w:gridCol w:w="2155"/>
      </w:tblGrid>
      <w:tr w:rsidR="008B6A7E" w:rsidRPr="00585C53" w14:paraId="42ACE17E" w14:textId="77777777" w:rsidTr="001D3717">
        <w:trPr>
          <w:trHeight w:val="345"/>
          <w:jc w:val="center"/>
        </w:trPr>
        <w:tc>
          <w:tcPr>
            <w:tcW w:w="5000" w:type="pct"/>
            <w:gridSpan w:val="7"/>
            <w:shd w:val="clear" w:color="000000" w:fill="FFCC99"/>
            <w:vAlign w:val="center"/>
            <w:hideMark/>
          </w:tcPr>
          <w:p w14:paraId="42ACE17D" w14:textId="11EEF6D4" w:rsidR="008B6A7E" w:rsidRPr="00585C53" w:rsidRDefault="008B6A7E" w:rsidP="001D3717">
            <w:pPr>
              <w:spacing w:after="0" w:line="240" w:lineRule="auto"/>
              <w:rPr>
                <w:rFonts w:ascii="Garamond" w:hAnsi="Garamond"/>
                <w:sz w:val="18"/>
                <w:szCs w:val="24"/>
              </w:rPr>
            </w:pPr>
            <w:r w:rsidRPr="00585C53">
              <w:rPr>
                <w:rFonts w:ascii="Garamond" w:hAnsi="Garamond" w:cs="Calibri"/>
                <w:b/>
                <w:bCs/>
                <w:sz w:val="18"/>
                <w:szCs w:val="24"/>
              </w:rPr>
              <w:t xml:space="preserve">Komponenti IV: Sistemi i </w:t>
            </w:r>
            <w:r w:rsidR="00950143" w:rsidRPr="00585C53">
              <w:rPr>
                <w:rFonts w:ascii="Garamond" w:hAnsi="Garamond" w:cs="Calibri"/>
                <w:b/>
                <w:bCs/>
                <w:sz w:val="18"/>
                <w:szCs w:val="24"/>
              </w:rPr>
              <w:t xml:space="preserve">ekualizimit </w:t>
            </w:r>
            <w:r w:rsidRPr="00585C53">
              <w:rPr>
                <w:rFonts w:ascii="Garamond" w:hAnsi="Garamond" w:cs="Calibri"/>
                <w:b/>
                <w:bCs/>
                <w:sz w:val="18"/>
                <w:szCs w:val="24"/>
              </w:rPr>
              <w:t>të të ardhurave</w:t>
            </w:r>
          </w:p>
        </w:tc>
      </w:tr>
      <w:tr w:rsidR="008B6A7E" w:rsidRPr="00585C53" w14:paraId="42ACE181" w14:textId="77777777" w:rsidTr="001D3717">
        <w:trPr>
          <w:trHeight w:val="55"/>
          <w:jc w:val="center"/>
        </w:trPr>
        <w:tc>
          <w:tcPr>
            <w:tcW w:w="4230" w:type="pct"/>
            <w:gridSpan w:val="6"/>
            <w:vAlign w:val="center"/>
            <w:hideMark/>
          </w:tcPr>
          <w:p w14:paraId="42ACE17F" w14:textId="4A9F6D84" w:rsidR="008B6A7E" w:rsidRPr="00585C53" w:rsidRDefault="008B6A7E" w:rsidP="001D3717">
            <w:pPr>
              <w:spacing w:after="0" w:line="240" w:lineRule="auto"/>
              <w:rPr>
                <w:rFonts w:ascii="Garamond" w:hAnsi="Garamond"/>
                <w:sz w:val="18"/>
                <w:szCs w:val="24"/>
              </w:rPr>
            </w:pPr>
            <w:r w:rsidRPr="00585C53">
              <w:rPr>
                <w:rFonts w:ascii="Garamond" w:hAnsi="Garamond" w:cs="Calibri"/>
                <w:sz w:val="18"/>
                <w:szCs w:val="24"/>
              </w:rPr>
              <w:t>Të ardhurat nga taksat e ndara që do të përdoren për ekualizimin e të ardhurave (TAP + Taksa e Automjeteve + Taksa mbi transferimin e pasurisë nga personat juridik)</w:t>
            </w:r>
            <w:r w:rsidR="0010685F" w:rsidRPr="00585C53">
              <w:rPr>
                <w:rFonts w:ascii="Garamond" w:hAnsi="Garamond" w:cs="Calibri"/>
                <w:sz w:val="18"/>
                <w:szCs w:val="24"/>
              </w:rPr>
              <w:t xml:space="preserve"> </w:t>
            </w:r>
          </w:p>
        </w:tc>
        <w:tc>
          <w:tcPr>
            <w:tcW w:w="770" w:type="pct"/>
            <w:noWrap/>
            <w:vAlign w:val="center"/>
            <w:hideMark/>
          </w:tcPr>
          <w:p w14:paraId="42ACE180" w14:textId="77777777" w:rsidR="008B6A7E" w:rsidRPr="00585C53" w:rsidRDefault="008B6A7E" w:rsidP="001D3717">
            <w:pPr>
              <w:spacing w:after="0" w:line="240" w:lineRule="auto"/>
              <w:jc w:val="right"/>
              <w:rPr>
                <w:rFonts w:ascii="Garamond" w:hAnsi="Garamond"/>
                <w:b/>
                <w:sz w:val="18"/>
                <w:szCs w:val="24"/>
              </w:rPr>
            </w:pPr>
            <w:r w:rsidRPr="00585C53">
              <w:rPr>
                <w:rFonts w:ascii="Garamond" w:hAnsi="Garamond"/>
                <w:b/>
                <w:sz w:val="18"/>
                <w:szCs w:val="24"/>
              </w:rPr>
              <w:t>4,137,034,007</w:t>
            </w:r>
          </w:p>
        </w:tc>
      </w:tr>
      <w:tr w:rsidR="008B6A7E" w:rsidRPr="00585C53" w14:paraId="42ACE184" w14:textId="77777777" w:rsidTr="001D3717">
        <w:trPr>
          <w:trHeight w:val="55"/>
          <w:jc w:val="center"/>
        </w:trPr>
        <w:tc>
          <w:tcPr>
            <w:tcW w:w="4230" w:type="pct"/>
            <w:gridSpan w:val="6"/>
            <w:vAlign w:val="center"/>
            <w:hideMark/>
          </w:tcPr>
          <w:p w14:paraId="42ACE182" w14:textId="77777777" w:rsidR="008B6A7E" w:rsidRPr="00585C53" w:rsidRDefault="008B6A7E" w:rsidP="001D3717">
            <w:pPr>
              <w:spacing w:after="0" w:line="240" w:lineRule="auto"/>
              <w:rPr>
                <w:rFonts w:ascii="Garamond" w:hAnsi="Garamond"/>
                <w:sz w:val="18"/>
                <w:szCs w:val="24"/>
              </w:rPr>
            </w:pPr>
            <w:r w:rsidRPr="00585C53">
              <w:rPr>
                <w:rFonts w:ascii="Garamond" w:hAnsi="Garamond" w:cs="Calibri"/>
                <w:sz w:val="18"/>
                <w:szCs w:val="24"/>
              </w:rPr>
              <w:t>Të ardhurat kombëtare për frymë (TAKPF</w:t>
            </w:r>
            <w:r w:rsidRPr="00585C53">
              <w:rPr>
                <w:rFonts w:ascii="Garamond" w:hAnsi="Garamond"/>
                <w:sz w:val="18"/>
                <w:szCs w:val="24"/>
              </w:rPr>
              <w:t>), Të ardhura për frymë (TAPF)</w:t>
            </w:r>
          </w:p>
        </w:tc>
        <w:tc>
          <w:tcPr>
            <w:tcW w:w="770" w:type="pct"/>
            <w:noWrap/>
            <w:vAlign w:val="bottom"/>
            <w:hideMark/>
          </w:tcPr>
          <w:p w14:paraId="42ACE183" w14:textId="77777777" w:rsidR="008B6A7E" w:rsidRPr="00585C53" w:rsidRDefault="008B6A7E" w:rsidP="001D3717">
            <w:pPr>
              <w:spacing w:after="0" w:line="240" w:lineRule="auto"/>
              <w:jc w:val="right"/>
              <w:rPr>
                <w:rFonts w:ascii="Garamond" w:hAnsi="Garamond"/>
                <w:b/>
                <w:sz w:val="18"/>
                <w:szCs w:val="24"/>
              </w:rPr>
            </w:pPr>
            <w:r w:rsidRPr="00585C53">
              <w:rPr>
                <w:rFonts w:ascii="Garamond" w:hAnsi="Garamond"/>
                <w:b/>
                <w:sz w:val="18"/>
                <w:szCs w:val="24"/>
              </w:rPr>
              <w:t>1,346</w:t>
            </w:r>
          </w:p>
        </w:tc>
      </w:tr>
      <w:tr w:rsidR="001D3717" w:rsidRPr="00585C53" w14:paraId="42ACE18C" w14:textId="77777777" w:rsidTr="001D3717">
        <w:trPr>
          <w:trHeight w:val="55"/>
          <w:jc w:val="center"/>
        </w:trPr>
        <w:tc>
          <w:tcPr>
            <w:tcW w:w="601" w:type="pct"/>
            <w:shd w:val="clear" w:color="000000" w:fill="CCCCFF"/>
            <w:vAlign w:val="center"/>
            <w:hideMark/>
          </w:tcPr>
          <w:p w14:paraId="42ACE185" w14:textId="77777777" w:rsidR="008B6A7E" w:rsidRPr="00585C53" w:rsidRDefault="008B6A7E" w:rsidP="001D3717">
            <w:pPr>
              <w:spacing w:after="0" w:line="240" w:lineRule="auto"/>
              <w:jc w:val="center"/>
              <w:rPr>
                <w:rFonts w:ascii="Garamond" w:hAnsi="Garamond"/>
                <w:bCs/>
                <w:sz w:val="18"/>
                <w:szCs w:val="24"/>
              </w:rPr>
            </w:pPr>
            <w:r w:rsidRPr="00585C53">
              <w:rPr>
                <w:rFonts w:ascii="Garamond" w:hAnsi="Garamond"/>
                <w:bCs/>
                <w:sz w:val="18"/>
                <w:szCs w:val="24"/>
              </w:rPr>
              <w:t>Nëse NJVV-të kanë TAPF nën</w:t>
            </w:r>
          </w:p>
        </w:tc>
        <w:tc>
          <w:tcPr>
            <w:tcW w:w="520" w:type="pct"/>
            <w:shd w:val="clear" w:color="000000" w:fill="0066CC"/>
            <w:vAlign w:val="center"/>
            <w:hideMark/>
          </w:tcPr>
          <w:p w14:paraId="42ACE186"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91%</w:t>
            </w:r>
          </w:p>
        </w:tc>
        <w:tc>
          <w:tcPr>
            <w:tcW w:w="916" w:type="pct"/>
            <w:shd w:val="clear" w:color="000000" w:fill="CCCCFF"/>
            <w:vAlign w:val="center"/>
            <w:hideMark/>
          </w:tcPr>
          <w:p w14:paraId="42ACE187" w14:textId="6007AAA8" w:rsidR="008B6A7E" w:rsidRPr="00585C53" w:rsidRDefault="00950143" w:rsidP="001D3717">
            <w:pPr>
              <w:spacing w:after="0" w:line="240" w:lineRule="auto"/>
              <w:jc w:val="center"/>
              <w:rPr>
                <w:rFonts w:ascii="Garamond" w:hAnsi="Garamond"/>
                <w:bCs/>
                <w:sz w:val="18"/>
                <w:szCs w:val="24"/>
              </w:rPr>
            </w:pPr>
            <w:r w:rsidRPr="00585C53">
              <w:rPr>
                <w:rFonts w:ascii="Garamond" w:hAnsi="Garamond"/>
                <w:bCs/>
                <w:sz w:val="18"/>
                <w:szCs w:val="24"/>
              </w:rPr>
              <w:t xml:space="preserve">Të </w:t>
            </w:r>
            <w:r w:rsidR="008B6A7E" w:rsidRPr="00585C53">
              <w:rPr>
                <w:rFonts w:ascii="Garamond" w:hAnsi="Garamond"/>
                <w:bCs/>
                <w:sz w:val="18"/>
                <w:szCs w:val="24"/>
              </w:rPr>
              <w:t xml:space="preserve">TAKPF, atëherë ato kompensohen me </w:t>
            </w:r>
          </w:p>
        </w:tc>
        <w:tc>
          <w:tcPr>
            <w:tcW w:w="576" w:type="pct"/>
            <w:shd w:val="clear" w:color="000000" w:fill="0066CC"/>
            <w:vAlign w:val="center"/>
            <w:hideMark/>
          </w:tcPr>
          <w:p w14:paraId="42ACE188"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100%</w:t>
            </w:r>
          </w:p>
        </w:tc>
        <w:tc>
          <w:tcPr>
            <w:tcW w:w="653" w:type="pct"/>
            <w:shd w:val="clear" w:color="000000" w:fill="CCCCFF"/>
            <w:vAlign w:val="center"/>
            <w:hideMark/>
          </w:tcPr>
          <w:p w14:paraId="42ACE189" w14:textId="5E3705BD" w:rsidR="008B6A7E" w:rsidRPr="00585C53" w:rsidRDefault="00950143" w:rsidP="001D3717">
            <w:pPr>
              <w:spacing w:after="0" w:line="240" w:lineRule="auto"/>
              <w:jc w:val="center"/>
              <w:rPr>
                <w:rFonts w:ascii="Garamond" w:hAnsi="Garamond"/>
                <w:bCs/>
                <w:sz w:val="18"/>
                <w:szCs w:val="24"/>
              </w:rPr>
            </w:pPr>
            <w:r w:rsidRPr="00585C53">
              <w:rPr>
                <w:rFonts w:ascii="Garamond" w:hAnsi="Garamond"/>
                <w:bCs/>
                <w:sz w:val="18"/>
                <w:szCs w:val="24"/>
              </w:rPr>
              <w:t xml:space="preserve">Të </w:t>
            </w:r>
            <w:r w:rsidR="008B6A7E" w:rsidRPr="00585C53">
              <w:rPr>
                <w:rFonts w:ascii="Garamond" w:hAnsi="Garamond"/>
                <w:bCs/>
                <w:sz w:val="18"/>
                <w:szCs w:val="24"/>
              </w:rPr>
              <w:t>diferencës</w:t>
            </w:r>
          </w:p>
        </w:tc>
        <w:tc>
          <w:tcPr>
            <w:tcW w:w="963" w:type="pct"/>
            <w:shd w:val="clear" w:color="000000" w:fill="FFCC99"/>
            <w:vAlign w:val="center"/>
            <w:hideMark/>
          </w:tcPr>
          <w:p w14:paraId="42ACE18A" w14:textId="77777777" w:rsidR="008B6A7E" w:rsidRPr="00585C53" w:rsidRDefault="008B6A7E" w:rsidP="001D3717">
            <w:pPr>
              <w:spacing w:after="0" w:line="240" w:lineRule="auto"/>
              <w:jc w:val="center"/>
              <w:rPr>
                <w:rFonts w:ascii="Garamond" w:hAnsi="Garamond"/>
                <w:bCs/>
                <w:sz w:val="18"/>
                <w:szCs w:val="24"/>
              </w:rPr>
            </w:pPr>
            <w:r w:rsidRPr="00585C53">
              <w:rPr>
                <w:rFonts w:ascii="Garamond" w:hAnsi="Garamond"/>
                <w:bCs/>
                <w:sz w:val="18"/>
                <w:szCs w:val="24"/>
              </w:rPr>
              <w:t>Madhësia e ekualizimit fiskal (fondet që duhet të shtohen)</w:t>
            </w:r>
          </w:p>
        </w:tc>
        <w:tc>
          <w:tcPr>
            <w:tcW w:w="770" w:type="pct"/>
            <w:shd w:val="clear" w:color="000000" w:fill="FFCC99"/>
            <w:vAlign w:val="center"/>
          </w:tcPr>
          <w:p w14:paraId="42ACE18B" w14:textId="77777777" w:rsidR="008B6A7E" w:rsidRPr="00585C53" w:rsidRDefault="008B6A7E" w:rsidP="001D3717">
            <w:pPr>
              <w:spacing w:after="0" w:line="240" w:lineRule="auto"/>
              <w:jc w:val="right"/>
              <w:rPr>
                <w:rFonts w:ascii="Garamond" w:hAnsi="Garamond"/>
                <w:b/>
                <w:bCs/>
                <w:sz w:val="18"/>
                <w:szCs w:val="24"/>
              </w:rPr>
            </w:pPr>
            <w:r w:rsidRPr="00585C53">
              <w:rPr>
                <w:rFonts w:ascii="Garamond" w:hAnsi="Garamond"/>
                <w:b/>
                <w:bCs/>
                <w:sz w:val="18"/>
                <w:szCs w:val="24"/>
              </w:rPr>
              <w:t>230,727,909</w:t>
            </w:r>
          </w:p>
        </w:tc>
      </w:tr>
      <w:tr w:rsidR="001D3717" w:rsidRPr="00585C53" w14:paraId="42ACE194" w14:textId="77777777" w:rsidTr="001D3717">
        <w:trPr>
          <w:trHeight w:val="55"/>
          <w:jc w:val="center"/>
        </w:trPr>
        <w:tc>
          <w:tcPr>
            <w:tcW w:w="601" w:type="pct"/>
            <w:shd w:val="clear" w:color="000000" w:fill="CCCCFF"/>
            <w:vAlign w:val="center"/>
            <w:hideMark/>
          </w:tcPr>
          <w:p w14:paraId="42ACE18D" w14:textId="77777777" w:rsidR="008B6A7E" w:rsidRPr="00585C53" w:rsidRDefault="008B6A7E" w:rsidP="001D3717">
            <w:pPr>
              <w:spacing w:after="0" w:line="240" w:lineRule="auto"/>
              <w:jc w:val="center"/>
              <w:rPr>
                <w:rFonts w:ascii="Garamond" w:hAnsi="Garamond"/>
                <w:bCs/>
                <w:sz w:val="18"/>
                <w:szCs w:val="24"/>
              </w:rPr>
            </w:pPr>
            <w:r w:rsidRPr="00585C53">
              <w:rPr>
                <w:rFonts w:ascii="Garamond" w:hAnsi="Garamond"/>
                <w:bCs/>
                <w:sz w:val="18"/>
                <w:szCs w:val="24"/>
              </w:rPr>
              <w:t>duke u marrë NJVQV-ve me të ardhura për frymë mbi</w:t>
            </w:r>
          </w:p>
        </w:tc>
        <w:tc>
          <w:tcPr>
            <w:tcW w:w="520" w:type="pct"/>
            <w:shd w:val="clear" w:color="000000" w:fill="0066CC"/>
            <w:vAlign w:val="center"/>
            <w:hideMark/>
          </w:tcPr>
          <w:p w14:paraId="42ACE18E"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120%</w:t>
            </w:r>
          </w:p>
        </w:tc>
        <w:tc>
          <w:tcPr>
            <w:tcW w:w="916" w:type="pct"/>
            <w:shd w:val="clear" w:color="000000" w:fill="CCCCFF"/>
            <w:vAlign w:val="center"/>
            <w:hideMark/>
          </w:tcPr>
          <w:p w14:paraId="42ACE18F" w14:textId="3BF7889B" w:rsidR="008B6A7E" w:rsidRPr="00585C53" w:rsidRDefault="00950143" w:rsidP="001D3717">
            <w:pPr>
              <w:spacing w:after="0" w:line="240" w:lineRule="auto"/>
              <w:jc w:val="center"/>
              <w:rPr>
                <w:rFonts w:ascii="Garamond" w:hAnsi="Garamond"/>
                <w:bCs/>
                <w:sz w:val="18"/>
                <w:szCs w:val="24"/>
              </w:rPr>
            </w:pPr>
            <w:r w:rsidRPr="00585C53">
              <w:rPr>
                <w:rFonts w:ascii="Garamond" w:hAnsi="Garamond"/>
                <w:bCs/>
                <w:sz w:val="18"/>
                <w:szCs w:val="24"/>
              </w:rPr>
              <w:t xml:space="preserve">Të </w:t>
            </w:r>
            <w:r w:rsidR="008B6A7E" w:rsidRPr="00585C53">
              <w:rPr>
                <w:rFonts w:ascii="Garamond" w:hAnsi="Garamond"/>
                <w:bCs/>
                <w:sz w:val="18"/>
                <w:szCs w:val="24"/>
              </w:rPr>
              <w:t xml:space="preserve">mesatares kombëtare (TAKPF) </w:t>
            </w:r>
          </w:p>
        </w:tc>
        <w:tc>
          <w:tcPr>
            <w:tcW w:w="576" w:type="pct"/>
            <w:shd w:val="clear" w:color="000000" w:fill="0066CC"/>
            <w:vAlign w:val="center"/>
            <w:hideMark/>
          </w:tcPr>
          <w:p w14:paraId="42ACE190"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70.6%</w:t>
            </w:r>
          </w:p>
        </w:tc>
        <w:tc>
          <w:tcPr>
            <w:tcW w:w="653" w:type="pct"/>
            <w:shd w:val="clear" w:color="000000" w:fill="CCCCFF"/>
            <w:vAlign w:val="center"/>
            <w:hideMark/>
          </w:tcPr>
          <w:p w14:paraId="42ACE191" w14:textId="5120F695" w:rsidR="008B6A7E" w:rsidRPr="00585C53" w:rsidRDefault="00950143" w:rsidP="001D3717">
            <w:pPr>
              <w:spacing w:after="0" w:line="240" w:lineRule="auto"/>
              <w:jc w:val="center"/>
              <w:rPr>
                <w:rFonts w:ascii="Garamond" w:hAnsi="Garamond"/>
                <w:bCs/>
                <w:sz w:val="18"/>
                <w:szCs w:val="24"/>
              </w:rPr>
            </w:pPr>
            <w:r w:rsidRPr="00585C53">
              <w:rPr>
                <w:rFonts w:ascii="Garamond" w:hAnsi="Garamond"/>
                <w:bCs/>
                <w:sz w:val="18"/>
                <w:szCs w:val="24"/>
              </w:rPr>
              <w:t xml:space="preserve">Të </w:t>
            </w:r>
            <w:r w:rsidR="008B6A7E" w:rsidRPr="00585C53">
              <w:rPr>
                <w:rFonts w:ascii="Garamond" w:hAnsi="Garamond"/>
                <w:bCs/>
                <w:sz w:val="18"/>
                <w:szCs w:val="24"/>
              </w:rPr>
              <w:t>diferencës</w:t>
            </w:r>
          </w:p>
        </w:tc>
        <w:tc>
          <w:tcPr>
            <w:tcW w:w="963" w:type="pct"/>
            <w:shd w:val="clear" w:color="000000" w:fill="FFCC99"/>
            <w:vAlign w:val="center"/>
            <w:hideMark/>
          </w:tcPr>
          <w:p w14:paraId="42ACE192" w14:textId="77777777" w:rsidR="008B6A7E" w:rsidRPr="00585C53" w:rsidRDefault="008B6A7E" w:rsidP="001D3717">
            <w:pPr>
              <w:spacing w:after="0" w:line="240" w:lineRule="auto"/>
              <w:jc w:val="center"/>
              <w:rPr>
                <w:rFonts w:ascii="Garamond" w:hAnsi="Garamond"/>
                <w:bCs/>
                <w:sz w:val="18"/>
                <w:szCs w:val="24"/>
              </w:rPr>
            </w:pPr>
            <w:r w:rsidRPr="00585C53">
              <w:rPr>
                <w:rFonts w:ascii="Garamond" w:hAnsi="Garamond"/>
                <w:bCs/>
                <w:sz w:val="18"/>
                <w:szCs w:val="24"/>
              </w:rPr>
              <w:t>Fondet që efektivisht shkurtohen</w:t>
            </w:r>
          </w:p>
        </w:tc>
        <w:tc>
          <w:tcPr>
            <w:tcW w:w="770" w:type="pct"/>
            <w:shd w:val="clear" w:color="000000" w:fill="FFCC99"/>
            <w:vAlign w:val="center"/>
          </w:tcPr>
          <w:p w14:paraId="42ACE193" w14:textId="77777777" w:rsidR="008B6A7E" w:rsidRPr="00585C53" w:rsidRDefault="008B6A7E" w:rsidP="001D3717">
            <w:pPr>
              <w:spacing w:after="0" w:line="240" w:lineRule="auto"/>
              <w:jc w:val="right"/>
              <w:rPr>
                <w:rFonts w:ascii="Garamond" w:hAnsi="Garamond" w:cs="Calibri"/>
                <w:b/>
                <w:bCs/>
                <w:sz w:val="18"/>
                <w:szCs w:val="24"/>
              </w:rPr>
            </w:pPr>
            <w:r w:rsidRPr="00585C53">
              <w:rPr>
                <w:rFonts w:ascii="Garamond" w:hAnsi="Garamond" w:cs="Calibri"/>
                <w:b/>
                <w:bCs/>
                <w:sz w:val="18"/>
                <w:szCs w:val="24"/>
              </w:rPr>
              <w:t>230,734,525</w:t>
            </w:r>
          </w:p>
        </w:tc>
      </w:tr>
      <w:tr w:rsidR="008B6A7E" w:rsidRPr="00585C53" w14:paraId="42ACE197" w14:textId="77777777" w:rsidTr="001D3717">
        <w:trPr>
          <w:trHeight w:val="55"/>
          <w:jc w:val="center"/>
        </w:trPr>
        <w:tc>
          <w:tcPr>
            <w:tcW w:w="4230" w:type="pct"/>
            <w:gridSpan w:val="6"/>
            <w:shd w:val="clear" w:color="000000" w:fill="CCCCFF"/>
            <w:vAlign w:val="center"/>
          </w:tcPr>
          <w:p w14:paraId="42ACE195"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Koeficienti i rishpërndarjes</w:t>
            </w:r>
          </w:p>
        </w:tc>
        <w:tc>
          <w:tcPr>
            <w:tcW w:w="770" w:type="pct"/>
            <w:shd w:val="clear" w:color="000000" w:fill="FFCC99"/>
            <w:vAlign w:val="center"/>
          </w:tcPr>
          <w:p w14:paraId="42ACE196" w14:textId="77777777" w:rsidR="008B6A7E" w:rsidRPr="00585C53" w:rsidRDefault="008B6A7E" w:rsidP="001D3717">
            <w:pPr>
              <w:spacing w:after="0" w:line="240" w:lineRule="auto"/>
              <w:jc w:val="right"/>
              <w:rPr>
                <w:rFonts w:ascii="Garamond" w:hAnsi="Garamond"/>
                <w:b/>
                <w:bCs/>
                <w:sz w:val="18"/>
                <w:szCs w:val="24"/>
              </w:rPr>
            </w:pPr>
            <w:r w:rsidRPr="00585C53">
              <w:rPr>
                <w:rFonts w:ascii="Garamond" w:hAnsi="Garamond"/>
                <w:b/>
                <w:bCs/>
                <w:sz w:val="18"/>
                <w:szCs w:val="24"/>
              </w:rPr>
              <w:t>1.00</w:t>
            </w:r>
          </w:p>
        </w:tc>
      </w:tr>
    </w:tbl>
    <w:p w14:paraId="42ACE198" w14:textId="241638DE"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Njësitë e vetëqeverisjes vendore që kanë të ardhura për frymë (TAPF) nën 90% të mesatares kombëtare (TAKPF) prej 1,346 lekë/frymë, do të kompensohen me 120% të diferencës ndërmjet të ardhurave të tyre për frymë dhe mesatares kombëtare. Kjo llogaritje tregon sa fonde do duhej t’u shtoheshin njësive me të ardhura më të ulta për t</w:t>
      </w:r>
      <w:r w:rsidR="00950143" w:rsidRPr="00585C53">
        <w:rPr>
          <w:rFonts w:ascii="Garamond" w:hAnsi="Garamond"/>
          <w:sz w:val="24"/>
          <w:szCs w:val="24"/>
        </w:rPr>
        <w:t>’</w:t>
      </w:r>
      <w:r w:rsidRPr="00585C53">
        <w:rPr>
          <w:rFonts w:ascii="Garamond" w:hAnsi="Garamond"/>
          <w:sz w:val="24"/>
          <w:szCs w:val="24"/>
        </w:rPr>
        <w:t xml:space="preserve">i sjellë ato në nivelin prej 1,225 lekë/frymë (ku 1,346*91% = 1,225 lekë). Për të sjellë të gjitha bashkitë me të ardhura më </w:t>
      </w:r>
      <w:r w:rsidR="00950143" w:rsidRPr="00585C53">
        <w:rPr>
          <w:rFonts w:ascii="Garamond" w:hAnsi="Garamond"/>
          <w:sz w:val="24"/>
          <w:szCs w:val="24"/>
        </w:rPr>
        <w:t>“</w:t>
      </w:r>
      <w:r w:rsidRPr="00585C53">
        <w:rPr>
          <w:rFonts w:ascii="Garamond" w:hAnsi="Garamond"/>
          <w:sz w:val="24"/>
          <w:szCs w:val="24"/>
        </w:rPr>
        <w:t>të ulta</w:t>
      </w:r>
      <w:r w:rsidR="00950143" w:rsidRPr="00585C53">
        <w:rPr>
          <w:rFonts w:ascii="Garamond" w:hAnsi="Garamond"/>
          <w:sz w:val="24"/>
          <w:szCs w:val="24"/>
        </w:rPr>
        <w:t>”</w:t>
      </w:r>
      <w:r w:rsidRPr="00585C53">
        <w:rPr>
          <w:rFonts w:ascii="Garamond" w:hAnsi="Garamond"/>
          <w:sz w:val="24"/>
          <w:szCs w:val="24"/>
        </w:rPr>
        <w:t xml:space="preserve"> në nivelin prej 91% të mesatares kombëtare, njësive me të ardhura më të larta se 120% e mesatares kombëtare, (pra me TAPF mbi 1,615 lekë/frymë) do t’u merret 70.6% e diferencës midis të ardhurave të tyre për frymë dhe 120% të mesatares kombëtare. P.sh., nëse një njësi e vetëqeverisjes vendore ka të ardhura për fryme prej 1800 lekë/frymë, sipas formulës së mësipërme asaj do t’i zbriten 131 lekë/frymë [1800 – (120%*1,346)]*70.6% = 131 lekë/banor. Kjo llogaritje në fund tregon sa janë fondet realisht të disponueshme të cilat mund të transferohen nga njësitë me të ardhura më të larta tek ato më të u</w:t>
      </w:r>
      <w:r w:rsidR="00950143" w:rsidRPr="00585C53">
        <w:rPr>
          <w:rFonts w:ascii="Garamond" w:hAnsi="Garamond"/>
          <w:sz w:val="24"/>
          <w:szCs w:val="24"/>
        </w:rPr>
        <w:t>l</w:t>
      </w:r>
      <w:r w:rsidRPr="00585C53">
        <w:rPr>
          <w:rFonts w:ascii="Garamond" w:hAnsi="Garamond"/>
          <w:sz w:val="24"/>
          <w:szCs w:val="24"/>
        </w:rPr>
        <w:t>tat. Sistemi balancohet automatikisht nëpërmjet një koeficienti të rishpërndarjes i cili përcaktohet nga raporti midis fondeve disponibël për ekualizim dhe fondeve të nevojshme për ekualizim. Për vitin 2026, fondet e nevojshme për ekualizim janë 230,727,909</w:t>
      </w:r>
      <w:r w:rsidRPr="00585C53">
        <w:rPr>
          <w:rFonts w:ascii="Garamond" w:hAnsi="Garamond"/>
          <w:b/>
          <w:bCs/>
          <w:sz w:val="24"/>
          <w:szCs w:val="24"/>
        </w:rPr>
        <w:t xml:space="preserve"> </w:t>
      </w:r>
      <w:r w:rsidRPr="00585C53">
        <w:rPr>
          <w:rFonts w:ascii="Garamond" w:hAnsi="Garamond"/>
          <w:sz w:val="24"/>
          <w:szCs w:val="24"/>
        </w:rPr>
        <w:t xml:space="preserve">lekë, ndërkohë që fondet e disponueshme për ekualizim që vijnë nga </w:t>
      </w:r>
      <w:r w:rsidR="00950143" w:rsidRPr="00585C53">
        <w:rPr>
          <w:rFonts w:ascii="Garamond" w:hAnsi="Garamond"/>
          <w:sz w:val="24"/>
          <w:szCs w:val="24"/>
        </w:rPr>
        <w:t>“</w:t>
      </w:r>
      <w:r w:rsidRPr="00585C53">
        <w:rPr>
          <w:rFonts w:ascii="Garamond" w:hAnsi="Garamond"/>
          <w:sz w:val="24"/>
          <w:szCs w:val="24"/>
        </w:rPr>
        <w:t>taksimi</w:t>
      </w:r>
      <w:r w:rsidR="00950143" w:rsidRPr="00585C53">
        <w:rPr>
          <w:rFonts w:ascii="Garamond" w:hAnsi="Garamond"/>
          <w:sz w:val="24"/>
          <w:szCs w:val="24"/>
        </w:rPr>
        <w:t>”</w:t>
      </w:r>
      <w:r w:rsidRPr="00585C53">
        <w:rPr>
          <w:rFonts w:ascii="Garamond" w:hAnsi="Garamond"/>
          <w:sz w:val="24"/>
          <w:szCs w:val="24"/>
        </w:rPr>
        <w:t xml:space="preserve"> prej 70.6% të të ardhurave mbi 1,615 lekë/frymë i njësive me të ardhura më të larta janë 230,734,525</w:t>
      </w:r>
      <w:r w:rsidR="0010685F" w:rsidRPr="00585C53">
        <w:rPr>
          <w:rFonts w:ascii="Garamond" w:hAnsi="Garamond" w:cs="Calibri"/>
          <w:b/>
          <w:bCs/>
          <w:sz w:val="24"/>
          <w:szCs w:val="24"/>
        </w:rPr>
        <w:t xml:space="preserve"> </w:t>
      </w:r>
      <w:r w:rsidRPr="00585C53">
        <w:rPr>
          <w:rFonts w:ascii="Garamond" w:hAnsi="Garamond"/>
          <w:sz w:val="24"/>
          <w:szCs w:val="24"/>
        </w:rPr>
        <w:t xml:space="preserve">lekë dhe për rrjedhojë koeficienti i rishpërndarjes është 1.00. </w:t>
      </w:r>
    </w:p>
    <w:p w14:paraId="42ACE199" w14:textId="77777777" w:rsidR="008B6A7E" w:rsidRPr="00585C53" w:rsidRDefault="008B6A7E" w:rsidP="001D3717">
      <w:pPr>
        <w:pStyle w:val="TEKSTIIIII"/>
        <w:rPr>
          <w:b/>
        </w:rPr>
      </w:pPr>
      <w:r w:rsidRPr="00585C53">
        <w:rPr>
          <w:b/>
        </w:rPr>
        <w:lastRenderedPageBreak/>
        <w:t xml:space="preserve">8. Shpërndarja e transfertës së pakushtëzuar për Qarqet </w:t>
      </w:r>
    </w:p>
    <w:p w14:paraId="42ACE19A" w14:textId="03AF0F86"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Qarqeve do t’u ndahen 770 milion</w:t>
      </w:r>
      <w:r w:rsidR="00DE6222" w:rsidRPr="00585C53">
        <w:rPr>
          <w:rFonts w:ascii="Garamond" w:hAnsi="Garamond"/>
          <w:sz w:val="24"/>
          <w:szCs w:val="24"/>
        </w:rPr>
        <w:t>ë</w:t>
      </w:r>
      <w:r w:rsidRPr="00585C53">
        <w:rPr>
          <w:rFonts w:ascii="Garamond" w:hAnsi="Garamond"/>
          <w:sz w:val="24"/>
          <w:szCs w:val="24"/>
        </w:rPr>
        <w:t xml:space="preserve"> lekë, sipas një shume fikse, të barabartë për secilin nga 12 </w:t>
      </w:r>
      <w:r w:rsidR="00950143" w:rsidRPr="00585C53">
        <w:rPr>
          <w:rFonts w:ascii="Garamond" w:hAnsi="Garamond"/>
          <w:sz w:val="24"/>
          <w:szCs w:val="24"/>
        </w:rPr>
        <w:t>q</w:t>
      </w:r>
      <w:r w:rsidRPr="00585C53">
        <w:rPr>
          <w:rFonts w:ascii="Garamond" w:hAnsi="Garamond"/>
          <w:sz w:val="24"/>
          <w:szCs w:val="24"/>
        </w:rPr>
        <w:t>arqet, sipas popullsisë rezidente dhe sipas dendësisë së popullsisë në çdo qark kundrejt mesatares kombëtare. Sipas kriterit të parë, 20% e totalit të transfertës së pakushtëzuar të qarqeve (ose 154 milionë lekë) do të shpërndahet si një shumë fikse prej rreth 12 milion</w:t>
      </w:r>
      <w:r w:rsidR="00DE6222" w:rsidRPr="00585C53">
        <w:rPr>
          <w:rFonts w:ascii="Garamond" w:hAnsi="Garamond"/>
          <w:sz w:val="24"/>
          <w:szCs w:val="24"/>
        </w:rPr>
        <w:t>ë</w:t>
      </w:r>
      <w:r w:rsidRPr="00585C53">
        <w:rPr>
          <w:rFonts w:ascii="Garamond" w:hAnsi="Garamond"/>
          <w:sz w:val="24"/>
          <w:szCs w:val="24"/>
        </w:rPr>
        <w:t xml:space="preserve"> lekë për secilin nga 12 </w:t>
      </w:r>
      <w:r w:rsidR="00950143" w:rsidRPr="00585C53">
        <w:rPr>
          <w:rFonts w:ascii="Garamond" w:hAnsi="Garamond"/>
          <w:sz w:val="24"/>
          <w:szCs w:val="24"/>
        </w:rPr>
        <w:t>q</w:t>
      </w:r>
      <w:r w:rsidRPr="00585C53">
        <w:rPr>
          <w:rFonts w:ascii="Garamond" w:hAnsi="Garamond"/>
          <w:sz w:val="24"/>
          <w:szCs w:val="24"/>
        </w:rPr>
        <w:t>arqet.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9"/>
        <w:gridCol w:w="2323"/>
      </w:tblGrid>
      <w:tr w:rsidR="008B6A7E" w:rsidRPr="00585C53" w14:paraId="42ACE19D" w14:textId="77777777" w:rsidTr="001D3717">
        <w:trPr>
          <w:trHeight w:val="391"/>
          <w:jc w:val="center"/>
        </w:trPr>
        <w:tc>
          <w:tcPr>
            <w:tcW w:w="4170" w:type="pct"/>
            <w:shd w:val="clear" w:color="000000" w:fill="003366"/>
            <w:noWrap/>
            <w:vAlign w:val="bottom"/>
            <w:hideMark/>
          </w:tcPr>
          <w:p w14:paraId="42ACE19B" w14:textId="77777777" w:rsidR="008B6A7E" w:rsidRPr="00585C53" w:rsidRDefault="008B6A7E" w:rsidP="001D3717">
            <w:pPr>
              <w:spacing w:after="0" w:line="240" w:lineRule="auto"/>
              <w:rPr>
                <w:rFonts w:ascii="Garamond" w:hAnsi="Garamond"/>
                <w:b/>
                <w:bCs/>
                <w:sz w:val="20"/>
                <w:szCs w:val="24"/>
              </w:rPr>
            </w:pPr>
            <w:r w:rsidRPr="00585C53">
              <w:rPr>
                <w:rFonts w:ascii="Garamond" w:hAnsi="Garamond"/>
                <w:b/>
                <w:bCs/>
                <w:sz w:val="20"/>
                <w:szCs w:val="24"/>
              </w:rPr>
              <w:t>Përbërja e transfertës së pakushtëzuar për qarqet</w:t>
            </w:r>
          </w:p>
        </w:tc>
        <w:tc>
          <w:tcPr>
            <w:tcW w:w="830" w:type="pct"/>
            <w:shd w:val="clear" w:color="000000" w:fill="003366"/>
            <w:noWrap/>
            <w:vAlign w:val="bottom"/>
            <w:hideMark/>
          </w:tcPr>
          <w:p w14:paraId="42ACE19C" w14:textId="77777777" w:rsidR="008B6A7E" w:rsidRPr="00585C53" w:rsidRDefault="008B6A7E" w:rsidP="001D3717">
            <w:pPr>
              <w:spacing w:after="0" w:line="240" w:lineRule="auto"/>
              <w:jc w:val="right"/>
              <w:rPr>
                <w:rFonts w:ascii="Garamond" w:hAnsi="Garamond"/>
                <w:b/>
                <w:bCs/>
                <w:sz w:val="20"/>
                <w:szCs w:val="24"/>
              </w:rPr>
            </w:pPr>
            <w:r w:rsidRPr="00585C53">
              <w:rPr>
                <w:rFonts w:ascii="Garamond" w:hAnsi="Garamond"/>
                <w:b/>
                <w:bCs/>
                <w:sz w:val="20"/>
                <w:szCs w:val="24"/>
              </w:rPr>
              <w:t>770,000,000</w:t>
            </w:r>
          </w:p>
        </w:tc>
      </w:tr>
      <w:tr w:rsidR="008B6A7E" w:rsidRPr="00585C53" w14:paraId="42ACE1A0" w14:textId="77777777" w:rsidTr="001D3717">
        <w:trPr>
          <w:trHeight w:val="376"/>
          <w:jc w:val="center"/>
        </w:trPr>
        <w:tc>
          <w:tcPr>
            <w:tcW w:w="4170" w:type="pct"/>
            <w:shd w:val="clear" w:color="000000" w:fill="FFCC99"/>
            <w:vAlign w:val="center"/>
            <w:hideMark/>
          </w:tcPr>
          <w:p w14:paraId="42ACE19E" w14:textId="77777777" w:rsidR="008B6A7E" w:rsidRPr="00585C53" w:rsidRDefault="008B6A7E" w:rsidP="001D3717">
            <w:pPr>
              <w:spacing w:after="0" w:line="240" w:lineRule="auto"/>
              <w:rPr>
                <w:rFonts w:ascii="Garamond" w:hAnsi="Garamond"/>
                <w:b/>
                <w:bCs/>
                <w:sz w:val="20"/>
                <w:szCs w:val="24"/>
              </w:rPr>
            </w:pPr>
            <w:r w:rsidRPr="00585C53">
              <w:rPr>
                <w:rFonts w:ascii="Garamond" w:hAnsi="Garamond"/>
                <w:b/>
                <w:bCs/>
                <w:sz w:val="20"/>
                <w:szCs w:val="24"/>
              </w:rPr>
              <w:t>Komponenti I: Shuma fikse për qarqet (në përqindje)</w:t>
            </w:r>
          </w:p>
        </w:tc>
        <w:tc>
          <w:tcPr>
            <w:tcW w:w="830" w:type="pct"/>
            <w:shd w:val="clear" w:color="000000" w:fill="0066CC"/>
            <w:noWrap/>
            <w:vAlign w:val="bottom"/>
            <w:hideMark/>
          </w:tcPr>
          <w:p w14:paraId="42ACE19F" w14:textId="77777777" w:rsidR="008B6A7E" w:rsidRPr="00585C53" w:rsidRDefault="008B6A7E" w:rsidP="001D3717">
            <w:pPr>
              <w:spacing w:after="0" w:line="240" w:lineRule="auto"/>
              <w:jc w:val="right"/>
              <w:rPr>
                <w:rFonts w:ascii="Garamond" w:hAnsi="Garamond"/>
                <w:b/>
                <w:bCs/>
                <w:sz w:val="20"/>
                <w:szCs w:val="24"/>
              </w:rPr>
            </w:pPr>
            <w:r w:rsidRPr="00585C53">
              <w:rPr>
                <w:rFonts w:ascii="Garamond" w:hAnsi="Garamond"/>
                <w:b/>
                <w:bCs/>
                <w:sz w:val="20"/>
                <w:szCs w:val="24"/>
              </w:rPr>
              <w:t>20%</w:t>
            </w:r>
          </w:p>
        </w:tc>
      </w:tr>
      <w:tr w:rsidR="008B6A7E" w:rsidRPr="00585C53" w14:paraId="42ACE1A3" w14:textId="77777777" w:rsidTr="001D3717">
        <w:trPr>
          <w:trHeight w:val="345"/>
          <w:jc w:val="center"/>
        </w:trPr>
        <w:tc>
          <w:tcPr>
            <w:tcW w:w="4170" w:type="pct"/>
            <w:noWrap/>
            <w:vAlign w:val="bottom"/>
            <w:hideMark/>
          </w:tcPr>
          <w:p w14:paraId="42ACE1A1" w14:textId="77777777" w:rsidR="008B6A7E" w:rsidRPr="00585C53" w:rsidRDefault="008B6A7E" w:rsidP="001D3717">
            <w:pPr>
              <w:spacing w:after="0" w:line="240" w:lineRule="auto"/>
              <w:rPr>
                <w:rFonts w:ascii="Garamond" w:hAnsi="Garamond"/>
                <w:sz w:val="20"/>
                <w:szCs w:val="24"/>
              </w:rPr>
            </w:pPr>
            <w:r w:rsidRPr="00585C53">
              <w:rPr>
                <w:rFonts w:ascii="Garamond" w:hAnsi="Garamond" w:cs="Calibri"/>
                <w:sz w:val="20"/>
                <w:szCs w:val="24"/>
              </w:rPr>
              <w:t>Transferta e pakushtëzuar për t’u ndarë sipas shumës fikse</w:t>
            </w:r>
          </w:p>
        </w:tc>
        <w:tc>
          <w:tcPr>
            <w:tcW w:w="830" w:type="pct"/>
            <w:noWrap/>
            <w:vAlign w:val="bottom"/>
            <w:hideMark/>
          </w:tcPr>
          <w:p w14:paraId="42ACE1A2" w14:textId="77777777" w:rsidR="008B6A7E" w:rsidRPr="00585C53" w:rsidRDefault="008B6A7E" w:rsidP="001D3717">
            <w:pPr>
              <w:spacing w:after="0" w:line="240" w:lineRule="auto"/>
              <w:jc w:val="right"/>
              <w:rPr>
                <w:rFonts w:ascii="Garamond" w:hAnsi="Garamond"/>
                <w:sz w:val="20"/>
                <w:szCs w:val="24"/>
              </w:rPr>
            </w:pPr>
            <w:r w:rsidRPr="00585C53">
              <w:rPr>
                <w:rFonts w:ascii="Garamond" w:hAnsi="Garamond"/>
                <w:sz w:val="20"/>
                <w:szCs w:val="24"/>
              </w:rPr>
              <w:t>154,000,000</w:t>
            </w:r>
          </w:p>
        </w:tc>
      </w:tr>
      <w:tr w:rsidR="008B6A7E" w:rsidRPr="00585C53" w14:paraId="42ACE1A6" w14:textId="77777777" w:rsidTr="001D3717">
        <w:trPr>
          <w:trHeight w:val="345"/>
          <w:jc w:val="center"/>
        </w:trPr>
        <w:tc>
          <w:tcPr>
            <w:tcW w:w="4170" w:type="pct"/>
            <w:noWrap/>
            <w:vAlign w:val="bottom"/>
          </w:tcPr>
          <w:p w14:paraId="42ACE1A4" w14:textId="77777777" w:rsidR="008B6A7E" w:rsidRPr="00585C53" w:rsidRDefault="008B6A7E" w:rsidP="001D3717">
            <w:pPr>
              <w:spacing w:after="0" w:line="240" w:lineRule="auto"/>
              <w:rPr>
                <w:rFonts w:ascii="Garamond" w:hAnsi="Garamond" w:cs="Calibri"/>
                <w:sz w:val="20"/>
                <w:szCs w:val="24"/>
              </w:rPr>
            </w:pPr>
            <w:r w:rsidRPr="00585C53">
              <w:rPr>
                <w:rFonts w:ascii="Garamond" w:hAnsi="Garamond" w:cs="Calibri"/>
                <w:sz w:val="20"/>
                <w:szCs w:val="24"/>
              </w:rPr>
              <w:t>Shuma fikse e transfertës së pakushtëzuar për çdo qark</w:t>
            </w:r>
          </w:p>
        </w:tc>
        <w:tc>
          <w:tcPr>
            <w:tcW w:w="830" w:type="pct"/>
            <w:noWrap/>
            <w:vAlign w:val="bottom"/>
          </w:tcPr>
          <w:p w14:paraId="42ACE1A5" w14:textId="77777777" w:rsidR="008B6A7E" w:rsidRPr="00585C53" w:rsidRDefault="008B6A7E" w:rsidP="001D3717">
            <w:pPr>
              <w:spacing w:after="0" w:line="240" w:lineRule="auto"/>
              <w:jc w:val="right"/>
              <w:rPr>
                <w:rFonts w:ascii="Garamond" w:hAnsi="Garamond"/>
                <w:sz w:val="20"/>
                <w:szCs w:val="24"/>
              </w:rPr>
            </w:pPr>
            <w:r w:rsidRPr="00585C53">
              <w:rPr>
                <w:rFonts w:ascii="Garamond" w:hAnsi="Garamond"/>
                <w:sz w:val="20"/>
                <w:szCs w:val="24"/>
              </w:rPr>
              <w:t>12,833,333</w:t>
            </w:r>
          </w:p>
        </w:tc>
      </w:tr>
    </w:tbl>
    <w:p w14:paraId="42ACE1A7" w14:textId="32DD8368"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Sipas kriterit të dytë, 50% e transfertës së pakushtëzuar (ose 385 milion</w:t>
      </w:r>
      <w:r w:rsidR="00950143" w:rsidRPr="00585C53">
        <w:rPr>
          <w:rFonts w:ascii="Garamond" w:hAnsi="Garamond"/>
          <w:sz w:val="24"/>
          <w:szCs w:val="24"/>
        </w:rPr>
        <w:t>ë</w:t>
      </w:r>
      <w:r w:rsidRPr="00585C53">
        <w:rPr>
          <w:rFonts w:ascii="Garamond" w:hAnsi="Garamond"/>
          <w:sz w:val="24"/>
          <w:szCs w:val="24"/>
        </w:rPr>
        <w:t xml:space="preserve"> lekë) do të ndahet përpjesëtimisht sipas popullsisë rezidente në çdo qark, kundrejt popullsisë totale. Të dhënat për popullsinë e qarqeve ndjekin të njëjtin rregullim të bërë për popullsinë e bashkive.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1"/>
        <w:gridCol w:w="2261"/>
      </w:tblGrid>
      <w:tr w:rsidR="008B6A7E" w:rsidRPr="00585C53" w14:paraId="42ACE1AA" w14:textId="77777777" w:rsidTr="001D3717">
        <w:trPr>
          <w:trHeight w:val="416"/>
          <w:jc w:val="center"/>
        </w:trPr>
        <w:tc>
          <w:tcPr>
            <w:tcW w:w="4192" w:type="pct"/>
            <w:shd w:val="clear" w:color="000000" w:fill="FFCC99"/>
            <w:vAlign w:val="center"/>
            <w:hideMark/>
          </w:tcPr>
          <w:p w14:paraId="42ACE1A8" w14:textId="56B15B81" w:rsidR="008B6A7E" w:rsidRPr="00585C53" w:rsidRDefault="008B6A7E" w:rsidP="001D3717">
            <w:pPr>
              <w:spacing w:after="0" w:line="240" w:lineRule="auto"/>
              <w:rPr>
                <w:rFonts w:ascii="Garamond" w:hAnsi="Garamond"/>
                <w:b/>
                <w:bCs/>
                <w:sz w:val="20"/>
                <w:szCs w:val="24"/>
              </w:rPr>
            </w:pPr>
            <w:r w:rsidRPr="00585C53">
              <w:rPr>
                <w:rFonts w:ascii="Garamond" w:hAnsi="Garamond"/>
                <w:b/>
                <w:bCs/>
                <w:sz w:val="20"/>
                <w:szCs w:val="24"/>
              </w:rPr>
              <w:t>Komponenti II: Ndarja sipas banorëve rezidentë</w:t>
            </w:r>
            <w:r w:rsidR="0010685F" w:rsidRPr="00585C53">
              <w:rPr>
                <w:rFonts w:ascii="Garamond" w:hAnsi="Garamond"/>
                <w:b/>
                <w:bCs/>
                <w:sz w:val="20"/>
                <w:szCs w:val="24"/>
              </w:rPr>
              <w:t xml:space="preserve"> </w:t>
            </w:r>
            <w:r w:rsidRPr="00585C53">
              <w:rPr>
                <w:rFonts w:ascii="Garamond" w:hAnsi="Garamond"/>
                <w:b/>
                <w:bCs/>
                <w:sz w:val="20"/>
                <w:szCs w:val="24"/>
              </w:rPr>
              <w:t>efektivë (në përqindje)</w:t>
            </w:r>
          </w:p>
        </w:tc>
        <w:tc>
          <w:tcPr>
            <w:tcW w:w="808" w:type="pct"/>
            <w:shd w:val="clear" w:color="000000" w:fill="0066CC"/>
            <w:noWrap/>
            <w:vAlign w:val="bottom"/>
            <w:hideMark/>
          </w:tcPr>
          <w:p w14:paraId="42ACE1A9" w14:textId="77777777" w:rsidR="008B6A7E" w:rsidRPr="00585C53" w:rsidRDefault="008B6A7E" w:rsidP="001D3717">
            <w:pPr>
              <w:spacing w:after="0" w:line="240" w:lineRule="auto"/>
              <w:jc w:val="right"/>
              <w:rPr>
                <w:rFonts w:ascii="Garamond" w:hAnsi="Garamond"/>
                <w:b/>
                <w:bCs/>
                <w:sz w:val="20"/>
                <w:szCs w:val="24"/>
              </w:rPr>
            </w:pPr>
            <w:r w:rsidRPr="00585C53">
              <w:rPr>
                <w:rFonts w:ascii="Garamond" w:hAnsi="Garamond"/>
                <w:b/>
                <w:bCs/>
                <w:sz w:val="20"/>
                <w:szCs w:val="24"/>
              </w:rPr>
              <w:t>50%</w:t>
            </w:r>
          </w:p>
        </w:tc>
      </w:tr>
      <w:tr w:rsidR="008B6A7E" w:rsidRPr="00585C53" w14:paraId="42ACE1AD" w14:textId="77777777" w:rsidTr="001D3717">
        <w:trPr>
          <w:trHeight w:val="382"/>
          <w:jc w:val="center"/>
        </w:trPr>
        <w:tc>
          <w:tcPr>
            <w:tcW w:w="4192" w:type="pct"/>
            <w:noWrap/>
            <w:vAlign w:val="bottom"/>
            <w:hideMark/>
          </w:tcPr>
          <w:p w14:paraId="42ACE1AB" w14:textId="77777777" w:rsidR="008B6A7E" w:rsidRPr="00585C53" w:rsidRDefault="008B6A7E" w:rsidP="001D3717">
            <w:pPr>
              <w:spacing w:after="0" w:line="240" w:lineRule="auto"/>
              <w:rPr>
                <w:rFonts w:ascii="Garamond" w:hAnsi="Garamond"/>
                <w:sz w:val="20"/>
                <w:szCs w:val="24"/>
              </w:rPr>
            </w:pPr>
            <w:r w:rsidRPr="00585C53">
              <w:rPr>
                <w:rFonts w:ascii="Garamond" w:hAnsi="Garamond" w:cs="Calibri"/>
                <w:sz w:val="20"/>
                <w:szCs w:val="24"/>
              </w:rPr>
              <w:t>Transferta e pakushtëzuar që shpërndahet sipas numrit të banorëve rezidentë efektivë</w:t>
            </w:r>
          </w:p>
        </w:tc>
        <w:tc>
          <w:tcPr>
            <w:tcW w:w="808" w:type="pct"/>
            <w:noWrap/>
            <w:vAlign w:val="bottom"/>
            <w:hideMark/>
          </w:tcPr>
          <w:p w14:paraId="42ACE1AC" w14:textId="77777777" w:rsidR="008B6A7E" w:rsidRPr="00585C53" w:rsidRDefault="008B6A7E" w:rsidP="001D3717">
            <w:pPr>
              <w:spacing w:after="0" w:line="240" w:lineRule="auto"/>
              <w:jc w:val="right"/>
              <w:rPr>
                <w:rFonts w:ascii="Garamond" w:hAnsi="Garamond"/>
                <w:sz w:val="20"/>
                <w:szCs w:val="24"/>
              </w:rPr>
            </w:pPr>
            <w:r w:rsidRPr="00585C53">
              <w:rPr>
                <w:rFonts w:ascii="Garamond" w:hAnsi="Garamond"/>
                <w:sz w:val="20"/>
                <w:szCs w:val="24"/>
              </w:rPr>
              <w:t>385,000,000</w:t>
            </w:r>
          </w:p>
        </w:tc>
      </w:tr>
      <w:tr w:rsidR="008B6A7E" w:rsidRPr="00585C53" w14:paraId="42ACE1B0" w14:textId="77777777" w:rsidTr="001D3717">
        <w:trPr>
          <w:trHeight w:val="382"/>
          <w:jc w:val="center"/>
        </w:trPr>
        <w:tc>
          <w:tcPr>
            <w:tcW w:w="4192" w:type="pct"/>
            <w:noWrap/>
            <w:vAlign w:val="bottom"/>
          </w:tcPr>
          <w:p w14:paraId="42ACE1AE" w14:textId="4378CEE5" w:rsidR="008B6A7E" w:rsidRPr="00585C53" w:rsidRDefault="008B6A7E" w:rsidP="001D3717">
            <w:pPr>
              <w:spacing w:after="0" w:line="240" w:lineRule="auto"/>
              <w:rPr>
                <w:rFonts w:ascii="Garamond" w:hAnsi="Garamond"/>
                <w:sz w:val="20"/>
                <w:szCs w:val="24"/>
              </w:rPr>
            </w:pPr>
            <w:r w:rsidRPr="00585C53">
              <w:rPr>
                <w:rFonts w:ascii="Garamond" w:hAnsi="Garamond" w:cs="Calibri"/>
                <w:sz w:val="20"/>
                <w:szCs w:val="24"/>
              </w:rPr>
              <w:t>Transferta e pakushtëzuar për frymë (</w:t>
            </w:r>
            <w:r w:rsidR="00950143" w:rsidRPr="00585C53">
              <w:rPr>
                <w:rFonts w:ascii="Garamond" w:hAnsi="Garamond" w:cs="Calibri"/>
                <w:sz w:val="20"/>
                <w:szCs w:val="24"/>
              </w:rPr>
              <w:t xml:space="preserve">banorë </w:t>
            </w:r>
            <w:r w:rsidRPr="00585C53">
              <w:rPr>
                <w:rFonts w:ascii="Garamond" w:hAnsi="Garamond" w:cs="Calibri"/>
                <w:sz w:val="20"/>
                <w:szCs w:val="24"/>
              </w:rPr>
              <w:t>rezidentë efektivë)</w:t>
            </w:r>
          </w:p>
        </w:tc>
        <w:tc>
          <w:tcPr>
            <w:tcW w:w="808" w:type="pct"/>
            <w:noWrap/>
            <w:vAlign w:val="bottom"/>
          </w:tcPr>
          <w:p w14:paraId="42ACE1AF" w14:textId="77777777" w:rsidR="008B6A7E" w:rsidRPr="00585C53" w:rsidRDefault="008B6A7E" w:rsidP="001D3717">
            <w:pPr>
              <w:spacing w:after="0" w:line="240" w:lineRule="auto"/>
              <w:jc w:val="right"/>
              <w:rPr>
                <w:rFonts w:ascii="Garamond" w:hAnsi="Garamond"/>
                <w:sz w:val="20"/>
                <w:szCs w:val="24"/>
              </w:rPr>
            </w:pPr>
            <w:r w:rsidRPr="00585C53">
              <w:rPr>
                <w:rFonts w:ascii="Garamond" w:hAnsi="Garamond"/>
                <w:sz w:val="20"/>
                <w:szCs w:val="24"/>
              </w:rPr>
              <w:t>125</w:t>
            </w:r>
          </w:p>
        </w:tc>
      </w:tr>
    </w:tbl>
    <w:p w14:paraId="42ACE1B1" w14:textId="32DC5B91"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Sipas kriterit të tretë, 30% e transfertës së pakushtëzuar (ose 231 milion</w:t>
      </w:r>
      <w:r w:rsidR="00DE6222" w:rsidRPr="00585C53">
        <w:rPr>
          <w:rFonts w:ascii="Garamond" w:hAnsi="Garamond"/>
          <w:sz w:val="24"/>
          <w:szCs w:val="24"/>
        </w:rPr>
        <w:t>ë</w:t>
      </w:r>
      <w:r w:rsidRPr="00585C53">
        <w:rPr>
          <w:rFonts w:ascii="Garamond" w:hAnsi="Garamond"/>
          <w:sz w:val="24"/>
          <w:szCs w:val="24"/>
        </w:rPr>
        <w:t xml:space="preserve"> lekë) do të ndahen mbi bazën e dendësisë së popullsisë në çdo qark, kundrejt dendësisë mesatare kombëtare. </w:t>
      </w: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844"/>
        <w:gridCol w:w="1824"/>
        <w:gridCol w:w="1549"/>
        <w:gridCol w:w="1712"/>
        <w:gridCol w:w="1554"/>
        <w:gridCol w:w="2213"/>
        <w:gridCol w:w="2662"/>
      </w:tblGrid>
      <w:tr w:rsidR="008B6A7E" w:rsidRPr="00585C53" w14:paraId="42ACE1B4" w14:textId="77777777" w:rsidTr="004657D5">
        <w:trPr>
          <w:trHeight w:val="361"/>
        </w:trPr>
        <w:tc>
          <w:tcPr>
            <w:tcW w:w="4022" w:type="pct"/>
            <w:gridSpan w:val="7"/>
            <w:shd w:val="clear" w:color="000000" w:fill="FFCC99"/>
            <w:vAlign w:val="center"/>
            <w:hideMark/>
          </w:tcPr>
          <w:p w14:paraId="42ACE1B2" w14:textId="77777777" w:rsidR="008B6A7E" w:rsidRPr="00585C53" w:rsidRDefault="008B6A7E" w:rsidP="001D3717">
            <w:pPr>
              <w:spacing w:after="0" w:line="240" w:lineRule="auto"/>
              <w:rPr>
                <w:rFonts w:ascii="Garamond" w:hAnsi="Garamond"/>
                <w:b/>
                <w:bCs/>
                <w:sz w:val="18"/>
                <w:szCs w:val="24"/>
              </w:rPr>
            </w:pPr>
            <w:r w:rsidRPr="00585C53">
              <w:rPr>
                <w:rFonts w:ascii="Garamond" w:hAnsi="Garamond"/>
                <w:b/>
                <w:bCs/>
                <w:sz w:val="18"/>
                <w:szCs w:val="24"/>
              </w:rPr>
              <w:t>Komponenti III: Ndarja sipas dendësisë së popullsisë (në përqindje)</w:t>
            </w:r>
          </w:p>
        </w:tc>
        <w:tc>
          <w:tcPr>
            <w:tcW w:w="978" w:type="pct"/>
            <w:shd w:val="clear" w:color="000000" w:fill="0066CC"/>
            <w:noWrap/>
            <w:vAlign w:val="bottom"/>
            <w:hideMark/>
          </w:tcPr>
          <w:p w14:paraId="42ACE1B3" w14:textId="77777777" w:rsidR="008B6A7E" w:rsidRPr="00585C53" w:rsidRDefault="008B6A7E" w:rsidP="001D3717">
            <w:pPr>
              <w:spacing w:after="0" w:line="240" w:lineRule="auto"/>
              <w:jc w:val="right"/>
              <w:rPr>
                <w:rFonts w:ascii="Garamond" w:hAnsi="Garamond"/>
                <w:b/>
                <w:bCs/>
                <w:sz w:val="18"/>
                <w:szCs w:val="24"/>
              </w:rPr>
            </w:pPr>
            <w:r w:rsidRPr="00585C53">
              <w:rPr>
                <w:rFonts w:ascii="Garamond" w:hAnsi="Garamond"/>
                <w:b/>
                <w:bCs/>
                <w:sz w:val="18"/>
                <w:szCs w:val="24"/>
              </w:rPr>
              <w:t>30%</w:t>
            </w:r>
          </w:p>
        </w:tc>
      </w:tr>
      <w:tr w:rsidR="008B6A7E" w:rsidRPr="00585C53" w14:paraId="42ACE1B7" w14:textId="77777777" w:rsidTr="004657D5">
        <w:trPr>
          <w:trHeight w:val="78"/>
        </w:trPr>
        <w:tc>
          <w:tcPr>
            <w:tcW w:w="4022" w:type="pct"/>
            <w:gridSpan w:val="7"/>
            <w:noWrap/>
            <w:vAlign w:val="bottom"/>
            <w:hideMark/>
          </w:tcPr>
          <w:p w14:paraId="42ACE1B5" w14:textId="77777777" w:rsidR="008B6A7E" w:rsidRPr="00585C53" w:rsidRDefault="008B6A7E" w:rsidP="001D3717">
            <w:pPr>
              <w:spacing w:after="0" w:line="240" w:lineRule="auto"/>
              <w:rPr>
                <w:rFonts w:ascii="Garamond" w:hAnsi="Garamond"/>
                <w:sz w:val="18"/>
                <w:szCs w:val="24"/>
              </w:rPr>
            </w:pPr>
            <w:r w:rsidRPr="00585C53">
              <w:rPr>
                <w:rFonts w:ascii="Garamond" w:hAnsi="Garamond" w:cs="Calibri"/>
                <w:sz w:val="18"/>
                <w:szCs w:val="24"/>
              </w:rPr>
              <w:t>Transferta e pakushtëzuar që shpërndahet sipas dendësisë së popullsisë</w:t>
            </w:r>
          </w:p>
        </w:tc>
        <w:tc>
          <w:tcPr>
            <w:tcW w:w="978" w:type="pct"/>
            <w:noWrap/>
            <w:vAlign w:val="bottom"/>
            <w:hideMark/>
          </w:tcPr>
          <w:p w14:paraId="42ACE1B6" w14:textId="77777777" w:rsidR="008B6A7E" w:rsidRPr="00585C53" w:rsidRDefault="008B6A7E" w:rsidP="001D3717">
            <w:pPr>
              <w:spacing w:after="0" w:line="240" w:lineRule="auto"/>
              <w:jc w:val="right"/>
              <w:rPr>
                <w:rFonts w:ascii="Garamond" w:hAnsi="Garamond"/>
                <w:sz w:val="18"/>
                <w:szCs w:val="24"/>
              </w:rPr>
            </w:pPr>
            <w:r w:rsidRPr="00585C53">
              <w:rPr>
                <w:rFonts w:ascii="Garamond" w:hAnsi="Garamond"/>
                <w:sz w:val="18"/>
                <w:szCs w:val="24"/>
              </w:rPr>
              <w:t>231,000,000</w:t>
            </w:r>
          </w:p>
        </w:tc>
      </w:tr>
      <w:tr w:rsidR="008B6A7E" w:rsidRPr="00585C53" w14:paraId="42ACE1BA" w14:textId="77777777" w:rsidTr="004657D5">
        <w:trPr>
          <w:trHeight w:val="78"/>
        </w:trPr>
        <w:tc>
          <w:tcPr>
            <w:tcW w:w="4022" w:type="pct"/>
            <w:gridSpan w:val="7"/>
            <w:noWrap/>
            <w:vAlign w:val="bottom"/>
            <w:hideMark/>
          </w:tcPr>
          <w:p w14:paraId="42ACE1B8" w14:textId="77777777" w:rsidR="008B6A7E" w:rsidRPr="00585C53" w:rsidRDefault="008B6A7E" w:rsidP="001D3717">
            <w:pPr>
              <w:spacing w:after="0" w:line="240" w:lineRule="auto"/>
              <w:rPr>
                <w:rFonts w:ascii="Garamond" w:hAnsi="Garamond" w:cs="Calibri"/>
                <w:sz w:val="18"/>
                <w:szCs w:val="24"/>
              </w:rPr>
            </w:pPr>
            <w:r w:rsidRPr="00585C53">
              <w:rPr>
                <w:rFonts w:ascii="Garamond" w:hAnsi="Garamond" w:cs="Calibri"/>
                <w:sz w:val="18"/>
                <w:szCs w:val="24"/>
              </w:rPr>
              <w:t xml:space="preserve">Mesatarja kombëtare e dendësisë së popullsisë </w:t>
            </w:r>
          </w:p>
        </w:tc>
        <w:tc>
          <w:tcPr>
            <w:tcW w:w="978" w:type="pct"/>
            <w:noWrap/>
            <w:vAlign w:val="bottom"/>
            <w:hideMark/>
          </w:tcPr>
          <w:p w14:paraId="42ACE1B9" w14:textId="26BC6A4B" w:rsidR="008B6A7E" w:rsidRPr="00585C53" w:rsidRDefault="008B6A7E" w:rsidP="001D3717">
            <w:pPr>
              <w:spacing w:after="0" w:line="240" w:lineRule="auto"/>
              <w:jc w:val="right"/>
              <w:rPr>
                <w:rFonts w:ascii="Garamond" w:hAnsi="Garamond" w:cs="Calibri"/>
                <w:sz w:val="18"/>
                <w:szCs w:val="24"/>
              </w:rPr>
            </w:pPr>
            <w:r w:rsidRPr="00585C53">
              <w:rPr>
                <w:rFonts w:ascii="Garamond" w:hAnsi="Garamond" w:cs="Calibri"/>
                <w:sz w:val="18"/>
                <w:szCs w:val="24"/>
              </w:rPr>
              <w:t>108</w:t>
            </w:r>
            <w:r w:rsidR="0010685F" w:rsidRPr="00585C53">
              <w:rPr>
                <w:rFonts w:ascii="Garamond" w:hAnsi="Garamond" w:cs="Calibri"/>
                <w:sz w:val="18"/>
                <w:szCs w:val="24"/>
              </w:rPr>
              <w:t xml:space="preserve"> </w:t>
            </w:r>
            <w:r w:rsidRPr="00585C53">
              <w:rPr>
                <w:rFonts w:ascii="Garamond" w:hAnsi="Garamond" w:cs="Calibri"/>
                <w:sz w:val="18"/>
                <w:szCs w:val="24"/>
              </w:rPr>
              <w:t>banorë/km</w:t>
            </w:r>
            <w:r w:rsidRPr="00585C53">
              <w:rPr>
                <w:rFonts w:ascii="Garamond" w:hAnsi="Garamond" w:cs="Calibri"/>
                <w:sz w:val="18"/>
                <w:szCs w:val="24"/>
                <w:vertAlign w:val="superscript"/>
              </w:rPr>
              <w:t>2</w:t>
            </w:r>
          </w:p>
        </w:tc>
      </w:tr>
      <w:tr w:rsidR="008B6A7E" w:rsidRPr="00585C53" w14:paraId="42ACE1BD" w14:textId="77777777" w:rsidTr="004657D5">
        <w:trPr>
          <w:trHeight w:val="78"/>
        </w:trPr>
        <w:tc>
          <w:tcPr>
            <w:tcW w:w="4022" w:type="pct"/>
            <w:gridSpan w:val="7"/>
            <w:noWrap/>
            <w:vAlign w:val="bottom"/>
            <w:hideMark/>
          </w:tcPr>
          <w:p w14:paraId="42ACE1BB" w14:textId="77777777" w:rsidR="008B6A7E" w:rsidRPr="00585C53" w:rsidRDefault="008B6A7E" w:rsidP="001D3717">
            <w:pPr>
              <w:spacing w:after="0" w:line="240" w:lineRule="auto"/>
              <w:rPr>
                <w:rFonts w:ascii="Garamond" w:hAnsi="Garamond" w:cs="Calibri"/>
                <w:sz w:val="18"/>
                <w:szCs w:val="24"/>
              </w:rPr>
            </w:pPr>
            <w:r w:rsidRPr="00585C53">
              <w:rPr>
                <w:rFonts w:ascii="Garamond" w:hAnsi="Garamond"/>
                <w:sz w:val="18"/>
                <w:szCs w:val="24"/>
              </w:rPr>
              <w:t>Transferta për frymë nga komponenti i dendësisë së popullsisë</w:t>
            </w:r>
          </w:p>
        </w:tc>
        <w:tc>
          <w:tcPr>
            <w:tcW w:w="978" w:type="pct"/>
            <w:noWrap/>
            <w:vAlign w:val="bottom"/>
            <w:hideMark/>
          </w:tcPr>
          <w:p w14:paraId="42ACE1BC" w14:textId="77777777" w:rsidR="008B6A7E" w:rsidRPr="00585C53" w:rsidRDefault="008B6A7E" w:rsidP="001D3717">
            <w:pPr>
              <w:spacing w:after="0" w:line="240" w:lineRule="auto"/>
              <w:jc w:val="right"/>
              <w:rPr>
                <w:rFonts w:ascii="Garamond" w:hAnsi="Garamond" w:cs="Calibri"/>
                <w:sz w:val="18"/>
                <w:szCs w:val="24"/>
              </w:rPr>
            </w:pPr>
            <w:r w:rsidRPr="00585C53">
              <w:rPr>
                <w:rFonts w:ascii="Garamond" w:hAnsi="Garamond" w:cs="Calibri"/>
                <w:sz w:val="18"/>
                <w:szCs w:val="24"/>
              </w:rPr>
              <w:t>334 lek/banorë</w:t>
            </w:r>
          </w:p>
        </w:tc>
      </w:tr>
      <w:tr w:rsidR="008B6A7E" w:rsidRPr="00585C53" w14:paraId="42ACE1C5" w14:textId="77777777" w:rsidTr="001D3717">
        <w:trPr>
          <w:trHeight w:val="736"/>
        </w:trPr>
        <w:tc>
          <w:tcPr>
            <w:tcW w:w="769" w:type="pct"/>
            <w:gridSpan w:val="2"/>
            <w:shd w:val="clear" w:color="000000" w:fill="C0C0C0"/>
            <w:vAlign w:val="center"/>
            <w:hideMark/>
          </w:tcPr>
          <w:p w14:paraId="42ACE1BE"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Kufijtë e dendësisë së popullsisë si përqindje ndaj mesatares kombëtare</w:t>
            </w:r>
          </w:p>
        </w:tc>
        <w:tc>
          <w:tcPr>
            <w:tcW w:w="670" w:type="pct"/>
            <w:shd w:val="clear" w:color="000000" w:fill="C0C0C0"/>
            <w:noWrap/>
            <w:vAlign w:val="center"/>
            <w:hideMark/>
          </w:tcPr>
          <w:p w14:paraId="42ACE1BF"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Koeficientët</w:t>
            </w:r>
          </w:p>
        </w:tc>
        <w:tc>
          <w:tcPr>
            <w:tcW w:w="569" w:type="pct"/>
            <w:shd w:val="clear" w:color="000000" w:fill="C0C0C0"/>
            <w:vAlign w:val="center"/>
            <w:hideMark/>
          </w:tcPr>
          <w:p w14:paraId="42ACE1C0" w14:textId="75505E8C"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 xml:space="preserve">Numri i </w:t>
            </w:r>
            <w:r w:rsidR="00950143" w:rsidRPr="00585C53">
              <w:rPr>
                <w:rFonts w:ascii="Garamond" w:hAnsi="Garamond"/>
                <w:sz w:val="18"/>
                <w:szCs w:val="24"/>
              </w:rPr>
              <w:t xml:space="preserve">qarqeve </w:t>
            </w:r>
            <w:r w:rsidRPr="00585C53">
              <w:rPr>
                <w:rFonts w:ascii="Garamond" w:hAnsi="Garamond"/>
                <w:sz w:val="18"/>
                <w:szCs w:val="24"/>
              </w:rPr>
              <w:t>që përfitojnë</w:t>
            </w:r>
          </w:p>
        </w:tc>
        <w:tc>
          <w:tcPr>
            <w:tcW w:w="629" w:type="pct"/>
            <w:shd w:val="clear" w:color="000000" w:fill="C0C0C0"/>
            <w:vAlign w:val="center"/>
            <w:hideMark/>
          </w:tcPr>
          <w:p w14:paraId="42ACE1C1"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Dendësia e popullsisë për grup</w:t>
            </w:r>
          </w:p>
        </w:tc>
        <w:tc>
          <w:tcPr>
            <w:tcW w:w="571" w:type="pct"/>
            <w:shd w:val="clear" w:color="000000" w:fill="C0C0C0"/>
            <w:vAlign w:val="center"/>
            <w:hideMark/>
          </w:tcPr>
          <w:p w14:paraId="42ACE1C2"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Popullsia për çdo grup</w:t>
            </w:r>
          </w:p>
        </w:tc>
        <w:tc>
          <w:tcPr>
            <w:tcW w:w="813" w:type="pct"/>
            <w:shd w:val="clear" w:color="000000" w:fill="C0C0C0"/>
            <w:vAlign w:val="center"/>
            <w:hideMark/>
          </w:tcPr>
          <w:p w14:paraId="42ACE1C3"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Shuma e shtuar për secilin grup</w:t>
            </w:r>
          </w:p>
        </w:tc>
        <w:tc>
          <w:tcPr>
            <w:tcW w:w="978" w:type="pct"/>
            <w:shd w:val="clear" w:color="000000" w:fill="C0C0C0"/>
            <w:vAlign w:val="center"/>
            <w:hideMark/>
          </w:tcPr>
          <w:p w14:paraId="42ACE1C4"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 xml:space="preserve">% e shpërndarjes për grup </w:t>
            </w:r>
          </w:p>
        </w:tc>
      </w:tr>
      <w:tr w:rsidR="008B6A7E" w:rsidRPr="00585C53" w14:paraId="42ACE1CE" w14:textId="77777777" w:rsidTr="004657D5">
        <w:trPr>
          <w:trHeight w:val="78"/>
        </w:trPr>
        <w:tc>
          <w:tcPr>
            <w:tcW w:w="460" w:type="pct"/>
            <w:noWrap/>
            <w:vAlign w:val="bottom"/>
            <w:hideMark/>
          </w:tcPr>
          <w:p w14:paraId="42ACE1C6" w14:textId="77777777" w:rsidR="008B6A7E" w:rsidRPr="00585C53" w:rsidRDefault="008B6A7E" w:rsidP="001D3717">
            <w:pPr>
              <w:spacing w:after="0" w:line="240" w:lineRule="auto"/>
              <w:rPr>
                <w:rFonts w:ascii="Garamond" w:hAnsi="Garamond"/>
                <w:sz w:val="18"/>
                <w:szCs w:val="24"/>
              </w:rPr>
            </w:pPr>
            <w:r w:rsidRPr="00585C53">
              <w:rPr>
                <w:rFonts w:ascii="Garamond" w:hAnsi="Garamond"/>
                <w:sz w:val="18"/>
                <w:szCs w:val="24"/>
              </w:rPr>
              <w:t>Kufiri 1</w:t>
            </w:r>
          </w:p>
        </w:tc>
        <w:tc>
          <w:tcPr>
            <w:tcW w:w="310" w:type="pct"/>
            <w:noWrap/>
            <w:vAlign w:val="bottom"/>
            <w:hideMark/>
          </w:tcPr>
          <w:p w14:paraId="42ACE1C7"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90%</w:t>
            </w:r>
          </w:p>
        </w:tc>
        <w:tc>
          <w:tcPr>
            <w:tcW w:w="670" w:type="pct"/>
            <w:noWrap/>
            <w:vAlign w:val="bottom"/>
            <w:hideMark/>
          </w:tcPr>
          <w:p w14:paraId="42ACE1C8"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0,3</w:t>
            </w:r>
          </w:p>
        </w:tc>
        <w:tc>
          <w:tcPr>
            <w:tcW w:w="569" w:type="pct"/>
            <w:noWrap/>
            <w:vAlign w:val="bottom"/>
            <w:hideMark/>
          </w:tcPr>
          <w:p w14:paraId="42ACE1C9"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4</w:t>
            </w:r>
          </w:p>
        </w:tc>
        <w:tc>
          <w:tcPr>
            <w:tcW w:w="629" w:type="pct"/>
            <w:noWrap/>
            <w:hideMark/>
          </w:tcPr>
          <w:p w14:paraId="42ACE1CA"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97.5</w:t>
            </w:r>
          </w:p>
        </w:tc>
        <w:tc>
          <w:tcPr>
            <w:tcW w:w="571" w:type="pct"/>
            <w:noWrap/>
            <w:hideMark/>
          </w:tcPr>
          <w:p w14:paraId="42ACE1CB"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823,200</w:t>
            </w:r>
          </w:p>
        </w:tc>
        <w:tc>
          <w:tcPr>
            <w:tcW w:w="813" w:type="pct"/>
            <w:noWrap/>
            <w:hideMark/>
          </w:tcPr>
          <w:p w14:paraId="42ACE1CC"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82,592,655</w:t>
            </w:r>
          </w:p>
        </w:tc>
        <w:tc>
          <w:tcPr>
            <w:tcW w:w="978" w:type="pct"/>
            <w:noWrap/>
            <w:vAlign w:val="bottom"/>
            <w:hideMark/>
          </w:tcPr>
          <w:p w14:paraId="42ACE1CD" w14:textId="77777777" w:rsidR="008B6A7E" w:rsidRPr="00585C53" w:rsidRDefault="008B6A7E" w:rsidP="001D3717">
            <w:pPr>
              <w:spacing w:after="0" w:line="240" w:lineRule="auto"/>
              <w:jc w:val="right"/>
              <w:rPr>
                <w:rFonts w:ascii="Garamond" w:hAnsi="Garamond"/>
                <w:sz w:val="18"/>
                <w:szCs w:val="24"/>
              </w:rPr>
            </w:pPr>
            <w:r w:rsidRPr="00585C53">
              <w:rPr>
                <w:rFonts w:ascii="Garamond" w:hAnsi="Garamond"/>
                <w:sz w:val="18"/>
                <w:szCs w:val="24"/>
              </w:rPr>
              <w:t>36%</w:t>
            </w:r>
          </w:p>
        </w:tc>
      </w:tr>
      <w:tr w:rsidR="008B6A7E" w:rsidRPr="00585C53" w14:paraId="42ACE1D7" w14:textId="77777777" w:rsidTr="004657D5">
        <w:trPr>
          <w:trHeight w:val="78"/>
        </w:trPr>
        <w:tc>
          <w:tcPr>
            <w:tcW w:w="460" w:type="pct"/>
            <w:noWrap/>
            <w:vAlign w:val="bottom"/>
            <w:hideMark/>
          </w:tcPr>
          <w:p w14:paraId="42ACE1CF" w14:textId="77777777" w:rsidR="008B6A7E" w:rsidRPr="00585C53" w:rsidRDefault="008B6A7E" w:rsidP="001D3717">
            <w:pPr>
              <w:spacing w:after="0" w:line="240" w:lineRule="auto"/>
              <w:rPr>
                <w:rFonts w:ascii="Garamond" w:hAnsi="Garamond"/>
                <w:sz w:val="18"/>
                <w:szCs w:val="24"/>
              </w:rPr>
            </w:pPr>
            <w:r w:rsidRPr="00585C53">
              <w:rPr>
                <w:rFonts w:ascii="Garamond" w:hAnsi="Garamond"/>
                <w:sz w:val="18"/>
                <w:szCs w:val="24"/>
              </w:rPr>
              <w:t>Kufiri 2</w:t>
            </w:r>
          </w:p>
        </w:tc>
        <w:tc>
          <w:tcPr>
            <w:tcW w:w="310" w:type="pct"/>
            <w:noWrap/>
            <w:vAlign w:val="bottom"/>
            <w:hideMark/>
          </w:tcPr>
          <w:p w14:paraId="42ACE1D0"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65%</w:t>
            </w:r>
          </w:p>
        </w:tc>
        <w:tc>
          <w:tcPr>
            <w:tcW w:w="670" w:type="pct"/>
            <w:noWrap/>
            <w:vAlign w:val="bottom"/>
            <w:hideMark/>
          </w:tcPr>
          <w:p w14:paraId="42ACE1D1"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0,5</w:t>
            </w:r>
          </w:p>
        </w:tc>
        <w:tc>
          <w:tcPr>
            <w:tcW w:w="569" w:type="pct"/>
            <w:noWrap/>
            <w:vAlign w:val="bottom"/>
            <w:hideMark/>
          </w:tcPr>
          <w:p w14:paraId="42ACE1D2"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3</w:t>
            </w:r>
          </w:p>
        </w:tc>
        <w:tc>
          <w:tcPr>
            <w:tcW w:w="629" w:type="pct"/>
            <w:noWrap/>
            <w:hideMark/>
          </w:tcPr>
          <w:p w14:paraId="42ACE1D3"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70.4</w:t>
            </w:r>
          </w:p>
        </w:tc>
        <w:tc>
          <w:tcPr>
            <w:tcW w:w="571" w:type="pct"/>
            <w:noWrap/>
            <w:hideMark/>
          </w:tcPr>
          <w:p w14:paraId="42ACE1D4"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563,397</w:t>
            </w:r>
          </w:p>
        </w:tc>
        <w:tc>
          <w:tcPr>
            <w:tcW w:w="813" w:type="pct"/>
            <w:noWrap/>
            <w:hideMark/>
          </w:tcPr>
          <w:p w14:paraId="42ACE1D5"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94,210,565</w:t>
            </w:r>
          </w:p>
        </w:tc>
        <w:tc>
          <w:tcPr>
            <w:tcW w:w="978" w:type="pct"/>
            <w:noWrap/>
            <w:vAlign w:val="bottom"/>
            <w:hideMark/>
          </w:tcPr>
          <w:p w14:paraId="42ACE1D6" w14:textId="77777777" w:rsidR="008B6A7E" w:rsidRPr="00585C53" w:rsidRDefault="008B6A7E" w:rsidP="001D3717">
            <w:pPr>
              <w:spacing w:after="0" w:line="240" w:lineRule="auto"/>
              <w:jc w:val="right"/>
              <w:rPr>
                <w:rFonts w:ascii="Garamond" w:hAnsi="Garamond"/>
                <w:sz w:val="18"/>
                <w:szCs w:val="24"/>
              </w:rPr>
            </w:pPr>
            <w:r w:rsidRPr="00585C53">
              <w:rPr>
                <w:rFonts w:ascii="Garamond" w:hAnsi="Garamond"/>
                <w:sz w:val="18"/>
                <w:szCs w:val="24"/>
              </w:rPr>
              <w:t>41%</w:t>
            </w:r>
          </w:p>
        </w:tc>
      </w:tr>
      <w:tr w:rsidR="008B6A7E" w:rsidRPr="00585C53" w14:paraId="42ACE1E0" w14:textId="77777777" w:rsidTr="004657D5">
        <w:trPr>
          <w:trHeight w:val="78"/>
        </w:trPr>
        <w:tc>
          <w:tcPr>
            <w:tcW w:w="460" w:type="pct"/>
            <w:noWrap/>
            <w:vAlign w:val="bottom"/>
          </w:tcPr>
          <w:p w14:paraId="42ACE1D8" w14:textId="77777777" w:rsidR="008B6A7E" w:rsidRPr="00585C53" w:rsidRDefault="008B6A7E" w:rsidP="001D3717">
            <w:pPr>
              <w:spacing w:after="0" w:line="240" w:lineRule="auto"/>
              <w:rPr>
                <w:rFonts w:ascii="Garamond" w:hAnsi="Garamond"/>
                <w:sz w:val="18"/>
                <w:szCs w:val="24"/>
              </w:rPr>
            </w:pPr>
            <w:r w:rsidRPr="00585C53">
              <w:rPr>
                <w:rFonts w:ascii="Garamond" w:hAnsi="Garamond"/>
                <w:sz w:val="18"/>
                <w:szCs w:val="24"/>
              </w:rPr>
              <w:t>Kufiri 3</w:t>
            </w:r>
          </w:p>
        </w:tc>
        <w:tc>
          <w:tcPr>
            <w:tcW w:w="310" w:type="pct"/>
            <w:noWrap/>
            <w:vAlign w:val="bottom"/>
          </w:tcPr>
          <w:p w14:paraId="42ACE1D9"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35%</w:t>
            </w:r>
          </w:p>
        </w:tc>
        <w:tc>
          <w:tcPr>
            <w:tcW w:w="670" w:type="pct"/>
            <w:noWrap/>
            <w:vAlign w:val="bottom"/>
          </w:tcPr>
          <w:p w14:paraId="42ACE1DA" w14:textId="77777777" w:rsidR="008B6A7E" w:rsidRPr="00585C53" w:rsidRDefault="008B6A7E" w:rsidP="001D3717">
            <w:pPr>
              <w:spacing w:after="0" w:line="240" w:lineRule="auto"/>
              <w:jc w:val="center"/>
              <w:rPr>
                <w:rFonts w:ascii="Garamond" w:hAnsi="Garamond"/>
                <w:b/>
                <w:bCs/>
                <w:sz w:val="18"/>
                <w:szCs w:val="24"/>
              </w:rPr>
            </w:pPr>
            <w:r w:rsidRPr="00585C53">
              <w:rPr>
                <w:rFonts w:ascii="Garamond" w:hAnsi="Garamond"/>
                <w:b/>
                <w:bCs/>
                <w:sz w:val="18"/>
                <w:szCs w:val="24"/>
              </w:rPr>
              <w:t>1,0</w:t>
            </w:r>
          </w:p>
        </w:tc>
        <w:tc>
          <w:tcPr>
            <w:tcW w:w="569" w:type="pct"/>
            <w:noWrap/>
            <w:vAlign w:val="bottom"/>
          </w:tcPr>
          <w:p w14:paraId="42ACE1DB"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2</w:t>
            </w:r>
          </w:p>
        </w:tc>
        <w:tc>
          <w:tcPr>
            <w:tcW w:w="629" w:type="pct"/>
            <w:noWrap/>
          </w:tcPr>
          <w:p w14:paraId="42ACE1DC"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37.9</w:t>
            </w:r>
          </w:p>
        </w:tc>
        <w:tc>
          <w:tcPr>
            <w:tcW w:w="571" w:type="pct"/>
            <w:noWrap/>
          </w:tcPr>
          <w:p w14:paraId="42ACE1DD"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162,054</w:t>
            </w:r>
          </w:p>
        </w:tc>
        <w:tc>
          <w:tcPr>
            <w:tcW w:w="813" w:type="pct"/>
            <w:noWrap/>
          </w:tcPr>
          <w:p w14:paraId="42ACE1DE"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54,196,780</w:t>
            </w:r>
          </w:p>
        </w:tc>
        <w:tc>
          <w:tcPr>
            <w:tcW w:w="978" w:type="pct"/>
            <w:noWrap/>
            <w:vAlign w:val="bottom"/>
          </w:tcPr>
          <w:p w14:paraId="42ACE1DF" w14:textId="77777777" w:rsidR="008B6A7E" w:rsidRPr="00585C53" w:rsidRDefault="008B6A7E" w:rsidP="001D3717">
            <w:pPr>
              <w:spacing w:after="0" w:line="240" w:lineRule="auto"/>
              <w:jc w:val="right"/>
              <w:rPr>
                <w:rFonts w:ascii="Garamond" w:hAnsi="Garamond"/>
                <w:sz w:val="18"/>
                <w:szCs w:val="24"/>
              </w:rPr>
            </w:pPr>
            <w:r w:rsidRPr="00585C53">
              <w:rPr>
                <w:rFonts w:ascii="Garamond" w:hAnsi="Garamond"/>
                <w:sz w:val="18"/>
                <w:szCs w:val="24"/>
              </w:rPr>
              <w:t>23%</w:t>
            </w:r>
          </w:p>
        </w:tc>
      </w:tr>
      <w:tr w:rsidR="008B6A7E" w:rsidRPr="00585C53" w14:paraId="42ACE1E9" w14:textId="77777777" w:rsidTr="004657D5">
        <w:trPr>
          <w:trHeight w:val="78"/>
        </w:trPr>
        <w:tc>
          <w:tcPr>
            <w:tcW w:w="460" w:type="pct"/>
            <w:noWrap/>
            <w:vAlign w:val="bottom"/>
          </w:tcPr>
          <w:p w14:paraId="42ACE1E1" w14:textId="77777777" w:rsidR="008B6A7E" w:rsidRPr="00585C53" w:rsidRDefault="008B6A7E" w:rsidP="001D3717">
            <w:pPr>
              <w:spacing w:after="0" w:line="240" w:lineRule="auto"/>
              <w:rPr>
                <w:rFonts w:ascii="Garamond" w:hAnsi="Garamond"/>
                <w:sz w:val="18"/>
                <w:szCs w:val="24"/>
              </w:rPr>
            </w:pPr>
            <w:r w:rsidRPr="00585C53">
              <w:rPr>
                <w:rFonts w:ascii="Garamond" w:hAnsi="Garamond"/>
                <w:b/>
                <w:sz w:val="18"/>
                <w:szCs w:val="24"/>
              </w:rPr>
              <w:t>Totali</w:t>
            </w:r>
          </w:p>
        </w:tc>
        <w:tc>
          <w:tcPr>
            <w:tcW w:w="310" w:type="pct"/>
            <w:noWrap/>
            <w:vAlign w:val="bottom"/>
          </w:tcPr>
          <w:p w14:paraId="42ACE1E2" w14:textId="77777777" w:rsidR="008B6A7E" w:rsidRPr="00585C53" w:rsidRDefault="008B6A7E" w:rsidP="001D3717">
            <w:pPr>
              <w:spacing w:after="0" w:line="240" w:lineRule="auto"/>
              <w:jc w:val="center"/>
              <w:rPr>
                <w:rFonts w:ascii="Garamond" w:hAnsi="Garamond"/>
                <w:b/>
                <w:bCs/>
                <w:sz w:val="18"/>
                <w:szCs w:val="24"/>
              </w:rPr>
            </w:pPr>
          </w:p>
        </w:tc>
        <w:tc>
          <w:tcPr>
            <w:tcW w:w="670" w:type="pct"/>
            <w:noWrap/>
            <w:vAlign w:val="bottom"/>
          </w:tcPr>
          <w:p w14:paraId="42ACE1E3" w14:textId="77777777" w:rsidR="008B6A7E" w:rsidRPr="00585C53" w:rsidRDefault="008B6A7E" w:rsidP="001D3717">
            <w:pPr>
              <w:spacing w:after="0" w:line="240" w:lineRule="auto"/>
              <w:jc w:val="center"/>
              <w:rPr>
                <w:rFonts w:ascii="Garamond" w:hAnsi="Garamond"/>
                <w:b/>
                <w:bCs/>
                <w:sz w:val="18"/>
                <w:szCs w:val="24"/>
              </w:rPr>
            </w:pPr>
          </w:p>
        </w:tc>
        <w:tc>
          <w:tcPr>
            <w:tcW w:w="569" w:type="pct"/>
            <w:noWrap/>
            <w:vAlign w:val="bottom"/>
          </w:tcPr>
          <w:p w14:paraId="42ACE1E4" w14:textId="77777777" w:rsidR="008B6A7E" w:rsidRPr="00585C53" w:rsidRDefault="008B6A7E" w:rsidP="001D3717">
            <w:pPr>
              <w:spacing w:after="0" w:line="240" w:lineRule="auto"/>
              <w:jc w:val="center"/>
              <w:rPr>
                <w:rFonts w:ascii="Garamond" w:hAnsi="Garamond"/>
                <w:sz w:val="18"/>
                <w:szCs w:val="24"/>
              </w:rPr>
            </w:pPr>
            <w:r w:rsidRPr="00585C53">
              <w:rPr>
                <w:rFonts w:ascii="Garamond" w:hAnsi="Garamond"/>
                <w:sz w:val="18"/>
                <w:szCs w:val="24"/>
              </w:rPr>
              <w:t>9</w:t>
            </w:r>
          </w:p>
        </w:tc>
        <w:tc>
          <w:tcPr>
            <w:tcW w:w="629" w:type="pct"/>
            <w:noWrap/>
            <w:vAlign w:val="bottom"/>
          </w:tcPr>
          <w:p w14:paraId="42ACE1E5" w14:textId="77777777" w:rsidR="008B6A7E" w:rsidRPr="00585C53" w:rsidRDefault="008B6A7E" w:rsidP="001D3717">
            <w:pPr>
              <w:spacing w:after="0" w:line="240" w:lineRule="auto"/>
              <w:jc w:val="right"/>
              <w:rPr>
                <w:rFonts w:ascii="Garamond" w:hAnsi="Garamond"/>
                <w:sz w:val="18"/>
                <w:szCs w:val="24"/>
              </w:rPr>
            </w:pPr>
          </w:p>
        </w:tc>
        <w:tc>
          <w:tcPr>
            <w:tcW w:w="571" w:type="pct"/>
            <w:noWrap/>
          </w:tcPr>
          <w:p w14:paraId="42ACE1E6"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cs="Calibri"/>
                <w:sz w:val="18"/>
                <w:szCs w:val="24"/>
              </w:rPr>
              <w:t>1,548,651</w:t>
            </w:r>
          </w:p>
        </w:tc>
        <w:tc>
          <w:tcPr>
            <w:tcW w:w="813" w:type="pct"/>
            <w:noWrap/>
          </w:tcPr>
          <w:p w14:paraId="42ACE1E7" w14:textId="77777777" w:rsidR="008B6A7E" w:rsidRPr="00585C53" w:rsidRDefault="008B6A7E" w:rsidP="001D3717">
            <w:pPr>
              <w:spacing w:after="0" w:line="240" w:lineRule="auto"/>
              <w:jc w:val="center"/>
              <w:rPr>
                <w:rFonts w:ascii="Garamond" w:hAnsi="Garamond" w:cs="Calibri"/>
                <w:sz w:val="18"/>
                <w:szCs w:val="24"/>
              </w:rPr>
            </w:pPr>
            <w:r w:rsidRPr="00585C53">
              <w:rPr>
                <w:rFonts w:ascii="Garamond" w:hAnsi="Garamond"/>
                <w:sz w:val="18"/>
                <w:szCs w:val="24"/>
              </w:rPr>
              <w:t>231,000,000</w:t>
            </w:r>
          </w:p>
        </w:tc>
        <w:tc>
          <w:tcPr>
            <w:tcW w:w="978" w:type="pct"/>
            <w:noWrap/>
            <w:vAlign w:val="bottom"/>
          </w:tcPr>
          <w:p w14:paraId="42ACE1E8" w14:textId="77777777" w:rsidR="008B6A7E" w:rsidRPr="00585C53" w:rsidRDefault="008B6A7E" w:rsidP="001D3717">
            <w:pPr>
              <w:spacing w:after="0" w:line="240" w:lineRule="auto"/>
              <w:jc w:val="right"/>
              <w:rPr>
                <w:rFonts w:ascii="Garamond" w:hAnsi="Garamond"/>
                <w:sz w:val="18"/>
                <w:szCs w:val="24"/>
              </w:rPr>
            </w:pPr>
          </w:p>
        </w:tc>
      </w:tr>
    </w:tbl>
    <w:p w14:paraId="42ACE1EA" w14:textId="77777777" w:rsidR="008B6A7E" w:rsidRPr="00585C53" w:rsidRDefault="008B6A7E" w:rsidP="008B6A7E">
      <w:pPr>
        <w:spacing w:after="0" w:line="240" w:lineRule="auto"/>
        <w:ind w:firstLine="284"/>
        <w:jc w:val="both"/>
        <w:rPr>
          <w:rFonts w:ascii="Garamond" w:hAnsi="Garamond"/>
          <w:sz w:val="24"/>
          <w:szCs w:val="24"/>
        </w:rPr>
      </w:pPr>
      <w:r w:rsidRPr="00585C53">
        <w:rPr>
          <w:rFonts w:ascii="Garamond" w:hAnsi="Garamond"/>
          <w:sz w:val="24"/>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37 </w:t>
      </w:r>
      <w:r w:rsidRPr="00585C53">
        <w:rPr>
          <w:rFonts w:ascii="Garamond" w:hAnsi="Garamond"/>
          <w:sz w:val="24"/>
          <w:szCs w:val="24"/>
        </w:rPr>
        <w:lastRenderedPageBreak/>
        <w:t xml:space="preserve">banorë për km², kundrejt mesatares kombëtare prej 108 banorë për km², dhe një popullsi prej 93,225 banorësh rezidentë, atëherë popullsia e atij qarku shumëzohet me koeficientin shtesë përkatës (+1) dhe transfertën për frymë prej 334 lekë për banor, duke rezultuar në një shtesë fondesh prej 31,137,150 lekë (i llogaritur në këtë mënyrë: 93,225*1*334). </w:t>
      </w:r>
    </w:p>
    <w:p w14:paraId="42ACE1EB" w14:textId="77777777" w:rsidR="008B6A7E" w:rsidRPr="00585C53" w:rsidRDefault="008B6A7E" w:rsidP="008B6A7E">
      <w:pPr>
        <w:spacing w:after="0" w:line="240" w:lineRule="auto"/>
        <w:ind w:firstLine="284"/>
        <w:jc w:val="both"/>
        <w:rPr>
          <w:rFonts w:ascii="Garamond" w:hAnsi="Garamond"/>
          <w:sz w:val="24"/>
          <w:szCs w:val="24"/>
        </w:rPr>
      </w:pPr>
    </w:p>
    <w:p w14:paraId="42ACE1EC" w14:textId="77777777" w:rsidR="00D57AF0" w:rsidRPr="00585C53" w:rsidRDefault="00D57AF0" w:rsidP="00950143">
      <w:pPr>
        <w:spacing w:after="0" w:line="240" w:lineRule="auto"/>
        <w:jc w:val="center"/>
        <w:rPr>
          <w:rFonts w:ascii="Garamond" w:hAnsi="Garamond"/>
          <w:sz w:val="24"/>
          <w:szCs w:val="24"/>
        </w:rPr>
      </w:pPr>
      <w:r w:rsidRPr="00585C53">
        <w:rPr>
          <w:rFonts w:ascii="Garamond" w:hAnsi="Garamond"/>
          <w:sz w:val="24"/>
          <w:szCs w:val="24"/>
        </w:rPr>
        <w:t>ANEKS 2</w:t>
      </w:r>
    </w:p>
    <w:p w14:paraId="42ACE1ED" w14:textId="77777777" w:rsidR="00D57AF0" w:rsidRPr="00585C53" w:rsidRDefault="00D57AF0" w:rsidP="00950143">
      <w:pPr>
        <w:pStyle w:val="Heading3"/>
        <w:spacing w:before="0" w:after="0"/>
        <w:jc w:val="center"/>
        <w:rPr>
          <w:rFonts w:ascii="Garamond" w:hAnsi="Garamond"/>
          <w:sz w:val="24"/>
          <w:szCs w:val="24"/>
          <w:lang w:val="sq-AL"/>
        </w:rPr>
      </w:pPr>
    </w:p>
    <w:p w14:paraId="42ACE1EE" w14:textId="112F6A8E" w:rsidR="00D57AF0" w:rsidRPr="00585C53" w:rsidRDefault="00950143" w:rsidP="00950143">
      <w:pPr>
        <w:pStyle w:val="Heading3"/>
        <w:spacing w:before="0" w:after="0"/>
        <w:jc w:val="center"/>
        <w:rPr>
          <w:rFonts w:ascii="Garamond" w:hAnsi="Garamond"/>
          <w:b w:val="0"/>
          <w:sz w:val="24"/>
          <w:szCs w:val="24"/>
          <w:lang w:val="sq-AL"/>
        </w:rPr>
      </w:pPr>
      <w:r w:rsidRPr="00585C53">
        <w:rPr>
          <w:rFonts w:ascii="Garamond" w:hAnsi="Garamond"/>
          <w:b w:val="0"/>
          <w:sz w:val="24"/>
          <w:szCs w:val="24"/>
          <w:lang w:val="sq-AL"/>
        </w:rPr>
        <w:t>KRITERET E SHPËRNDARJES SË FONDIT REZERVË</w:t>
      </w:r>
    </w:p>
    <w:p w14:paraId="42ACE1EF" w14:textId="77777777" w:rsidR="00D57AF0" w:rsidRPr="00585C53" w:rsidRDefault="00D57AF0" w:rsidP="00D57AF0">
      <w:pPr>
        <w:spacing w:after="0" w:line="240" w:lineRule="auto"/>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D57AF0" w:rsidRPr="00585C53" w14:paraId="42ACE1F2" w14:textId="77777777" w:rsidTr="00D57AF0">
        <w:trPr>
          <w:trHeight w:val="322"/>
        </w:trPr>
        <w:tc>
          <w:tcPr>
            <w:tcW w:w="4622" w:type="dxa"/>
            <w:tcBorders>
              <w:top w:val="single" w:sz="4" w:space="0" w:color="auto"/>
              <w:left w:val="single" w:sz="4" w:space="0" w:color="auto"/>
              <w:bottom w:val="single" w:sz="4" w:space="0" w:color="auto"/>
              <w:right w:val="single" w:sz="4" w:space="0" w:color="auto"/>
            </w:tcBorders>
          </w:tcPr>
          <w:p w14:paraId="42ACE1F0" w14:textId="10C75542" w:rsidR="00D57AF0" w:rsidRPr="00585C53" w:rsidRDefault="00D57AF0" w:rsidP="00D57AF0">
            <w:pPr>
              <w:pStyle w:val="Heading3"/>
              <w:spacing w:before="0" w:after="0"/>
              <w:jc w:val="center"/>
              <w:rPr>
                <w:rFonts w:ascii="Garamond" w:hAnsi="Garamond"/>
                <w:sz w:val="24"/>
                <w:szCs w:val="24"/>
                <w:lang w:val="sq-AL"/>
              </w:rPr>
            </w:pPr>
            <w:r w:rsidRPr="00585C53">
              <w:rPr>
                <w:rFonts w:ascii="Garamond" w:hAnsi="Garamond"/>
                <w:sz w:val="24"/>
                <w:szCs w:val="24"/>
                <w:lang w:val="sq-AL"/>
              </w:rPr>
              <w:t xml:space="preserve">Nivelet e </w:t>
            </w:r>
            <w:r w:rsidR="00950143" w:rsidRPr="00585C53">
              <w:rPr>
                <w:rFonts w:ascii="Garamond" w:hAnsi="Garamond"/>
                <w:sz w:val="24"/>
                <w:szCs w:val="24"/>
                <w:lang w:val="sq-AL"/>
              </w:rPr>
              <w:t>pushtetit vendor</w:t>
            </w:r>
          </w:p>
        </w:tc>
        <w:tc>
          <w:tcPr>
            <w:tcW w:w="4623" w:type="dxa"/>
            <w:tcBorders>
              <w:top w:val="single" w:sz="4" w:space="0" w:color="auto"/>
              <w:left w:val="single" w:sz="4" w:space="0" w:color="auto"/>
              <w:bottom w:val="single" w:sz="4" w:space="0" w:color="auto"/>
              <w:right w:val="single" w:sz="4" w:space="0" w:color="auto"/>
            </w:tcBorders>
            <w:vAlign w:val="center"/>
          </w:tcPr>
          <w:p w14:paraId="42ACE1F1" w14:textId="77777777" w:rsidR="00D57AF0" w:rsidRPr="00585C53" w:rsidRDefault="00D57AF0" w:rsidP="00D57AF0">
            <w:pPr>
              <w:pStyle w:val="Heading3"/>
              <w:spacing w:before="0" w:after="0"/>
              <w:jc w:val="center"/>
              <w:rPr>
                <w:rFonts w:ascii="Garamond" w:hAnsi="Garamond"/>
                <w:sz w:val="24"/>
                <w:szCs w:val="24"/>
                <w:lang w:val="sq-AL"/>
              </w:rPr>
            </w:pPr>
            <w:r w:rsidRPr="00585C53">
              <w:rPr>
                <w:rFonts w:ascii="Garamond" w:hAnsi="Garamond"/>
                <w:sz w:val="24"/>
                <w:szCs w:val="24"/>
                <w:lang w:val="sq-AL"/>
              </w:rPr>
              <w:t>Kriteret</w:t>
            </w:r>
          </w:p>
        </w:tc>
      </w:tr>
      <w:tr w:rsidR="00D57AF0" w:rsidRPr="00585C53" w14:paraId="42ACE1F7" w14:textId="77777777" w:rsidTr="004657D5">
        <w:tc>
          <w:tcPr>
            <w:tcW w:w="4622" w:type="dxa"/>
            <w:tcBorders>
              <w:top w:val="single" w:sz="4" w:space="0" w:color="auto"/>
              <w:left w:val="single" w:sz="4" w:space="0" w:color="auto"/>
              <w:bottom w:val="single" w:sz="4" w:space="0" w:color="auto"/>
              <w:right w:val="single" w:sz="4" w:space="0" w:color="auto"/>
            </w:tcBorders>
          </w:tcPr>
          <w:p w14:paraId="42ACE1F3" w14:textId="77777777" w:rsidR="00D57AF0" w:rsidRPr="00585C53" w:rsidRDefault="00D57AF0" w:rsidP="00D57AF0">
            <w:pPr>
              <w:spacing w:after="0" w:line="240" w:lineRule="auto"/>
              <w:rPr>
                <w:rFonts w:ascii="Garamond" w:hAnsi="Garamond"/>
                <w:sz w:val="24"/>
                <w:szCs w:val="24"/>
              </w:rPr>
            </w:pPr>
            <w:r w:rsidRPr="00585C53">
              <w:rPr>
                <w:rFonts w:ascii="Garamond" w:hAnsi="Garamond"/>
                <w:sz w:val="24"/>
                <w:szCs w:val="24"/>
              </w:rPr>
              <w:t xml:space="preserve">A. Për bashkitë </w:t>
            </w:r>
          </w:p>
        </w:tc>
        <w:tc>
          <w:tcPr>
            <w:tcW w:w="4623" w:type="dxa"/>
            <w:tcBorders>
              <w:top w:val="single" w:sz="4" w:space="0" w:color="auto"/>
              <w:left w:val="single" w:sz="4" w:space="0" w:color="auto"/>
              <w:bottom w:val="single" w:sz="4" w:space="0" w:color="auto"/>
              <w:right w:val="single" w:sz="4" w:space="0" w:color="auto"/>
            </w:tcBorders>
          </w:tcPr>
          <w:p w14:paraId="42ACE1F4" w14:textId="77777777" w:rsidR="00D57AF0" w:rsidRPr="00585C53" w:rsidRDefault="00D57AF0" w:rsidP="00D57AF0">
            <w:pPr>
              <w:spacing w:after="0" w:line="240" w:lineRule="auto"/>
              <w:rPr>
                <w:rFonts w:ascii="Garamond" w:hAnsi="Garamond"/>
                <w:sz w:val="24"/>
                <w:szCs w:val="24"/>
              </w:rPr>
            </w:pPr>
            <w:r w:rsidRPr="00585C53">
              <w:rPr>
                <w:rFonts w:ascii="Garamond" w:hAnsi="Garamond"/>
                <w:sz w:val="24"/>
                <w:szCs w:val="24"/>
              </w:rPr>
              <w:t xml:space="preserve">- Kompensim për ndonjë gabim në përllogaritjen e kritereve të formulës së shpërndarjes së transfertës së pakushtëzuar për vitin 2026. </w:t>
            </w:r>
          </w:p>
          <w:p w14:paraId="42ACE1F5" w14:textId="77777777" w:rsidR="00D57AF0" w:rsidRPr="00585C53" w:rsidRDefault="00D57AF0" w:rsidP="00D57AF0">
            <w:pPr>
              <w:spacing w:after="0" w:line="240" w:lineRule="auto"/>
              <w:rPr>
                <w:rFonts w:ascii="Garamond" w:hAnsi="Garamond"/>
                <w:sz w:val="24"/>
                <w:szCs w:val="24"/>
              </w:rPr>
            </w:pPr>
            <w:r w:rsidRPr="00585C53">
              <w:rPr>
                <w:rFonts w:ascii="Garamond" w:hAnsi="Garamond"/>
                <w:sz w:val="24"/>
                <w:szCs w:val="24"/>
              </w:rPr>
              <w:t>- Për funksionet e reja të transferuara tek bashkitë që nga viti 2016.</w:t>
            </w:r>
          </w:p>
          <w:p w14:paraId="42ACE1F6" w14:textId="77777777" w:rsidR="00D57AF0" w:rsidRPr="00585C53" w:rsidRDefault="00D57AF0" w:rsidP="00D57AF0">
            <w:pPr>
              <w:spacing w:after="0" w:line="240" w:lineRule="auto"/>
              <w:rPr>
                <w:rFonts w:ascii="Garamond" w:hAnsi="Garamond"/>
                <w:sz w:val="24"/>
                <w:szCs w:val="24"/>
              </w:rPr>
            </w:pPr>
            <w:r w:rsidRPr="00585C53">
              <w:rPr>
                <w:rFonts w:ascii="Garamond" w:hAnsi="Garamond"/>
                <w:sz w:val="24"/>
                <w:szCs w:val="24"/>
              </w:rPr>
              <w:t xml:space="preserve">- Për nevoja të ndryshme financiare të bashkive. </w:t>
            </w:r>
          </w:p>
        </w:tc>
      </w:tr>
      <w:tr w:rsidR="00D57AF0" w:rsidRPr="00585C53" w14:paraId="42ACE1FA" w14:textId="77777777" w:rsidTr="004657D5">
        <w:tc>
          <w:tcPr>
            <w:tcW w:w="4622" w:type="dxa"/>
            <w:tcBorders>
              <w:top w:val="single" w:sz="4" w:space="0" w:color="auto"/>
              <w:left w:val="single" w:sz="4" w:space="0" w:color="auto"/>
              <w:bottom w:val="single" w:sz="4" w:space="0" w:color="auto"/>
              <w:right w:val="single" w:sz="4" w:space="0" w:color="auto"/>
            </w:tcBorders>
          </w:tcPr>
          <w:p w14:paraId="42ACE1F8" w14:textId="77777777" w:rsidR="00D57AF0" w:rsidRPr="00585C53" w:rsidRDefault="00D57AF0" w:rsidP="00D57AF0">
            <w:pPr>
              <w:spacing w:after="0" w:line="240" w:lineRule="auto"/>
              <w:rPr>
                <w:rFonts w:ascii="Garamond" w:hAnsi="Garamond"/>
                <w:sz w:val="24"/>
                <w:szCs w:val="24"/>
              </w:rPr>
            </w:pPr>
            <w:r w:rsidRPr="00585C53">
              <w:rPr>
                <w:rFonts w:ascii="Garamond" w:hAnsi="Garamond"/>
                <w:sz w:val="24"/>
                <w:szCs w:val="24"/>
              </w:rPr>
              <w:t>B. Për qarqet</w:t>
            </w:r>
          </w:p>
        </w:tc>
        <w:tc>
          <w:tcPr>
            <w:tcW w:w="4623" w:type="dxa"/>
            <w:tcBorders>
              <w:top w:val="single" w:sz="4" w:space="0" w:color="auto"/>
              <w:left w:val="single" w:sz="4" w:space="0" w:color="auto"/>
              <w:bottom w:val="single" w:sz="4" w:space="0" w:color="auto"/>
              <w:right w:val="single" w:sz="4" w:space="0" w:color="auto"/>
            </w:tcBorders>
          </w:tcPr>
          <w:p w14:paraId="42ACE1F9" w14:textId="77777777" w:rsidR="00D57AF0" w:rsidRPr="00585C53" w:rsidRDefault="00D57AF0" w:rsidP="00D57AF0">
            <w:pPr>
              <w:spacing w:after="0" w:line="240" w:lineRule="auto"/>
              <w:rPr>
                <w:rFonts w:ascii="Garamond" w:hAnsi="Garamond"/>
                <w:sz w:val="24"/>
                <w:szCs w:val="24"/>
              </w:rPr>
            </w:pPr>
            <w:r w:rsidRPr="00585C53">
              <w:rPr>
                <w:rFonts w:ascii="Garamond" w:hAnsi="Garamond"/>
                <w:sz w:val="24"/>
                <w:szCs w:val="24"/>
              </w:rPr>
              <w:t>- Për shpenzime të ndryshme që mund të nevojiten gjatë vitit.</w:t>
            </w:r>
          </w:p>
        </w:tc>
      </w:tr>
    </w:tbl>
    <w:p w14:paraId="42ACE1FB" w14:textId="77777777" w:rsidR="00D57AF0" w:rsidRPr="00585C53" w:rsidRDefault="00D57AF0" w:rsidP="00D57AF0">
      <w:pPr>
        <w:pStyle w:val="TEKSTIIIII"/>
      </w:pPr>
      <w:r w:rsidRPr="00585C53">
        <w:t>Shuma që akordohet nga fondi rezervë për njësitë e vetëqeverisjes vendore nuk duhet të kalojë 50 për qind të nivelit të transfertës së pakushtëzuar të akorduar me ligjin e buxhetit të vitit 2026.</w:t>
      </w:r>
    </w:p>
    <w:p w14:paraId="42ACE1FC" w14:textId="77777777" w:rsidR="00D57AF0" w:rsidRPr="00585C53" w:rsidRDefault="00D57AF0" w:rsidP="00D57AF0">
      <w:pPr>
        <w:pStyle w:val="TEKSTIIIII"/>
      </w:pPr>
      <w:r w:rsidRPr="00585C53">
        <w:t>Pjesa e papërdorur e fondit rezervë në vitin buxhetor 2026, kalon në transfertën e pakushtëzuar të vitit 2027.</w:t>
      </w:r>
    </w:p>
    <w:p w14:paraId="42ACE1FD" w14:textId="77777777" w:rsidR="00D57AF0" w:rsidRPr="00585C53" w:rsidRDefault="00D57AF0" w:rsidP="00D57AF0">
      <w:pPr>
        <w:pStyle w:val="TEKSTIIIII"/>
      </w:pPr>
      <w:r w:rsidRPr="00585C53">
        <w:t>Procedurat për alokimin e këtij fondi përcaktohen në udhëzimin plotësues të zbatimit të buxhetit të vitit 2026.</w:t>
      </w:r>
    </w:p>
    <w:p w14:paraId="42ACE1FE" w14:textId="77777777" w:rsidR="00D57AF0" w:rsidRPr="00585C53" w:rsidRDefault="00D57AF0" w:rsidP="00D57AF0">
      <w:pPr>
        <w:spacing w:after="0" w:line="240" w:lineRule="auto"/>
        <w:rPr>
          <w:rFonts w:ascii="Garamond" w:hAnsi="Garamond"/>
          <w:sz w:val="24"/>
          <w:szCs w:val="24"/>
        </w:rPr>
      </w:pPr>
    </w:p>
    <w:p w14:paraId="472E34C3" w14:textId="77777777" w:rsidR="00950143" w:rsidRPr="00585C53" w:rsidRDefault="00950143" w:rsidP="003C7D8C">
      <w:pPr>
        <w:pStyle w:val="TEKSTIIIII"/>
        <w:rPr>
          <w:b/>
        </w:rPr>
      </w:pPr>
    </w:p>
    <w:p w14:paraId="13E4A057" w14:textId="77777777" w:rsidR="00950143" w:rsidRPr="00585C53" w:rsidRDefault="00950143" w:rsidP="003C7D8C">
      <w:pPr>
        <w:pStyle w:val="TEKSTIIIII"/>
        <w:rPr>
          <w:b/>
        </w:rPr>
      </w:pPr>
    </w:p>
    <w:p w14:paraId="42ACE1FF" w14:textId="73207148" w:rsidR="003C7D8C" w:rsidRPr="00585C53" w:rsidRDefault="00950143" w:rsidP="00950143">
      <w:pPr>
        <w:pStyle w:val="TEKSTIIIII"/>
        <w:jc w:val="center"/>
      </w:pPr>
      <w:r w:rsidRPr="00585C53">
        <w:t>ANEKS 3</w:t>
      </w:r>
    </w:p>
    <w:p w14:paraId="42ACE200" w14:textId="77777777" w:rsidR="003C7D8C" w:rsidRPr="00585C53" w:rsidRDefault="003C7D8C" w:rsidP="00950143">
      <w:pPr>
        <w:pStyle w:val="TEKSTIIIII"/>
        <w:jc w:val="center"/>
      </w:pPr>
    </w:p>
    <w:p w14:paraId="42ACE201" w14:textId="1167B3B8" w:rsidR="003C7D8C" w:rsidRPr="00585C53" w:rsidRDefault="00950143" w:rsidP="00950143">
      <w:pPr>
        <w:pStyle w:val="TEKSTIIIII"/>
        <w:jc w:val="center"/>
      </w:pPr>
      <w:r w:rsidRPr="00585C53">
        <w:t>PROGRAMI BUXHETOR PËR INFRASTRUKTURËN VENDORE DHE RAJONALE NË FONDIN SHQIPTAR TË ZHVILLIMIT</w:t>
      </w:r>
    </w:p>
    <w:p w14:paraId="42ACE202" w14:textId="77777777" w:rsidR="003C7D8C" w:rsidRPr="00585C53" w:rsidRDefault="003C7D8C" w:rsidP="003C7D8C">
      <w:pPr>
        <w:pStyle w:val="TEKSTIIIII"/>
      </w:pPr>
    </w:p>
    <w:p w14:paraId="42ACE203" w14:textId="77777777" w:rsidR="003C7D8C" w:rsidRPr="00585C53" w:rsidRDefault="003C7D8C" w:rsidP="003C7D8C">
      <w:pPr>
        <w:pStyle w:val="TEKSTIIIII"/>
      </w:pPr>
      <w:r w:rsidRPr="00585C53">
        <w:lastRenderedPageBreak/>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42ACE204" w14:textId="7997C3D2" w:rsidR="003C7D8C" w:rsidRPr="00585C53" w:rsidRDefault="003C7D8C" w:rsidP="003C7D8C">
      <w:pPr>
        <w:pStyle w:val="TEKSTIIIII"/>
      </w:pPr>
      <w:r w:rsidRPr="00585C53">
        <w:t>2. Specifikimet, rregullat, kriteret për financimin e projekteve si dhe shpërndarja e Fondit për Infrastrukturën Vendore dhe Rajonale për financimi</w:t>
      </w:r>
      <w:r w:rsidR="00950143" w:rsidRPr="00585C53">
        <w:t>n</w:t>
      </w:r>
      <w:r w:rsidRPr="00585C53">
        <w:t xml:space="preserve"> e projekteve të reja miratohen nga Këshilli Drejtues i Fondit Shqiptar të Zhvillimit. </w:t>
      </w:r>
    </w:p>
    <w:p w14:paraId="42ACE205" w14:textId="435FFFA1" w:rsidR="003C7D8C" w:rsidRPr="00585C53" w:rsidRDefault="003C7D8C" w:rsidP="003C7D8C">
      <w:pPr>
        <w:pStyle w:val="TEKSTIIIII"/>
      </w:pPr>
      <w:r w:rsidRPr="00585C53">
        <w:t>3. Fondi Shqiptar i Zhvillimit administron nevojat dhe propozimet nga njësitë e vetëqeverisjes vendore,</w:t>
      </w:r>
      <w:r w:rsidR="0010685F" w:rsidRPr="00585C53">
        <w:t xml:space="preserve"> </w:t>
      </w:r>
      <w:r w:rsidRPr="00585C53">
        <w:t>dhe aktorë të tjerë (përfshirë FSHZH dhe njësitë e zhvillimit rajonal të tij) që konsistojnë në</w:t>
      </w:r>
      <w:r w:rsidR="0010685F" w:rsidRPr="00585C53">
        <w:t xml:space="preserve"> </w:t>
      </w:r>
      <w:r w:rsidRPr="00585C53">
        <w:t>projekte në interes dhe në funksion të zhvillimit lokal e rajonal, përfshirë edhe projekte zhvillimore me natyrë ekonomike, të zbatuara në partneritet midis FSHZH dhe njësive të vetëqeverisjes vendore dhe subjekte të tjera.</w:t>
      </w:r>
    </w:p>
    <w:p w14:paraId="42ACE206" w14:textId="7A82F9FA" w:rsidR="003C7D8C" w:rsidRPr="00585C53" w:rsidRDefault="003C7D8C" w:rsidP="003C7D8C">
      <w:pPr>
        <w:pStyle w:val="TEKSTIIIII"/>
      </w:pPr>
      <w:r w:rsidRPr="00585C53">
        <w:t>4. Rregulla të hollësishme lidhur me funksionimin e të gjithë procesit të</w:t>
      </w:r>
      <w:r w:rsidR="0010685F" w:rsidRPr="00585C53">
        <w:t xml:space="preserve"> </w:t>
      </w:r>
      <w:r w:rsidRPr="00585C53">
        <w:t xml:space="preserve">programimit, monitorimit dhe raportimit të ecurisë së zbatimit miratohen me vendim të Këshillit Drejtues të Fondit Shqiptar të Zhvillimit. </w:t>
      </w:r>
    </w:p>
    <w:p w14:paraId="42ACE207" w14:textId="0FB34F95" w:rsidR="003C7D8C" w:rsidRPr="00585C53" w:rsidRDefault="003C7D8C" w:rsidP="003C7D8C">
      <w:pPr>
        <w:pStyle w:val="TEKSTIIIII"/>
      </w:pPr>
      <w:r w:rsidRPr="00585C53">
        <w:t>5. Nga fondi për Infrastrukturën Vendore dhe Rajonale, Fondi Shqiptar i Zhvillimit me përparësi duhet të financojë projektet e investimeve në proces me burim financimi ish-Fondin e Zhvillimit të Rajoneve-</w:t>
      </w:r>
      <w:r w:rsidR="00950143" w:rsidRPr="00585C53">
        <w:t>Infrastruktura</w:t>
      </w:r>
      <w:r w:rsidRPr="00585C53">
        <w:t xml:space="preserve">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42ACE208" w14:textId="2566A088" w:rsidR="00D57AF0" w:rsidRPr="00585C53" w:rsidRDefault="003C7D8C" w:rsidP="003C7D8C">
      <w:pPr>
        <w:pStyle w:val="TEKSTIIIII"/>
      </w:pPr>
      <w:r w:rsidRPr="00585C53">
        <w:t>6. Fondi Shqiptar i Zhvillimit, brenda vitit 2026, përmbyll procesin e financimit të projekteve të pa financuara nga ish-Fondi i Zhvillimit të Rajoneve (</w:t>
      </w:r>
      <w:r w:rsidR="00950143" w:rsidRPr="00585C53">
        <w:t>infrastruktura vendore dhe rajonale</w:t>
      </w:r>
      <w:r w:rsidRPr="00585C53">
        <w:t>). Për këtë ai</w:t>
      </w:r>
      <w:r w:rsidR="0010685F" w:rsidRPr="00585C53">
        <w:t xml:space="preserve"> </w:t>
      </w:r>
      <w:r w:rsidRPr="00585C53">
        <w:t>rakordon me të gjitha njësitë e vetëqeverisjes vendore dhe financon ato projekte që kanë dokumentacion të rregullt ligjor. Të gjitha projektet e tjera që nuk përmbushin kriteret ligjore u kthehen njësive të vetëqeverisjes vendore, duke argumentuar arsyet e kthimit të tyre.</w:t>
      </w:r>
    </w:p>
    <w:p w14:paraId="42ACE209" w14:textId="77777777" w:rsidR="00D57AF0" w:rsidRPr="00585C53" w:rsidRDefault="00D57AF0" w:rsidP="00964239">
      <w:pPr>
        <w:pStyle w:val="TEKSTIIIII"/>
      </w:pPr>
    </w:p>
    <w:p w14:paraId="42ACE20B" w14:textId="1DBDCE9B" w:rsidR="00964239" w:rsidRPr="00585C53" w:rsidRDefault="00950143" w:rsidP="00950143">
      <w:pPr>
        <w:pStyle w:val="Heading3"/>
        <w:keepNext w:val="0"/>
        <w:spacing w:before="0" w:after="0"/>
        <w:ind w:firstLine="284"/>
        <w:jc w:val="center"/>
        <w:rPr>
          <w:rFonts w:ascii="Garamond" w:hAnsi="Garamond"/>
          <w:b w:val="0"/>
          <w:sz w:val="24"/>
          <w:szCs w:val="24"/>
          <w:lang w:val="sq-AL"/>
        </w:rPr>
      </w:pPr>
      <w:r w:rsidRPr="00585C53">
        <w:rPr>
          <w:rFonts w:ascii="Garamond" w:hAnsi="Garamond"/>
          <w:b w:val="0"/>
          <w:sz w:val="24"/>
          <w:szCs w:val="24"/>
          <w:lang w:val="sq-AL"/>
        </w:rPr>
        <w:t>ANEKS 4</w:t>
      </w:r>
    </w:p>
    <w:p w14:paraId="42ACE20C" w14:textId="2388356E" w:rsidR="00964239" w:rsidRPr="00585C53" w:rsidRDefault="00950143" w:rsidP="00950143">
      <w:pPr>
        <w:pStyle w:val="Heading3"/>
        <w:keepNext w:val="0"/>
        <w:spacing w:before="0" w:after="0"/>
        <w:ind w:firstLine="284"/>
        <w:jc w:val="center"/>
        <w:rPr>
          <w:rFonts w:ascii="Garamond" w:hAnsi="Garamond"/>
          <w:b w:val="0"/>
          <w:sz w:val="24"/>
          <w:szCs w:val="24"/>
          <w:lang w:val="sq-AL"/>
        </w:rPr>
      </w:pPr>
      <w:r w:rsidRPr="00585C53">
        <w:rPr>
          <w:rFonts w:ascii="Garamond" w:hAnsi="Garamond"/>
          <w:b w:val="0"/>
          <w:sz w:val="24"/>
          <w:szCs w:val="24"/>
          <w:lang w:val="sq-AL"/>
        </w:rPr>
        <w:t>PËR FUNKSIONET E TRANSFERUARA NË NJËSITË E VETËQEVERISJES VENDORE</w:t>
      </w:r>
    </w:p>
    <w:p w14:paraId="42ACE20D" w14:textId="77777777" w:rsidR="00964239" w:rsidRPr="00585C53" w:rsidRDefault="00964239" w:rsidP="00964239">
      <w:pPr>
        <w:spacing w:after="0" w:line="240" w:lineRule="auto"/>
        <w:ind w:firstLine="284"/>
        <w:rPr>
          <w:rFonts w:ascii="Garamond" w:hAnsi="Garamond"/>
          <w:sz w:val="24"/>
          <w:szCs w:val="24"/>
        </w:rPr>
      </w:pPr>
    </w:p>
    <w:p w14:paraId="42ACE20E" w14:textId="77777777" w:rsidR="00964239" w:rsidRPr="00585C53" w:rsidRDefault="00964239" w:rsidP="00964239">
      <w:pPr>
        <w:pStyle w:val="Heading3"/>
        <w:keepNext w:val="0"/>
        <w:spacing w:before="0" w:after="0"/>
        <w:ind w:firstLine="284"/>
        <w:jc w:val="both"/>
        <w:rPr>
          <w:rFonts w:ascii="Garamond" w:hAnsi="Garamond"/>
          <w:sz w:val="24"/>
          <w:szCs w:val="24"/>
          <w:lang w:val="sq-AL"/>
        </w:rPr>
      </w:pPr>
      <w:r w:rsidRPr="00585C53">
        <w:rPr>
          <w:rFonts w:ascii="Garamond" w:hAnsi="Garamond"/>
          <w:sz w:val="24"/>
          <w:szCs w:val="24"/>
          <w:lang w:val="sq-AL"/>
        </w:rPr>
        <w:t>1. Konviktet e arsimit parauniversitar</w:t>
      </w:r>
    </w:p>
    <w:p w14:paraId="42ACE20F"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Në transfertën e vitit 2026, disa bashkive u janë akorduar fondet për konviktet e arsimit parauniversitar. Në këtë transfertë përfshihen fondet për shpenzimet për paga dhe sigurime shoqërore të personelit (punonjës dhe edukator), për shpenzimet operative dhe për shpenzime për investime. </w:t>
      </w:r>
    </w:p>
    <w:p w14:paraId="42ACE210"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w:t>
      </w:r>
    </w:p>
    <w:p w14:paraId="42ACE211"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12" w14:textId="2559EDBD" w:rsidR="00964239" w:rsidRPr="00585C53" w:rsidRDefault="00964239" w:rsidP="00964239">
      <w:pPr>
        <w:pStyle w:val="Heading3"/>
        <w:keepNext w:val="0"/>
        <w:spacing w:before="0" w:after="0"/>
        <w:ind w:firstLine="284"/>
        <w:jc w:val="both"/>
        <w:rPr>
          <w:rFonts w:ascii="Garamond" w:hAnsi="Garamond"/>
          <w:sz w:val="24"/>
          <w:szCs w:val="24"/>
          <w:lang w:val="sq-AL"/>
        </w:rPr>
      </w:pPr>
      <w:r w:rsidRPr="00585C53">
        <w:rPr>
          <w:rFonts w:ascii="Garamond" w:hAnsi="Garamond"/>
          <w:sz w:val="24"/>
          <w:szCs w:val="24"/>
          <w:lang w:val="sq-AL"/>
        </w:rPr>
        <w:t>2. Q</w:t>
      </w:r>
      <w:r w:rsidR="00950143" w:rsidRPr="00585C53">
        <w:rPr>
          <w:rFonts w:ascii="Garamond" w:hAnsi="Garamond"/>
          <w:sz w:val="24"/>
          <w:szCs w:val="24"/>
          <w:lang w:val="sq-AL"/>
        </w:rPr>
        <w:t>e</w:t>
      </w:r>
      <w:r w:rsidRPr="00585C53">
        <w:rPr>
          <w:rFonts w:ascii="Garamond" w:hAnsi="Garamond"/>
          <w:sz w:val="24"/>
          <w:szCs w:val="24"/>
          <w:lang w:val="sq-AL"/>
        </w:rPr>
        <w:t xml:space="preserve">ndrat e Shërbimeve Sociale </w:t>
      </w:r>
    </w:p>
    <w:p w14:paraId="42ACE213" w14:textId="052EF6B2"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lastRenderedPageBreak/>
        <w:t xml:space="preserve">Në transfertën e vitit 2026 të bashkive, Berat, Elbasan, Shkodër, Vau i Dejës, Fier, Kuçovë dhe Kukës janë akorduar fondet për paga dhe sigurime shoqërore për personelin dhe shpenzime operative për qendrat, </w:t>
      </w:r>
      <w:r w:rsidR="00950143" w:rsidRPr="00585C53">
        <w:rPr>
          <w:rFonts w:ascii="Garamond" w:hAnsi="Garamond"/>
          <w:sz w:val="24"/>
          <w:szCs w:val="24"/>
        </w:rPr>
        <w:t>“</w:t>
      </w:r>
      <w:r w:rsidRPr="00585C53">
        <w:rPr>
          <w:rFonts w:ascii="Garamond" w:hAnsi="Garamond"/>
          <w:sz w:val="24"/>
          <w:szCs w:val="24"/>
        </w:rPr>
        <w:t>Lira</w:t>
      </w:r>
      <w:r w:rsidR="00950143" w:rsidRPr="00585C53">
        <w:rPr>
          <w:rFonts w:ascii="Garamond" w:hAnsi="Garamond"/>
          <w:sz w:val="24"/>
          <w:szCs w:val="24"/>
        </w:rPr>
        <w:t>”</w:t>
      </w:r>
      <w:r w:rsidRPr="00585C53">
        <w:rPr>
          <w:rFonts w:ascii="Garamond" w:hAnsi="Garamond"/>
          <w:sz w:val="24"/>
          <w:szCs w:val="24"/>
        </w:rPr>
        <w:t xml:space="preserve">, Berat, </w:t>
      </w:r>
      <w:r w:rsidR="00950143" w:rsidRPr="00585C53">
        <w:rPr>
          <w:rFonts w:ascii="Garamond" w:hAnsi="Garamond"/>
          <w:sz w:val="24"/>
          <w:szCs w:val="24"/>
        </w:rPr>
        <w:t>“</w:t>
      </w:r>
      <w:r w:rsidRPr="00585C53">
        <w:rPr>
          <w:rFonts w:ascii="Garamond" w:hAnsi="Garamond"/>
          <w:sz w:val="24"/>
          <w:szCs w:val="24"/>
        </w:rPr>
        <w:t>Balash</w:t>
      </w:r>
      <w:r w:rsidR="00950143" w:rsidRPr="00585C53">
        <w:rPr>
          <w:rFonts w:ascii="Garamond" w:hAnsi="Garamond"/>
          <w:sz w:val="24"/>
          <w:szCs w:val="24"/>
        </w:rPr>
        <w:t>”</w:t>
      </w:r>
      <w:r w:rsidRPr="00585C53">
        <w:rPr>
          <w:rFonts w:ascii="Garamond" w:hAnsi="Garamond"/>
          <w:sz w:val="24"/>
          <w:szCs w:val="24"/>
        </w:rPr>
        <w:t xml:space="preserve">, Elbasan, </w:t>
      </w:r>
      <w:r w:rsidR="00950143" w:rsidRPr="00585C53">
        <w:rPr>
          <w:rFonts w:ascii="Garamond" w:hAnsi="Garamond"/>
          <w:sz w:val="24"/>
          <w:szCs w:val="24"/>
        </w:rPr>
        <w:t>“</w:t>
      </w:r>
      <w:r w:rsidRPr="00585C53">
        <w:rPr>
          <w:rFonts w:ascii="Garamond" w:hAnsi="Garamond"/>
          <w:sz w:val="24"/>
          <w:szCs w:val="24"/>
        </w:rPr>
        <w:t>Shpresa</w:t>
      </w:r>
      <w:r w:rsidR="00950143" w:rsidRPr="00585C53">
        <w:rPr>
          <w:rFonts w:ascii="Garamond" w:hAnsi="Garamond"/>
          <w:sz w:val="24"/>
          <w:szCs w:val="24"/>
        </w:rPr>
        <w:t>”</w:t>
      </w:r>
      <w:r w:rsidRPr="00585C53">
        <w:rPr>
          <w:rFonts w:ascii="Garamond" w:hAnsi="Garamond"/>
          <w:sz w:val="24"/>
          <w:szCs w:val="24"/>
        </w:rPr>
        <w:t xml:space="preserve"> Shkodër, </w:t>
      </w:r>
      <w:r w:rsidR="00950143" w:rsidRPr="00585C53">
        <w:rPr>
          <w:rFonts w:ascii="Garamond" w:hAnsi="Garamond"/>
          <w:sz w:val="24"/>
          <w:szCs w:val="24"/>
        </w:rPr>
        <w:t>“</w:t>
      </w:r>
      <w:r w:rsidRPr="00585C53">
        <w:rPr>
          <w:rFonts w:ascii="Garamond" w:hAnsi="Garamond"/>
          <w:sz w:val="24"/>
          <w:szCs w:val="24"/>
        </w:rPr>
        <w:t>Opera Della Madonnina Della Grappa</w:t>
      </w:r>
      <w:r w:rsidR="00950143" w:rsidRPr="00585C53">
        <w:rPr>
          <w:rFonts w:ascii="Garamond" w:hAnsi="Garamond"/>
          <w:sz w:val="24"/>
          <w:szCs w:val="24"/>
        </w:rPr>
        <w:t>”</w:t>
      </w:r>
      <w:r w:rsidRPr="00585C53">
        <w:rPr>
          <w:rFonts w:ascii="Garamond" w:hAnsi="Garamond"/>
          <w:sz w:val="24"/>
          <w:szCs w:val="24"/>
        </w:rPr>
        <w:t xml:space="preserve">, Shkodër, </w:t>
      </w:r>
      <w:r w:rsidR="00950143" w:rsidRPr="00585C53">
        <w:rPr>
          <w:rFonts w:ascii="Garamond" w:hAnsi="Garamond"/>
          <w:sz w:val="24"/>
          <w:szCs w:val="24"/>
        </w:rPr>
        <w:t>“</w:t>
      </w:r>
      <w:r w:rsidRPr="00585C53">
        <w:rPr>
          <w:rFonts w:ascii="Garamond" w:hAnsi="Garamond"/>
          <w:sz w:val="24"/>
          <w:szCs w:val="24"/>
        </w:rPr>
        <w:t>Besa</w:t>
      </w:r>
      <w:r w:rsidR="00950143" w:rsidRPr="00585C53">
        <w:rPr>
          <w:rFonts w:ascii="Garamond" w:hAnsi="Garamond"/>
          <w:sz w:val="24"/>
          <w:szCs w:val="24"/>
        </w:rPr>
        <w:t>”</w:t>
      </w:r>
      <w:r w:rsidRPr="00585C53">
        <w:rPr>
          <w:rFonts w:ascii="Garamond" w:hAnsi="Garamond"/>
          <w:sz w:val="24"/>
          <w:szCs w:val="24"/>
        </w:rPr>
        <w:t xml:space="preserve"> Vau i Dejës, </w:t>
      </w:r>
      <w:r w:rsidR="00950143" w:rsidRPr="00585C53">
        <w:rPr>
          <w:rFonts w:ascii="Garamond" w:hAnsi="Garamond"/>
          <w:sz w:val="24"/>
          <w:szCs w:val="24"/>
        </w:rPr>
        <w:t>“</w:t>
      </w:r>
      <w:r w:rsidRPr="00585C53">
        <w:rPr>
          <w:rFonts w:ascii="Garamond" w:hAnsi="Garamond"/>
          <w:sz w:val="24"/>
          <w:szCs w:val="24"/>
        </w:rPr>
        <w:t>Horizont</w:t>
      </w:r>
      <w:r w:rsidR="00950143" w:rsidRPr="00585C53">
        <w:rPr>
          <w:rFonts w:ascii="Garamond" w:hAnsi="Garamond"/>
          <w:sz w:val="24"/>
          <w:szCs w:val="24"/>
        </w:rPr>
        <w:t>”</w:t>
      </w:r>
      <w:r w:rsidRPr="00585C53">
        <w:rPr>
          <w:rFonts w:ascii="Garamond" w:hAnsi="Garamond"/>
          <w:sz w:val="24"/>
          <w:szCs w:val="24"/>
        </w:rPr>
        <w:t xml:space="preserve">, Fier dhe qendrat ditore të fëmijëve me Aftësi të Kufizuara për bashkitë Kuçovë dhe Kukës. </w:t>
      </w:r>
    </w:p>
    <w:p w14:paraId="42ACE214" w14:textId="0FB18A5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Për llogaritjen dhe kryerjen e pagesave të pagave dhe sigurimeve shoqërore të personelit të këtyre qendrave bashkitë Berat, Elbasan, Shkodër, Vau i Dejës, Fier, Kuçovë, dhe Kukës do të mbështeten në kuadrin rregullator që përdor Ministria e Shëndetësisë dhe Mirëqenies Sociale.</w:t>
      </w:r>
      <w:r w:rsidR="0010685F" w:rsidRPr="00585C53">
        <w:rPr>
          <w:rFonts w:ascii="Garamond" w:hAnsi="Garamond"/>
          <w:sz w:val="24"/>
          <w:szCs w:val="24"/>
        </w:rPr>
        <w:t xml:space="preserve"> </w:t>
      </w:r>
    </w:p>
    <w:p w14:paraId="42ACE215" w14:textId="454848D9"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Standardet dhe kriteret e ofrimit të shërbimit do të bëhen në përputhje me kuadrin ligjor dhe nënligjor në fuqi. Njësitë e vetëqeverisjes vendore mund të shtojnë fonde nga të ardhurat e tyre për të rritur cilësinë e shërbimit në këto q</w:t>
      </w:r>
      <w:r w:rsidR="00950143" w:rsidRPr="00585C53">
        <w:rPr>
          <w:rFonts w:ascii="Garamond" w:hAnsi="Garamond"/>
          <w:sz w:val="24"/>
          <w:szCs w:val="24"/>
        </w:rPr>
        <w:t>e</w:t>
      </w:r>
      <w:r w:rsidRPr="00585C53">
        <w:rPr>
          <w:rFonts w:ascii="Garamond" w:hAnsi="Garamond"/>
          <w:sz w:val="24"/>
          <w:szCs w:val="24"/>
        </w:rPr>
        <w:t xml:space="preserve">ndra. </w:t>
      </w:r>
    </w:p>
    <w:p w14:paraId="42ACE216" w14:textId="77777777" w:rsidR="00964239" w:rsidRPr="00585C53" w:rsidRDefault="00964239" w:rsidP="00964239">
      <w:pPr>
        <w:pStyle w:val="Heading3"/>
        <w:keepNext w:val="0"/>
        <w:spacing w:before="0" w:after="0"/>
        <w:ind w:firstLine="284"/>
        <w:rPr>
          <w:rFonts w:ascii="Garamond" w:hAnsi="Garamond"/>
          <w:sz w:val="24"/>
          <w:szCs w:val="24"/>
          <w:lang w:val="sq-AL"/>
        </w:rPr>
      </w:pPr>
      <w:r w:rsidRPr="00585C53">
        <w:rPr>
          <w:rFonts w:ascii="Garamond" w:hAnsi="Garamond"/>
          <w:sz w:val="24"/>
          <w:szCs w:val="24"/>
          <w:lang w:val="sq-AL"/>
        </w:rPr>
        <w:t>3. Shërbimi i mbrojtjes nga zjarri dhe shpëtimi (MZSH)</w:t>
      </w:r>
    </w:p>
    <w:p w14:paraId="42ACE217"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Në transfertën e vitit 2026 të bashkive, është akorduar fondi për funksionin e Mbrojtjes nga Zjarri dhe Shpëtimi. Ministria e Punëve të Brendshme duhet t’u dërgojë bashkive kuadrin ligjor dhe të dhëna të tjera që disponon të cilat janë të lidhura me shërbimin. </w:t>
      </w:r>
    </w:p>
    <w:p w14:paraId="42ACE218"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19" w14:textId="77777777" w:rsidR="00964239" w:rsidRPr="00585C53" w:rsidRDefault="00964239" w:rsidP="00964239">
      <w:pPr>
        <w:pStyle w:val="Heading3"/>
        <w:keepNext w:val="0"/>
        <w:spacing w:before="0" w:after="0"/>
        <w:ind w:firstLine="284"/>
        <w:rPr>
          <w:rFonts w:ascii="Garamond" w:hAnsi="Garamond"/>
          <w:sz w:val="24"/>
          <w:szCs w:val="24"/>
          <w:lang w:val="sq-AL"/>
        </w:rPr>
      </w:pPr>
      <w:r w:rsidRPr="00585C53">
        <w:rPr>
          <w:rFonts w:ascii="Garamond" w:hAnsi="Garamond"/>
          <w:sz w:val="24"/>
          <w:szCs w:val="24"/>
          <w:lang w:val="sq-AL"/>
        </w:rPr>
        <w:t>4. Personeli mësimor dhe jomësimor në arsimin parashkollor dhe personeli jomësimor në arsimin parauniversitar</w:t>
      </w:r>
    </w:p>
    <w:p w14:paraId="42ACE21A" w14:textId="18893185"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Në transfertën e vitit 2026, njësive të vetëqeverisjes vendore u janë akorduar fondet për personelin edukativ dhe ndihmës të arsimit parashkollor si dhe fondet për personelin ndihmë</w:t>
      </w:r>
      <w:r w:rsidR="00950143" w:rsidRPr="00585C53">
        <w:rPr>
          <w:rFonts w:ascii="Garamond" w:hAnsi="Garamond"/>
          <w:sz w:val="24"/>
          <w:szCs w:val="24"/>
        </w:rPr>
        <w:t>s të arsimit parauniversi</w:t>
      </w:r>
      <w:r w:rsidRPr="00585C53">
        <w:rPr>
          <w:rFonts w:ascii="Garamond" w:hAnsi="Garamond"/>
          <w:sz w:val="24"/>
          <w:szCs w:val="24"/>
        </w:rPr>
        <w:t xml:space="preserve">tar. Në fondet e personelit ndihmës të arsimit parauniversitar nuk përfshihet arsimi i mesëm profesional. </w:t>
      </w:r>
    </w:p>
    <w:p w14:paraId="42ACE21B"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1C" w14:textId="77777777" w:rsidR="00964239" w:rsidRPr="00585C53" w:rsidRDefault="00964239" w:rsidP="00964239">
      <w:pPr>
        <w:pStyle w:val="Heading3"/>
        <w:keepNext w:val="0"/>
        <w:tabs>
          <w:tab w:val="left" w:pos="360"/>
        </w:tabs>
        <w:spacing w:before="0" w:after="0"/>
        <w:ind w:firstLine="284"/>
        <w:rPr>
          <w:rFonts w:ascii="Garamond" w:hAnsi="Garamond"/>
          <w:sz w:val="24"/>
          <w:szCs w:val="24"/>
          <w:lang w:val="sq-AL"/>
        </w:rPr>
      </w:pPr>
      <w:r w:rsidRPr="00585C53">
        <w:rPr>
          <w:rFonts w:ascii="Garamond" w:hAnsi="Garamond"/>
          <w:sz w:val="24"/>
          <w:szCs w:val="24"/>
          <w:lang w:val="sq-AL"/>
        </w:rPr>
        <w:t>5. Rrugët rurale</w:t>
      </w:r>
    </w:p>
    <w:p w14:paraId="42ACE21D"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Në transfertën e vitit 2026, njësive të vetëqeverisjes vendore u është akorduar fondi për rrugët rurale të transferuara nga qarku në bashki. 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42ACE21E" w14:textId="77777777" w:rsidR="00964239" w:rsidRPr="00585C53" w:rsidRDefault="00964239" w:rsidP="00964239">
      <w:pPr>
        <w:pStyle w:val="Heading3"/>
        <w:keepNext w:val="0"/>
        <w:tabs>
          <w:tab w:val="left" w:pos="360"/>
        </w:tabs>
        <w:spacing w:before="0" w:after="0"/>
        <w:ind w:firstLine="284"/>
        <w:rPr>
          <w:rFonts w:ascii="Garamond" w:hAnsi="Garamond"/>
          <w:sz w:val="24"/>
          <w:szCs w:val="24"/>
          <w:lang w:val="sq-AL"/>
        </w:rPr>
      </w:pPr>
      <w:r w:rsidRPr="00585C53">
        <w:rPr>
          <w:rFonts w:ascii="Garamond" w:hAnsi="Garamond"/>
          <w:sz w:val="24"/>
          <w:szCs w:val="24"/>
          <w:lang w:val="sq-AL"/>
        </w:rPr>
        <w:t>6. Administrimi i pyjeve</w:t>
      </w:r>
    </w:p>
    <w:p w14:paraId="42ACE21F"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Në transfertën e vitit 2026, njësive të vetëqeverisjes vendore u është akorduar fondi për Shërbimin Pyjor.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20" w14:textId="03E51810" w:rsidR="00964239" w:rsidRPr="00585C53" w:rsidRDefault="00964239" w:rsidP="00964239">
      <w:pPr>
        <w:pStyle w:val="Heading3"/>
        <w:keepNext w:val="0"/>
        <w:tabs>
          <w:tab w:val="left" w:pos="360"/>
        </w:tabs>
        <w:spacing w:before="0" w:after="0"/>
        <w:ind w:firstLine="284"/>
        <w:rPr>
          <w:rFonts w:ascii="Garamond" w:hAnsi="Garamond"/>
          <w:sz w:val="24"/>
          <w:szCs w:val="24"/>
          <w:lang w:val="sq-AL"/>
        </w:rPr>
      </w:pPr>
      <w:r w:rsidRPr="00585C53">
        <w:rPr>
          <w:rFonts w:ascii="Garamond" w:hAnsi="Garamond"/>
          <w:sz w:val="24"/>
          <w:szCs w:val="24"/>
          <w:lang w:val="sq-AL"/>
        </w:rPr>
        <w:t xml:space="preserve">7. Ujitja dhe </w:t>
      </w:r>
      <w:r w:rsidR="00950143" w:rsidRPr="00585C53">
        <w:rPr>
          <w:rFonts w:ascii="Garamond" w:hAnsi="Garamond"/>
          <w:sz w:val="24"/>
          <w:szCs w:val="24"/>
          <w:lang w:val="sq-AL"/>
        </w:rPr>
        <w:t>k</w:t>
      </w:r>
      <w:r w:rsidRPr="00585C53">
        <w:rPr>
          <w:rFonts w:ascii="Garamond" w:hAnsi="Garamond"/>
          <w:sz w:val="24"/>
          <w:szCs w:val="24"/>
          <w:lang w:val="sq-AL"/>
        </w:rPr>
        <w:t>ullimi</w:t>
      </w:r>
    </w:p>
    <w:p w14:paraId="42ACE221" w14:textId="77777777" w:rsidR="00964239" w:rsidRPr="00585C53" w:rsidRDefault="00964239" w:rsidP="00964239">
      <w:pPr>
        <w:spacing w:after="0" w:line="240" w:lineRule="auto"/>
        <w:ind w:firstLine="284"/>
        <w:jc w:val="both"/>
        <w:rPr>
          <w:rFonts w:ascii="Garamond" w:hAnsi="Garamond"/>
          <w:sz w:val="24"/>
          <w:szCs w:val="24"/>
        </w:rPr>
      </w:pPr>
      <w:r w:rsidRPr="00585C53">
        <w:rPr>
          <w:rFonts w:ascii="Garamond" w:hAnsi="Garamond"/>
          <w:sz w:val="24"/>
          <w:szCs w:val="24"/>
        </w:rPr>
        <w:t xml:space="preserve">Në transfertën e vitit 2026, njësive të vetëqeverisjes vendore u është akorduar fondi për ujitjen dhe kullimin. Standardet dhe kriteret e ofrimit të këtij shërbimi do të bëhen në përputhje me kuadrin ligjor dhe nënligjor në fuqi. Njësitë e vetëqeverisjes vendore mund të shtojnë fonde nga të ardhurat e tyre për të rritur cilësinë e shërbimit në këtë sektor. </w:t>
      </w:r>
    </w:p>
    <w:p w14:paraId="42ACE222" w14:textId="77777777" w:rsidR="00602035" w:rsidRPr="00585C53" w:rsidRDefault="00602035" w:rsidP="00602035">
      <w:pPr>
        <w:pStyle w:val="TEKSTIIIII"/>
      </w:pPr>
    </w:p>
    <w:p w14:paraId="2059306E" w14:textId="77777777" w:rsidR="00161898" w:rsidRDefault="00161898" w:rsidP="00950143">
      <w:pPr>
        <w:pStyle w:val="TEKSTIIIII"/>
        <w:jc w:val="center"/>
      </w:pPr>
    </w:p>
    <w:p w14:paraId="42ACE223" w14:textId="77777777" w:rsidR="00602035" w:rsidRPr="00585C53" w:rsidRDefault="00602035" w:rsidP="00950143">
      <w:pPr>
        <w:pStyle w:val="TEKSTIIIII"/>
        <w:jc w:val="center"/>
      </w:pPr>
      <w:r w:rsidRPr="00585C53">
        <w:lastRenderedPageBreak/>
        <w:t>ANEKS NR. 5</w:t>
      </w:r>
    </w:p>
    <w:p w14:paraId="42ACE224" w14:textId="77777777" w:rsidR="00602035" w:rsidRPr="00585C53" w:rsidRDefault="00602035" w:rsidP="00950143">
      <w:pPr>
        <w:pStyle w:val="TEKSTIIIII"/>
        <w:jc w:val="center"/>
      </w:pPr>
    </w:p>
    <w:p w14:paraId="42ACE225" w14:textId="77777777" w:rsidR="00602035" w:rsidRPr="00585C53" w:rsidRDefault="00602035" w:rsidP="00950143">
      <w:pPr>
        <w:pStyle w:val="TEKSTIIIII"/>
        <w:jc w:val="center"/>
      </w:pPr>
      <w:r w:rsidRPr="00585C53">
        <w:t>PËR PUNONJËSIT ME KONTRATË TË PËRKOHSHME</w:t>
      </w:r>
    </w:p>
    <w:p w14:paraId="42ACE226" w14:textId="77777777" w:rsidR="00602035" w:rsidRPr="00585C53" w:rsidRDefault="00602035" w:rsidP="00602035">
      <w:pPr>
        <w:pStyle w:val="TEKSTIIIII"/>
      </w:pPr>
    </w:p>
    <w:p w14:paraId="42ACE227" w14:textId="77777777" w:rsidR="00602035" w:rsidRPr="00585C53" w:rsidRDefault="00602035" w:rsidP="00602035">
      <w:pPr>
        <w:pStyle w:val="TEKSTIIIII"/>
      </w:pPr>
      <w:r w:rsidRPr="00585C53">
        <w:t>Për kontraktimin e punonjësve me kohë të pjesshme mbi numrin organik të punonjësve të institucioneve buxhetore për vitin 2026, ndiqen këto rregulla:</w:t>
      </w:r>
    </w:p>
    <w:p w14:paraId="42ACE228" w14:textId="77777777" w:rsidR="00602035" w:rsidRPr="00585C53" w:rsidRDefault="00602035" w:rsidP="00602035">
      <w:pPr>
        <w:pStyle w:val="TEKSTIIIII"/>
      </w:pPr>
      <w:r w:rsidRPr="00585C53">
        <w:t xml:space="preserve">1. Aktivitetet që nuk mund të realizohen nga punonjësit organik në kuadër të veprimtarisë së tyre vjetore në njësitë e qeverisjes qendrore, konsiderohen si shërbime dhe realizohen me sipërmarrje (nëpërmjet të tretëve), duke zbatuar legjislacionin në fuqi për prokurimin. Në rastet kur nuk mund të realizohen me sipërmarrje dhe/ose sipërmarrja ka kosto më të lartë, këto aktivitete të realizohen nëpërmjet marrjes së punonjësve me kontratë të përkohshme. </w:t>
      </w:r>
    </w:p>
    <w:p w14:paraId="42ACE229" w14:textId="77777777" w:rsidR="00602035" w:rsidRPr="00585C53" w:rsidRDefault="00602035" w:rsidP="00602035">
      <w:pPr>
        <w:pStyle w:val="TEKSTIIIII"/>
      </w:pPr>
      <w:r w:rsidRPr="00585C53">
        <w:t>2. Aktivitetet që kryejnë punonjësit me kontratë është kryesisht veprimtari e njësive strukturore mbështetëse/rregullatore/shërbimi të institucionit. Aktivitetet në fushën e konsulencës, ekspertizës, inspektimit, auditimit, këshillimit, sigurisë fizike, dhe teknologjisë së informacionit nuk realizohen nëpërmjet punonjësve me kontratë të përkohshme. Shërbimi i ofruar prej tyre i nënshtrohet procedurave përkatëse të prokurimit publik apo akteve të veçanta ligjore në fuqi.</w:t>
      </w:r>
    </w:p>
    <w:p w14:paraId="42ACE22A" w14:textId="77777777" w:rsidR="00602035" w:rsidRPr="00585C53" w:rsidRDefault="00602035" w:rsidP="00602035">
      <w:pPr>
        <w:pStyle w:val="TEKSTIIIII"/>
      </w:pPr>
      <w:r w:rsidRPr="00585C53">
        <w:t>Përjashtimisht, për aktivitetet që lidhen me mësimdhënien, veprimtarinë bujqësore, veprimtarinë statistikore, numri i punonjësve me kontratë të përkohshme, rregullat dhe procedurat e marrjes në punë të tyre, përcaktohen në udhëzimin e përbashkët të miratuar mes institucionit qendror përgjegjës dhe ministrisë përgjegjëse për financat.</w:t>
      </w:r>
    </w:p>
    <w:p w14:paraId="42ACE22B" w14:textId="77777777" w:rsidR="00602035" w:rsidRPr="00585C53" w:rsidRDefault="00602035" w:rsidP="00602035">
      <w:pPr>
        <w:pStyle w:val="TEKSTIIIII"/>
      </w:pPr>
      <w:r w:rsidRPr="00585C53">
        <w:t xml:space="preserve">3. Kontraktimi i punonjësve bëhet në përputhje me kriteret e parashikuara për atë pozicion pune, për një periudhë kohore deri në 6 muaj gjatë një viti buxhetor me kohë pune ditore të plotë, ose deri në 6 orë në ditë përgjatë vitit buxhetor. </w:t>
      </w:r>
    </w:p>
    <w:p w14:paraId="42ACE22C" w14:textId="77777777" w:rsidR="00602035" w:rsidRPr="00585C53" w:rsidRDefault="00602035" w:rsidP="00602035">
      <w:pPr>
        <w:pStyle w:val="TEKSTIIIII"/>
      </w:pPr>
      <w:r w:rsidRPr="00585C53">
        <w:t>Përjashtim nga ky përcaktim, bën kontraktimi i punonjësve që kryejnë një veprimtari që realizon të ardhura dytësore, përdorimi i të cilave parashikohet në ligjin vjetor të buxhetit, për këtë qëllim.</w:t>
      </w:r>
    </w:p>
    <w:p w14:paraId="42ACE22D" w14:textId="77777777" w:rsidR="00602035" w:rsidRPr="00585C53" w:rsidRDefault="00602035" w:rsidP="00602035">
      <w:pPr>
        <w:pStyle w:val="TEKSTIIIII"/>
      </w:pPr>
      <w:r w:rsidRPr="00585C53">
        <w:t xml:space="preserve">4. Paga e punonjësve me kontratë të përkohshme, përcaktohet në referencë të vendimit përkatës të Këshillit të Ministrave, për pozicionin për të cilin ai kontraktohet. </w:t>
      </w:r>
    </w:p>
    <w:p w14:paraId="42ACE22E" w14:textId="51FC7863" w:rsidR="00602035" w:rsidRPr="00585C53" w:rsidRDefault="00602035" w:rsidP="00602035">
      <w:pPr>
        <w:pStyle w:val="TEKSTIIIII"/>
      </w:pPr>
      <w:r w:rsidRPr="00585C53">
        <w:t xml:space="preserve">Përjashtimisht, për pozicionin </w:t>
      </w:r>
      <w:r w:rsidR="00950143" w:rsidRPr="00585C53">
        <w:t>“</w:t>
      </w:r>
      <w:r w:rsidRPr="00585C53">
        <w:t>Specialist</w:t>
      </w:r>
      <w:r w:rsidR="00950143" w:rsidRPr="00585C53">
        <w:t>”</w:t>
      </w:r>
      <w:r w:rsidRPr="00585C53">
        <w:t xml:space="preserve">, paga e punonjësit me kontratë të përkohshme në institucionet e pavarura dhe aparatet e ministrive nuk kalon nivelin e klasës IV-2 dhe në institucionet në varësi të tyre, nivelin e klasës IV-3. Në rast se ky pozicioni ka shtesa specifike mbi pagën e klasës përkatëse, ato nuk përfitohen nga punonjësi, me përjashtim të shtesës mbi pagë për punë të vështira e të dëmshme për shëndetin. </w:t>
      </w:r>
    </w:p>
    <w:p w14:paraId="42ACE22F" w14:textId="77777777" w:rsidR="00602035" w:rsidRPr="00585C53" w:rsidRDefault="00602035" w:rsidP="00602035">
      <w:pPr>
        <w:pStyle w:val="TEKSTIIIII"/>
      </w:pPr>
      <w:r w:rsidRPr="00585C53">
        <w:t>5. Përjashtohen nga përcaktimet e pikës 3 dhe 4 të këtij Aneksi, punonjësit e kontraktuar përkohësisht në aparatin e Kryeministrisë dhe punonjësit e angazhuar si specialistë (asistent/ndihmës ligjorë) në Këshillin e Lartë Gjyqësor.</w:t>
      </w:r>
    </w:p>
    <w:p w14:paraId="42ACE230" w14:textId="5B18DD78" w:rsidR="00602035" w:rsidRPr="00585C53" w:rsidRDefault="00602035" w:rsidP="00602035">
      <w:pPr>
        <w:pStyle w:val="TEKSTIIIII"/>
      </w:pPr>
      <w:r w:rsidRPr="00585C53">
        <w:t>6. Pagesa bëhet në përputhje me procedurat e kryerjes së pagesave për punonjësit organik dhe përfshihet në shpenzimet e personelit të institucionit. Përjashtim nga ky rregull, bëjnë anketuesit/kontrollorët e terrenit të kon</w:t>
      </w:r>
      <w:r w:rsidR="00950143" w:rsidRPr="00585C53">
        <w:t>traktuar në realizimin e Census</w:t>
      </w:r>
      <w:r w:rsidRPr="00585C53">
        <w:t>it dhe anketimeve afatshkurta (më pak se dy javë) si dhe operatorët teknik për përdorimin e pajisjeve të teknologjisë së informacionit në qendrat e votimit, pagesa e të cilëve e bazuar në ditët e punës, përfshihet në shpenzimet operative të institucionit.</w:t>
      </w:r>
    </w:p>
    <w:p w14:paraId="42ACE231" w14:textId="77777777" w:rsidR="00602035" w:rsidRPr="00585C53" w:rsidRDefault="00602035" w:rsidP="00602035">
      <w:pPr>
        <w:pStyle w:val="TEKSTIIIII"/>
      </w:pPr>
      <w:r w:rsidRPr="00585C53">
        <w:t xml:space="preserve">7. Këshilli i Ministrave me propozim të Ministrit përgjegjës për Financat, miraton numrin e punonjësve me kontratë të përkohshme. </w:t>
      </w:r>
    </w:p>
    <w:p w14:paraId="42ACE232" w14:textId="77777777" w:rsidR="00602035" w:rsidRPr="00585C53" w:rsidRDefault="00602035" w:rsidP="00602035">
      <w:pPr>
        <w:pStyle w:val="TEKSTIIIII"/>
      </w:pPr>
      <w:r w:rsidRPr="00585C53">
        <w:lastRenderedPageBreak/>
        <w:t>8. Institucioni duhet të ketë fondet e nevojshme për mbulimin e shpenzimeve të personelit kontraktuar.</w:t>
      </w:r>
    </w:p>
    <w:p w14:paraId="42ACE233" w14:textId="77777777" w:rsidR="00602035" w:rsidRPr="00585C53" w:rsidRDefault="00602035" w:rsidP="00602035">
      <w:pPr>
        <w:spacing w:after="0" w:line="240" w:lineRule="auto"/>
        <w:ind w:firstLine="284"/>
        <w:jc w:val="both"/>
        <w:rPr>
          <w:rFonts w:ascii="Garamond" w:hAnsi="Garamond"/>
          <w:sz w:val="24"/>
          <w:szCs w:val="24"/>
        </w:rPr>
      </w:pPr>
    </w:p>
    <w:p w14:paraId="42ACE235" w14:textId="1450FFE6" w:rsidR="00442431" w:rsidRPr="00585C53" w:rsidRDefault="00950143" w:rsidP="00950143">
      <w:pPr>
        <w:spacing w:after="0" w:line="240" w:lineRule="auto"/>
        <w:ind w:firstLine="284"/>
        <w:jc w:val="center"/>
        <w:rPr>
          <w:rFonts w:ascii="Garamond" w:hAnsi="Garamond"/>
          <w:sz w:val="24"/>
          <w:szCs w:val="24"/>
        </w:rPr>
      </w:pPr>
      <w:r w:rsidRPr="00585C53">
        <w:rPr>
          <w:rFonts w:ascii="Garamond" w:hAnsi="Garamond"/>
          <w:sz w:val="24"/>
          <w:szCs w:val="24"/>
        </w:rPr>
        <w:t>ANEKS 6</w:t>
      </w:r>
    </w:p>
    <w:p w14:paraId="42ACE236" w14:textId="2FF42434" w:rsidR="00442431" w:rsidRPr="00585C53" w:rsidRDefault="00950143" w:rsidP="00950143">
      <w:pPr>
        <w:spacing w:after="0" w:line="240" w:lineRule="auto"/>
        <w:ind w:firstLine="284"/>
        <w:jc w:val="center"/>
        <w:rPr>
          <w:rFonts w:ascii="Garamond" w:hAnsi="Garamond"/>
          <w:sz w:val="24"/>
          <w:szCs w:val="24"/>
        </w:rPr>
      </w:pPr>
      <w:r w:rsidRPr="00585C53">
        <w:rPr>
          <w:rFonts w:ascii="Garamond" w:hAnsi="Garamond"/>
          <w:sz w:val="24"/>
          <w:szCs w:val="24"/>
        </w:rPr>
        <w:t>FONDI PËR PARANDALIMIN DHE MENAXHIMIN E FATKEQËSIVE NATYRORE</w:t>
      </w:r>
    </w:p>
    <w:p w14:paraId="42ACE237" w14:textId="77777777" w:rsidR="00442431" w:rsidRPr="00585C53" w:rsidRDefault="00442431" w:rsidP="00442431">
      <w:pPr>
        <w:spacing w:after="0" w:line="240" w:lineRule="auto"/>
        <w:ind w:firstLine="284"/>
        <w:jc w:val="both"/>
        <w:rPr>
          <w:rFonts w:ascii="Garamond" w:hAnsi="Garamond"/>
          <w:sz w:val="24"/>
          <w:szCs w:val="24"/>
        </w:rPr>
      </w:pPr>
    </w:p>
    <w:p w14:paraId="42ACE238"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 xml:space="preserve">1. Fondi për Parandalimin dhe Menaxhimin e Fatkeqësive Natyrore është një mekanizëm financiar që mbështet politikën kombëtare të parandalimit dhe menaxhimit rajonal dhe vendor të fatkeqësive natyrore e të tjera. </w:t>
      </w:r>
    </w:p>
    <w:p w14:paraId="42ACE239" w14:textId="44C5260D"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 xml:space="preserve">2. Për vitin 2026, Fondi për Parandalimin dhe Menaxhimin e Fatkeqësive Natyrore është pjesë e fondit të akorduar në buxhetin e vitit 2026 në programin </w:t>
      </w:r>
      <w:r w:rsidR="00950143" w:rsidRPr="00585C53">
        <w:rPr>
          <w:rFonts w:ascii="Garamond" w:hAnsi="Garamond"/>
          <w:sz w:val="24"/>
          <w:szCs w:val="24"/>
        </w:rPr>
        <w:t>“</w:t>
      </w:r>
      <w:r w:rsidRPr="00585C53">
        <w:rPr>
          <w:rFonts w:ascii="Garamond" w:hAnsi="Garamond"/>
          <w:sz w:val="24"/>
          <w:szCs w:val="24"/>
        </w:rPr>
        <w:t>Emergjencat Civile</w:t>
      </w:r>
      <w:r w:rsidR="00950143" w:rsidRPr="00585C53">
        <w:rPr>
          <w:rFonts w:ascii="Garamond" w:hAnsi="Garamond"/>
          <w:sz w:val="24"/>
          <w:szCs w:val="24"/>
        </w:rPr>
        <w:t>”</w:t>
      </w:r>
      <w:r w:rsidRPr="00585C53">
        <w:rPr>
          <w:rFonts w:ascii="Garamond" w:hAnsi="Garamond"/>
          <w:sz w:val="24"/>
          <w:szCs w:val="24"/>
        </w:rPr>
        <w:t>, në Ministrinë e Mbrojtjes.</w:t>
      </w:r>
    </w:p>
    <w:p w14:paraId="42ACE23A" w14:textId="0DA30D46"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 xml:space="preserve">3. Vlerësimi i projekteve sipas njësive të vetëqeverisjes vendore aplikuese bëhet me vendim të Komisionit për Parandalimin dhe Menaxhimin e Fatkeqësive Natyrore, i cili kryesohet nga </w:t>
      </w:r>
      <w:r w:rsidR="00950143" w:rsidRPr="00585C53">
        <w:rPr>
          <w:rFonts w:ascii="Garamond" w:hAnsi="Garamond"/>
          <w:sz w:val="24"/>
          <w:szCs w:val="24"/>
        </w:rPr>
        <w:t>d</w:t>
      </w:r>
      <w:r w:rsidRPr="00585C53">
        <w:rPr>
          <w:rFonts w:ascii="Garamond" w:hAnsi="Garamond"/>
          <w:sz w:val="24"/>
          <w:szCs w:val="24"/>
        </w:rPr>
        <w:t xml:space="preserve">rejtori i AKMC </w:t>
      </w:r>
      <w:r w:rsidR="00950143" w:rsidRPr="00585C53">
        <w:rPr>
          <w:rFonts w:ascii="Garamond" w:hAnsi="Garamond"/>
          <w:sz w:val="24"/>
          <w:szCs w:val="24"/>
        </w:rPr>
        <w:t>– k</w:t>
      </w:r>
      <w:r w:rsidRPr="00585C53">
        <w:rPr>
          <w:rFonts w:ascii="Garamond" w:hAnsi="Garamond"/>
          <w:sz w:val="24"/>
          <w:szCs w:val="24"/>
        </w:rPr>
        <w:t xml:space="preserve">ryetar dhe ka në përbërje anëtarë nga struktura përgjegjëse për mbrojtjen civile (Agjencia Kombëtare e Mbrojtjes Civile), anëtarë nga Ministria e Mbrojtjes, anëtar nga </w:t>
      </w:r>
      <w:r w:rsidR="00950143" w:rsidRPr="00585C53">
        <w:rPr>
          <w:rFonts w:ascii="Garamond" w:hAnsi="Garamond"/>
          <w:sz w:val="24"/>
          <w:szCs w:val="24"/>
        </w:rPr>
        <w:t>m</w:t>
      </w:r>
      <w:r w:rsidRPr="00585C53">
        <w:rPr>
          <w:rFonts w:ascii="Garamond" w:hAnsi="Garamond"/>
          <w:sz w:val="24"/>
          <w:szCs w:val="24"/>
        </w:rPr>
        <w:t xml:space="preserve">inistri i Shtetit për Pushtetin Vendor, dhe anëtarë nga Shoqata për Autonomi Vendore. </w:t>
      </w:r>
    </w:p>
    <w:p w14:paraId="42ACE23B" w14:textId="39D5C6B9"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4. Komisioni për Parandalimin dhe Menaxhimin e Fatkeqësive Natyrore miraton; specifikimet, rregullat dhe kriteret për financimin e projekteve në infrastrukturë dhe për blerje pajisjesh për Parandalimin dhe</w:t>
      </w:r>
      <w:r w:rsidR="0010685F" w:rsidRPr="00585C53">
        <w:rPr>
          <w:rFonts w:ascii="Garamond" w:hAnsi="Garamond"/>
          <w:sz w:val="24"/>
          <w:szCs w:val="24"/>
        </w:rPr>
        <w:t xml:space="preserve"> </w:t>
      </w:r>
      <w:r w:rsidRPr="00585C53">
        <w:rPr>
          <w:rFonts w:ascii="Garamond" w:hAnsi="Garamond"/>
          <w:sz w:val="24"/>
          <w:szCs w:val="24"/>
        </w:rPr>
        <w:t xml:space="preserve">Menaxhimin e Fatkeqësive Natyrore si dhe vlerësimin e projekteve. </w:t>
      </w:r>
    </w:p>
    <w:p w14:paraId="42ACE23C"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5. Sekretariati teknik për Fondin e Parandalimit dhe Menaxhimit të Fatkeqësive Natyrore ngrihet pranë AKMC dhe ndihmon punën e Komisionit për Parandalimin dhe Menaxhimin e Fatkeqësive Natyrore.</w:t>
      </w:r>
    </w:p>
    <w:p w14:paraId="42ACE23D"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6. Fondi i Parandalimit dhe Menaxhimit të Fatkeqësive Natyrore me përparësi duhet të financojë projektet e investimeve tashmë në proces. Pjesa e financimit të projekteve në proces vendoset në listën e investimeve të Ministrisë së Mbrojtjes, në përputhje me ecurinë e projektit. Ministria e Mbrojtjes mund të kërkojë rialokime midis projekteve të Fondit të Parandalimit dhe Menaxhimit të Fatkeqësive Natyrore, sipas procedurave të miratuara për investimet publike.</w:t>
      </w:r>
    </w:p>
    <w:p w14:paraId="42ACE23E"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 xml:space="preserve">7. Thirrjet për aplikim në Fondin Parandalimit dhe Menaxhimit të Fatkeqësive Natyrore për vitin buxhetor 2026, fillojnë që në nëntor të vitit 2025 deri në 15 shkurt të vitit 2026. </w:t>
      </w:r>
    </w:p>
    <w:p w14:paraId="42ACE23F"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8. Fondi prej 200 milionë lekë nga fondi për parandalimin dhe menaxhimin e fatkeqësive natyrore përdoret nga Agjencia Kombëtare e Mbrojtjes Civile (AKMC) për sigurimin e pajisjeve speciale për Parandalimin dhe Menaxhimin e Fatkeqësive Natyrore, në bashkëpunim me strukturat e industrisë ushtarake dhe Ministrinë e Mbrojtjes.</w:t>
      </w:r>
    </w:p>
    <w:p w14:paraId="42ACE240"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9. Projektet e përzgjedhura nga Komisioni për Parandalimin dhe Menaxhimin e Fatkeqësive Natyrore, nëpërmjet Ministrisë së Mbrojtjes dërgohen për miratim pranë Këshillit të Ministrave brenda datës 1 mars 2026.</w:t>
      </w:r>
    </w:p>
    <w:p w14:paraId="42ACE241"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 xml:space="preserve">10. Këshilli i Ministrave miraton projektet e reja fituese, si dhe autoritetin kontraktor për zbatimin e projekteve të reja sipas njësive të vetëqeverisjes vendore brenda datës 15 mars 2026. </w:t>
      </w:r>
    </w:p>
    <w:p w14:paraId="42ACE242" w14:textId="77777777" w:rsidR="00442431" w:rsidRPr="00585C53" w:rsidRDefault="00442431" w:rsidP="00442431">
      <w:pPr>
        <w:spacing w:after="0" w:line="240" w:lineRule="auto"/>
        <w:ind w:firstLine="284"/>
        <w:jc w:val="both"/>
        <w:rPr>
          <w:rFonts w:ascii="Garamond" w:hAnsi="Garamond"/>
          <w:sz w:val="24"/>
          <w:szCs w:val="24"/>
        </w:rPr>
      </w:pPr>
      <w:r w:rsidRPr="00585C53">
        <w:rPr>
          <w:rFonts w:ascii="Garamond" w:hAnsi="Garamond"/>
          <w:sz w:val="24"/>
          <w:szCs w:val="24"/>
        </w:rPr>
        <w:t xml:space="preserve">11. Fondi i Parandalimit dhe Menaxhimit të Fatkeqësive Natyrore nuk trashëgohet në vitin e ardhshëm, buxhetor. </w:t>
      </w:r>
    </w:p>
    <w:p w14:paraId="42ACE245" w14:textId="18A3B9BD" w:rsidR="007D3918" w:rsidRPr="00585C53" w:rsidRDefault="00442431" w:rsidP="00161898">
      <w:pPr>
        <w:spacing w:after="0" w:line="240" w:lineRule="auto"/>
        <w:ind w:firstLine="284"/>
        <w:jc w:val="both"/>
        <w:rPr>
          <w:rFonts w:ascii="Garamond" w:hAnsi="Garamond"/>
          <w:sz w:val="24"/>
          <w:szCs w:val="24"/>
        </w:rPr>
      </w:pPr>
      <w:r w:rsidRPr="00585C53">
        <w:rPr>
          <w:rFonts w:ascii="Garamond" w:hAnsi="Garamond"/>
          <w:sz w:val="24"/>
          <w:szCs w:val="24"/>
        </w:rPr>
        <w:t>12. Subjektet aplikuese dhe zbatuese janë njësitë e vetëqeverisjes vendore.</w:t>
      </w:r>
    </w:p>
    <w:p w14:paraId="42ACE247" w14:textId="0231ADF2" w:rsidR="007D3918" w:rsidRPr="00585C53" w:rsidRDefault="00950143" w:rsidP="00950143">
      <w:pPr>
        <w:autoSpaceDE w:val="0"/>
        <w:autoSpaceDN w:val="0"/>
        <w:adjustRightInd w:val="0"/>
        <w:spacing w:after="0" w:line="330" w:lineRule="atLeast"/>
        <w:ind w:firstLine="284"/>
        <w:jc w:val="center"/>
        <w:rPr>
          <w:rFonts w:ascii="Garamond" w:hAnsi="Garamond" w:cs="Times New Roman"/>
          <w:bCs/>
          <w:sz w:val="24"/>
          <w:szCs w:val="24"/>
        </w:rPr>
      </w:pPr>
      <w:r w:rsidRPr="00585C53">
        <w:rPr>
          <w:rFonts w:ascii="Garamond" w:hAnsi="Garamond" w:cs="Times New Roman"/>
          <w:bCs/>
          <w:sz w:val="24"/>
          <w:szCs w:val="24"/>
        </w:rPr>
        <w:lastRenderedPageBreak/>
        <w:t>ANEKS 7</w:t>
      </w:r>
    </w:p>
    <w:p w14:paraId="42ACE248" w14:textId="1A314D57" w:rsidR="007D3918" w:rsidRPr="00585C53" w:rsidRDefault="00950143" w:rsidP="00950143">
      <w:pPr>
        <w:autoSpaceDE w:val="0"/>
        <w:autoSpaceDN w:val="0"/>
        <w:adjustRightInd w:val="0"/>
        <w:spacing w:after="0" w:line="330" w:lineRule="atLeast"/>
        <w:ind w:firstLine="284"/>
        <w:jc w:val="center"/>
        <w:rPr>
          <w:rFonts w:ascii="Garamond" w:hAnsi="Garamond" w:cs="Times New Roman"/>
          <w:b/>
          <w:bCs/>
          <w:sz w:val="24"/>
          <w:szCs w:val="24"/>
        </w:rPr>
      </w:pPr>
      <w:r w:rsidRPr="00585C53">
        <w:rPr>
          <w:rFonts w:ascii="Garamond" w:hAnsi="Garamond" w:cs="Times New Roman"/>
          <w:bCs/>
          <w:sz w:val="24"/>
          <w:szCs w:val="24"/>
        </w:rPr>
        <w:t>FONDI PËR DIGAT</w:t>
      </w:r>
    </w:p>
    <w:p w14:paraId="42ACE249" w14:textId="77777777" w:rsidR="007D3918" w:rsidRPr="00585C53" w:rsidRDefault="007D3918" w:rsidP="007D3918">
      <w:pPr>
        <w:autoSpaceDE w:val="0"/>
        <w:autoSpaceDN w:val="0"/>
        <w:adjustRightInd w:val="0"/>
        <w:spacing w:after="0" w:line="330" w:lineRule="atLeast"/>
        <w:ind w:firstLine="284"/>
        <w:jc w:val="both"/>
        <w:rPr>
          <w:rFonts w:ascii="Garamond" w:hAnsi="Garamond" w:cs="Times New Roman"/>
          <w:b/>
          <w:bCs/>
          <w:sz w:val="24"/>
          <w:szCs w:val="24"/>
        </w:rPr>
      </w:pPr>
    </w:p>
    <w:p w14:paraId="42ACE24A" w14:textId="77777777" w:rsidR="007D3918" w:rsidRPr="00585C53" w:rsidRDefault="007D3918" w:rsidP="007D3918">
      <w:pPr>
        <w:tabs>
          <w:tab w:val="left" w:pos="1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b/>
          <w:bCs/>
          <w:sz w:val="24"/>
          <w:szCs w:val="24"/>
        </w:rPr>
        <w:t>1. Fondi për Digat</w:t>
      </w:r>
      <w:r w:rsidRPr="00585C53">
        <w:rPr>
          <w:rFonts w:ascii="Garamond" w:hAnsi="Garamond" w:cs="Times New Roman"/>
          <w:sz w:val="24"/>
          <w:szCs w:val="24"/>
        </w:rPr>
        <w:t xml:space="preserve"> është një mekanizëm financiar që mbështet </w:t>
      </w:r>
      <w:r w:rsidRPr="00585C53">
        <w:rPr>
          <w:rFonts w:ascii="Garamond" w:hAnsi="Garamond" w:cs="Times New Roman"/>
          <w:b/>
          <w:bCs/>
          <w:sz w:val="24"/>
          <w:szCs w:val="24"/>
        </w:rPr>
        <w:t>rehabilitimin/ rikonstruksionin e digave të rezervuarëve</w:t>
      </w:r>
      <w:r w:rsidRPr="00585C53">
        <w:rPr>
          <w:rFonts w:ascii="Garamond" w:hAnsi="Garamond" w:cs="Times New Roman"/>
          <w:sz w:val="24"/>
          <w:szCs w:val="24"/>
        </w:rPr>
        <w:t xml:space="preserve">, duke mbështetur politikën kombëtare të parandalimit dhe menaxhimit të fatkeqësive natyrore. </w:t>
      </w:r>
    </w:p>
    <w:p w14:paraId="42ACE24B" w14:textId="22B1C213" w:rsidR="007D3918" w:rsidRPr="00585C53" w:rsidRDefault="007D3918" w:rsidP="007D3918">
      <w:pPr>
        <w:tabs>
          <w:tab w:val="left" w:pos="180"/>
          <w:tab w:val="left" w:pos="28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2. Për vitin 2026, Fondi për Digat</w:t>
      </w:r>
      <w:r w:rsidRPr="00585C53">
        <w:rPr>
          <w:rFonts w:ascii="Garamond" w:hAnsi="Garamond" w:cs="Times New Roman"/>
          <w:b/>
          <w:bCs/>
          <w:sz w:val="24"/>
          <w:szCs w:val="24"/>
        </w:rPr>
        <w:t xml:space="preserve"> </w:t>
      </w:r>
      <w:r w:rsidRPr="00585C53">
        <w:rPr>
          <w:rFonts w:ascii="Garamond" w:hAnsi="Garamond" w:cs="Times New Roman"/>
          <w:sz w:val="24"/>
          <w:szCs w:val="24"/>
        </w:rPr>
        <w:t xml:space="preserve">është pjesë e fondit të akorduar në buxhetin e vitit 2026, në programin </w:t>
      </w:r>
      <w:r w:rsidR="00950143" w:rsidRPr="00585C53">
        <w:rPr>
          <w:rFonts w:ascii="Garamond" w:hAnsi="Garamond" w:cs="Times New Roman"/>
          <w:sz w:val="24"/>
          <w:szCs w:val="24"/>
        </w:rPr>
        <w:t>“</w:t>
      </w:r>
      <w:r w:rsidRPr="00585C53">
        <w:rPr>
          <w:rFonts w:ascii="Garamond" w:hAnsi="Garamond" w:cs="Times New Roman"/>
          <w:sz w:val="24"/>
          <w:szCs w:val="24"/>
        </w:rPr>
        <w:t>Emergjencat Civile</w:t>
      </w:r>
      <w:r w:rsidR="00950143" w:rsidRPr="00585C53">
        <w:rPr>
          <w:rFonts w:ascii="Garamond" w:hAnsi="Garamond" w:cs="Times New Roman"/>
          <w:sz w:val="24"/>
          <w:szCs w:val="24"/>
        </w:rPr>
        <w:t>”</w:t>
      </w:r>
      <w:r w:rsidRPr="00585C53">
        <w:rPr>
          <w:rFonts w:ascii="Garamond" w:hAnsi="Garamond" w:cs="Times New Roman"/>
          <w:sz w:val="24"/>
          <w:szCs w:val="24"/>
        </w:rPr>
        <w:t>, në Ministrinë e Mbrojtjes.</w:t>
      </w:r>
    </w:p>
    <w:p w14:paraId="42ACE24C" w14:textId="77777777" w:rsidR="007D3918" w:rsidRPr="00585C53"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3. Vlerësimi i projekteve që përfshim, studimin dhe projektin e zbatimit sipas njësive të vetëqeverisjes vendore aplikuese bëhet me vendim të Komisionit për Parandalimin dhe Menaxhimin e Fatkeqësive Natyrore. </w:t>
      </w:r>
    </w:p>
    <w:p w14:paraId="42ACE24D" w14:textId="280D55E9" w:rsidR="007D3918" w:rsidRPr="00585C53"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4. Komisioni për Parandalimin dhe Menaxhimin e Fatk</w:t>
      </w:r>
      <w:r w:rsidR="00950143" w:rsidRPr="00585C53">
        <w:rPr>
          <w:rFonts w:ascii="Garamond" w:hAnsi="Garamond" w:cs="Times New Roman"/>
          <w:sz w:val="24"/>
          <w:szCs w:val="24"/>
        </w:rPr>
        <w:t>eqësive Natyrore kryesohet nga d</w:t>
      </w:r>
      <w:r w:rsidRPr="00585C53">
        <w:rPr>
          <w:rFonts w:ascii="Garamond" w:hAnsi="Garamond" w:cs="Times New Roman"/>
          <w:sz w:val="24"/>
          <w:szCs w:val="24"/>
        </w:rPr>
        <w:t xml:space="preserve">rejtori i AKMC </w:t>
      </w:r>
      <w:r w:rsidR="00950143" w:rsidRPr="00585C53">
        <w:rPr>
          <w:rFonts w:ascii="Garamond" w:hAnsi="Garamond" w:cs="Times New Roman"/>
          <w:sz w:val="24"/>
          <w:szCs w:val="24"/>
        </w:rPr>
        <w:t>– k</w:t>
      </w:r>
      <w:r w:rsidRPr="00585C53">
        <w:rPr>
          <w:rFonts w:ascii="Garamond" w:hAnsi="Garamond" w:cs="Times New Roman"/>
          <w:sz w:val="24"/>
          <w:szCs w:val="24"/>
        </w:rPr>
        <w:t xml:space="preserve">ryetar dhe ka në përbërje anëtarë nga struktura përgjegjëse për mbrojtjen civile (Agjencia Kombëtare e Mbrojtjes Civile), anëtarë nga Ministria e Mbrojtjes, anëtarë nga Ministria e Bujqësisë dhe Zhvillimit Rural, anëtar nga </w:t>
      </w:r>
      <w:r w:rsidR="00950143" w:rsidRPr="00585C53">
        <w:rPr>
          <w:rFonts w:ascii="Garamond" w:hAnsi="Garamond" w:cs="Times New Roman"/>
          <w:sz w:val="24"/>
          <w:szCs w:val="24"/>
        </w:rPr>
        <w:t xml:space="preserve">ministri </w:t>
      </w:r>
      <w:r w:rsidRPr="00585C53">
        <w:rPr>
          <w:rFonts w:ascii="Garamond" w:hAnsi="Garamond" w:cs="Times New Roman"/>
          <w:sz w:val="24"/>
          <w:szCs w:val="24"/>
        </w:rPr>
        <w:t>i Shtetit për Pushtetin Vendor, anëtarë nga Shoqata për Autonomi Vendore, dhe bashkëpunon edhe me</w:t>
      </w:r>
      <w:r w:rsidRPr="00585C53">
        <w:rPr>
          <w:rFonts w:ascii="Garamond" w:hAnsi="Garamond" w:cs="Times New Roman"/>
          <w:b/>
          <w:bCs/>
          <w:sz w:val="24"/>
          <w:szCs w:val="24"/>
        </w:rPr>
        <w:t xml:space="preserve"> </w:t>
      </w:r>
      <w:r w:rsidRPr="00585C53">
        <w:rPr>
          <w:rFonts w:ascii="Garamond" w:hAnsi="Garamond" w:cs="Times New Roman"/>
          <w:sz w:val="24"/>
          <w:szCs w:val="24"/>
        </w:rPr>
        <w:t>Komitetin Kombëtar të Digave të Mëdha.</w:t>
      </w:r>
    </w:p>
    <w:p w14:paraId="42ACE24E" w14:textId="77777777" w:rsidR="007D3918" w:rsidRPr="00585C53"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5. Komisioni për Parandalimin dhe Menaxhimin e Fatkeqësive Natyrore</w:t>
      </w:r>
      <w:r w:rsidRPr="00585C53">
        <w:rPr>
          <w:rFonts w:ascii="Garamond" w:hAnsi="Garamond" w:cs="Times New Roman"/>
          <w:b/>
          <w:bCs/>
          <w:sz w:val="24"/>
          <w:szCs w:val="24"/>
        </w:rPr>
        <w:t xml:space="preserve"> </w:t>
      </w:r>
      <w:r w:rsidRPr="00585C53">
        <w:rPr>
          <w:rFonts w:ascii="Garamond" w:hAnsi="Garamond" w:cs="Times New Roman"/>
          <w:sz w:val="24"/>
          <w:szCs w:val="24"/>
        </w:rPr>
        <w:t xml:space="preserve">miraton specifikimet, rregullat dhe kriteret </w:t>
      </w:r>
      <w:r w:rsidRPr="00585C53">
        <w:rPr>
          <w:rFonts w:ascii="Garamond" w:hAnsi="Garamond" w:cs="Times New Roman"/>
          <w:b/>
          <w:bCs/>
          <w:sz w:val="24"/>
          <w:szCs w:val="24"/>
        </w:rPr>
        <w:t>për financimin e projekteve për rehabilitimin dhe rikonstruksionin e digave të rezervuarëve</w:t>
      </w:r>
      <w:r w:rsidRPr="00585C53">
        <w:rPr>
          <w:rFonts w:ascii="Garamond" w:hAnsi="Garamond" w:cs="Times New Roman"/>
          <w:sz w:val="24"/>
          <w:szCs w:val="24"/>
        </w:rPr>
        <w:t xml:space="preserve"> si dhe vlerësimin e projekteve. </w:t>
      </w:r>
    </w:p>
    <w:p w14:paraId="42ACE24F" w14:textId="77777777" w:rsidR="007D3918" w:rsidRPr="00585C53" w:rsidRDefault="007D3918" w:rsidP="007D3918">
      <w:pPr>
        <w:tabs>
          <w:tab w:val="left" w:pos="180"/>
          <w:tab w:val="left" w:pos="560"/>
          <w:tab w:val="left" w:pos="116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6. Sekretariati teknik për Fondin për Digat ngrihet pranë AKMC dhe ndihmon punën e Komisionit për Parandalimin dhe Menaxhimin e Fatkeqësive Natyrore.</w:t>
      </w:r>
    </w:p>
    <w:p w14:paraId="42ACE250" w14:textId="71D01B9E" w:rsidR="007D3918" w:rsidRPr="00585C53" w:rsidRDefault="007D3918" w:rsidP="007D3918">
      <w:pPr>
        <w:tabs>
          <w:tab w:val="left" w:pos="180"/>
          <w:tab w:val="left" w:pos="560"/>
          <w:tab w:val="left" w:pos="116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7. </w:t>
      </w:r>
      <w:r w:rsidRPr="00585C53">
        <w:rPr>
          <w:rFonts w:ascii="Garamond" w:hAnsi="Garamond" w:cs="Times New Roman"/>
          <w:b/>
          <w:bCs/>
          <w:sz w:val="24"/>
          <w:szCs w:val="24"/>
        </w:rPr>
        <w:t>Fondi për Digat</w:t>
      </w:r>
      <w:r w:rsidR="0010685F" w:rsidRPr="00585C53">
        <w:rPr>
          <w:rFonts w:ascii="Garamond" w:hAnsi="Garamond" w:cs="Times New Roman"/>
          <w:sz w:val="24"/>
          <w:szCs w:val="24"/>
        </w:rPr>
        <w:t xml:space="preserve"> </w:t>
      </w:r>
      <w:r w:rsidRPr="00585C53">
        <w:rPr>
          <w:rFonts w:ascii="Garamond" w:hAnsi="Garamond" w:cs="Times New Roman"/>
          <w:sz w:val="24"/>
          <w:szCs w:val="24"/>
        </w:rPr>
        <w:t>me përparësi duhet të financojë projektet e investimeve në proces. Pjesa e financimit të projekteve tashmë në proces vendoset në listën e investimeve të Ministrisë së Mbrojtjes, në përputhje me ecurinë e projektit dhe Ministria e Mbrojtjes mund të kërkojë rialokime mes projekteve të Fondit për Digat sipas procedurave të miratuara për investimet publike.</w:t>
      </w:r>
    </w:p>
    <w:p w14:paraId="42ACE251" w14:textId="77777777" w:rsidR="007D3918" w:rsidRPr="00585C53"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8. Thirrjet për aplikim në Fondin për Digat</w:t>
      </w:r>
      <w:r w:rsidRPr="00585C53">
        <w:rPr>
          <w:rFonts w:ascii="Garamond" w:hAnsi="Garamond" w:cs="Times New Roman"/>
          <w:b/>
          <w:bCs/>
          <w:sz w:val="24"/>
          <w:szCs w:val="24"/>
        </w:rPr>
        <w:t xml:space="preserve"> </w:t>
      </w:r>
      <w:r w:rsidRPr="00585C53">
        <w:rPr>
          <w:rFonts w:ascii="Garamond" w:hAnsi="Garamond" w:cs="Times New Roman"/>
          <w:sz w:val="24"/>
          <w:szCs w:val="24"/>
        </w:rPr>
        <w:t xml:space="preserve">për vitin buxhetor 2026, fillojnë nga nëntori 2025 dhe deri në 15 shkurt 2026. </w:t>
      </w:r>
    </w:p>
    <w:p w14:paraId="42ACE252" w14:textId="77777777" w:rsidR="007D3918" w:rsidRPr="00585C53"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9. Projektet e përzgjedhura nga Komisioni për Parandalimin dhe Menaxhimin e Fatkeqësive Natyrore, nëpërmjet Ministrisë së Mbrojtjes dërgohen për miratim pranë Këshillit të Ministrave brenda datës 1 mars 2026. </w:t>
      </w:r>
    </w:p>
    <w:p w14:paraId="42ACE253" w14:textId="77777777" w:rsidR="007D3918" w:rsidRPr="00585C53" w:rsidRDefault="007D3918" w:rsidP="007D3918">
      <w:pPr>
        <w:tabs>
          <w:tab w:val="left" w:pos="18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10. Këshilli i Ministrave miraton projektet e reja fituese, si dhe autoritetin kontraktor për zbatimin e projekteve të reja sipas njësive të vetëqeverisjes vendore brenda datës 15 mars 2026. </w:t>
      </w:r>
    </w:p>
    <w:p w14:paraId="42ACE254" w14:textId="77777777" w:rsidR="007D3918" w:rsidRPr="00585C53" w:rsidRDefault="007D3918" w:rsidP="007D3918">
      <w:pPr>
        <w:tabs>
          <w:tab w:val="left" w:pos="180"/>
          <w:tab w:val="left" w:pos="28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11. Fondi për Digat</w:t>
      </w:r>
      <w:r w:rsidRPr="00585C53">
        <w:rPr>
          <w:rFonts w:ascii="Garamond" w:hAnsi="Garamond" w:cs="Times New Roman"/>
          <w:b/>
          <w:bCs/>
          <w:sz w:val="24"/>
          <w:szCs w:val="24"/>
        </w:rPr>
        <w:t xml:space="preserve"> </w:t>
      </w:r>
      <w:r w:rsidRPr="00585C53">
        <w:rPr>
          <w:rFonts w:ascii="Garamond" w:hAnsi="Garamond" w:cs="Times New Roman"/>
          <w:sz w:val="24"/>
          <w:szCs w:val="24"/>
        </w:rPr>
        <w:t xml:space="preserve">nuk trashëgohet në vitin e ardhshëm, buxhetor. </w:t>
      </w:r>
    </w:p>
    <w:p w14:paraId="42ACE255" w14:textId="77777777" w:rsidR="007D3918" w:rsidRPr="00585C53" w:rsidRDefault="007D3918" w:rsidP="007D3918">
      <w:pPr>
        <w:tabs>
          <w:tab w:val="left" w:pos="180"/>
          <w:tab w:val="left" w:pos="840"/>
          <w:tab w:val="left" w:pos="1440"/>
        </w:tabs>
        <w:autoSpaceDE w:val="0"/>
        <w:autoSpaceDN w:val="0"/>
        <w:adjustRightInd w:val="0"/>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 xml:space="preserve">12. Subjektet aplikuese dhe zbatuese janë njësitë e vetëqeverisjes vendore. </w:t>
      </w:r>
    </w:p>
    <w:p w14:paraId="42ACE256" w14:textId="77777777" w:rsidR="007D3918" w:rsidRPr="00585C53" w:rsidRDefault="007D3918" w:rsidP="007D3918">
      <w:pPr>
        <w:autoSpaceDE w:val="0"/>
        <w:autoSpaceDN w:val="0"/>
        <w:adjustRightInd w:val="0"/>
        <w:spacing w:after="0" w:line="240" w:lineRule="auto"/>
        <w:rPr>
          <w:rFonts w:ascii="Garamond" w:hAnsi="Garamond" w:cs="Times New Roman"/>
          <w:sz w:val="24"/>
          <w:szCs w:val="24"/>
        </w:rPr>
      </w:pPr>
    </w:p>
    <w:p w14:paraId="5C194FF7" w14:textId="77777777" w:rsidR="00161898" w:rsidRDefault="00161898" w:rsidP="00950143">
      <w:pPr>
        <w:spacing w:after="0" w:line="240" w:lineRule="auto"/>
        <w:ind w:firstLine="284"/>
        <w:jc w:val="center"/>
        <w:rPr>
          <w:rFonts w:ascii="Garamond" w:hAnsi="Garamond"/>
          <w:sz w:val="24"/>
          <w:szCs w:val="24"/>
        </w:rPr>
      </w:pPr>
    </w:p>
    <w:p w14:paraId="521D9B6F" w14:textId="77777777" w:rsidR="00161898" w:rsidRDefault="00161898" w:rsidP="00950143">
      <w:pPr>
        <w:spacing w:after="0" w:line="240" w:lineRule="auto"/>
        <w:ind w:firstLine="284"/>
        <w:jc w:val="center"/>
        <w:rPr>
          <w:rFonts w:ascii="Garamond" w:hAnsi="Garamond"/>
          <w:sz w:val="24"/>
          <w:szCs w:val="24"/>
        </w:rPr>
      </w:pPr>
    </w:p>
    <w:p w14:paraId="54E0CFF5" w14:textId="77777777" w:rsidR="00161898" w:rsidRDefault="00161898" w:rsidP="00950143">
      <w:pPr>
        <w:spacing w:after="0" w:line="240" w:lineRule="auto"/>
        <w:ind w:firstLine="284"/>
        <w:jc w:val="center"/>
        <w:rPr>
          <w:rFonts w:ascii="Garamond" w:hAnsi="Garamond"/>
          <w:sz w:val="24"/>
          <w:szCs w:val="24"/>
        </w:rPr>
      </w:pPr>
    </w:p>
    <w:p w14:paraId="42ACE258" w14:textId="68C4F784" w:rsidR="00B66869" w:rsidRPr="00585C53" w:rsidRDefault="00950143" w:rsidP="00950143">
      <w:pPr>
        <w:spacing w:after="0" w:line="240" w:lineRule="auto"/>
        <w:ind w:firstLine="284"/>
        <w:jc w:val="center"/>
        <w:rPr>
          <w:rFonts w:ascii="Garamond" w:hAnsi="Garamond"/>
          <w:sz w:val="24"/>
          <w:szCs w:val="24"/>
        </w:rPr>
      </w:pPr>
      <w:r w:rsidRPr="00585C53">
        <w:rPr>
          <w:rFonts w:ascii="Garamond" w:hAnsi="Garamond"/>
          <w:sz w:val="24"/>
          <w:szCs w:val="24"/>
        </w:rPr>
        <w:lastRenderedPageBreak/>
        <w:t>ANEKS 8</w:t>
      </w:r>
    </w:p>
    <w:p w14:paraId="42ACE259" w14:textId="2D22BA5B" w:rsidR="00B66869" w:rsidRPr="00585C53" w:rsidRDefault="00950143" w:rsidP="00950143">
      <w:pPr>
        <w:spacing w:after="0" w:line="240" w:lineRule="auto"/>
        <w:ind w:firstLine="284"/>
        <w:jc w:val="center"/>
        <w:rPr>
          <w:rFonts w:ascii="Garamond" w:hAnsi="Garamond"/>
          <w:sz w:val="24"/>
          <w:szCs w:val="24"/>
        </w:rPr>
      </w:pPr>
      <w:r w:rsidRPr="00585C53">
        <w:rPr>
          <w:rFonts w:ascii="Garamond" w:hAnsi="Garamond"/>
          <w:sz w:val="24"/>
          <w:szCs w:val="24"/>
        </w:rPr>
        <w:t>PËR MENAXHIMIN E MBETJEVE URBANE NË NJËSITË E VETËQEVERISJES VENDORE</w:t>
      </w:r>
    </w:p>
    <w:p w14:paraId="42ACE25A" w14:textId="77777777" w:rsidR="00B66869" w:rsidRPr="00585C53" w:rsidRDefault="00B66869" w:rsidP="00B66869">
      <w:pPr>
        <w:spacing w:after="0" w:line="240" w:lineRule="auto"/>
        <w:ind w:firstLine="284"/>
        <w:jc w:val="both"/>
        <w:rPr>
          <w:rFonts w:ascii="Garamond" w:hAnsi="Garamond"/>
          <w:sz w:val="24"/>
          <w:szCs w:val="24"/>
        </w:rPr>
      </w:pPr>
    </w:p>
    <w:p w14:paraId="42ACE25B" w14:textId="55E7DFCE"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1. Fondet shtesë për menaxhimin e mbetjeve urbane akordohen si transfertë e pakushtëzuar sektoriale sipas tabelës nr.</w:t>
      </w:r>
      <w:r w:rsidR="00950143" w:rsidRPr="00585C53">
        <w:rPr>
          <w:rFonts w:ascii="Garamond" w:hAnsi="Garamond"/>
          <w:sz w:val="24"/>
          <w:szCs w:val="24"/>
        </w:rPr>
        <w:t xml:space="preserve"> </w:t>
      </w:r>
      <w:r w:rsidRPr="00585C53">
        <w:rPr>
          <w:rFonts w:ascii="Garamond" w:hAnsi="Garamond"/>
          <w:sz w:val="24"/>
          <w:szCs w:val="24"/>
        </w:rPr>
        <w:t xml:space="preserve">3 </w:t>
      </w:r>
      <w:r w:rsidR="00950143" w:rsidRPr="00585C53">
        <w:rPr>
          <w:rFonts w:ascii="Garamond" w:hAnsi="Garamond"/>
          <w:sz w:val="24"/>
          <w:szCs w:val="24"/>
        </w:rPr>
        <w:t>“</w:t>
      </w:r>
      <w:r w:rsidRPr="00585C53">
        <w:rPr>
          <w:rFonts w:ascii="Garamond" w:hAnsi="Garamond"/>
          <w:sz w:val="24"/>
          <w:szCs w:val="24"/>
        </w:rPr>
        <w:t>Transferta e pakushtëzuar për bashkitë për vitin 2026</w:t>
      </w:r>
      <w:r w:rsidR="00950143" w:rsidRPr="00585C53">
        <w:rPr>
          <w:rFonts w:ascii="Garamond" w:hAnsi="Garamond"/>
          <w:sz w:val="24"/>
          <w:szCs w:val="24"/>
        </w:rPr>
        <w:t>”</w:t>
      </w:r>
      <w:r w:rsidRPr="00585C53">
        <w:rPr>
          <w:rFonts w:ascii="Garamond" w:hAnsi="Garamond"/>
          <w:sz w:val="24"/>
          <w:szCs w:val="24"/>
        </w:rPr>
        <w:t>. Këto fonde janë një mekanizëm financiar shtesë që mbështet bashkitë për mirëmenaxhimin e mbetjeve urbane.</w:t>
      </w:r>
    </w:p>
    <w:p w14:paraId="42ACE25C" w14:textId="750FBFFA"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 xml:space="preserve">2. Detajimi i këtyre fondeve në tabelën nr. 3 </w:t>
      </w:r>
      <w:r w:rsidR="00950143" w:rsidRPr="00585C53">
        <w:rPr>
          <w:rFonts w:ascii="Garamond" w:hAnsi="Garamond"/>
          <w:sz w:val="24"/>
          <w:szCs w:val="24"/>
        </w:rPr>
        <w:t>“</w:t>
      </w:r>
      <w:r w:rsidRPr="00585C53">
        <w:rPr>
          <w:rFonts w:ascii="Garamond" w:hAnsi="Garamond"/>
          <w:sz w:val="24"/>
          <w:szCs w:val="24"/>
        </w:rPr>
        <w:t>Transferta e pakushtëzuar për bashkitë për vitin 2026</w:t>
      </w:r>
      <w:r w:rsidR="00950143" w:rsidRPr="00585C53">
        <w:rPr>
          <w:rFonts w:ascii="Garamond" w:hAnsi="Garamond"/>
          <w:sz w:val="24"/>
          <w:szCs w:val="24"/>
        </w:rPr>
        <w:t>”</w:t>
      </w:r>
      <w:r w:rsidRPr="00585C53">
        <w:rPr>
          <w:rFonts w:ascii="Garamond" w:hAnsi="Garamond"/>
          <w:sz w:val="24"/>
          <w:szCs w:val="24"/>
        </w:rPr>
        <w:t>, sipas bashkive është bërë duke marrë parasysh: a) sasinë e mbetjeve vjetore dhe b) kostot shtesë për transportin e tyre në pikat fundore të grumbullimit dhe përpunimit.</w:t>
      </w:r>
    </w:p>
    <w:p w14:paraId="42ACE25D" w14:textId="77777777"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3. Detajimi i fondeve është bërë për bashkitë:</w:t>
      </w:r>
    </w:p>
    <w:p w14:paraId="42ACE25E" w14:textId="42168529"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a) Malësi e Madhe, Shkodër, Vau i Dejës, Pukë, Fushë Arrëz, Lezhë dhe Kurbin për financimin e transportit të mbetjeve urbane në zonën e</w:t>
      </w:r>
      <w:r w:rsidR="00950143" w:rsidRPr="00585C53">
        <w:rPr>
          <w:rFonts w:ascii="Garamond" w:hAnsi="Garamond"/>
          <w:sz w:val="24"/>
          <w:szCs w:val="24"/>
        </w:rPr>
        <w:t xml:space="preserve"> menaxhimit të mbetjeve Shkodër;</w:t>
      </w:r>
    </w:p>
    <w:p w14:paraId="42ACE25F" w14:textId="34867EAA"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 xml:space="preserve">b) Krujë, Durrës, Vorë, </w:t>
      </w:r>
      <w:r w:rsidR="00950143" w:rsidRPr="00585C53">
        <w:rPr>
          <w:rFonts w:ascii="Garamond" w:hAnsi="Garamond"/>
          <w:sz w:val="24"/>
          <w:szCs w:val="24"/>
        </w:rPr>
        <w:t>Kamzë</w:t>
      </w:r>
      <w:r w:rsidRPr="00585C53">
        <w:rPr>
          <w:rFonts w:ascii="Garamond" w:hAnsi="Garamond"/>
          <w:sz w:val="24"/>
          <w:szCs w:val="24"/>
        </w:rPr>
        <w:t xml:space="preserve">, Shijak, dhe Kavajë për financimin e transportit të mbetjeve urbane në zonën </w:t>
      </w:r>
      <w:r w:rsidR="00950143" w:rsidRPr="00585C53">
        <w:rPr>
          <w:rFonts w:ascii="Garamond" w:hAnsi="Garamond"/>
          <w:sz w:val="24"/>
          <w:szCs w:val="24"/>
        </w:rPr>
        <w:t>e menaxhimit të mbetjeve Tiranë;</w:t>
      </w:r>
    </w:p>
    <w:p w14:paraId="42ACE260" w14:textId="6C3BAC26"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 xml:space="preserve">c) Librazhd, Elbasan, Rrogozhinë, Peqin, Cërrik, Belsh, </w:t>
      </w:r>
      <w:r w:rsidR="00950143" w:rsidRPr="00585C53">
        <w:rPr>
          <w:rFonts w:ascii="Garamond" w:hAnsi="Garamond"/>
          <w:sz w:val="24"/>
          <w:szCs w:val="24"/>
        </w:rPr>
        <w:t>Përrenjas</w:t>
      </w:r>
      <w:r w:rsidRPr="00585C53">
        <w:rPr>
          <w:rFonts w:ascii="Garamond" w:hAnsi="Garamond"/>
          <w:sz w:val="24"/>
          <w:szCs w:val="24"/>
        </w:rPr>
        <w:t xml:space="preserve"> dhe Gramsh, për financimin e transportit të mbetjeve urbane në zonën e</w:t>
      </w:r>
      <w:r w:rsidR="00950143" w:rsidRPr="00585C53">
        <w:rPr>
          <w:rFonts w:ascii="Garamond" w:hAnsi="Garamond"/>
          <w:sz w:val="24"/>
          <w:szCs w:val="24"/>
        </w:rPr>
        <w:t xml:space="preserve"> menaxhimit të mbetjeve Shkodër;</w:t>
      </w:r>
    </w:p>
    <w:p w14:paraId="42ACE261" w14:textId="6CDB09AD"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d) Himarë, Sarandë, Gjirokastër, Tepelenë, Memaliaj, Këlcyrë, Përmet, Libohovë dhe Dropull, për financimin e transportit të mbetjeve urbane në zonën e men</w:t>
      </w:r>
      <w:r w:rsidR="00950143" w:rsidRPr="00585C53">
        <w:rPr>
          <w:rFonts w:ascii="Garamond" w:hAnsi="Garamond"/>
          <w:sz w:val="24"/>
          <w:szCs w:val="24"/>
        </w:rPr>
        <w:t>axhimit të mbetjeve Gjirokastër;</w:t>
      </w:r>
    </w:p>
    <w:p w14:paraId="42ACE262" w14:textId="79C413AD"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e) Fier, Lushnjë, Roskovec, Patos, Divjakë dhe Mallakastër, për financimin e transportit të mbetjeve urbane në zonën e</w:t>
      </w:r>
      <w:r w:rsidR="00950143" w:rsidRPr="00585C53">
        <w:rPr>
          <w:rFonts w:ascii="Garamond" w:hAnsi="Garamond"/>
          <w:sz w:val="24"/>
          <w:szCs w:val="24"/>
        </w:rPr>
        <w:t xml:space="preserve"> menaxhimit të mbetjeve Shkodër;</w:t>
      </w:r>
    </w:p>
    <w:p w14:paraId="42ACE263" w14:textId="77777777" w:rsidR="00B66869"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f) Pogradec, Korçë, Kolonjë, Maliq, Devoll dhe Pustec, për financimin e transportit të mbetjeve urbane në zonën e menaxhimit të mbetjeve Korçë.</w:t>
      </w:r>
    </w:p>
    <w:p w14:paraId="42ACE264" w14:textId="77777777" w:rsidR="007D3918" w:rsidRPr="00585C53" w:rsidRDefault="00B66869" w:rsidP="00B66869">
      <w:pPr>
        <w:spacing w:after="0" w:line="240" w:lineRule="auto"/>
        <w:ind w:firstLine="284"/>
        <w:jc w:val="both"/>
        <w:rPr>
          <w:rFonts w:ascii="Garamond" w:hAnsi="Garamond"/>
          <w:sz w:val="24"/>
          <w:szCs w:val="24"/>
        </w:rPr>
      </w:pPr>
      <w:r w:rsidRPr="00585C53">
        <w:rPr>
          <w:rFonts w:ascii="Garamond" w:hAnsi="Garamond"/>
          <w:sz w:val="24"/>
          <w:szCs w:val="24"/>
        </w:rPr>
        <w:t>4. Ministria e Mjedisit u dërgon bashkive kuadrin ligjor, nënligjor, standardet dhe të dhëna të tjera që disponon të cilat janë të lidhura me menaxhimin e mbetjeve urbane. Njësitë e vetëqeverisjes vendore shtojnë fonde nga të ardhurat e tyre për transportimin e mbetjeve urbane në zonat e menaxhimit të mbetjeve.</w:t>
      </w:r>
    </w:p>
    <w:p w14:paraId="42ACE265" w14:textId="77777777" w:rsidR="00BB1082" w:rsidRPr="00585C53" w:rsidRDefault="00BB1082" w:rsidP="00B66869">
      <w:pPr>
        <w:spacing w:after="0" w:line="240" w:lineRule="auto"/>
        <w:ind w:firstLine="284"/>
        <w:jc w:val="both"/>
        <w:rPr>
          <w:rFonts w:ascii="Garamond" w:hAnsi="Garamond"/>
          <w:sz w:val="24"/>
          <w:szCs w:val="24"/>
        </w:rPr>
      </w:pPr>
    </w:p>
    <w:p w14:paraId="42ACE267" w14:textId="70E53C6E" w:rsidR="00146698" w:rsidRPr="00585C53" w:rsidRDefault="00950143" w:rsidP="00950143">
      <w:pPr>
        <w:spacing w:after="0" w:line="240" w:lineRule="auto"/>
        <w:ind w:firstLine="284"/>
        <w:jc w:val="center"/>
        <w:rPr>
          <w:rFonts w:ascii="Garamond" w:hAnsi="Garamond"/>
          <w:sz w:val="24"/>
          <w:szCs w:val="24"/>
        </w:rPr>
      </w:pPr>
      <w:r w:rsidRPr="00585C53">
        <w:rPr>
          <w:rFonts w:ascii="Garamond" w:hAnsi="Garamond"/>
          <w:sz w:val="24"/>
          <w:szCs w:val="24"/>
        </w:rPr>
        <w:t>ANEKS 9</w:t>
      </w:r>
    </w:p>
    <w:p w14:paraId="42ACE268" w14:textId="04577BC7" w:rsidR="00146698" w:rsidRPr="00585C53" w:rsidRDefault="00950143" w:rsidP="00950143">
      <w:pPr>
        <w:spacing w:after="0" w:line="240" w:lineRule="auto"/>
        <w:ind w:firstLine="284"/>
        <w:jc w:val="center"/>
        <w:rPr>
          <w:rFonts w:ascii="Garamond" w:hAnsi="Garamond"/>
          <w:sz w:val="24"/>
          <w:szCs w:val="24"/>
        </w:rPr>
      </w:pPr>
      <w:r w:rsidRPr="00585C53">
        <w:rPr>
          <w:rFonts w:ascii="Garamond" w:hAnsi="Garamond"/>
          <w:sz w:val="24"/>
          <w:szCs w:val="24"/>
        </w:rPr>
        <w:t>GRANTI I PERFORMANCËS PËR BASHKITË</w:t>
      </w:r>
    </w:p>
    <w:p w14:paraId="42ACE269" w14:textId="77777777" w:rsidR="00146698" w:rsidRPr="00585C53" w:rsidRDefault="00146698" w:rsidP="00146698">
      <w:pPr>
        <w:spacing w:after="0" w:line="240" w:lineRule="auto"/>
        <w:ind w:firstLine="284"/>
        <w:jc w:val="both"/>
        <w:rPr>
          <w:rFonts w:ascii="Garamond" w:hAnsi="Garamond"/>
          <w:sz w:val="24"/>
          <w:szCs w:val="24"/>
        </w:rPr>
      </w:pPr>
    </w:p>
    <w:p w14:paraId="42ACE26A" w14:textId="77777777" w:rsidR="00146698" w:rsidRPr="00585C53" w:rsidRDefault="00146698" w:rsidP="00146698">
      <w:pPr>
        <w:spacing w:after="0" w:line="240" w:lineRule="auto"/>
        <w:ind w:firstLine="284"/>
        <w:jc w:val="both"/>
        <w:rPr>
          <w:rFonts w:ascii="Garamond" w:hAnsi="Garamond"/>
          <w:sz w:val="24"/>
          <w:szCs w:val="24"/>
        </w:rPr>
      </w:pPr>
      <w:r w:rsidRPr="00585C53">
        <w:rPr>
          <w:rFonts w:ascii="Garamond" w:hAnsi="Garamond"/>
          <w:sz w:val="24"/>
          <w:szCs w:val="24"/>
        </w:rPr>
        <w:t>1. Granti i Performancës është një mekanizëm financiar që mbështet bashkitë të cilat performojnë më mirë.</w:t>
      </w:r>
    </w:p>
    <w:p w14:paraId="42ACE26B" w14:textId="77777777" w:rsidR="00146698" w:rsidRPr="00585C53" w:rsidRDefault="00146698" w:rsidP="00146698">
      <w:pPr>
        <w:spacing w:after="0" w:line="240" w:lineRule="auto"/>
        <w:ind w:firstLine="284"/>
        <w:jc w:val="both"/>
        <w:rPr>
          <w:rFonts w:ascii="Garamond" w:hAnsi="Garamond"/>
          <w:sz w:val="24"/>
          <w:szCs w:val="24"/>
        </w:rPr>
      </w:pPr>
      <w:r w:rsidRPr="00585C53">
        <w:rPr>
          <w:rFonts w:ascii="Garamond" w:hAnsi="Garamond"/>
          <w:sz w:val="24"/>
          <w:szCs w:val="24"/>
        </w:rPr>
        <w:t>2. Qëllimi i Grantit të Performancës, është të nxisë bashkitë të përmirësojnë proceset e qeverisjes në nivel vendor, që së bashku me kornizën e përmirësuar të politikave, të çojë në ofrimin e shërbimeve më të mira për qytetarët. Ky fond akordohet bazuar në kritere performance duke ofruar incentiva për bashkitë për të përmirësuar performancën e tyre.</w:t>
      </w:r>
    </w:p>
    <w:p w14:paraId="42ACE26C" w14:textId="44408FAF" w:rsidR="00146698" w:rsidRPr="00585C53" w:rsidRDefault="00146698" w:rsidP="00146698">
      <w:pPr>
        <w:spacing w:after="0" w:line="240" w:lineRule="auto"/>
        <w:ind w:firstLine="284"/>
        <w:jc w:val="both"/>
        <w:rPr>
          <w:rFonts w:ascii="Garamond" w:hAnsi="Garamond"/>
          <w:sz w:val="24"/>
          <w:szCs w:val="24"/>
        </w:rPr>
      </w:pPr>
      <w:r w:rsidRPr="00585C53">
        <w:rPr>
          <w:rFonts w:ascii="Garamond" w:hAnsi="Garamond"/>
          <w:sz w:val="24"/>
          <w:szCs w:val="24"/>
        </w:rPr>
        <w:t xml:space="preserve">3. Granti i Performancës është një mekanizëm i bashkëfinancuar nga </w:t>
      </w:r>
      <w:r w:rsidR="006A1D03" w:rsidRPr="00585C53">
        <w:rPr>
          <w:rFonts w:ascii="Garamond" w:hAnsi="Garamond"/>
          <w:sz w:val="24"/>
          <w:szCs w:val="24"/>
        </w:rPr>
        <w:t>q</w:t>
      </w:r>
      <w:r w:rsidRPr="00585C53">
        <w:rPr>
          <w:rFonts w:ascii="Garamond" w:hAnsi="Garamond"/>
          <w:sz w:val="24"/>
          <w:szCs w:val="24"/>
        </w:rPr>
        <w:t xml:space="preserve">everia Shqiptare dhe Qeveria e Konfederatës Zvicerane, përfaqësuar nga Agjencia Zvicerane për Zhvillim dhe Bashkëpunim (SDC), bazuar në marrëveshjen ndërmjet Këshillit të Ministrave të Republikës së Shqipërisë, </w:t>
      </w:r>
      <w:r w:rsidRPr="00585C53">
        <w:rPr>
          <w:rFonts w:ascii="Garamond" w:hAnsi="Garamond"/>
          <w:sz w:val="24"/>
          <w:szCs w:val="24"/>
        </w:rPr>
        <w:lastRenderedPageBreak/>
        <w:t xml:space="preserve">përfaqësuar nga Ministri i Shtetit për Pushtetin Vendor, dhe Qeverisë së Konfederatës Zvicerane, përfaqësuar nga Agjencia Zvicerane për Zhvillim dhe Bashkëpunim, që vepron nëpërmjet Ambasadës së Zvicrës në Shqipëri, për Projektin </w:t>
      </w:r>
      <w:r w:rsidR="00950143" w:rsidRPr="00585C53">
        <w:rPr>
          <w:rFonts w:ascii="Garamond" w:hAnsi="Garamond"/>
          <w:sz w:val="24"/>
          <w:szCs w:val="24"/>
        </w:rPr>
        <w:t>“</w:t>
      </w:r>
      <w:r w:rsidRPr="00585C53">
        <w:rPr>
          <w:rFonts w:ascii="Garamond" w:hAnsi="Garamond"/>
          <w:sz w:val="24"/>
          <w:szCs w:val="24"/>
        </w:rPr>
        <w:t>Bashki të Forta (BTF), Faza 2</w:t>
      </w:r>
      <w:r w:rsidR="00950143" w:rsidRPr="00585C53">
        <w:rPr>
          <w:rFonts w:ascii="Garamond" w:hAnsi="Garamond"/>
          <w:sz w:val="24"/>
          <w:szCs w:val="24"/>
        </w:rPr>
        <w:t>”</w:t>
      </w:r>
      <w:r w:rsidRPr="00585C53">
        <w:rPr>
          <w:rFonts w:ascii="Garamond" w:hAnsi="Garamond"/>
          <w:sz w:val="24"/>
          <w:szCs w:val="24"/>
        </w:rPr>
        <w:t>, të ratifikuar me ligjin nr.</w:t>
      </w:r>
      <w:r w:rsidR="006A1D03" w:rsidRPr="00585C53">
        <w:rPr>
          <w:rFonts w:ascii="Garamond" w:hAnsi="Garamond"/>
          <w:sz w:val="24"/>
          <w:szCs w:val="24"/>
        </w:rPr>
        <w:t xml:space="preserve"> </w:t>
      </w:r>
      <w:r w:rsidRPr="00585C53">
        <w:rPr>
          <w:rFonts w:ascii="Garamond" w:hAnsi="Garamond"/>
          <w:sz w:val="24"/>
          <w:szCs w:val="24"/>
        </w:rPr>
        <w:t>114/2024.</w:t>
      </w:r>
    </w:p>
    <w:p w14:paraId="42ACE26D" w14:textId="77777777" w:rsidR="00146698" w:rsidRPr="00585C53" w:rsidRDefault="00146698" w:rsidP="00146698">
      <w:pPr>
        <w:spacing w:after="0" w:line="240" w:lineRule="auto"/>
        <w:ind w:firstLine="284"/>
        <w:jc w:val="both"/>
        <w:rPr>
          <w:rFonts w:ascii="Garamond" w:hAnsi="Garamond"/>
          <w:sz w:val="24"/>
          <w:szCs w:val="24"/>
        </w:rPr>
      </w:pPr>
      <w:r w:rsidRPr="00585C53">
        <w:rPr>
          <w:rFonts w:ascii="Garamond" w:hAnsi="Garamond"/>
          <w:sz w:val="24"/>
          <w:szCs w:val="24"/>
        </w:rPr>
        <w:t>4. Për vitin 2026, fondi për grantin e performancës që do të financohet nga Qeveria Shqiptare është në masën 200 milionë lekë, si zë i veçantë i fondit të akorduar për buxhetin vendor si transfertë e pakushtëzuar sektoriale.</w:t>
      </w:r>
    </w:p>
    <w:p w14:paraId="42ACE26E" w14:textId="67F30FCC" w:rsidR="00146698" w:rsidRPr="00585C53" w:rsidRDefault="00146698" w:rsidP="00146698">
      <w:pPr>
        <w:spacing w:after="0" w:line="240" w:lineRule="auto"/>
        <w:ind w:firstLine="284"/>
        <w:jc w:val="both"/>
        <w:rPr>
          <w:rFonts w:ascii="Garamond" w:hAnsi="Garamond"/>
          <w:sz w:val="24"/>
          <w:szCs w:val="24"/>
        </w:rPr>
      </w:pPr>
      <w:r w:rsidRPr="00585C53">
        <w:rPr>
          <w:rFonts w:ascii="Garamond" w:hAnsi="Garamond"/>
          <w:sz w:val="24"/>
          <w:szCs w:val="24"/>
        </w:rPr>
        <w:t xml:space="preserve">5. Pjesa e bashkëfinancimit nga Qeveria Zvicerane dhe donatorë të tjerë i nënshtrohet skemës së plotë të thesarit, sipas përcaktimeve të </w:t>
      </w:r>
      <w:r w:rsidR="006A1D03" w:rsidRPr="00585C53">
        <w:rPr>
          <w:rFonts w:ascii="Garamond" w:hAnsi="Garamond"/>
          <w:sz w:val="24"/>
          <w:szCs w:val="24"/>
        </w:rPr>
        <w:t>u</w:t>
      </w:r>
      <w:r w:rsidRPr="00585C53">
        <w:rPr>
          <w:rFonts w:ascii="Garamond" w:hAnsi="Garamond"/>
          <w:sz w:val="24"/>
          <w:szCs w:val="24"/>
        </w:rPr>
        <w:t>dhëzimit nr.</w:t>
      </w:r>
      <w:r w:rsidR="006A1D03" w:rsidRPr="00585C53">
        <w:rPr>
          <w:rFonts w:ascii="Garamond" w:hAnsi="Garamond"/>
          <w:sz w:val="24"/>
          <w:szCs w:val="24"/>
        </w:rPr>
        <w:t xml:space="preserve"> 10, datë 12.</w:t>
      </w:r>
      <w:r w:rsidRPr="00585C53">
        <w:rPr>
          <w:rFonts w:ascii="Garamond" w:hAnsi="Garamond"/>
          <w:sz w:val="24"/>
          <w:szCs w:val="24"/>
        </w:rPr>
        <w:t>7.2024</w:t>
      </w:r>
      <w:r w:rsidR="006A1D03" w:rsidRPr="00585C53">
        <w:rPr>
          <w:rFonts w:ascii="Garamond" w:hAnsi="Garamond"/>
          <w:sz w:val="24"/>
          <w:szCs w:val="24"/>
        </w:rPr>
        <w:t>,</w:t>
      </w:r>
      <w:r w:rsidRPr="00585C53">
        <w:rPr>
          <w:rFonts w:ascii="Garamond" w:hAnsi="Garamond"/>
          <w:sz w:val="24"/>
          <w:szCs w:val="24"/>
        </w:rPr>
        <w:t xml:space="preserve"> </w:t>
      </w:r>
      <w:r w:rsidR="00950143" w:rsidRPr="00585C53">
        <w:rPr>
          <w:rFonts w:ascii="Garamond" w:hAnsi="Garamond"/>
          <w:sz w:val="24"/>
          <w:szCs w:val="24"/>
        </w:rPr>
        <w:t>“</w:t>
      </w:r>
      <w:r w:rsidRPr="00585C53">
        <w:rPr>
          <w:rFonts w:ascii="Garamond" w:hAnsi="Garamond"/>
          <w:sz w:val="24"/>
          <w:szCs w:val="24"/>
        </w:rPr>
        <w:t xml:space="preserve">Për </w:t>
      </w:r>
      <w:r w:rsidR="006A1D03" w:rsidRPr="00585C53">
        <w:rPr>
          <w:rFonts w:ascii="Garamond" w:hAnsi="Garamond"/>
          <w:sz w:val="24"/>
          <w:szCs w:val="24"/>
        </w:rPr>
        <w:t>regjistrimin</w:t>
      </w:r>
      <w:r w:rsidRPr="00585C53">
        <w:rPr>
          <w:rFonts w:ascii="Garamond" w:hAnsi="Garamond"/>
          <w:sz w:val="24"/>
          <w:szCs w:val="24"/>
        </w:rPr>
        <w:t xml:space="preserve"> përdorimin, rakordimin, raportimin dhe publikimin e fondeve të financimeve të huaja në kuadrin e </w:t>
      </w:r>
      <w:r w:rsidR="006A1D03" w:rsidRPr="00585C53">
        <w:rPr>
          <w:rFonts w:ascii="Garamond" w:hAnsi="Garamond"/>
          <w:sz w:val="24"/>
          <w:szCs w:val="24"/>
        </w:rPr>
        <w:t>marrëveshjeve</w:t>
      </w:r>
      <w:r w:rsidRPr="00585C53">
        <w:rPr>
          <w:rFonts w:ascii="Garamond" w:hAnsi="Garamond"/>
          <w:sz w:val="24"/>
          <w:szCs w:val="24"/>
        </w:rPr>
        <w:t xml:space="preserve"> ndërkombëtare</w:t>
      </w:r>
      <w:r w:rsidR="00950143" w:rsidRPr="00585C53">
        <w:rPr>
          <w:rFonts w:ascii="Garamond" w:hAnsi="Garamond"/>
          <w:sz w:val="24"/>
          <w:szCs w:val="24"/>
        </w:rPr>
        <w:t>”</w:t>
      </w:r>
      <w:r w:rsidRPr="00585C53">
        <w:rPr>
          <w:rFonts w:ascii="Garamond" w:hAnsi="Garamond"/>
          <w:sz w:val="24"/>
          <w:szCs w:val="24"/>
        </w:rPr>
        <w:t>.</w:t>
      </w:r>
    </w:p>
    <w:p w14:paraId="42ACE26F" w14:textId="77777777" w:rsidR="00146698" w:rsidRPr="00585C53" w:rsidRDefault="00146698" w:rsidP="00146698">
      <w:pPr>
        <w:spacing w:after="0" w:line="240" w:lineRule="auto"/>
        <w:ind w:firstLine="284"/>
        <w:jc w:val="both"/>
        <w:rPr>
          <w:rFonts w:ascii="Garamond" w:hAnsi="Garamond"/>
          <w:sz w:val="24"/>
          <w:szCs w:val="24"/>
        </w:rPr>
      </w:pPr>
      <w:r w:rsidRPr="00585C53">
        <w:rPr>
          <w:rFonts w:ascii="Garamond" w:hAnsi="Garamond"/>
          <w:sz w:val="24"/>
          <w:szCs w:val="24"/>
        </w:rPr>
        <w:t>6. Kriteret, procedurat dhe treguesit e performancës që do të përdoren për akordimin dhe shpërndarjen e këtij fondi, si dhe të drejtat e donatorëve përcaktohen me udhëzim të përbashkët të ministrit përgjegjës për financat dhe ministrit përgjegjës për pushtetin vendor.</w:t>
      </w:r>
    </w:p>
    <w:p w14:paraId="42ACE270" w14:textId="77777777" w:rsidR="00BB1082" w:rsidRPr="00585C53" w:rsidRDefault="00146698" w:rsidP="00146698">
      <w:pPr>
        <w:spacing w:after="0" w:line="240" w:lineRule="auto"/>
        <w:ind w:firstLine="284"/>
        <w:jc w:val="both"/>
        <w:rPr>
          <w:rFonts w:ascii="Garamond" w:hAnsi="Garamond"/>
          <w:sz w:val="24"/>
          <w:szCs w:val="24"/>
        </w:rPr>
      </w:pPr>
      <w:r w:rsidRPr="00585C53">
        <w:rPr>
          <w:rFonts w:ascii="Garamond" w:hAnsi="Garamond"/>
          <w:sz w:val="24"/>
          <w:szCs w:val="24"/>
        </w:rPr>
        <w:t>7. Subjektet përfituese dhe zbatuese të këtij fondi janë bashkitë.</w:t>
      </w:r>
    </w:p>
    <w:p w14:paraId="42ACE271" w14:textId="77777777" w:rsidR="00CA0703" w:rsidRPr="00585C53" w:rsidRDefault="00CA0703" w:rsidP="00146698">
      <w:pPr>
        <w:spacing w:after="0" w:line="240" w:lineRule="auto"/>
        <w:ind w:firstLine="284"/>
        <w:jc w:val="both"/>
        <w:rPr>
          <w:rFonts w:ascii="Garamond" w:hAnsi="Garamond"/>
          <w:sz w:val="24"/>
          <w:szCs w:val="24"/>
        </w:rPr>
      </w:pPr>
    </w:p>
    <w:p w14:paraId="369DC6F4" w14:textId="77777777" w:rsidR="00A104F2" w:rsidRPr="00585C53" w:rsidRDefault="00A104F2" w:rsidP="00585C53">
      <w:pPr>
        <w:spacing w:after="0" w:line="240" w:lineRule="auto"/>
        <w:ind w:firstLine="284"/>
        <w:jc w:val="center"/>
        <w:rPr>
          <w:rFonts w:ascii="Garamond" w:eastAsia="Times New Roman" w:hAnsi="Garamond" w:cs="Times New Roman"/>
          <w:b/>
          <w:bCs/>
          <w:sz w:val="24"/>
          <w:szCs w:val="24"/>
        </w:rPr>
      </w:pPr>
      <w:r w:rsidRPr="00585C53">
        <w:rPr>
          <w:rFonts w:ascii="Garamond" w:eastAsia="Times New Roman" w:hAnsi="Garamond" w:cs="Times New Roman"/>
          <w:b/>
          <w:bCs/>
          <w:sz w:val="24"/>
          <w:szCs w:val="24"/>
        </w:rPr>
        <w:t>ANEKSI 10</w:t>
      </w:r>
    </w:p>
    <w:p w14:paraId="5DE63F87" w14:textId="77777777" w:rsidR="00A104F2" w:rsidRPr="00585C53" w:rsidRDefault="00A104F2" w:rsidP="00207519">
      <w:pPr>
        <w:pStyle w:val="NoSpacing"/>
        <w:ind w:firstLine="284"/>
        <w:jc w:val="both"/>
        <w:rPr>
          <w:rFonts w:ascii="Garamond" w:hAnsi="Garamond" w:cs="Times New Roman"/>
          <w:b/>
          <w:bCs/>
          <w:sz w:val="24"/>
          <w:szCs w:val="24"/>
        </w:rPr>
      </w:pPr>
      <w:r w:rsidRPr="00585C53">
        <w:rPr>
          <w:rFonts w:ascii="Garamond" w:hAnsi="Garamond" w:cs="Times New Roman"/>
          <w:b/>
          <w:bCs/>
          <w:sz w:val="24"/>
          <w:szCs w:val="24"/>
        </w:rPr>
        <w:t>Metodologjia mbi bazë risku, për shpërndarjen e transfertës së kushtëzuar për emergjencat civile, Njësive të Vetëqeverisjes Vendore.</w:t>
      </w:r>
    </w:p>
    <w:p w14:paraId="6520036B" w14:textId="77777777" w:rsidR="00A104F2" w:rsidRPr="00585C53" w:rsidRDefault="00A104F2" w:rsidP="00207519">
      <w:pPr>
        <w:tabs>
          <w:tab w:val="left" w:pos="7695"/>
        </w:tabs>
        <w:spacing w:after="0" w:line="240" w:lineRule="auto"/>
        <w:ind w:firstLine="284"/>
        <w:rPr>
          <w:rFonts w:ascii="Garamond" w:hAnsi="Garamond" w:cs="Times New Roman"/>
          <w:b/>
          <w:bCs/>
          <w:sz w:val="24"/>
          <w:szCs w:val="24"/>
        </w:rPr>
      </w:pPr>
    </w:p>
    <w:p w14:paraId="183016DC" w14:textId="77777777" w:rsidR="00A104F2" w:rsidRPr="00585C53" w:rsidRDefault="00A104F2" w:rsidP="00207519">
      <w:pPr>
        <w:tabs>
          <w:tab w:val="left" w:pos="7695"/>
        </w:tabs>
        <w:spacing w:after="0" w:line="240" w:lineRule="auto"/>
        <w:ind w:firstLine="284"/>
        <w:jc w:val="both"/>
        <w:rPr>
          <w:rFonts w:ascii="Garamond" w:hAnsi="Garamond" w:cs="Times New Roman"/>
          <w:sz w:val="24"/>
          <w:szCs w:val="24"/>
        </w:rPr>
      </w:pPr>
      <w:r w:rsidRPr="00585C53">
        <w:rPr>
          <w:rFonts w:ascii="Garamond" w:hAnsi="Garamond" w:cs="Times New Roman"/>
          <w:sz w:val="24"/>
          <w:szCs w:val="24"/>
        </w:rPr>
        <w:t>Në zbatim të vendimit të Këshillit të Ministrave nr. 168, datë 24.03.2023 ,“Për miratimin e vlerësimit të riskut nga fatkeqësitë në nivel qendror”, metodologjia për shpërndarjen e transfertës së kushtëzuar për emergjencat civile, njësive të vetëqeverisjes vendore, mbi bazë risku, integron vlerësimet rajonale të riskut në nivel qarku me tregues financiarë dhe demografik, që vendosin në qendër të vlerësimit indikatorët e riskut, cenueshmërisë dhe kapaciteteve reaguese. Kjo metodologji garanton që fondet të shkojnë atje ku ndikimi i mundshëm i fatkeqësive është më i lartë dhe kapaciteti reagues më i kufizuar. Procesi i vlerësimit dhe ndarjes së fondeve bëhet në dy faza.</w:t>
      </w:r>
    </w:p>
    <w:p w14:paraId="07E9BA7C" w14:textId="77777777" w:rsidR="00A104F2" w:rsidRPr="00585C53" w:rsidRDefault="00A104F2" w:rsidP="00207519">
      <w:pPr>
        <w:shd w:val="clear" w:color="auto" w:fill="FFFFFF"/>
        <w:spacing w:after="0" w:line="240" w:lineRule="auto"/>
        <w:ind w:firstLine="284"/>
        <w:rPr>
          <w:rFonts w:ascii="Garamond" w:hAnsi="Garamond" w:cs="Times New Roman"/>
          <w:b/>
          <w:i/>
          <w:iCs/>
          <w:sz w:val="24"/>
          <w:szCs w:val="24"/>
        </w:rPr>
      </w:pPr>
      <w:r w:rsidRPr="00585C53">
        <w:rPr>
          <w:rFonts w:ascii="Garamond" w:hAnsi="Garamond" w:cs="Times New Roman"/>
          <w:b/>
          <w:i/>
          <w:iCs/>
          <w:sz w:val="24"/>
          <w:szCs w:val="24"/>
        </w:rPr>
        <w:t>Faza e parë: Kriteret për shpërndarjen e fondit në nivel qarku</w:t>
      </w:r>
    </w:p>
    <w:p w14:paraId="262B2B08" w14:textId="77777777" w:rsidR="00A104F2" w:rsidRPr="00585C53" w:rsidRDefault="00A104F2" w:rsidP="00207519">
      <w:pPr>
        <w:pStyle w:val="NoSpacing"/>
        <w:ind w:firstLine="284"/>
        <w:jc w:val="both"/>
        <w:rPr>
          <w:rFonts w:ascii="Garamond" w:hAnsi="Garamond" w:cs="Times New Roman"/>
          <w:sz w:val="24"/>
          <w:szCs w:val="24"/>
        </w:rPr>
      </w:pPr>
      <w:r w:rsidRPr="00585C53">
        <w:rPr>
          <w:rFonts w:ascii="Garamond" w:hAnsi="Garamond" w:cs="Times New Roman"/>
          <w:sz w:val="24"/>
          <w:szCs w:val="24"/>
        </w:rPr>
        <w:t>Fondi i përgjithshëm vjetor i programit “Emergjencat civile”, të destinuar për 61 bashkitë, ndahet, së pari, midis 12 qarqeve të Shqipërisë bazuar në pesë kritere të kombinuara (një kuotë të barabartë për çdo qark dhe në katër kritere të matshme: popullsia rezidente, sipërfaqja territoriale, indeksi i riskut të shumëfishtë dhe indeksi i cenueshmërisë sociale), me peshë të caktuar për secilin kriter, si më poshtë:</w:t>
      </w:r>
    </w:p>
    <w:tbl>
      <w:tblPr>
        <w:tblW w:w="5156" w:type="pct"/>
        <w:jc w:val="center"/>
        <w:tblCellMar>
          <w:left w:w="0" w:type="dxa"/>
          <w:right w:w="0" w:type="dxa"/>
        </w:tblCellMar>
        <w:tblLook w:val="04A0" w:firstRow="1" w:lastRow="0" w:firstColumn="1" w:lastColumn="0" w:noHBand="0" w:noVBand="1"/>
      </w:tblPr>
      <w:tblGrid>
        <w:gridCol w:w="894"/>
        <w:gridCol w:w="3204"/>
        <w:gridCol w:w="4893"/>
        <w:gridCol w:w="1058"/>
        <w:gridCol w:w="3971"/>
        <w:gridCol w:w="398"/>
      </w:tblGrid>
      <w:tr w:rsidR="00A104F2" w:rsidRPr="00585C53" w14:paraId="4807585B" w14:textId="77777777" w:rsidTr="00A104F2">
        <w:trPr>
          <w:tblHeader/>
          <w:jc w:val="center"/>
        </w:trPr>
        <w:tc>
          <w:tcPr>
            <w:tcW w:w="3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1EA8D2" w14:textId="77777777" w:rsidR="00A104F2" w:rsidRPr="00585C53" w:rsidRDefault="00A104F2" w:rsidP="00A104F2">
            <w:pPr>
              <w:spacing w:after="0" w:line="240" w:lineRule="auto"/>
              <w:rPr>
                <w:rFonts w:ascii="Garamond" w:eastAsia="Times New Roman" w:hAnsi="Garamond" w:cs="Times New Roman"/>
                <w:b/>
                <w:sz w:val="20"/>
                <w:szCs w:val="20"/>
                <w:lang w:eastAsia="en-GB"/>
              </w:rPr>
            </w:pPr>
            <w:r w:rsidRPr="00585C53">
              <w:rPr>
                <w:rFonts w:ascii="Garamond" w:eastAsia="Times New Roman" w:hAnsi="Garamond" w:cs="Times New Roman"/>
                <w:b/>
                <w:sz w:val="20"/>
                <w:szCs w:val="20"/>
                <w:bdr w:val="none" w:sz="0" w:space="0" w:color="auto" w:frame="1"/>
                <w:lang w:eastAsia="en-GB"/>
              </w:rPr>
              <w:t>Nr.</w:t>
            </w: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3F751A" w14:textId="77777777" w:rsidR="00A104F2" w:rsidRPr="00585C53" w:rsidRDefault="00A104F2" w:rsidP="00A104F2">
            <w:pPr>
              <w:spacing w:after="0" w:line="240" w:lineRule="auto"/>
              <w:rPr>
                <w:rFonts w:ascii="Garamond" w:eastAsia="Times New Roman" w:hAnsi="Garamond" w:cs="Times New Roman"/>
                <w:b/>
                <w:sz w:val="20"/>
                <w:szCs w:val="20"/>
                <w:lang w:eastAsia="en-GB"/>
              </w:rPr>
            </w:pPr>
            <w:r w:rsidRPr="00585C53">
              <w:rPr>
                <w:rFonts w:ascii="Garamond" w:eastAsia="Times New Roman" w:hAnsi="Garamond" w:cs="Times New Roman"/>
                <w:b/>
                <w:sz w:val="20"/>
                <w:szCs w:val="20"/>
                <w:bdr w:val="none" w:sz="0" w:space="0" w:color="auto" w:frame="1"/>
                <w:lang w:eastAsia="en-GB"/>
              </w:rPr>
              <w:t>Kriteri</w:t>
            </w:r>
          </w:p>
        </w:tc>
        <w:tc>
          <w:tcPr>
            <w:tcW w:w="16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7C471A" w14:textId="77777777" w:rsidR="00A104F2" w:rsidRPr="00585C53" w:rsidRDefault="00A104F2" w:rsidP="00A104F2">
            <w:pPr>
              <w:spacing w:after="0" w:line="240" w:lineRule="auto"/>
              <w:rPr>
                <w:rFonts w:ascii="Garamond" w:eastAsia="Times New Roman" w:hAnsi="Garamond" w:cs="Times New Roman"/>
                <w:b/>
                <w:sz w:val="20"/>
                <w:szCs w:val="20"/>
                <w:lang w:eastAsia="en-GB"/>
              </w:rPr>
            </w:pPr>
            <w:r w:rsidRPr="00585C53">
              <w:rPr>
                <w:rFonts w:ascii="Garamond" w:eastAsia="Times New Roman" w:hAnsi="Garamond" w:cs="Times New Roman"/>
                <w:b/>
                <w:sz w:val="20"/>
                <w:szCs w:val="20"/>
                <w:bdr w:val="none" w:sz="0" w:space="0" w:color="auto" w:frame="1"/>
                <w:lang w:eastAsia="en-GB"/>
              </w:rPr>
              <w:t>Përshkrimi</w:t>
            </w:r>
          </w:p>
        </w:tc>
        <w:tc>
          <w:tcPr>
            <w:tcW w:w="3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C09693" w14:textId="77777777" w:rsidR="00A104F2" w:rsidRPr="00585C53" w:rsidRDefault="00A104F2" w:rsidP="00A104F2">
            <w:pPr>
              <w:spacing w:after="0" w:line="240" w:lineRule="auto"/>
              <w:rPr>
                <w:rFonts w:ascii="Garamond" w:eastAsia="Times New Roman" w:hAnsi="Garamond" w:cs="Times New Roman"/>
                <w:b/>
                <w:sz w:val="20"/>
                <w:szCs w:val="20"/>
                <w:lang w:eastAsia="en-GB"/>
              </w:rPr>
            </w:pPr>
            <w:r w:rsidRPr="00585C53">
              <w:rPr>
                <w:rFonts w:ascii="Garamond" w:eastAsia="Times New Roman" w:hAnsi="Garamond" w:cs="Times New Roman"/>
                <w:b/>
                <w:sz w:val="20"/>
                <w:szCs w:val="20"/>
                <w:bdr w:val="none" w:sz="0" w:space="0" w:color="auto" w:frame="1"/>
                <w:lang w:eastAsia="en-GB"/>
              </w:rPr>
              <w:t>Pesha (pikë)</w:t>
            </w:r>
          </w:p>
        </w:tc>
        <w:tc>
          <w:tcPr>
            <w:tcW w:w="1377" w:type="pct"/>
            <w:tcBorders>
              <w:top w:val="single" w:sz="8" w:space="0" w:color="auto"/>
              <w:left w:val="nil"/>
              <w:bottom w:val="single" w:sz="8" w:space="0" w:color="auto"/>
              <w:right w:val="nil"/>
            </w:tcBorders>
            <w:vAlign w:val="center"/>
          </w:tcPr>
          <w:p w14:paraId="7E5D4EFA" w14:textId="77777777" w:rsidR="00A104F2" w:rsidRPr="00585C53" w:rsidRDefault="00A104F2" w:rsidP="00A104F2">
            <w:pPr>
              <w:spacing w:after="0" w:line="240" w:lineRule="auto"/>
              <w:rPr>
                <w:rFonts w:ascii="Garamond" w:eastAsia="Times New Roman" w:hAnsi="Garamond" w:cs="Times New Roman"/>
                <w:b/>
                <w:sz w:val="20"/>
                <w:szCs w:val="20"/>
                <w:bdr w:val="none" w:sz="0" w:space="0" w:color="auto" w:frame="1"/>
                <w:lang w:eastAsia="en-GB"/>
              </w:rPr>
            </w:pPr>
            <w:r w:rsidRPr="00585C53">
              <w:rPr>
                <w:rFonts w:ascii="Garamond" w:eastAsia="Times New Roman" w:hAnsi="Garamond" w:cs="Times New Roman"/>
                <w:b/>
                <w:sz w:val="20"/>
                <w:szCs w:val="20"/>
                <w:bdr w:val="none" w:sz="0" w:space="0" w:color="auto" w:frame="1"/>
                <w:lang w:eastAsia="en-GB"/>
              </w:rPr>
              <w:t>Burimi i të dhënave</w:t>
            </w:r>
          </w:p>
        </w:tc>
        <w:tc>
          <w:tcPr>
            <w:tcW w:w="138" w:type="pct"/>
            <w:tcBorders>
              <w:top w:val="single" w:sz="8" w:space="0" w:color="auto"/>
              <w:left w:val="nil"/>
              <w:bottom w:val="single" w:sz="8" w:space="0" w:color="auto"/>
              <w:right w:val="single" w:sz="8" w:space="0" w:color="auto"/>
            </w:tcBorders>
            <w:vAlign w:val="center"/>
          </w:tcPr>
          <w:p w14:paraId="5CABDB42" w14:textId="77777777" w:rsidR="00A104F2" w:rsidRPr="00585C53" w:rsidRDefault="00A104F2" w:rsidP="00A104F2">
            <w:pPr>
              <w:spacing w:after="0" w:line="240" w:lineRule="auto"/>
              <w:rPr>
                <w:rFonts w:ascii="Garamond" w:eastAsia="Times New Roman" w:hAnsi="Garamond" w:cs="Times New Roman"/>
                <w:b/>
                <w:bdr w:val="none" w:sz="0" w:space="0" w:color="auto" w:frame="1"/>
                <w:lang w:eastAsia="en-GB"/>
              </w:rPr>
            </w:pPr>
          </w:p>
        </w:tc>
      </w:tr>
      <w:tr w:rsidR="00A104F2" w:rsidRPr="00585C53" w14:paraId="3CD5FAD3"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56BAE"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1.</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0DD23"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Kuotë minimale për çdo qark</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042E9"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Siguron shpërndarje të barabartë për çdo qark</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3AB27"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20</w:t>
            </w:r>
          </w:p>
        </w:tc>
        <w:tc>
          <w:tcPr>
            <w:tcW w:w="1377" w:type="pct"/>
            <w:tcBorders>
              <w:top w:val="nil"/>
              <w:left w:val="nil"/>
              <w:bottom w:val="single" w:sz="8" w:space="0" w:color="auto"/>
              <w:right w:val="nil"/>
            </w:tcBorders>
            <w:vAlign w:val="center"/>
          </w:tcPr>
          <w:p w14:paraId="3D19E514" w14:textId="77777777" w:rsidR="00A104F2" w:rsidRPr="00585C53" w:rsidRDefault="00A104F2" w:rsidP="00A104F2">
            <w:pPr>
              <w:spacing w:after="0" w:line="240" w:lineRule="auto"/>
              <w:rPr>
                <w:rFonts w:ascii="Garamond" w:eastAsia="Times New Roman" w:hAnsi="Garamond" w:cs="Times New Roman"/>
                <w:sz w:val="20"/>
                <w:szCs w:val="20"/>
                <w:bdr w:val="none" w:sz="0" w:space="0" w:color="auto" w:frame="1"/>
                <w:lang w:eastAsia="en-GB"/>
              </w:rPr>
            </w:pPr>
            <w:r w:rsidRPr="00585C53">
              <w:rPr>
                <w:rFonts w:ascii="Garamond" w:eastAsia="Times New Roman" w:hAnsi="Garamond" w:cs="Times New Roman"/>
                <w:sz w:val="20"/>
                <w:szCs w:val="20"/>
                <w:bdr w:val="none" w:sz="0" w:space="0" w:color="auto" w:frame="1"/>
                <w:lang w:eastAsia="en-GB"/>
              </w:rPr>
              <w:t>Vendim metodologjik</w:t>
            </w:r>
          </w:p>
        </w:tc>
        <w:tc>
          <w:tcPr>
            <w:tcW w:w="138" w:type="pct"/>
            <w:tcBorders>
              <w:top w:val="nil"/>
              <w:left w:val="nil"/>
              <w:bottom w:val="single" w:sz="8" w:space="0" w:color="auto"/>
              <w:right w:val="single" w:sz="8" w:space="0" w:color="auto"/>
            </w:tcBorders>
            <w:vAlign w:val="center"/>
          </w:tcPr>
          <w:p w14:paraId="25760CCE" w14:textId="77777777" w:rsidR="00A104F2" w:rsidRPr="00585C53" w:rsidRDefault="00A104F2" w:rsidP="00A104F2">
            <w:pPr>
              <w:spacing w:after="0" w:line="240" w:lineRule="auto"/>
              <w:rPr>
                <w:rFonts w:ascii="Garamond" w:eastAsia="Times New Roman" w:hAnsi="Garamond" w:cs="Times New Roman"/>
                <w:bdr w:val="none" w:sz="0" w:space="0" w:color="auto" w:frame="1"/>
                <w:lang w:eastAsia="en-GB"/>
              </w:rPr>
            </w:pPr>
          </w:p>
        </w:tc>
      </w:tr>
      <w:tr w:rsidR="00A104F2" w:rsidRPr="00585C53" w14:paraId="27CE0BE9"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044F22"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2.</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5CCD6D"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Popullsia e qarkut</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41B505"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Reflekton shkallën e ekspozimit demografik të territorit</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CA8CA2"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20</w:t>
            </w:r>
          </w:p>
        </w:tc>
        <w:tc>
          <w:tcPr>
            <w:tcW w:w="1377" w:type="pct"/>
            <w:tcBorders>
              <w:top w:val="nil"/>
              <w:left w:val="nil"/>
              <w:bottom w:val="single" w:sz="8" w:space="0" w:color="auto"/>
              <w:right w:val="nil"/>
            </w:tcBorders>
            <w:vAlign w:val="center"/>
          </w:tcPr>
          <w:p w14:paraId="4F81FA98" w14:textId="77777777" w:rsidR="00A104F2" w:rsidRPr="00585C53" w:rsidRDefault="00A104F2" w:rsidP="00A104F2">
            <w:pPr>
              <w:spacing w:after="0" w:line="240" w:lineRule="auto"/>
              <w:rPr>
                <w:rFonts w:ascii="Garamond" w:eastAsia="Times New Roman" w:hAnsi="Garamond" w:cs="Times New Roman"/>
                <w:sz w:val="20"/>
                <w:szCs w:val="20"/>
                <w:bdr w:val="none" w:sz="0" w:space="0" w:color="auto" w:frame="1"/>
                <w:lang w:eastAsia="en-GB"/>
              </w:rPr>
            </w:pPr>
            <w:r w:rsidRPr="00585C53">
              <w:rPr>
                <w:rFonts w:ascii="Garamond" w:eastAsia="Times New Roman" w:hAnsi="Garamond" w:cs="Times New Roman"/>
                <w:sz w:val="20"/>
                <w:szCs w:val="20"/>
                <w:bdr w:val="none" w:sz="0" w:space="0" w:color="auto" w:frame="1"/>
                <w:lang w:eastAsia="en-GB"/>
              </w:rPr>
              <w:t xml:space="preserve">INSTAT </w:t>
            </w:r>
          </w:p>
        </w:tc>
        <w:tc>
          <w:tcPr>
            <w:tcW w:w="138" w:type="pct"/>
            <w:tcBorders>
              <w:top w:val="nil"/>
              <w:left w:val="nil"/>
              <w:bottom w:val="single" w:sz="8" w:space="0" w:color="auto"/>
              <w:right w:val="single" w:sz="8" w:space="0" w:color="auto"/>
            </w:tcBorders>
            <w:vAlign w:val="center"/>
          </w:tcPr>
          <w:p w14:paraId="48776798" w14:textId="77777777" w:rsidR="00A104F2" w:rsidRPr="00585C53" w:rsidRDefault="00A104F2" w:rsidP="00A104F2">
            <w:pPr>
              <w:spacing w:after="0" w:line="240" w:lineRule="auto"/>
              <w:rPr>
                <w:rFonts w:ascii="Garamond" w:eastAsia="Times New Roman" w:hAnsi="Garamond" w:cs="Times New Roman"/>
                <w:bdr w:val="none" w:sz="0" w:space="0" w:color="auto" w:frame="1"/>
                <w:lang w:eastAsia="en-GB"/>
              </w:rPr>
            </w:pPr>
          </w:p>
        </w:tc>
      </w:tr>
      <w:tr w:rsidR="00A104F2" w:rsidRPr="00585C53" w14:paraId="0BF071DE"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ABAD62"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3.</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743DF"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Sipërfaqja territoriale e qarkut</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638F7D"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Tregon përmasat territoriale që kërkojnë mbulim me kapacitete reagimi</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848134"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10</w:t>
            </w:r>
          </w:p>
        </w:tc>
        <w:tc>
          <w:tcPr>
            <w:tcW w:w="1377" w:type="pct"/>
            <w:tcBorders>
              <w:top w:val="nil"/>
              <w:left w:val="nil"/>
              <w:bottom w:val="single" w:sz="8" w:space="0" w:color="auto"/>
              <w:right w:val="nil"/>
            </w:tcBorders>
            <w:vAlign w:val="center"/>
          </w:tcPr>
          <w:p w14:paraId="785D9D13" w14:textId="77777777" w:rsidR="00A104F2" w:rsidRPr="00585C53" w:rsidRDefault="00A104F2" w:rsidP="00A104F2">
            <w:pPr>
              <w:spacing w:after="0" w:line="240" w:lineRule="auto"/>
              <w:rPr>
                <w:rFonts w:ascii="Garamond" w:eastAsia="Times New Roman" w:hAnsi="Garamond" w:cs="Times New Roman"/>
                <w:sz w:val="20"/>
                <w:szCs w:val="20"/>
                <w:bdr w:val="none" w:sz="0" w:space="0" w:color="auto" w:frame="1"/>
                <w:lang w:eastAsia="en-GB"/>
              </w:rPr>
            </w:pPr>
            <w:r w:rsidRPr="00585C53">
              <w:rPr>
                <w:rFonts w:ascii="Garamond" w:eastAsia="Times New Roman" w:hAnsi="Garamond" w:cs="Times New Roman"/>
                <w:sz w:val="20"/>
                <w:szCs w:val="20"/>
                <w:bdr w:val="none" w:sz="0" w:space="0" w:color="auto" w:frame="1"/>
                <w:lang w:eastAsia="en-GB"/>
              </w:rPr>
              <w:t>INSTAT</w:t>
            </w:r>
          </w:p>
        </w:tc>
        <w:tc>
          <w:tcPr>
            <w:tcW w:w="138" w:type="pct"/>
            <w:tcBorders>
              <w:top w:val="nil"/>
              <w:left w:val="nil"/>
              <w:bottom w:val="single" w:sz="8" w:space="0" w:color="auto"/>
              <w:right w:val="single" w:sz="8" w:space="0" w:color="auto"/>
            </w:tcBorders>
            <w:vAlign w:val="center"/>
          </w:tcPr>
          <w:p w14:paraId="3A5FE567" w14:textId="77777777" w:rsidR="00A104F2" w:rsidRPr="00585C53" w:rsidRDefault="00A104F2" w:rsidP="00A104F2">
            <w:pPr>
              <w:spacing w:after="0" w:line="240" w:lineRule="auto"/>
              <w:rPr>
                <w:rFonts w:ascii="Garamond" w:eastAsia="Times New Roman" w:hAnsi="Garamond" w:cs="Times New Roman"/>
                <w:bdr w:val="none" w:sz="0" w:space="0" w:color="auto" w:frame="1"/>
                <w:lang w:eastAsia="en-GB"/>
              </w:rPr>
            </w:pPr>
          </w:p>
        </w:tc>
      </w:tr>
      <w:tr w:rsidR="00A104F2" w:rsidRPr="00585C53" w14:paraId="24F9E7DE"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4D1623"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4.</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56F0F2"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Indeksi shumë faktorësh i riskut (risk i shumëfishtë)</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66182E"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Vlerësim i kombinuar i rreziqeve (tërmete, përmbytje, zjarre, rrëshqitje, teknologjike, biologjike etj.)</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A7341"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30</w:t>
            </w:r>
          </w:p>
        </w:tc>
        <w:tc>
          <w:tcPr>
            <w:tcW w:w="1377" w:type="pct"/>
            <w:tcBorders>
              <w:top w:val="nil"/>
              <w:left w:val="nil"/>
              <w:bottom w:val="single" w:sz="8" w:space="0" w:color="auto"/>
              <w:right w:val="nil"/>
            </w:tcBorders>
            <w:vAlign w:val="center"/>
          </w:tcPr>
          <w:p w14:paraId="32E46D97" w14:textId="77777777" w:rsidR="00A104F2" w:rsidRPr="00585C53" w:rsidRDefault="00A104F2" w:rsidP="00A104F2">
            <w:pPr>
              <w:spacing w:after="0" w:line="240" w:lineRule="auto"/>
              <w:rPr>
                <w:rFonts w:ascii="Garamond" w:eastAsia="Times New Roman" w:hAnsi="Garamond" w:cs="Times New Roman"/>
                <w:sz w:val="20"/>
                <w:szCs w:val="20"/>
                <w:bdr w:val="none" w:sz="0" w:space="0" w:color="auto" w:frame="1"/>
                <w:lang w:eastAsia="en-GB"/>
              </w:rPr>
            </w:pPr>
            <w:r w:rsidRPr="00585C53">
              <w:rPr>
                <w:rFonts w:ascii="Garamond" w:eastAsia="Times New Roman" w:hAnsi="Garamond" w:cs="Times New Roman"/>
                <w:sz w:val="20"/>
                <w:szCs w:val="20"/>
                <w:bdr w:val="none" w:sz="0" w:space="0" w:color="auto" w:frame="1"/>
                <w:lang w:eastAsia="en-GB"/>
              </w:rPr>
              <w:t>Dokumenti i Vlerësimit të Riskut nga Fatkeqësitë (VRF) në nivel qendror, VKM nr.168/2023</w:t>
            </w:r>
          </w:p>
        </w:tc>
        <w:tc>
          <w:tcPr>
            <w:tcW w:w="138" w:type="pct"/>
            <w:tcBorders>
              <w:top w:val="nil"/>
              <w:left w:val="nil"/>
              <w:bottom w:val="single" w:sz="8" w:space="0" w:color="auto"/>
              <w:right w:val="single" w:sz="8" w:space="0" w:color="auto"/>
            </w:tcBorders>
            <w:vAlign w:val="center"/>
          </w:tcPr>
          <w:p w14:paraId="004CFFB1" w14:textId="77777777" w:rsidR="00A104F2" w:rsidRPr="00585C53" w:rsidRDefault="00A104F2" w:rsidP="00A104F2">
            <w:pPr>
              <w:spacing w:after="0" w:line="240" w:lineRule="auto"/>
              <w:rPr>
                <w:rFonts w:ascii="Garamond" w:eastAsia="Times New Roman" w:hAnsi="Garamond" w:cs="Times New Roman"/>
                <w:bdr w:val="none" w:sz="0" w:space="0" w:color="auto" w:frame="1"/>
                <w:lang w:eastAsia="en-GB"/>
              </w:rPr>
            </w:pPr>
          </w:p>
        </w:tc>
      </w:tr>
      <w:tr w:rsidR="00A104F2" w:rsidRPr="00585C53" w14:paraId="60194347"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40FCD4"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5.</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301653"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Indeksi i cenueshmërisë sociale</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D548AA" w14:textId="77777777" w:rsidR="00A104F2" w:rsidRPr="00585C53" w:rsidRDefault="00A104F2" w:rsidP="00A104F2">
            <w:pPr>
              <w:spacing w:after="0" w:line="240" w:lineRule="auto"/>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Reflekton kapacitete më të ulëta për përballim dhe reagim</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18BC9" w14:textId="77777777" w:rsidR="00A104F2" w:rsidRPr="00585C53" w:rsidRDefault="00A104F2" w:rsidP="00A104F2">
            <w:pPr>
              <w:spacing w:after="0" w:line="240" w:lineRule="auto"/>
              <w:jc w:val="center"/>
              <w:rPr>
                <w:rFonts w:ascii="Garamond" w:eastAsia="Times New Roman" w:hAnsi="Garamond" w:cs="Times New Roman"/>
                <w:sz w:val="20"/>
                <w:szCs w:val="20"/>
                <w:lang w:eastAsia="en-GB"/>
              </w:rPr>
            </w:pPr>
            <w:r w:rsidRPr="00585C53">
              <w:rPr>
                <w:rFonts w:ascii="Garamond" w:eastAsia="Times New Roman" w:hAnsi="Garamond" w:cs="Times New Roman"/>
                <w:sz w:val="20"/>
                <w:szCs w:val="20"/>
                <w:bdr w:val="none" w:sz="0" w:space="0" w:color="auto" w:frame="1"/>
                <w:lang w:eastAsia="en-GB"/>
              </w:rPr>
              <w:t>20</w:t>
            </w:r>
          </w:p>
        </w:tc>
        <w:tc>
          <w:tcPr>
            <w:tcW w:w="1377" w:type="pct"/>
            <w:tcBorders>
              <w:top w:val="nil"/>
              <w:left w:val="nil"/>
              <w:bottom w:val="single" w:sz="8" w:space="0" w:color="auto"/>
              <w:right w:val="nil"/>
            </w:tcBorders>
            <w:vAlign w:val="center"/>
          </w:tcPr>
          <w:p w14:paraId="016C5266" w14:textId="77777777" w:rsidR="00A104F2" w:rsidRPr="00585C53" w:rsidRDefault="00A104F2" w:rsidP="00A104F2">
            <w:pPr>
              <w:spacing w:after="0" w:line="240" w:lineRule="auto"/>
              <w:rPr>
                <w:rFonts w:ascii="Garamond" w:eastAsia="Times New Roman" w:hAnsi="Garamond" w:cs="Times New Roman"/>
                <w:sz w:val="20"/>
                <w:szCs w:val="20"/>
                <w:bdr w:val="none" w:sz="0" w:space="0" w:color="auto" w:frame="1"/>
                <w:lang w:eastAsia="en-GB"/>
              </w:rPr>
            </w:pPr>
            <w:r w:rsidRPr="00585C53">
              <w:rPr>
                <w:rFonts w:ascii="Garamond" w:eastAsia="Times New Roman" w:hAnsi="Garamond" w:cs="Times New Roman"/>
                <w:sz w:val="20"/>
                <w:szCs w:val="20"/>
                <w:bdr w:val="none" w:sz="0" w:space="0" w:color="auto" w:frame="1"/>
                <w:lang w:eastAsia="en-GB"/>
              </w:rPr>
              <w:t>INSTAT (papunësia dhe shpenzimet mesatare mujore për familje)</w:t>
            </w:r>
          </w:p>
        </w:tc>
        <w:tc>
          <w:tcPr>
            <w:tcW w:w="138" w:type="pct"/>
            <w:tcBorders>
              <w:top w:val="nil"/>
              <w:left w:val="nil"/>
              <w:bottom w:val="single" w:sz="8" w:space="0" w:color="auto"/>
              <w:right w:val="single" w:sz="8" w:space="0" w:color="auto"/>
            </w:tcBorders>
            <w:vAlign w:val="center"/>
          </w:tcPr>
          <w:p w14:paraId="33A1C542" w14:textId="77777777" w:rsidR="00A104F2" w:rsidRPr="00585C53" w:rsidRDefault="00A104F2" w:rsidP="00A104F2">
            <w:pPr>
              <w:spacing w:after="0" w:line="240" w:lineRule="auto"/>
              <w:rPr>
                <w:rFonts w:ascii="Garamond" w:eastAsia="Times New Roman" w:hAnsi="Garamond" w:cs="Times New Roman"/>
                <w:bdr w:val="none" w:sz="0" w:space="0" w:color="auto" w:frame="1"/>
                <w:lang w:eastAsia="en-GB"/>
              </w:rPr>
            </w:pPr>
          </w:p>
        </w:tc>
      </w:tr>
    </w:tbl>
    <w:p w14:paraId="42ACE272" w14:textId="77777777" w:rsidR="00C769EC" w:rsidRPr="00585C53" w:rsidRDefault="00C769EC" w:rsidP="00146698">
      <w:pPr>
        <w:spacing w:after="0" w:line="240" w:lineRule="auto"/>
        <w:ind w:firstLine="284"/>
        <w:jc w:val="both"/>
        <w:rPr>
          <w:rFonts w:ascii="Garamond" w:hAnsi="Garamond"/>
          <w:sz w:val="24"/>
          <w:szCs w:val="24"/>
        </w:rPr>
      </w:pPr>
    </w:p>
    <w:p w14:paraId="24B111AF" w14:textId="63C236D6" w:rsidR="00A104F2" w:rsidRPr="00585C53" w:rsidRDefault="00A104F2" w:rsidP="00146698">
      <w:pPr>
        <w:spacing w:after="0" w:line="240" w:lineRule="auto"/>
        <w:ind w:firstLine="284"/>
        <w:jc w:val="both"/>
        <w:rPr>
          <w:rFonts w:ascii="Garamond" w:hAnsi="Garamond"/>
          <w:sz w:val="24"/>
          <w:szCs w:val="24"/>
        </w:rPr>
      </w:pPr>
      <w:r w:rsidRPr="00585C53">
        <w:rPr>
          <w:rFonts w:ascii="Garamond" w:hAnsi="Garamond"/>
          <w:noProof/>
          <w:lang w:eastAsia="sq-AL"/>
        </w:rPr>
        <w:drawing>
          <wp:inline distT="0" distB="0" distL="0" distR="0" wp14:anchorId="2CBEA30F" wp14:editId="13FB9DCE">
            <wp:extent cx="5759450" cy="2863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r="7301" b="9664"/>
                    <a:stretch/>
                  </pic:blipFill>
                  <pic:spPr bwMode="auto">
                    <a:xfrm>
                      <a:off x="0" y="0"/>
                      <a:ext cx="5759450" cy="2863076"/>
                    </a:xfrm>
                    <a:prstGeom prst="rect">
                      <a:avLst/>
                    </a:prstGeom>
                    <a:noFill/>
                    <a:ln>
                      <a:noFill/>
                    </a:ln>
                    <a:extLst>
                      <a:ext uri="{53640926-AAD7-44D8-BBD7-CCE9431645EC}">
                        <a14:shadowObscured xmlns:a14="http://schemas.microsoft.com/office/drawing/2010/main"/>
                      </a:ext>
                    </a:extLst>
                  </pic:spPr>
                </pic:pic>
              </a:graphicData>
            </a:graphic>
          </wp:inline>
        </w:drawing>
      </w:r>
    </w:p>
    <w:p w14:paraId="786FA552" w14:textId="6E2633A5" w:rsidR="00A104F2" w:rsidRPr="00585C53" w:rsidRDefault="00A104F2" w:rsidP="00146698">
      <w:pPr>
        <w:spacing w:after="0" w:line="240" w:lineRule="auto"/>
        <w:ind w:firstLine="284"/>
        <w:jc w:val="both"/>
        <w:rPr>
          <w:rFonts w:ascii="Garamond" w:hAnsi="Garamond"/>
          <w:sz w:val="24"/>
          <w:szCs w:val="24"/>
        </w:rPr>
      </w:pPr>
    </w:p>
    <w:p w14:paraId="0B129A00" w14:textId="77777777" w:rsidR="00207519" w:rsidRPr="00585C53" w:rsidRDefault="00207519" w:rsidP="00207519">
      <w:pPr>
        <w:shd w:val="clear" w:color="auto" w:fill="FFFFFF"/>
        <w:spacing w:after="0" w:line="240" w:lineRule="auto"/>
        <w:rPr>
          <w:rFonts w:ascii="Garamond" w:hAnsi="Garamond" w:cs="Times New Roman"/>
          <w:b/>
          <w:i/>
          <w:iCs/>
          <w:sz w:val="24"/>
          <w:szCs w:val="24"/>
        </w:rPr>
      </w:pPr>
      <w:r w:rsidRPr="00585C53">
        <w:rPr>
          <w:rFonts w:ascii="Garamond" w:hAnsi="Garamond" w:cs="Times New Roman"/>
          <w:b/>
          <w:i/>
          <w:iCs/>
          <w:sz w:val="24"/>
          <w:szCs w:val="24"/>
        </w:rPr>
        <w:t>Faza e dytë: Kriteret për ndarjen e fondit në nivel bashkie</w:t>
      </w:r>
    </w:p>
    <w:p w14:paraId="63AAA912" w14:textId="77777777" w:rsidR="00207519" w:rsidRPr="00585C53" w:rsidRDefault="00207519" w:rsidP="00207519">
      <w:pPr>
        <w:shd w:val="clear" w:color="auto" w:fill="FFFFFF"/>
        <w:spacing w:after="0" w:line="240" w:lineRule="auto"/>
        <w:rPr>
          <w:rFonts w:ascii="Garamond" w:hAnsi="Garamond" w:cs="Times New Roman"/>
          <w:b/>
          <w:sz w:val="24"/>
          <w:szCs w:val="24"/>
        </w:rPr>
      </w:pPr>
    </w:p>
    <w:p w14:paraId="252504C9" w14:textId="77777777" w:rsidR="00207519" w:rsidRPr="00585C53" w:rsidRDefault="00207519" w:rsidP="00207519">
      <w:pPr>
        <w:pStyle w:val="NoSpacing"/>
        <w:ind w:firstLine="284"/>
        <w:jc w:val="both"/>
        <w:rPr>
          <w:rFonts w:ascii="Garamond" w:eastAsia="Times New Roman" w:hAnsi="Garamond" w:cs="Times New Roman"/>
          <w:sz w:val="24"/>
          <w:szCs w:val="24"/>
          <w:bdr w:val="none" w:sz="0" w:space="0" w:color="auto" w:frame="1"/>
          <w:lang w:eastAsia="en-GB"/>
        </w:rPr>
      </w:pPr>
      <w:r w:rsidRPr="00585C53">
        <w:rPr>
          <w:rFonts w:ascii="Garamond" w:hAnsi="Garamond" w:cs="Times New Roman"/>
          <w:sz w:val="24"/>
          <w:szCs w:val="24"/>
        </w:rPr>
        <w:t>Fondi i përllogaritur për secilin qark sipas fazës së parë ndahet mes bashkive përkatëse të secilit qark bazuar në katër kritere të matshme dhe në përqindjen që zë secila bashki ndaj totalit të qarkut me peshë të caktuar për secilin kriter si më poshtë:</w:t>
      </w:r>
    </w:p>
    <w:p w14:paraId="1835666B" w14:textId="77777777" w:rsidR="00207519" w:rsidRPr="00585C53" w:rsidRDefault="00207519" w:rsidP="00207519">
      <w:pPr>
        <w:shd w:val="clear" w:color="auto" w:fill="FFFFFF"/>
        <w:spacing w:after="0" w:line="240" w:lineRule="auto"/>
        <w:rPr>
          <w:rFonts w:ascii="Garamond" w:eastAsia="Times New Roman" w:hAnsi="Garamond" w:cs="Times New Roman"/>
          <w:sz w:val="24"/>
          <w:szCs w:val="24"/>
          <w:lang w:eastAsia="en-GB"/>
        </w:rPr>
      </w:pPr>
    </w:p>
    <w:tbl>
      <w:tblPr>
        <w:tblW w:w="558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743"/>
        <w:gridCol w:w="2953"/>
        <w:gridCol w:w="8219"/>
        <w:gridCol w:w="947"/>
        <w:gridCol w:w="2763"/>
      </w:tblGrid>
      <w:tr w:rsidR="00207519" w:rsidRPr="00585C53" w14:paraId="76D3BC50" w14:textId="77777777" w:rsidTr="00BD4A88">
        <w:trPr>
          <w:tblHeader/>
          <w:jc w:val="center"/>
        </w:trPr>
        <w:tc>
          <w:tcPr>
            <w:tcW w:w="238" w:type="pct"/>
            <w:shd w:val="clear" w:color="auto" w:fill="FFFFFF"/>
            <w:tcMar>
              <w:top w:w="0" w:type="dxa"/>
              <w:left w:w="108" w:type="dxa"/>
              <w:bottom w:w="0" w:type="dxa"/>
              <w:right w:w="108" w:type="dxa"/>
            </w:tcMar>
            <w:vAlign w:val="center"/>
            <w:hideMark/>
          </w:tcPr>
          <w:p w14:paraId="53A6D0B7" w14:textId="77777777" w:rsidR="00207519" w:rsidRPr="00585C53" w:rsidRDefault="00207519" w:rsidP="00BD4A88">
            <w:pPr>
              <w:spacing w:after="0" w:line="240" w:lineRule="auto"/>
              <w:jc w:val="center"/>
              <w:rPr>
                <w:rFonts w:ascii="Garamond" w:eastAsia="Times New Roman" w:hAnsi="Garamond" w:cs="Times New Roman"/>
                <w:b/>
                <w:bCs/>
                <w:szCs w:val="24"/>
                <w:lang w:eastAsia="en-GB"/>
              </w:rPr>
            </w:pPr>
            <w:r w:rsidRPr="00585C53">
              <w:rPr>
                <w:rFonts w:ascii="Garamond" w:eastAsia="Times New Roman" w:hAnsi="Garamond" w:cs="Times New Roman"/>
                <w:b/>
                <w:bCs/>
                <w:szCs w:val="24"/>
                <w:bdr w:val="none" w:sz="0" w:space="0" w:color="auto" w:frame="1"/>
                <w:lang w:eastAsia="en-GB"/>
              </w:rPr>
              <w:t>Nr.</w:t>
            </w:r>
          </w:p>
        </w:tc>
        <w:tc>
          <w:tcPr>
            <w:tcW w:w="945" w:type="pct"/>
            <w:shd w:val="clear" w:color="auto" w:fill="FFFFFF"/>
            <w:tcMar>
              <w:top w:w="0" w:type="dxa"/>
              <w:left w:w="108" w:type="dxa"/>
              <w:bottom w:w="0" w:type="dxa"/>
              <w:right w:w="108" w:type="dxa"/>
            </w:tcMar>
            <w:vAlign w:val="center"/>
            <w:hideMark/>
          </w:tcPr>
          <w:p w14:paraId="41A1DF03" w14:textId="77777777" w:rsidR="00207519" w:rsidRPr="00585C53" w:rsidRDefault="00207519" w:rsidP="00BD4A88">
            <w:pPr>
              <w:spacing w:after="0" w:line="240" w:lineRule="auto"/>
              <w:rPr>
                <w:rFonts w:ascii="Garamond" w:eastAsia="Times New Roman" w:hAnsi="Garamond" w:cs="Times New Roman"/>
                <w:b/>
                <w:bCs/>
                <w:szCs w:val="24"/>
                <w:lang w:eastAsia="en-GB"/>
              </w:rPr>
            </w:pPr>
            <w:r w:rsidRPr="00585C53">
              <w:rPr>
                <w:rFonts w:ascii="Garamond" w:eastAsia="Times New Roman" w:hAnsi="Garamond" w:cs="Times New Roman"/>
                <w:b/>
                <w:bCs/>
                <w:szCs w:val="24"/>
                <w:bdr w:val="none" w:sz="0" w:space="0" w:color="auto" w:frame="1"/>
                <w:lang w:eastAsia="en-GB"/>
              </w:rPr>
              <w:t>Kriteri</w:t>
            </w:r>
          </w:p>
        </w:tc>
        <w:tc>
          <w:tcPr>
            <w:tcW w:w="2630" w:type="pct"/>
            <w:shd w:val="clear" w:color="auto" w:fill="FFFFFF"/>
            <w:tcMar>
              <w:top w:w="0" w:type="dxa"/>
              <w:left w:w="108" w:type="dxa"/>
              <w:bottom w:w="0" w:type="dxa"/>
              <w:right w:w="108" w:type="dxa"/>
            </w:tcMar>
            <w:vAlign w:val="center"/>
            <w:hideMark/>
          </w:tcPr>
          <w:p w14:paraId="79F54A75" w14:textId="77777777" w:rsidR="00207519" w:rsidRPr="00585C53" w:rsidRDefault="00207519" w:rsidP="00BD4A88">
            <w:pPr>
              <w:spacing w:after="0" w:line="240" w:lineRule="auto"/>
              <w:rPr>
                <w:rFonts w:ascii="Garamond" w:eastAsia="Times New Roman" w:hAnsi="Garamond" w:cs="Times New Roman"/>
                <w:b/>
                <w:bCs/>
                <w:szCs w:val="24"/>
                <w:lang w:eastAsia="en-GB"/>
              </w:rPr>
            </w:pPr>
            <w:r w:rsidRPr="00585C53">
              <w:rPr>
                <w:rFonts w:ascii="Garamond" w:eastAsia="Times New Roman" w:hAnsi="Garamond" w:cs="Times New Roman"/>
                <w:b/>
                <w:bCs/>
                <w:szCs w:val="24"/>
                <w:bdr w:val="none" w:sz="0" w:space="0" w:color="auto" w:frame="1"/>
                <w:lang w:eastAsia="en-GB"/>
              </w:rPr>
              <w:t>Përshkrimi</w:t>
            </w:r>
          </w:p>
        </w:tc>
        <w:tc>
          <w:tcPr>
            <w:tcW w:w="303" w:type="pct"/>
            <w:shd w:val="clear" w:color="auto" w:fill="FFFFFF"/>
            <w:tcMar>
              <w:top w:w="0" w:type="dxa"/>
              <w:left w:w="108" w:type="dxa"/>
              <w:bottom w:w="0" w:type="dxa"/>
              <w:right w:w="108" w:type="dxa"/>
            </w:tcMar>
            <w:vAlign w:val="center"/>
            <w:hideMark/>
          </w:tcPr>
          <w:p w14:paraId="52365893" w14:textId="77777777" w:rsidR="00207519" w:rsidRPr="00585C53" w:rsidRDefault="00207519" w:rsidP="00BD4A88">
            <w:pPr>
              <w:spacing w:after="0" w:line="240" w:lineRule="auto"/>
              <w:rPr>
                <w:rFonts w:ascii="Garamond" w:eastAsia="Times New Roman" w:hAnsi="Garamond" w:cs="Times New Roman"/>
                <w:b/>
                <w:bCs/>
                <w:szCs w:val="24"/>
                <w:lang w:eastAsia="en-GB"/>
              </w:rPr>
            </w:pPr>
            <w:r w:rsidRPr="00585C53">
              <w:rPr>
                <w:rFonts w:ascii="Garamond" w:eastAsia="Times New Roman" w:hAnsi="Garamond" w:cs="Times New Roman"/>
                <w:b/>
                <w:bCs/>
                <w:szCs w:val="24"/>
                <w:bdr w:val="none" w:sz="0" w:space="0" w:color="auto" w:frame="1"/>
                <w:lang w:eastAsia="en-GB"/>
              </w:rPr>
              <w:t>Pesha (pikë)</w:t>
            </w:r>
          </w:p>
        </w:tc>
        <w:tc>
          <w:tcPr>
            <w:tcW w:w="885" w:type="pct"/>
            <w:shd w:val="clear" w:color="auto" w:fill="FFFFFF"/>
            <w:vAlign w:val="center"/>
          </w:tcPr>
          <w:p w14:paraId="09F0D2CD" w14:textId="77777777" w:rsidR="00207519" w:rsidRPr="00585C53" w:rsidRDefault="00207519" w:rsidP="00BD4A88">
            <w:pPr>
              <w:spacing w:after="0" w:line="240" w:lineRule="auto"/>
              <w:rPr>
                <w:rFonts w:ascii="Garamond" w:eastAsia="Times New Roman" w:hAnsi="Garamond" w:cs="Times New Roman"/>
                <w:b/>
                <w:bCs/>
                <w:szCs w:val="24"/>
                <w:bdr w:val="none" w:sz="0" w:space="0" w:color="auto" w:frame="1"/>
                <w:lang w:eastAsia="en-GB"/>
              </w:rPr>
            </w:pPr>
            <w:r w:rsidRPr="00585C53">
              <w:rPr>
                <w:rFonts w:ascii="Garamond" w:eastAsia="Times New Roman" w:hAnsi="Garamond" w:cs="Times New Roman"/>
                <w:b/>
                <w:bCs/>
                <w:szCs w:val="24"/>
                <w:bdr w:val="none" w:sz="0" w:space="0" w:color="auto" w:frame="1"/>
                <w:lang w:eastAsia="en-GB"/>
              </w:rPr>
              <w:t>Burimi i të dhënave</w:t>
            </w:r>
          </w:p>
        </w:tc>
      </w:tr>
      <w:tr w:rsidR="00207519" w:rsidRPr="00585C53" w14:paraId="5A18F88D" w14:textId="77777777" w:rsidTr="00BD4A88">
        <w:trPr>
          <w:jc w:val="center"/>
        </w:trPr>
        <w:tc>
          <w:tcPr>
            <w:tcW w:w="238" w:type="pct"/>
            <w:shd w:val="clear" w:color="auto" w:fill="FFFFFF"/>
            <w:tcMar>
              <w:top w:w="0" w:type="dxa"/>
              <w:left w:w="108" w:type="dxa"/>
              <w:bottom w:w="0" w:type="dxa"/>
              <w:right w:w="108" w:type="dxa"/>
            </w:tcMar>
            <w:vAlign w:val="center"/>
            <w:hideMark/>
          </w:tcPr>
          <w:p w14:paraId="33EC51F5"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1.</w:t>
            </w:r>
          </w:p>
        </w:tc>
        <w:tc>
          <w:tcPr>
            <w:tcW w:w="945" w:type="pct"/>
            <w:shd w:val="clear" w:color="auto" w:fill="FFFFFF"/>
            <w:tcMar>
              <w:top w:w="0" w:type="dxa"/>
              <w:left w:w="108" w:type="dxa"/>
              <w:bottom w:w="0" w:type="dxa"/>
              <w:right w:w="108" w:type="dxa"/>
            </w:tcMar>
            <w:vAlign w:val="center"/>
            <w:hideMark/>
          </w:tcPr>
          <w:p w14:paraId="0C10F874" w14:textId="77777777" w:rsidR="00207519" w:rsidRPr="00585C53" w:rsidRDefault="00207519" w:rsidP="00BD4A88">
            <w:pPr>
              <w:spacing w:after="0" w:line="240" w:lineRule="auto"/>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Popullsia e bashkisë</w:t>
            </w:r>
          </w:p>
        </w:tc>
        <w:tc>
          <w:tcPr>
            <w:tcW w:w="2630" w:type="pct"/>
            <w:shd w:val="clear" w:color="auto" w:fill="FFFFFF"/>
            <w:tcMar>
              <w:top w:w="0" w:type="dxa"/>
              <w:left w:w="108" w:type="dxa"/>
              <w:bottom w:w="0" w:type="dxa"/>
              <w:right w:w="108" w:type="dxa"/>
            </w:tcMar>
            <w:vAlign w:val="center"/>
            <w:hideMark/>
          </w:tcPr>
          <w:p w14:paraId="02182275"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Si përqindje ndaj totalit të qarkut. Reflekton nevojën për shërbime publike dhe nivelin e ekspozimit demografik.</w:t>
            </w:r>
          </w:p>
        </w:tc>
        <w:tc>
          <w:tcPr>
            <w:tcW w:w="303" w:type="pct"/>
            <w:shd w:val="clear" w:color="auto" w:fill="FFFFFF"/>
            <w:tcMar>
              <w:top w:w="0" w:type="dxa"/>
              <w:left w:w="108" w:type="dxa"/>
              <w:bottom w:w="0" w:type="dxa"/>
              <w:right w:w="108" w:type="dxa"/>
            </w:tcMar>
            <w:vAlign w:val="center"/>
            <w:hideMark/>
          </w:tcPr>
          <w:p w14:paraId="72EE8B56"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40</w:t>
            </w:r>
          </w:p>
        </w:tc>
        <w:tc>
          <w:tcPr>
            <w:tcW w:w="885" w:type="pct"/>
            <w:shd w:val="clear" w:color="auto" w:fill="FFFFFF"/>
            <w:vAlign w:val="center"/>
          </w:tcPr>
          <w:p w14:paraId="44646239"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INSTAT</w:t>
            </w:r>
          </w:p>
        </w:tc>
      </w:tr>
      <w:tr w:rsidR="00207519" w:rsidRPr="00585C53" w14:paraId="1F58776F" w14:textId="77777777" w:rsidTr="00BD4A88">
        <w:trPr>
          <w:trHeight w:val="493"/>
          <w:jc w:val="center"/>
        </w:trPr>
        <w:tc>
          <w:tcPr>
            <w:tcW w:w="238" w:type="pct"/>
            <w:shd w:val="clear" w:color="auto" w:fill="FFFFFF"/>
            <w:tcMar>
              <w:top w:w="0" w:type="dxa"/>
              <w:left w:w="108" w:type="dxa"/>
              <w:bottom w:w="0" w:type="dxa"/>
              <w:right w:w="108" w:type="dxa"/>
            </w:tcMar>
            <w:vAlign w:val="center"/>
            <w:hideMark/>
          </w:tcPr>
          <w:p w14:paraId="0B041CE1"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2.</w:t>
            </w:r>
          </w:p>
        </w:tc>
        <w:tc>
          <w:tcPr>
            <w:tcW w:w="945" w:type="pct"/>
            <w:shd w:val="clear" w:color="auto" w:fill="FFFFFF"/>
            <w:tcMar>
              <w:top w:w="0" w:type="dxa"/>
              <w:left w:w="108" w:type="dxa"/>
              <w:bottom w:w="0" w:type="dxa"/>
              <w:right w:w="108" w:type="dxa"/>
            </w:tcMar>
            <w:vAlign w:val="center"/>
            <w:hideMark/>
          </w:tcPr>
          <w:p w14:paraId="37D4AD8B" w14:textId="77777777" w:rsidR="00207519" w:rsidRPr="00585C53" w:rsidRDefault="00207519" w:rsidP="00BD4A88">
            <w:pPr>
              <w:spacing w:after="0" w:line="240" w:lineRule="auto"/>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Sipërfaqja e bashkisë</w:t>
            </w:r>
          </w:p>
        </w:tc>
        <w:tc>
          <w:tcPr>
            <w:tcW w:w="2630" w:type="pct"/>
            <w:shd w:val="clear" w:color="auto" w:fill="FFFFFF"/>
            <w:tcMar>
              <w:top w:w="0" w:type="dxa"/>
              <w:left w:w="108" w:type="dxa"/>
              <w:bottom w:w="0" w:type="dxa"/>
              <w:right w:w="108" w:type="dxa"/>
            </w:tcMar>
            <w:vAlign w:val="center"/>
            <w:hideMark/>
          </w:tcPr>
          <w:p w14:paraId="7512841C"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Reflekton nevojën për mbulim territorial. Përllogarit sfidat logjistike dhe menaxhimin e territorit, veçanërisht për zonat më të mëdha.</w:t>
            </w:r>
          </w:p>
        </w:tc>
        <w:tc>
          <w:tcPr>
            <w:tcW w:w="303" w:type="pct"/>
            <w:shd w:val="clear" w:color="auto" w:fill="FFFFFF"/>
            <w:tcMar>
              <w:top w:w="0" w:type="dxa"/>
              <w:left w:w="108" w:type="dxa"/>
              <w:bottom w:w="0" w:type="dxa"/>
              <w:right w:w="108" w:type="dxa"/>
            </w:tcMar>
            <w:vAlign w:val="center"/>
            <w:hideMark/>
          </w:tcPr>
          <w:p w14:paraId="62632579"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20</w:t>
            </w:r>
          </w:p>
        </w:tc>
        <w:tc>
          <w:tcPr>
            <w:tcW w:w="885" w:type="pct"/>
            <w:shd w:val="clear" w:color="auto" w:fill="FFFFFF"/>
            <w:vAlign w:val="center"/>
          </w:tcPr>
          <w:p w14:paraId="10A1842D"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INSTAT</w:t>
            </w:r>
          </w:p>
        </w:tc>
      </w:tr>
      <w:tr w:rsidR="00207519" w:rsidRPr="00585C53" w14:paraId="14DBCE27" w14:textId="77777777" w:rsidTr="00BD4A88">
        <w:trPr>
          <w:jc w:val="center"/>
        </w:trPr>
        <w:tc>
          <w:tcPr>
            <w:tcW w:w="238" w:type="pct"/>
            <w:shd w:val="clear" w:color="auto" w:fill="FFFFFF"/>
            <w:tcMar>
              <w:top w:w="0" w:type="dxa"/>
              <w:left w:w="108" w:type="dxa"/>
              <w:bottom w:w="0" w:type="dxa"/>
              <w:right w:w="108" w:type="dxa"/>
            </w:tcMar>
            <w:vAlign w:val="center"/>
            <w:hideMark/>
          </w:tcPr>
          <w:p w14:paraId="1FEAA2EF"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3.</w:t>
            </w:r>
          </w:p>
        </w:tc>
        <w:tc>
          <w:tcPr>
            <w:tcW w:w="945" w:type="pct"/>
            <w:shd w:val="clear" w:color="auto" w:fill="FFFFFF"/>
            <w:tcMar>
              <w:top w:w="0" w:type="dxa"/>
              <w:left w:w="108" w:type="dxa"/>
              <w:bottom w:w="0" w:type="dxa"/>
              <w:right w:w="108" w:type="dxa"/>
            </w:tcMar>
            <w:vAlign w:val="center"/>
            <w:hideMark/>
          </w:tcPr>
          <w:p w14:paraId="07797ADA" w14:textId="77777777" w:rsidR="00207519" w:rsidRPr="00585C53" w:rsidRDefault="00207519" w:rsidP="00BD4A88">
            <w:pPr>
              <w:spacing w:after="0" w:line="240" w:lineRule="auto"/>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Ekspozimi indirekt</w:t>
            </w:r>
          </w:p>
        </w:tc>
        <w:tc>
          <w:tcPr>
            <w:tcW w:w="2630" w:type="pct"/>
            <w:shd w:val="clear" w:color="auto" w:fill="FFFFFF"/>
            <w:tcMar>
              <w:top w:w="0" w:type="dxa"/>
              <w:left w:w="108" w:type="dxa"/>
              <w:bottom w:w="0" w:type="dxa"/>
              <w:right w:w="108" w:type="dxa"/>
            </w:tcMar>
            <w:vAlign w:val="center"/>
            <w:hideMark/>
          </w:tcPr>
          <w:p w14:paraId="5A6AB05F"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Mat efektivitetin e bashkisë në përdorimin e fondeve për ZRF në vitin pararendës.</w:t>
            </w:r>
          </w:p>
        </w:tc>
        <w:tc>
          <w:tcPr>
            <w:tcW w:w="303" w:type="pct"/>
            <w:shd w:val="clear" w:color="auto" w:fill="FFFFFF"/>
            <w:tcMar>
              <w:top w:w="0" w:type="dxa"/>
              <w:left w:w="108" w:type="dxa"/>
              <w:bottom w:w="0" w:type="dxa"/>
              <w:right w:w="108" w:type="dxa"/>
            </w:tcMar>
            <w:vAlign w:val="center"/>
            <w:hideMark/>
          </w:tcPr>
          <w:p w14:paraId="49FD08AC"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20</w:t>
            </w:r>
          </w:p>
        </w:tc>
        <w:tc>
          <w:tcPr>
            <w:tcW w:w="885" w:type="pct"/>
            <w:shd w:val="clear" w:color="auto" w:fill="FFFFFF"/>
            <w:vAlign w:val="center"/>
          </w:tcPr>
          <w:p w14:paraId="0B42985D"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INSTAT</w:t>
            </w:r>
          </w:p>
        </w:tc>
      </w:tr>
      <w:tr w:rsidR="00207519" w:rsidRPr="00585C53" w14:paraId="021186C3" w14:textId="77777777" w:rsidTr="00BD4A88">
        <w:trPr>
          <w:jc w:val="center"/>
        </w:trPr>
        <w:tc>
          <w:tcPr>
            <w:tcW w:w="238" w:type="pct"/>
            <w:shd w:val="clear" w:color="auto" w:fill="FFFFFF"/>
            <w:tcMar>
              <w:top w:w="0" w:type="dxa"/>
              <w:left w:w="108" w:type="dxa"/>
              <w:bottom w:w="0" w:type="dxa"/>
              <w:right w:w="108" w:type="dxa"/>
            </w:tcMar>
            <w:vAlign w:val="center"/>
            <w:hideMark/>
          </w:tcPr>
          <w:p w14:paraId="4F8061A5"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lastRenderedPageBreak/>
              <w:t>4.</w:t>
            </w:r>
          </w:p>
        </w:tc>
        <w:tc>
          <w:tcPr>
            <w:tcW w:w="945" w:type="pct"/>
            <w:shd w:val="clear" w:color="auto" w:fill="FFFFFF"/>
            <w:tcMar>
              <w:top w:w="0" w:type="dxa"/>
              <w:left w:w="108" w:type="dxa"/>
              <w:bottom w:w="0" w:type="dxa"/>
              <w:right w:w="108" w:type="dxa"/>
            </w:tcMar>
            <w:vAlign w:val="center"/>
            <w:hideMark/>
          </w:tcPr>
          <w:p w14:paraId="0B2EC89E" w14:textId="77777777" w:rsidR="00207519" w:rsidRPr="00585C53" w:rsidRDefault="00207519" w:rsidP="00BD4A88">
            <w:pPr>
              <w:spacing w:after="0" w:line="240" w:lineRule="auto"/>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Performanca në përdorimin e buxhetit</w:t>
            </w:r>
          </w:p>
        </w:tc>
        <w:tc>
          <w:tcPr>
            <w:tcW w:w="2630" w:type="pct"/>
            <w:shd w:val="clear" w:color="auto" w:fill="FFFFFF"/>
            <w:tcMar>
              <w:top w:w="0" w:type="dxa"/>
              <w:left w:w="108" w:type="dxa"/>
              <w:bottom w:w="0" w:type="dxa"/>
              <w:right w:w="108" w:type="dxa"/>
            </w:tcMar>
            <w:vAlign w:val="center"/>
            <w:hideMark/>
          </w:tcPr>
          <w:p w14:paraId="1CD3086D"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Si përqindje ndaj totalit të qarkut. Reflekton nevojën për shërbime publike dhe nivelin e ekspozimit demografik.</w:t>
            </w:r>
          </w:p>
        </w:tc>
        <w:tc>
          <w:tcPr>
            <w:tcW w:w="303" w:type="pct"/>
            <w:shd w:val="clear" w:color="auto" w:fill="FFFFFF"/>
            <w:tcMar>
              <w:top w:w="0" w:type="dxa"/>
              <w:left w:w="108" w:type="dxa"/>
              <w:bottom w:w="0" w:type="dxa"/>
              <w:right w:w="108" w:type="dxa"/>
            </w:tcMar>
            <w:vAlign w:val="center"/>
            <w:hideMark/>
          </w:tcPr>
          <w:p w14:paraId="66F70BD2" w14:textId="77777777" w:rsidR="00207519" w:rsidRPr="00585C53" w:rsidRDefault="00207519" w:rsidP="00BD4A88">
            <w:pPr>
              <w:spacing w:after="0" w:line="240" w:lineRule="auto"/>
              <w:jc w:val="center"/>
              <w:rPr>
                <w:rFonts w:ascii="Garamond" w:eastAsia="Times New Roman" w:hAnsi="Garamond" w:cs="Times New Roman"/>
                <w:szCs w:val="24"/>
                <w:lang w:eastAsia="en-GB"/>
              </w:rPr>
            </w:pPr>
            <w:r w:rsidRPr="00585C53">
              <w:rPr>
                <w:rFonts w:ascii="Garamond" w:eastAsia="Times New Roman" w:hAnsi="Garamond" w:cs="Times New Roman"/>
                <w:szCs w:val="24"/>
                <w:bdr w:val="none" w:sz="0" w:space="0" w:color="auto" w:frame="1"/>
                <w:lang w:eastAsia="en-GB"/>
              </w:rPr>
              <w:t>20</w:t>
            </w:r>
          </w:p>
        </w:tc>
        <w:tc>
          <w:tcPr>
            <w:tcW w:w="885" w:type="pct"/>
            <w:shd w:val="clear" w:color="auto" w:fill="FFFFFF"/>
            <w:vAlign w:val="center"/>
          </w:tcPr>
          <w:p w14:paraId="2E8D6968" w14:textId="77777777" w:rsidR="00207519" w:rsidRPr="00585C53" w:rsidRDefault="00207519" w:rsidP="00BD4A88">
            <w:pPr>
              <w:spacing w:after="0" w:line="240" w:lineRule="auto"/>
              <w:rPr>
                <w:rFonts w:ascii="Garamond" w:eastAsia="Times New Roman" w:hAnsi="Garamond" w:cs="Times New Roman"/>
                <w:szCs w:val="24"/>
                <w:bdr w:val="none" w:sz="0" w:space="0" w:color="auto" w:frame="1"/>
                <w:lang w:eastAsia="en-GB"/>
              </w:rPr>
            </w:pPr>
            <w:r w:rsidRPr="00585C53">
              <w:rPr>
                <w:rFonts w:ascii="Garamond" w:eastAsia="Times New Roman" w:hAnsi="Garamond" w:cs="Times New Roman"/>
                <w:szCs w:val="24"/>
                <w:bdr w:val="none" w:sz="0" w:space="0" w:color="auto" w:frame="1"/>
                <w:lang w:eastAsia="en-GB"/>
              </w:rPr>
              <w:t>AKMC / MF (në bazë të realizimit të buxhetit vjetor 2025)</w:t>
            </w:r>
          </w:p>
        </w:tc>
      </w:tr>
    </w:tbl>
    <w:p w14:paraId="756BA15B" w14:textId="77777777" w:rsidR="00207519" w:rsidRPr="00585C53" w:rsidRDefault="00207519" w:rsidP="00207519">
      <w:pPr>
        <w:pStyle w:val="NoSpacing"/>
        <w:jc w:val="both"/>
        <w:rPr>
          <w:rFonts w:ascii="Garamond" w:hAnsi="Garamond" w:cs="Times New Roman"/>
          <w:sz w:val="24"/>
          <w:szCs w:val="24"/>
        </w:rPr>
      </w:pPr>
    </w:p>
    <w:p w14:paraId="3D1A1AF2" w14:textId="77777777" w:rsidR="00207519" w:rsidRPr="00585C53" w:rsidRDefault="00207519" w:rsidP="00207519">
      <w:pPr>
        <w:pStyle w:val="NoSpacing"/>
        <w:spacing w:line="276" w:lineRule="auto"/>
        <w:jc w:val="both"/>
        <w:rPr>
          <w:rFonts w:ascii="Garamond" w:hAnsi="Garamond" w:cs="Times New Roman"/>
          <w:sz w:val="24"/>
          <w:szCs w:val="24"/>
        </w:rPr>
      </w:pPr>
      <w:r w:rsidRPr="00585C53">
        <w:rPr>
          <w:rFonts w:ascii="Garamond" w:hAnsi="Garamond" w:cs="Times New Roman"/>
          <w:sz w:val="24"/>
          <w:szCs w:val="24"/>
        </w:rPr>
        <w:t>Përllogaritja e të dhënave sipas çdo kriteri bëhet nga MM/AKMC mbi të dhënat e INSTAT-it dhe vendimit të Këshillit të Ministrave nr. 168, datë 24.03.2023, “Për miratimin e vlerësimit të riskut nga fatkeqësitë në nivel qendror”. Për kriterin e katërt të fazës së dytë “</w:t>
      </w:r>
      <w:r w:rsidRPr="00585C53">
        <w:rPr>
          <w:rFonts w:ascii="Garamond" w:eastAsia="Times New Roman" w:hAnsi="Garamond" w:cs="Times New Roman"/>
          <w:i/>
          <w:iCs/>
          <w:sz w:val="24"/>
          <w:szCs w:val="24"/>
          <w:bdr w:val="none" w:sz="0" w:space="0" w:color="auto" w:frame="1"/>
          <w:lang w:eastAsia="en-GB"/>
        </w:rPr>
        <w:t>Performanca në përdorimin e buxhetit</w:t>
      </w:r>
      <w:r w:rsidRPr="00585C53">
        <w:rPr>
          <w:rFonts w:ascii="Garamond" w:hAnsi="Garamond" w:cs="Times New Roman"/>
          <w:i/>
          <w:iCs/>
          <w:sz w:val="24"/>
          <w:szCs w:val="24"/>
        </w:rPr>
        <w:t xml:space="preserve">”, </w:t>
      </w:r>
      <w:r w:rsidRPr="00585C53">
        <w:rPr>
          <w:rFonts w:ascii="Garamond" w:hAnsi="Garamond" w:cs="Times New Roman"/>
          <w:sz w:val="24"/>
          <w:szCs w:val="24"/>
        </w:rPr>
        <w:t xml:space="preserve">që është raporti i realizimit të buxhetit të vitit 2025 për çdo bashki, merren të dhënat nga Ministria e Financave brenda muajit shkurt 2026. </w:t>
      </w:r>
    </w:p>
    <w:p w14:paraId="4A9840B2" w14:textId="4DF6BAF7" w:rsidR="00A104F2" w:rsidRPr="00585C53" w:rsidRDefault="00A104F2" w:rsidP="00146698">
      <w:pPr>
        <w:spacing w:after="0" w:line="240" w:lineRule="auto"/>
        <w:ind w:firstLine="284"/>
        <w:jc w:val="both"/>
        <w:rPr>
          <w:rFonts w:ascii="Garamond" w:hAnsi="Garamond"/>
          <w:sz w:val="24"/>
          <w:szCs w:val="24"/>
        </w:rPr>
      </w:pPr>
    </w:p>
    <w:p w14:paraId="2A429BF5" w14:textId="77777777" w:rsidR="00585C53" w:rsidRPr="00585C53" w:rsidRDefault="00585C53" w:rsidP="00146698">
      <w:pPr>
        <w:spacing w:after="0" w:line="240" w:lineRule="auto"/>
        <w:ind w:firstLine="284"/>
        <w:jc w:val="both"/>
        <w:rPr>
          <w:rFonts w:ascii="Garamond" w:hAnsi="Garamond"/>
          <w:sz w:val="24"/>
          <w:szCs w:val="24"/>
        </w:rPr>
      </w:pPr>
    </w:p>
    <w:p w14:paraId="14C78200" w14:textId="77777777" w:rsidR="00585C53" w:rsidRPr="00585C53" w:rsidRDefault="00585C53" w:rsidP="00585C53">
      <w:pPr>
        <w:keepNext/>
        <w:spacing w:after="0" w:line="240" w:lineRule="auto"/>
        <w:ind w:firstLine="284"/>
        <w:jc w:val="center"/>
        <w:outlineLvl w:val="1"/>
        <w:rPr>
          <w:rFonts w:ascii="Garamond" w:eastAsia="Times New Roman" w:hAnsi="Garamond" w:cs="Times New Roman"/>
          <w:b/>
          <w:bCs/>
          <w:iCs/>
          <w:sz w:val="24"/>
          <w:szCs w:val="24"/>
        </w:rPr>
      </w:pPr>
      <w:r w:rsidRPr="00585C53">
        <w:rPr>
          <w:rFonts w:ascii="Garamond" w:eastAsia="Times New Roman" w:hAnsi="Garamond" w:cs="Times New Roman"/>
          <w:b/>
          <w:bCs/>
          <w:iCs/>
          <w:sz w:val="24"/>
          <w:szCs w:val="24"/>
        </w:rPr>
        <w:t>ANEKSI 11</w:t>
      </w:r>
    </w:p>
    <w:p w14:paraId="2213BE0C" w14:textId="2DA1B5ED" w:rsidR="00585C53" w:rsidRPr="00585C53" w:rsidRDefault="00585C53" w:rsidP="00585C53">
      <w:pPr>
        <w:keepNext/>
        <w:spacing w:after="0" w:line="240" w:lineRule="auto"/>
        <w:ind w:firstLine="284"/>
        <w:jc w:val="center"/>
        <w:outlineLvl w:val="1"/>
        <w:rPr>
          <w:rFonts w:ascii="Garamond" w:eastAsia="Times New Roman" w:hAnsi="Garamond" w:cs="Times New Roman"/>
          <w:bCs/>
          <w:i/>
          <w:iCs/>
          <w:sz w:val="24"/>
          <w:szCs w:val="24"/>
        </w:rPr>
      </w:pPr>
      <w:r w:rsidRPr="00585C53">
        <w:rPr>
          <w:rFonts w:ascii="Garamond" w:eastAsia="Times New Roman" w:hAnsi="Garamond" w:cs="Times New Roman"/>
          <w:bCs/>
          <w:i/>
          <w:iCs/>
          <w:sz w:val="24"/>
          <w:szCs w:val="24"/>
        </w:rPr>
        <w:t>(Shtuar me aktin normativ nr. 2, datë 30.6.2026)</w:t>
      </w:r>
    </w:p>
    <w:p w14:paraId="44D2EB01" w14:textId="77777777" w:rsidR="00585C53" w:rsidRPr="00585C53" w:rsidRDefault="00585C53" w:rsidP="00585C53">
      <w:pPr>
        <w:keepNext/>
        <w:spacing w:after="0" w:line="240" w:lineRule="auto"/>
        <w:ind w:firstLine="284"/>
        <w:jc w:val="both"/>
        <w:outlineLvl w:val="1"/>
        <w:rPr>
          <w:rFonts w:ascii="Garamond" w:eastAsia="Times New Roman" w:hAnsi="Garamond" w:cs="Times New Roman"/>
          <w:b/>
          <w:bCs/>
          <w:iCs/>
          <w:sz w:val="20"/>
          <w:szCs w:val="24"/>
        </w:rPr>
      </w:pPr>
    </w:p>
    <w:p w14:paraId="6A8E5742" w14:textId="77777777" w:rsidR="00585C53" w:rsidRPr="00585C53" w:rsidRDefault="00585C53" w:rsidP="00585C53">
      <w:pPr>
        <w:keepNext/>
        <w:spacing w:after="0" w:line="240" w:lineRule="auto"/>
        <w:ind w:firstLine="284"/>
        <w:jc w:val="both"/>
        <w:outlineLvl w:val="1"/>
        <w:rPr>
          <w:rFonts w:ascii="Garamond" w:eastAsia="Times New Roman" w:hAnsi="Garamond" w:cs="Times New Roman"/>
          <w:b/>
          <w:bCs/>
          <w:iCs/>
          <w:sz w:val="24"/>
          <w:szCs w:val="24"/>
        </w:rPr>
      </w:pPr>
      <w:r w:rsidRPr="00585C53">
        <w:rPr>
          <w:rFonts w:ascii="Garamond" w:eastAsia="Times New Roman" w:hAnsi="Garamond" w:cs="Times New Roman"/>
          <w:b/>
          <w:bCs/>
          <w:iCs/>
          <w:sz w:val="24"/>
          <w:szCs w:val="24"/>
        </w:rPr>
        <w:t>Fondi Shqipar i Zhvillimit</w:t>
      </w:r>
    </w:p>
    <w:p w14:paraId="71B66D45" w14:textId="77777777" w:rsidR="00585C53" w:rsidRPr="00585C53" w:rsidRDefault="00585C53" w:rsidP="00585C53">
      <w:pPr>
        <w:keepNext/>
        <w:spacing w:after="0" w:line="240" w:lineRule="auto"/>
        <w:ind w:firstLine="284"/>
        <w:jc w:val="both"/>
        <w:outlineLvl w:val="1"/>
        <w:rPr>
          <w:rFonts w:ascii="Garamond" w:eastAsia="Times New Roman" w:hAnsi="Garamond" w:cs="Times New Roman"/>
          <w:bCs/>
          <w:iCs/>
          <w:sz w:val="24"/>
          <w:szCs w:val="24"/>
        </w:rPr>
      </w:pPr>
      <w:r w:rsidRPr="00585C53">
        <w:rPr>
          <w:rFonts w:ascii="Garamond" w:eastAsia="Times New Roman" w:hAnsi="Garamond" w:cs="Times New Roman"/>
          <w:bCs/>
          <w:iCs/>
          <w:sz w:val="24"/>
          <w:szCs w:val="24"/>
        </w:rPr>
        <w:t xml:space="preserve">Fondi prej 3 000 000 000 (tre miliardë) lekë në buxhetin e Fondit Shqiptar të Zhvillimit, përdoret sipas përcaktimeve mëposhtë: </w:t>
      </w:r>
    </w:p>
    <w:p w14:paraId="7E8AD84A" w14:textId="77777777" w:rsidR="00585C53" w:rsidRPr="00585C53" w:rsidRDefault="00585C53" w:rsidP="00585C53">
      <w:pPr>
        <w:keepNext/>
        <w:spacing w:after="0" w:line="240" w:lineRule="auto"/>
        <w:ind w:firstLine="284"/>
        <w:jc w:val="both"/>
        <w:outlineLvl w:val="1"/>
        <w:rPr>
          <w:rFonts w:ascii="Garamond" w:eastAsia="Times New Roman" w:hAnsi="Garamond" w:cs="Times New Roman"/>
          <w:bCs/>
          <w:iCs/>
          <w:sz w:val="24"/>
          <w:szCs w:val="24"/>
        </w:rPr>
      </w:pPr>
      <w:r w:rsidRPr="00585C53">
        <w:rPr>
          <w:rFonts w:ascii="Garamond" w:eastAsia="Times New Roman" w:hAnsi="Garamond" w:cs="Times New Roman"/>
          <w:bCs/>
          <w:iCs/>
          <w:sz w:val="24"/>
          <w:szCs w:val="24"/>
        </w:rPr>
        <w:t>a) Në masën 2 000 000 000 (dy miliardë) lekë për blerjen e makinerive, mjeteve, pajisjeve, teknologjive dhe infrastrukturën e nevojshme, në funksion të mbështetjes së njësive të vetëqeverisjes vendore me logjistikën përkatëse për kryerjen e shërbimeve rajonale e vendore, për mirëmbajtjen e infrastrukturës së rrugëve rurale, hapësirave publike, transportin publik urban dhe logjistikën bashkiake, menaxhimin e flotës, ndërhyrjet në emergjenca, pastrim gjelbërim, kanale kullues, etj.</w:t>
      </w:r>
    </w:p>
    <w:p w14:paraId="2F988233" w14:textId="77777777" w:rsidR="00585C53" w:rsidRPr="00585C53" w:rsidRDefault="00585C53" w:rsidP="00585C53">
      <w:pPr>
        <w:keepNext/>
        <w:spacing w:after="0" w:line="240" w:lineRule="auto"/>
        <w:ind w:firstLine="284"/>
        <w:jc w:val="both"/>
        <w:outlineLvl w:val="1"/>
        <w:rPr>
          <w:rFonts w:ascii="Garamond" w:eastAsia="Times New Roman" w:hAnsi="Garamond" w:cs="Times New Roman"/>
          <w:bCs/>
          <w:iCs/>
          <w:sz w:val="24"/>
          <w:szCs w:val="24"/>
        </w:rPr>
      </w:pPr>
      <w:r w:rsidRPr="00585C53">
        <w:rPr>
          <w:rFonts w:ascii="Garamond" w:eastAsia="Times New Roman" w:hAnsi="Garamond" w:cs="Times New Roman"/>
          <w:bCs/>
          <w:iCs/>
          <w:sz w:val="24"/>
          <w:szCs w:val="24"/>
        </w:rPr>
        <w:t>b) Në masën 1 000 000 000 (një miliardë) lekë për modernizimin e sistemit të transportit publik urban, në mbështetje të pajisjes së njësive të vetëqeverisjes vendore me mjete transporti elektrike.</w:t>
      </w:r>
    </w:p>
    <w:p w14:paraId="08C7A6FD" w14:textId="77777777" w:rsidR="00585C53" w:rsidRPr="00585C53" w:rsidRDefault="00585C53" w:rsidP="00585C53">
      <w:pPr>
        <w:keepNext/>
        <w:spacing w:after="0" w:line="240" w:lineRule="auto"/>
        <w:ind w:firstLine="284"/>
        <w:jc w:val="both"/>
        <w:outlineLvl w:val="1"/>
        <w:rPr>
          <w:rFonts w:ascii="Garamond" w:eastAsia="Times New Roman" w:hAnsi="Garamond" w:cs="Times New Roman"/>
          <w:bCs/>
          <w:iCs/>
          <w:sz w:val="24"/>
          <w:szCs w:val="24"/>
        </w:rPr>
      </w:pPr>
      <w:r w:rsidRPr="00585C53">
        <w:rPr>
          <w:rFonts w:ascii="Garamond" w:eastAsia="Times New Roman" w:hAnsi="Garamond" w:cs="Times New Roman"/>
          <w:bCs/>
          <w:iCs/>
          <w:sz w:val="24"/>
          <w:szCs w:val="24"/>
        </w:rPr>
        <w:t>c) Pajisjet, makineritë, logjistika dhe infrastruktura përkatëse e siguruar nga FSHZH sipas pikave a) dhe b) mësipër, shërbejnë si pjesmarrje në kapitalin e operatorit përkatës, përgjegjës për shërbimet dhe logjistikën bashkiake.</w:t>
      </w:r>
    </w:p>
    <w:p w14:paraId="5668FD3A" w14:textId="77777777" w:rsidR="00585C53" w:rsidRPr="00585C53" w:rsidRDefault="00585C53" w:rsidP="00146698">
      <w:pPr>
        <w:spacing w:after="0" w:line="240" w:lineRule="auto"/>
        <w:ind w:firstLine="284"/>
        <w:jc w:val="both"/>
        <w:rPr>
          <w:rFonts w:ascii="Garamond" w:hAnsi="Garamond"/>
          <w:sz w:val="24"/>
          <w:szCs w:val="24"/>
        </w:rPr>
      </w:pPr>
    </w:p>
    <w:p w14:paraId="6E5DDDD2" w14:textId="77777777" w:rsidR="00585C53" w:rsidRPr="00585C53" w:rsidRDefault="00585C53" w:rsidP="00146698">
      <w:pPr>
        <w:spacing w:after="0" w:line="240" w:lineRule="auto"/>
        <w:ind w:firstLine="284"/>
        <w:jc w:val="both"/>
        <w:rPr>
          <w:rFonts w:ascii="Garamond" w:hAnsi="Garamond"/>
          <w:sz w:val="24"/>
          <w:szCs w:val="24"/>
        </w:rPr>
      </w:pPr>
    </w:p>
    <w:p w14:paraId="4F96D3A7" w14:textId="77777777" w:rsidR="00161898" w:rsidRDefault="00161898" w:rsidP="00FA351C">
      <w:pPr>
        <w:pStyle w:val="TEKSTIIIII"/>
        <w:jc w:val="left"/>
        <w:rPr>
          <w:b/>
          <w:sz w:val="18"/>
        </w:rPr>
      </w:pPr>
    </w:p>
    <w:p w14:paraId="68428BDA" w14:textId="77777777" w:rsidR="00161898" w:rsidRDefault="00161898" w:rsidP="00FA351C">
      <w:pPr>
        <w:pStyle w:val="TEKSTIIIII"/>
        <w:jc w:val="left"/>
        <w:rPr>
          <w:b/>
          <w:sz w:val="18"/>
        </w:rPr>
      </w:pPr>
    </w:p>
    <w:p w14:paraId="5BFC1065" w14:textId="77777777" w:rsidR="00161898" w:rsidRDefault="00161898" w:rsidP="00FA351C">
      <w:pPr>
        <w:pStyle w:val="TEKSTIIIII"/>
        <w:jc w:val="left"/>
        <w:rPr>
          <w:b/>
          <w:sz w:val="18"/>
        </w:rPr>
      </w:pPr>
    </w:p>
    <w:p w14:paraId="700DE99A" w14:textId="77777777" w:rsidR="00161898" w:rsidRDefault="00161898" w:rsidP="00FA351C">
      <w:pPr>
        <w:pStyle w:val="TEKSTIIIII"/>
        <w:jc w:val="left"/>
        <w:rPr>
          <w:b/>
          <w:sz w:val="18"/>
        </w:rPr>
      </w:pPr>
    </w:p>
    <w:p w14:paraId="60C79CE6" w14:textId="77777777" w:rsidR="00161898" w:rsidRDefault="00161898" w:rsidP="00FA351C">
      <w:pPr>
        <w:pStyle w:val="TEKSTIIIII"/>
        <w:jc w:val="left"/>
        <w:rPr>
          <w:b/>
          <w:sz w:val="18"/>
        </w:rPr>
      </w:pPr>
    </w:p>
    <w:p w14:paraId="64DB0961" w14:textId="77777777" w:rsidR="00161898" w:rsidRDefault="00161898" w:rsidP="00FA351C">
      <w:pPr>
        <w:pStyle w:val="TEKSTIIIII"/>
        <w:jc w:val="left"/>
        <w:rPr>
          <w:b/>
          <w:sz w:val="18"/>
        </w:rPr>
      </w:pPr>
    </w:p>
    <w:p w14:paraId="4203C8AC" w14:textId="77777777" w:rsidR="00161898" w:rsidRDefault="00161898" w:rsidP="00FA351C">
      <w:pPr>
        <w:pStyle w:val="TEKSTIIIII"/>
        <w:jc w:val="left"/>
        <w:rPr>
          <w:b/>
          <w:sz w:val="18"/>
        </w:rPr>
      </w:pPr>
    </w:p>
    <w:p w14:paraId="263640AF" w14:textId="77777777" w:rsidR="00161898" w:rsidRDefault="00161898" w:rsidP="00FA351C">
      <w:pPr>
        <w:pStyle w:val="TEKSTIIIII"/>
        <w:jc w:val="left"/>
        <w:rPr>
          <w:b/>
          <w:sz w:val="18"/>
        </w:rPr>
      </w:pPr>
    </w:p>
    <w:p w14:paraId="42ACE278" w14:textId="77777777" w:rsidR="00FA351C" w:rsidRPr="00585C53" w:rsidRDefault="00FA351C" w:rsidP="00C769EC">
      <w:pPr>
        <w:pStyle w:val="TEKSTIIIII"/>
        <w:jc w:val="center"/>
      </w:pPr>
    </w:p>
    <w:p w14:paraId="37D79FFE"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iCs/>
          <w:sz w:val="24"/>
          <w:szCs w:val="24"/>
        </w:rPr>
      </w:pPr>
      <w:r w:rsidRPr="00585C53">
        <w:rPr>
          <w:rFonts w:ascii="Garamond" w:eastAsia="Times New Roman" w:hAnsi="Garamond" w:cs="Times New Roman"/>
          <w:iCs/>
          <w:sz w:val="24"/>
          <w:szCs w:val="24"/>
        </w:rPr>
        <w:t>TABELA 1 – SHPENZIMET 2026 SIPAS MINISTRIVE TË LINJËS DHE INSTITUCIONEVE BUXHETORE (në 000/LEK)</w:t>
      </w:r>
    </w:p>
    <w:p w14:paraId="66219A87"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iCs/>
          <w:sz w:val="24"/>
          <w:szCs w:val="24"/>
        </w:rPr>
      </w:pPr>
      <w:r w:rsidRPr="00585C53">
        <w:rPr>
          <w:rFonts w:ascii="Garamond" w:eastAsia="Times New Roman" w:hAnsi="Garamond" w:cs="Times New Roman"/>
          <w:iCs/>
          <w:sz w:val="24"/>
          <w:szCs w:val="24"/>
        </w:rPr>
        <w:t>Viti 2026</w:t>
      </w:r>
    </w:p>
    <w:p w14:paraId="5B52EE3D" w14:textId="588D471E" w:rsidR="00BD4A88" w:rsidRPr="00585C53" w:rsidRDefault="00BD4A88" w:rsidP="00BD4A88">
      <w:pPr>
        <w:keepNext/>
        <w:spacing w:after="0" w:line="240" w:lineRule="auto"/>
        <w:ind w:firstLine="284"/>
        <w:jc w:val="center"/>
        <w:outlineLvl w:val="1"/>
        <w:rPr>
          <w:rFonts w:ascii="Garamond" w:eastAsia="Times New Roman" w:hAnsi="Garamond" w:cs="Times New Roman"/>
          <w:i/>
          <w:iCs/>
          <w:sz w:val="24"/>
          <w:szCs w:val="24"/>
        </w:rPr>
      </w:pPr>
      <w:r w:rsidRPr="00585C53">
        <w:rPr>
          <w:rFonts w:ascii="Garamond" w:eastAsia="Times New Roman" w:hAnsi="Garamond" w:cs="Times New Roman"/>
          <w:i/>
          <w:iCs/>
          <w:sz w:val="24"/>
          <w:szCs w:val="24"/>
        </w:rPr>
        <w:t>(Ndryshuar me aktin normativ nr. 2, datë 30.6.2026)</w:t>
      </w:r>
    </w:p>
    <w:p w14:paraId="3EEE295C"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iCs/>
          <w:sz w:val="24"/>
          <w:szCs w:val="24"/>
        </w:rPr>
      </w:pPr>
    </w:p>
    <w:tbl>
      <w:tblPr>
        <w:tblW w:w="9124" w:type="dxa"/>
        <w:jc w:val="center"/>
        <w:tblLook w:val="04A0" w:firstRow="1" w:lastRow="0" w:firstColumn="1" w:lastColumn="0" w:noHBand="0" w:noVBand="1"/>
      </w:tblPr>
      <w:tblGrid>
        <w:gridCol w:w="579"/>
        <w:gridCol w:w="4604"/>
        <w:gridCol w:w="776"/>
        <w:gridCol w:w="787"/>
        <w:gridCol w:w="739"/>
        <w:gridCol w:w="776"/>
        <w:gridCol w:w="880"/>
      </w:tblGrid>
      <w:tr w:rsidR="00BD4A88" w:rsidRPr="00585C53" w14:paraId="51BE39A4" w14:textId="77777777" w:rsidTr="00BD4A88">
        <w:trPr>
          <w:trHeight w:val="20"/>
          <w:tblHeader/>
          <w:jc w:val="center"/>
        </w:trPr>
        <w:tc>
          <w:tcPr>
            <w:tcW w:w="579" w:type="dxa"/>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232234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Kodi</w:t>
            </w:r>
          </w:p>
        </w:tc>
        <w:tc>
          <w:tcPr>
            <w:tcW w:w="0" w:type="auto"/>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48804CC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Emërtimi i institucionit/Programit</w:t>
            </w:r>
          </w:p>
        </w:tc>
        <w:tc>
          <w:tcPr>
            <w:tcW w:w="0" w:type="auto"/>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7D0D92E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 korrente</w:t>
            </w:r>
          </w:p>
        </w:tc>
        <w:tc>
          <w:tcPr>
            <w:tcW w:w="0" w:type="auto"/>
            <w:gridSpan w:val="3"/>
            <w:tcBorders>
              <w:top w:val="single" w:sz="12" w:space="0" w:color="auto"/>
              <w:left w:val="nil"/>
              <w:bottom w:val="single" w:sz="4" w:space="0" w:color="auto"/>
              <w:right w:val="single" w:sz="4" w:space="0" w:color="auto"/>
            </w:tcBorders>
            <w:shd w:val="clear" w:color="auto" w:fill="auto"/>
            <w:noWrap/>
            <w:vAlign w:val="center"/>
            <w:hideMark/>
          </w:tcPr>
          <w:p w14:paraId="0CC8AAD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Shpenzimet kapitale</w:t>
            </w:r>
          </w:p>
        </w:tc>
        <w:tc>
          <w:tcPr>
            <w:tcW w:w="0" w:type="auto"/>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14:paraId="094FB42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shpenzimeve buxhetore</w:t>
            </w:r>
          </w:p>
        </w:tc>
      </w:tr>
      <w:tr w:rsidR="00BD4A88" w:rsidRPr="00585C53" w14:paraId="133F5059" w14:textId="77777777" w:rsidTr="00BD4A88">
        <w:trPr>
          <w:trHeight w:val="20"/>
          <w:tblHeader/>
          <w:jc w:val="center"/>
        </w:trPr>
        <w:tc>
          <w:tcPr>
            <w:tcW w:w="579" w:type="dxa"/>
            <w:vMerge/>
            <w:tcBorders>
              <w:top w:val="single" w:sz="12" w:space="0" w:color="auto"/>
              <w:left w:val="single" w:sz="12" w:space="0" w:color="auto"/>
              <w:bottom w:val="single" w:sz="4" w:space="0" w:color="auto"/>
              <w:right w:val="single" w:sz="4" w:space="0" w:color="auto"/>
            </w:tcBorders>
            <w:vAlign w:val="center"/>
            <w:hideMark/>
          </w:tcPr>
          <w:p w14:paraId="09B638C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2EABCE0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100AD54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p>
        </w:tc>
        <w:tc>
          <w:tcPr>
            <w:tcW w:w="0" w:type="auto"/>
            <w:tcBorders>
              <w:top w:val="nil"/>
              <w:left w:val="nil"/>
              <w:bottom w:val="nil"/>
              <w:right w:val="single" w:sz="4" w:space="0" w:color="auto"/>
            </w:tcBorders>
            <w:shd w:val="clear" w:color="auto" w:fill="auto"/>
            <w:vAlign w:val="center"/>
            <w:hideMark/>
          </w:tcPr>
          <w:p w14:paraId="0AA5DC1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Financim i brendshëm</w:t>
            </w:r>
          </w:p>
        </w:tc>
        <w:tc>
          <w:tcPr>
            <w:tcW w:w="0" w:type="auto"/>
            <w:tcBorders>
              <w:top w:val="nil"/>
              <w:left w:val="nil"/>
              <w:bottom w:val="nil"/>
              <w:right w:val="single" w:sz="4" w:space="0" w:color="auto"/>
            </w:tcBorders>
            <w:shd w:val="clear" w:color="auto" w:fill="auto"/>
            <w:vAlign w:val="center"/>
            <w:hideMark/>
          </w:tcPr>
          <w:p w14:paraId="17FA290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Financimi i</w:t>
            </w:r>
            <w:r w:rsidRPr="00585C53">
              <w:rPr>
                <w:rFonts w:ascii="Garamond" w:eastAsia="Times New Roman" w:hAnsi="Garamond" w:cs="Arial"/>
                <w:b/>
                <w:bCs/>
                <w:sz w:val="12"/>
                <w:szCs w:val="12"/>
                <w:lang w:eastAsia="sq-AL"/>
              </w:rPr>
              <w:br/>
              <w:t>huaj</w:t>
            </w:r>
          </w:p>
        </w:tc>
        <w:tc>
          <w:tcPr>
            <w:tcW w:w="0" w:type="auto"/>
            <w:tcBorders>
              <w:top w:val="nil"/>
              <w:left w:val="nil"/>
              <w:bottom w:val="nil"/>
              <w:right w:val="single" w:sz="4" w:space="0" w:color="auto"/>
            </w:tcBorders>
            <w:shd w:val="clear" w:color="auto" w:fill="auto"/>
            <w:vAlign w:val="center"/>
            <w:hideMark/>
          </w:tcPr>
          <w:p w14:paraId="7304482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 kapitale</w:t>
            </w:r>
          </w:p>
        </w:tc>
        <w:tc>
          <w:tcPr>
            <w:tcW w:w="0" w:type="auto"/>
            <w:vMerge/>
            <w:tcBorders>
              <w:top w:val="single" w:sz="12" w:space="0" w:color="auto"/>
              <w:left w:val="single" w:sz="4" w:space="0" w:color="auto"/>
              <w:bottom w:val="single" w:sz="4" w:space="0" w:color="auto"/>
              <w:right w:val="single" w:sz="12" w:space="0" w:color="auto"/>
            </w:tcBorders>
            <w:vAlign w:val="center"/>
            <w:hideMark/>
          </w:tcPr>
          <w:p w14:paraId="065202BA" w14:textId="77777777" w:rsidR="00BD4A88" w:rsidRPr="00585C53" w:rsidRDefault="00BD4A88" w:rsidP="00BD4A88">
            <w:pPr>
              <w:spacing w:after="0" w:line="240" w:lineRule="auto"/>
              <w:rPr>
                <w:rFonts w:ascii="Garamond" w:eastAsia="Times New Roman" w:hAnsi="Garamond" w:cs="Arial"/>
                <w:b/>
                <w:bCs/>
                <w:sz w:val="12"/>
                <w:szCs w:val="12"/>
                <w:lang w:eastAsia="sq-AL"/>
              </w:rPr>
            </w:pPr>
          </w:p>
        </w:tc>
      </w:tr>
      <w:tr w:rsidR="00BD4A88" w:rsidRPr="00585C53" w14:paraId="276BDABA"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7EFA115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A781A7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Presidenca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C9CE5D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346,080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A29ED9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249,000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58D02E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DB4A56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249,000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563AC38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595,080</w:t>
            </w:r>
          </w:p>
        </w:tc>
      </w:tr>
      <w:tr w:rsidR="00BD4A88" w:rsidRPr="00585C53" w14:paraId="6301DE42"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6FB2CC6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0" w:type="auto"/>
            <w:tcBorders>
              <w:top w:val="nil"/>
              <w:left w:val="nil"/>
              <w:bottom w:val="nil"/>
              <w:right w:val="single" w:sz="4" w:space="0" w:color="auto"/>
            </w:tcBorders>
            <w:shd w:val="clear" w:color="auto" w:fill="auto"/>
            <w:noWrap/>
            <w:vAlign w:val="bottom"/>
            <w:hideMark/>
          </w:tcPr>
          <w:p w14:paraId="3957E25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Presidentit</w:t>
            </w:r>
          </w:p>
        </w:tc>
        <w:tc>
          <w:tcPr>
            <w:tcW w:w="0" w:type="auto"/>
            <w:tcBorders>
              <w:top w:val="nil"/>
              <w:left w:val="nil"/>
              <w:bottom w:val="nil"/>
              <w:right w:val="single" w:sz="4" w:space="0" w:color="auto"/>
            </w:tcBorders>
            <w:shd w:val="clear" w:color="auto" w:fill="auto"/>
            <w:noWrap/>
            <w:vAlign w:val="bottom"/>
            <w:hideMark/>
          </w:tcPr>
          <w:p w14:paraId="7B93A8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346,080</w:t>
            </w:r>
          </w:p>
        </w:tc>
        <w:tc>
          <w:tcPr>
            <w:tcW w:w="0" w:type="auto"/>
            <w:tcBorders>
              <w:top w:val="nil"/>
              <w:left w:val="nil"/>
              <w:bottom w:val="nil"/>
              <w:right w:val="single" w:sz="4" w:space="0" w:color="auto"/>
            </w:tcBorders>
            <w:shd w:val="clear" w:color="auto" w:fill="auto"/>
            <w:noWrap/>
            <w:vAlign w:val="bottom"/>
            <w:hideMark/>
          </w:tcPr>
          <w:p w14:paraId="6AB728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249,000</w:t>
            </w:r>
          </w:p>
        </w:tc>
        <w:tc>
          <w:tcPr>
            <w:tcW w:w="0" w:type="auto"/>
            <w:tcBorders>
              <w:top w:val="nil"/>
              <w:left w:val="nil"/>
              <w:bottom w:val="nil"/>
              <w:right w:val="single" w:sz="4" w:space="0" w:color="auto"/>
            </w:tcBorders>
            <w:shd w:val="clear" w:color="auto" w:fill="auto"/>
            <w:noWrap/>
            <w:vAlign w:val="bottom"/>
            <w:hideMark/>
          </w:tcPr>
          <w:p w14:paraId="0FA173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3FE48DB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249,000</w:t>
            </w:r>
          </w:p>
        </w:tc>
        <w:tc>
          <w:tcPr>
            <w:tcW w:w="0" w:type="auto"/>
            <w:tcBorders>
              <w:top w:val="nil"/>
              <w:left w:val="nil"/>
              <w:bottom w:val="nil"/>
              <w:right w:val="single" w:sz="12" w:space="0" w:color="auto"/>
            </w:tcBorders>
            <w:shd w:val="clear" w:color="auto" w:fill="auto"/>
            <w:noWrap/>
            <w:vAlign w:val="bottom"/>
            <w:hideMark/>
          </w:tcPr>
          <w:p w14:paraId="3E1C695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595,080</w:t>
            </w:r>
          </w:p>
        </w:tc>
      </w:tr>
      <w:tr w:rsidR="00BD4A88" w:rsidRPr="00585C53" w14:paraId="12CCA3B0"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59B877E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4DC77F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Kuvendi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8F213A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1,993,167</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9E96D0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B085A3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A79E46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132,000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013CC13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2,125,167</w:t>
            </w:r>
          </w:p>
        </w:tc>
      </w:tr>
      <w:tr w:rsidR="00BD4A88" w:rsidRPr="00585C53" w14:paraId="05CFD4A3"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4FB0487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nil"/>
              <w:right w:val="single" w:sz="4" w:space="0" w:color="auto"/>
            </w:tcBorders>
            <w:shd w:val="clear" w:color="auto" w:fill="auto"/>
            <w:noWrap/>
            <w:vAlign w:val="bottom"/>
            <w:hideMark/>
          </w:tcPr>
          <w:p w14:paraId="38D8E50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nil"/>
              <w:right w:val="single" w:sz="4" w:space="0" w:color="auto"/>
            </w:tcBorders>
            <w:shd w:val="clear" w:color="auto" w:fill="auto"/>
            <w:noWrap/>
            <w:vAlign w:val="bottom"/>
            <w:hideMark/>
          </w:tcPr>
          <w:p w14:paraId="73D7B7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779,209</w:t>
            </w:r>
          </w:p>
        </w:tc>
        <w:tc>
          <w:tcPr>
            <w:tcW w:w="0" w:type="auto"/>
            <w:tcBorders>
              <w:top w:val="nil"/>
              <w:left w:val="nil"/>
              <w:bottom w:val="nil"/>
              <w:right w:val="single" w:sz="4" w:space="0" w:color="auto"/>
            </w:tcBorders>
            <w:shd w:val="clear" w:color="auto" w:fill="auto"/>
            <w:noWrap/>
            <w:vAlign w:val="bottom"/>
            <w:hideMark/>
          </w:tcPr>
          <w:p w14:paraId="359668A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132,000</w:t>
            </w:r>
          </w:p>
        </w:tc>
        <w:tc>
          <w:tcPr>
            <w:tcW w:w="0" w:type="auto"/>
            <w:tcBorders>
              <w:top w:val="nil"/>
              <w:left w:val="nil"/>
              <w:bottom w:val="nil"/>
              <w:right w:val="single" w:sz="4" w:space="0" w:color="auto"/>
            </w:tcBorders>
            <w:shd w:val="clear" w:color="auto" w:fill="auto"/>
            <w:noWrap/>
            <w:vAlign w:val="bottom"/>
            <w:hideMark/>
          </w:tcPr>
          <w:p w14:paraId="663AB7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75ADC07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132,000</w:t>
            </w:r>
          </w:p>
        </w:tc>
        <w:tc>
          <w:tcPr>
            <w:tcW w:w="0" w:type="auto"/>
            <w:tcBorders>
              <w:top w:val="nil"/>
              <w:left w:val="nil"/>
              <w:bottom w:val="nil"/>
              <w:right w:val="single" w:sz="12" w:space="0" w:color="auto"/>
            </w:tcBorders>
            <w:shd w:val="clear" w:color="auto" w:fill="auto"/>
            <w:noWrap/>
            <w:vAlign w:val="bottom"/>
            <w:hideMark/>
          </w:tcPr>
          <w:p w14:paraId="25BE04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911,209</w:t>
            </w:r>
          </w:p>
        </w:tc>
      </w:tr>
      <w:tr w:rsidR="00BD4A88" w:rsidRPr="00585C53" w14:paraId="68609D15"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111D313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0" w:type="auto"/>
            <w:tcBorders>
              <w:top w:val="dotted" w:sz="4" w:space="0" w:color="auto"/>
              <w:left w:val="nil"/>
              <w:bottom w:val="nil"/>
              <w:right w:val="single" w:sz="4" w:space="0" w:color="auto"/>
            </w:tcBorders>
            <w:shd w:val="clear" w:color="auto" w:fill="auto"/>
            <w:noWrap/>
            <w:vAlign w:val="bottom"/>
            <w:hideMark/>
          </w:tcPr>
          <w:p w14:paraId="27F5766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ligjvënëse</w:t>
            </w:r>
          </w:p>
        </w:tc>
        <w:tc>
          <w:tcPr>
            <w:tcW w:w="0" w:type="auto"/>
            <w:tcBorders>
              <w:top w:val="dotted" w:sz="4" w:space="0" w:color="auto"/>
              <w:left w:val="nil"/>
              <w:bottom w:val="nil"/>
              <w:right w:val="single" w:sz="4" w:space="0" w:color="auto"/>
            </w:tcBorders>
            <w:shd w:val="clear" w:color="auto" w:fill="auto"/>
            <w:noWrap/>
            <w:vAlign w:val="bottom"/>
            <w:hideMark/>
          </w:tcPr>
          <w:p w14:paraId="0ECB1C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1,213,958</w:t>
            </w:r>
          </w:p>
        </w:tc>
        <w:tc>
          <w:tcPr>
            <w:tcW w:w="0" w:type="auto"/>
            <w:tcBorders>
              <w:top w:val="dotted" w:sz="4" w:space="0" w:color="auto"/>
              <w:left w:val="nil"/>
              <w:bottom w:val="nil"/>
              <w:right w:val="single" w:sz="4" w:space="0" w:color="auto"/>
            </w:tcBorders>
            <w:shd w:val="clear" w:color="auto" w:fill="auto"/>
            <w:noWrap/>
            <w:vAlign w:val="bottom"/>
            <w:hideMark/>
          </w:tcPr>
          <w:p w14:paraId="21148C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2C6EF8D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384C8E3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12" w:space="0" w:color="auto"/>
            </w:tcBorders>
            <w:shd w:val="clear" w:color="auto" w:fill="auto"/>
            <w:noWrap/>
            <w:vAlign w:val="bottom"/>
            <w:hideMark/>
          </w:tcPr>
          <w:p w14:paraId="6BF9C7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1,213,958</w:t>
            </w:r>
          </w:p>
        </w:tc>
      </w:tr>
      <w:tr w:rsidR="00BD4A88" w:rsidRPr="00585C53" w14:paraId="1F53D126"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5D77180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CE29A5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Kryeministria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C48D45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1,107,900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107501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0997D6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B6D48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0A8B5BF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1,257,900</w:t>
            </w:r>
          </w:p>
        </w:tc>
      </w:tr>
      <w:tr w:rsidR="00BD4A88" w:rsidRPr="00585C53" w14:paraId="51C57525"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D8B5E0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16A3B18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20DE405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1,107,900</w:t>
            </w:r>
          </w:p>
        </w:tc>
        <w:tc>
          <w:tcPr>
            <w:tcW w:w="0" w:type="auto"/>
            <w:tcBorders>
              <w:top w:val="nil"/>
              <w:left w:val="nil"/>
              <w:bottom w:val="dotted" w:sz="4" w:space="0" w:color="auto"/>
              <w:right w:val="single" w:sz="4" w:space="0" w:color="auto"/>
            </w:tcBorders>
            <w:shd w:val="clear" w:color="auto" w:fill="auto"/>
            <w:noWrap/>
            <w:vAlign w:val="bottom"/>
            <w:hideMark/>
          </w:tcPr>
          <w:p w14:paraId="095626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150,000</w:t>
            </w:r>
          </w:p>
        </w:tc>
        <w:tc>
          <w:tcPr>
            <w:tcW w:w="0" w:type="auto"/>
            <w:tcBorders>
              <w:top w:val="nil"/>
              <w:left w:val="nil"/>
              <w:bottom w:val="dotted" w:sz="4" w:space="0" w:color="auto"/>
              <w:right w:val="single" w:sz="4" w:space="0" w:color="auto"/>
            </w:tcBorders>
            <w:shd w:val="clear" w:color="auto" w:fill="auto"/>
            <w:noWrap/>
            <w:vAlign w:val="bottom"/>
            <w:hideMark/>
          </w:tcPr>
          <w:p w14:paraId="4917F24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6B75A2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150,000</w:t>
            </w:r>
          </w:p>
        </w:tc>
        <w:tc>
          <w:tcPr>
            <w:tcW w:w="0" w:type="auto"/>
            <w:tcBorders>
              <w:top w:val="nil"/>
              <w:left w:val="nil"/>
              <w:bottom w:val="dotted" w:sz="4" w:space="0" w:color="auto"/>
              <w:right w:val="single" w:sz="12" w:space="0" w:color="auto"/>
            </w:tcBorders>
            <w:shd w:val="clear" w:color="auto" w:fill="auto"/>
            <w:noWrap/>
            <w:vAlign w:val="bottom"/>
            <w:hideMark/>
          </w:tcPr>
          <w:p w14:paraId="330B40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1,257,900</w:t>
            </w:r>
          </w:p>
        </w:tc>
      </w:tr>
      <w:tr w:rsidR="00BD4A88" w:rsidRPr="00585C53" w14:paraId="6C7AA016"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1F2BF21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3F4556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Ekonomisë dhe Inovacionit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F7CDE2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36,954,949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4627B1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2,061,735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11A13B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533,000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0739AB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2,594,735</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4E0337A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39,549,684</w:t>
            </w:r>
          </w:p>
        </w:tc>
      </w:tr>
      <w:tr w:rsidR="00BD4A88" w:rsidRPr="00585C53" w14:paraId="620A4B9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75C627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6E39DCB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3CD584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529,048</w:t>
            </w:r>
          </w:p>
        </w:tc>
        <w:tc>
          <w:tcPr>
            <w:tcW w:w="0" w:type="auto"/>
            <w:tcBorders>
              <w:top w:val="nil"/>
              <w:left w:val="nil"/>
              <w:bottom w:val="dotted" w:sz="4" w:space="0" w:color="auto"/>
              <w:right w:val="single" w:sz="4" w:space="0" w:color="auto"/>
            </w:tcBorders>
            <w:shd w:val="clear" w:color="auto" w:fill="auto"/>
            <w:noWrap/>
            <w:vAlign w:val="bottom"/>
            <w:hideMark/>
          </w:tcPr>
          <w:p w14:paraId="663E181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132,800</w:t>
            </w:r>
          </w:p>
        </w:tc>
        <w:tc>
          <w:tcPr>
            <w:tcW w:w="0" w:type="auto"/>
            <w:tcBorders>
              <w:top w:val="nil"/>
              <w:left w:val="nil"/>
              <w:bottom w:val="dotted" w:sz="4" w:space="0" w:color="auto"/>
              <w:right w:val="single" w:sz="4" w:space="0" w:color="auto"/>
            </w:tcBorders>
            <w:shd w:val="clear" w:color="auto" w:fill="auto"/>
            <w:noWrap/>
            <w:vAlign w:val="bottom"/>
            <w:hideMark/>
          </w:tcPr>
          <w:p w14:paraId="772FB3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C0FB4D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132,800</w:t>
            </w:r>
          </w:p>
        </w:tc>
        <w:tc>
          <w:tcPr>
            <w:tcW w:w="0" w:type="auto"/>
            <w:tcBorders>
              <w:top w:val="nil"/>
              <w:left w:val="nil"/>
              <w:bottom w:val="dotted" w:sz="4" w:space="0" w:color="auto"/>
              <w:right w:val="single" w:sz="12" w:space="0" w:color="auto"/>
            </w:tcBorders>
            <w:shd w:val="clear" w:color="auto" w:fill="auto"/>
            <w:noWrap/>
            <w:vAlign w:val="bottom"/>
            <w:hideMark/>
          </w:tcPr>
          <w:p w14:paraId="0198E8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661,848</w:t>
            </w:r>
          </w:p>
        </w:tc>
      </w:tr>
      <w:tr w:rsidR="00BD4A88" w:rsidRPr="00585C53" w14:paraId="46D9F6BC"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00344D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0" w:type="auto"/>
            <w:tcBorders>
              <w:top w:val="nil"/>
              <w:left w:val="nil"/>
              <w:bottom w:val="dotted" w:sz="4" w:space="0" w:color="auto"/>
              <w:right w:val="single" w:sz="4" w:space="0" w:color="auto"/>
            </w:tcBorders>
            <w:shd w:val="clear" w:color="auto" w:fill="auto"/>
            <w:noWrap/>
            <w:vAlign w:val="bottom"/>
            <w:hideMark/>
          </w:tcPr>
          <w:p w14:paraId="5874AEA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Inovacionin dhe teknologjinë</w:t>
            </w:r>
          </w:p>
        </w:tc>
        <w:tc>
          <w:tcPr>
            <w:tcW w:w="0" w:type="auto"/>
            <w:tcBorders>
              <w:top w:val="nil"/>
              <w:left w:val="nil"/>
              <w:bottom w:val="dotted" w:sz="4" w:space="0" w:color="auto"/>
              <w:right w:val="single" w:sz="4" w:space="0" w:color="auto"/>
            </w:tcBorders>
            <w:shd w:val="clear" w:color="auto" w:fill="auto"/>
            <w:noWrap/>
            <w:vAlign w:val="bottom"/>
            <w:hideMark/>
          </w:tcPr>
          <w:p w14:paraId="0F5CAE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861,623</w:t>
            </w:r>
          </w:p>
        </w:tc>
        <w:tc>
          <w:tcPr>
            <w:tcW w:w="0" w:type="auto"/>
            <w:tcBorders>
              <w:top w:val="nil"/>
              <w:left w:val="nil"/>
              <w:bottom w:val="dotted" w:sz="4" w:space="0" w:color="auto"/>
              <w:right w:val="single" w:sz="4" w:space="0" w:color="auto"/>
            </w:tcBorders>
            <w:shd w:val="clear" w:color="auto" w:fill="auto"/>
            <w:noWrap/>
            <w:vAlign w:val="bottom"/>
            <w:hideMark/>
          </w:tcPr>
          <w:p w14:paraId="71AAFD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w:t>
            </w:r>
          </w:p>
        </w:tc>
        <w:tc>
          <w:tcPr>
            <w:tcW w:w="0" w:type="auto"/>
            <w:tcBorders>
              <w:top w:val="nil"/>
              <w:left w:val="nil"/>
              <w:bottom w:val="dotted" w:sz="4" w:space="0" w:color="auto"/>
              <w:right w:val="single" w:sz="4" w:space="0" w:color="auto"/>
            </w:tcBorders>
            <w:shd w:val="clear" w:color="auto" w:fill="auto"/>
            <w:noWrap/>
            <w:vAlign w:val="bottom"/>
            <w:hideMark/>
          </w:tcPr>
          <w:p w14:paraId="47DABA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D28A3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w:t>
            </w:r>
          </w:p>
        </w:tc>
        <w:tc>
          <w:tcPr>
            <w:tcW w:w="0" w:type="auto"/>
            <w:tcBorders>
              <w:top w:val="nil"/>
              <w:left w:val="nil"/>
              <w:bottom w:val="dotted" w:sz="4" w:space="0" w:color="auto"/>
              <w:right w:val="single" w:sz="12" w:space="0" w:color="auto"/>
            </w:tcBorders>
            <w:shd w:val="clear" w:color="auto" w:fill="auto"/>
            <w:noWrap/>
            <w:vAlign w:val="bottom"/>
            <w:hideMark/>
          </w:tcPr>
          <w:p w14:paraId="0B1886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882,623</w:t>
            </w:r>
          </w:p>
        </w:tc>
      </w:tr>
      <w:tr w:rsidR="00BD4A88" w:rsidRPr="00585C53" w14:paraId="23461F6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2DB556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04130</w:t>
            </w:r>
          </w:p>
        </w:tc>
        <w:tc>
          <w:tcPr>
            <w:tcW w:w="0" w:type="auto"/>
            <w:tcBorders>
              <w:top w:val="nil"/>
              <w:left w:val="nil"/>
              <w:bottom w:val="dotted" w:sz="4" w:space="0" w:color="auto"/>
              <w:right w:val="single" w:sz="4" w:space="0" w:color="auto"/>
            </w:tcBorders>
            <w:shd w:val="clear" w:color="auto" w:fill="auto"/>
            <w:noWrap/>
            <w:vAlign w:val="bottom"/>
            <w:hideMark/>
          </w:tcPr>
          <w:p w14:paraId="23671DD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Zhvillim Ekonomik</w:t>
            </w:r>
          </w:p>
        </w:tc>
        <w:tc>
          <w:tcPr>
            <w:tcW w:w="0" w:type="auto"/>
            <w:tcBorders>
              <w:top w:val="nil"/>
              <w:left w:val="nil"/>
              <w:bottom w:val="dotted" w:sz="4" w:space="0" w:color="auto"/>
              <w:right w:val="single" w:sz="4" w:space="0" w:color="auto"/>
            </w:tcBorders>
            <w:shd w:val="clear" w:color="auto" w:fill="auto"/>
            <w:noWrap/>
            <w:vAlign w:val="bottom"/>
            <w:hideMark/>
          </w:tcPr>
          <w:p w14:paraId="45F186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596,855</w:t>
            </w:r>
          </w:p>
        </w:tc>
        <w:tc>
          <w:tcPr>
            <w:tcW w:w="0" w:type="auto"/>
            <w:tcBorders>
              <w:top w:val="nil"/>
              <w:left w:val="nil"/>
              <w:bottom w:val="dotted" w:sz="4" w:space="0" w:color="auto"/>
              <w:right w:val="single" w:sz="4" w:space="0" w:color="auto"/>
            </w:tcBorders>
            <w:shd w:val="clear" w:color="auto" w:fill="auto"/>
            <w:noWrap/>
            <w:vAlign w:val="bottom"/>
            <w:hideMark/>
          </w:tcPr>
          <w:p w14:paraId="5DD0D05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50,870</w:t>
            </w:r>
          </w:p>
        </w:tc>
        <w:tc>
          <w:tcPr>
            <w:tcW w:w="0" w:type="auto"/>
            <w:tcBorders>
              <w:top w:val="nil"/>
              <w:left w:val="nil"/>
              <w:bottom w:val="dotted" w:sz="4" w:space="0" w:color="auto"/>
              <w:right w:val="single" w:sz="4" w:space="0" w:color="auto"/>
            </w:tcBorders>
            <w:shd w:val="clear" w:color="auto" w:fill="auto"/>
            <w:noWrap/>
            <w:vAlign w:val="bottom"/>
            <w:hideMark/>
          </w:tcPr>
          <w:p w14:paraId="2ED5689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73,000</w:t>
            </w:r>
          </w:p>
        </w:tc>
        <w:tc>
          <w:tcPr>
            <w:tcW w:w="0" w:type="auto"/>
            <w:tcBorders>
              <w:top w:val="nil"/>
              <w:left w:val="nil"/>
              <w:bottom w:val="dotted" w:sz="4" w:space="0" w:color="auto"/>
              <w:right w:val="single" w:sz="4" w:space="0" w:color="auto"/>
            </w:tcBorders>
            <w:shd w:val="clear" w:color="auto" w:fill="auto"/>
            <w:noWrap/>
            <w:vAlign w:val="bottom"/>
            <w:hideMark/>
          </w:tcPr>
          <w:p w14:paraId="4C19E0D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123,870</w:t>
            </w:r>
          </w:p>
        </w:tc>
        <w:tc>
          <w:tcPr>
            <w:tcW w:w="0" w:type="auto"/>
            <w:tcBorders>
              <w:top w:val="nil"/>
              <w:left w:val="nil"/>
              <w:bottom w:val="dotted" w:sz="4" w:space="0" w:color="auto"/>
              <w:right w:val="single" w:sz="12" w:space="0" w:color="auto"/>
            </w:tcBorders>
            <w:shd w:val="clear" w:color="auto" w:fill="auto"/>
            <w:noWrap/>
            <w:vAlign w:val="bottom"/>
            <w:hideMark/>
          </w:tcPr>
          <w:p w14:paraId="17D361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720,725</w:t>
            </w:r>
          </w:p>
        </w:tc>
      </w:tr>
      <w:tr w:rsidR="00BD4A88" w:rsidRPr="00585C53" w14:paraId="5C7389D2"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430704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04160</w:t>
            </w:r>
          </w:p>
        </w:tc>
        <w:tc>
          <w:tcPr>
            <w:tcW w:w="0" w:type="auto"/>
            <w:tcBorders>
              <w:top w:val="nil"/>
              <w:left w:val="nil"/>
              <w:bottom w:val="dotted" w:sz="4" w:space="0" w:color="auto"/>
              <w:right w:val="single" w:sz="4" w:space="0" w:color="auto"/>
            </w:tcBorders>
            <w:shd w:val="clear" w:color="auto" w:fill="auto"/>
            <w:noWrap/>
            <w:vAlign w:val="bottom"/>
            <w:hideMark/>
          </w:tcPr>
          <w:p w14:paraId="614FA81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mbikëq. e tregut, infrast. e cilës. dhe pron. industr.</w:t>
            </w:r>
          </w:p>
        </w:tc>
        <w:tc>
          <w:tcPr>
            <w:tcW w:w="0" w:type="auto"/>
            <w:tcBorders>
              <w:top w:val="nil"/>
              <w:left w:val="nil"/>
              <w:bottom w:val="dotted" w:sz="4" w:space="0" w:color="auto"/>
              <w:right w:val="single" w:sz="4" w:space="0" w:color="auto"/>
            </w:tcBorders>
            <w:shd w:val="clear" w:color="auto" w:fill="auto"/>
            <w:noWrap/>
            <w:vAlign w:val="bottom"/>
            <w:hideMark/>
          </w:tcPr>
          <w:p w14:paraId="47F117F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436,022</w:t>
            </w:r>
          </w:p>
        </w:tc>
        <w:tc>
          <w:tcPr>
            <w:tcW w:w="0" w:type="auto"/>
            <w:tcBorders>
              <w:top w:val="nil"/>
              <w:left w:val="nil"/>
              <w:bottom w:val="dotted" w:sz="4" w:space="0" w:color="auto"/>
              <w:right w:val="single" w:sz="4" w:space="0" w:color="auto"/>
            </w:tcBorders>
            <w:shd w:val="clear" w:color="auto" w:fill="auto"/>
            <w:noWrap/>
            <w:vAlign w:val="bottom"/>
            <w:hideMark/>
          </w:tcPr>
          <w:p w14:paraId="0731E1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18,000</w:t>
            </w:r>
          </w:p>
        </w:tc>
        <w:tc>
          <w:tcPr>
            <w:tcW w:w="0" w:type="auto"/>
            <w:tcBorders>
              <w:top w:val="nil"/>
              <w:left w:val="nil"/>
              <w:bottom w:val="dotted" w:sz="4" w:space="0" w:color="auto"/>
              <w:right w:val="single" w:sz="4" w:space="0" w:color="auto"/>
            </w:tcBorders>
            <w:shd w:val="clear" w:color="auto" w:fill="auto"/>
            <w:noWrap/>
            <w:vAlign w:val="bottom"/>
            <w:hideMark/>
          </w:tcPr>
          <w:p w14:paraId="1FB466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6CA92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18,000</w:t>
            </w:r>
          </w:p>
        </w:tc>
        <w:tc>
          <w:tcPr>
            <w:tcW w:w="0" w:type="auto"/>
            <w:tcBorders>
              <w:top w:val="nil"/>
              <w:left w:val="nil"/>
              <w:bottom w:val="dotted" w:sz="4" w:space="0" w:color="auto"/>
              <w:right w:val="single" w:sz="12" w:space="0" w:color="auto"/>
            </w:tcBorders>
            <w:shd w:val="clear" w:color="auto" w:fill="auto"/>
            <w:noWrap/>
            <w:vAlign w:val="bottom"/>
            <w:hideMark/>
          </w:tcPr>
          <w:p w14:paraId="045F70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454,022</w:t>
            </w:r>
          </w:p>
        </w:tc>
      </w:tr>
      <w:tr w:rsidR="00BD4A88" w:rsidRPr="00585C53" w14:paraId="312862F1"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77B34B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10220</w:t>
            </w:r>
          </w:p>
        </w:tc>
        <w:tc>
          <w:tcPr>
            <w:tcW w:w="0" w:type="auto"/>
            <w:tcBorders>
              <w:top w:val="nil"/>
              <w:left w:val="nil"/>
              <w:bottom w:val="dotted" w:sz="4" w:space="0" w:color="auto"/>
              <w:right w:val="single" w:sz="4" w:space="0" w:color="auto"/>
            </w:tcBorders>
            <w:shd w:val="clear" w:color="auto" w:fill="auto"/>
            <w:noWrap/>
            <w:vAlign w:val="bottom"/>
            <w:hideMark/>
          </w:tcPr>
          <w:p w14:paraId="2CA28B9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Sigurimi shoqëror</w:t>
            </w:r>
          </w:p>
        </w:tc>
        <w:tc>
          <w:tcPr>
            <w:tcW w:w="0" w:type="auto"/>
            <w:tcBorders>
              <w:top w:val="nil"/>
              <w:left w:val="nil"/>
              <w:bottom w:val="dotted" w:sz="4" w:space="0" w:color="auto"/>
              <w:right w:val="single" w:sz="4" w:space="0" w:color="auto"/>
            </w:tcBorders>
            <w:shd w:val="clear" w:color="auto" w:fill="auto"/>
            <w:noWrap/>
            <w:vAlign w:val="bottom"/>
            <w:hideMark/>
          </w:tcPr>
          <w:p w14:paraId="72D175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25,417,670</w:t>
            </w:r>
          </w:p>
        </w:tc>
        <w:tc>
          <w:tcPr>
            <w:tcW w:w="0" w:type="auto"/>
            <w:tcBorders>
              <w:top w:val="nil"/>
              <w:left w:val="nil"/>
              <w:bottom w:val="dotted" w:sz="4" w:space="0" w:color="auto"/>
              <w:right w:val="single" w:sz="4" w:space="0" w:color="auto"/>
            </w:tcBorders>
            <w:shd w:val="clear" w:color="auto" w:fill="auto"/>
            <w:noWrap/>
            <w:vAlign w:val="bottom"/>
            <w:hideMark/>
          </w:tcPr>
          <w:p w14:paraId="6899375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8ECC67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E86B6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611301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25,417,670</w:t>
            </w:r>
          </w:p>
        </w:tc>
      </w:tr>
      <w:tr w:rsidR="00BD4A88" w:rsidRPr="00585C53" w14:paraId="336D301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56891B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10550</w:t>
            </w:r>
          </w:p>
        </w:tc>
        <w:tc>
          <w:tcPr>
            <w:tcW w:w="0" w:type="auto"/>
            <w:tcBorders>
              <w:top w:val="nil"/>
              <w:left w:val="nil"/>
              <w:bottom w:val="dotted" w:sz="4" w:space="0" w:color="auto"/>
              <w:right w:val="single" w:sz="4" w:space="0" w:color="auto"/>
            </w:tcBorders>
            <w:shd w:val="clear" w:color="auto" w:fill="auto"/>
            <w:noWrap/>
            <w:vAlign w:val="bottom"/>
            <w:hideMark/>
          </w:tcPr>
          <w:p w14:paraId="47A9FA7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Tregu i punës</w:t>
            </w:r>
          </w:p>
        </w:tc>
        <w:tc>
          <w:tcPr>
            <w:tcW w:w="0" w:type="auto"/>
            <w:tcBorders>
              <w:top w:val="nil"/>
              <w:left w:val="nil"/>
              <w:bottom w:val="dotted" w:sz="4" w:space="0" w:color="auto"/>
              <w:right w:val="single" w:sz="4" w:space="0" w:color="auto"/>
            </w:tcBorders>
            <w:shd w:val="clear" w:color="auto" w:fill="auto"/>
            <w:noWrap/>
            <w:vAlign w:val="bottom"/>
            <w:hideMark/>
          </w:tcPr>
          <w:p w14:paraId="5EFB30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4,593,547</w:t>
            </w:r>
          </w:p>
        </w:tc>
        <w:tc>
          <w:tcPr>
            <w:tcW w:w="0" w:type="auto"/>
            <w:tcBorders>
              <w:top w:val="nil"/>
              <w:left w:val="nil"/>
              <w:bottom w:val="dotted" w:sz="4" w:space="0" w:color="auto"/>
              <w:right w:val="single" w:sz="4" w:space="0" w:color="auto"/>
            </w:tcBorders>
            <w:shd w:val="clear" w:color="auto" w:fill="auto"/>
            <w:noWrap/>
            <w:vAlign w:val="bottom"/>
            <w:hideMark/>
          </w:tcPr>
          <w:p w14:paraId="6571331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231,000</w:t>
            </w:r>
          </w:p>
        </w:tc>
        <w:tc>
          <w:tcPr>
            <w:tcW w:w="0" w:type="auto"/>
            <w:tcBorders>
              <w:top w:val="nil"/>
              <w:left w:val="nil"/>
              <w:bottom w:val="dotted" w:sz="4" w:space="0" w:color="auto"/>
              <w:right w:val="single" w:sz="4" w:space="0" w:color="auto"/>
            </w:tcBorders>
            <w:shd w:val="clear" w:color="auto" w:fill="auto"/>
            <w:noWrap/>
            <w:vAlign w:val="bottom"/>
            <w:hideMark/>
          </w:tcPr>
          <w:p w14:paraId="42C26E9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0" w:type="auto"/>
            <w:tcBorders>
              <w:top w:val="nil"/>
              <w:left w:val="nil"/>
              <w:bottom w:val="dotted" w:sz="4" w:space="0" w:color="auto"/>
              <w:right w:val="single" w:sz="4" w:space="0" w:color="auto"/>
            </w:tcBorders>
            <w:shd w:val="clear" w:color="auto" w:fill="auto"/>
            <w:noWrap/>
            <w:vAlign w:val="bottom"/>
            <w:hideMark/>
          </w:tcPr>
          <w:p w14:paraId="3819AA9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281,000</w:t>
            </w:r>
          </w:p>
        </w:tc>
        <w:tc>
          <w:tcPr>
            <w:tcW w:w="0" w:type="auto"/>
            <w:tcBorders>
              <w:top w:val="nil"/>
              <w:left w:val="nil"/>
              <w:bottom w:val="dotted" w:sz="4" w:space="0" w:color="auto"/>
              <w:right w:val="single" w:sz="12" w:space="0" w:color="auto"/>
            </w:tcBorders>
            <w:shd w:val="clear" w:color="auto" w:fill="auto"/>
            <w:noWrap/>
            <w:vAlign w:val="bottom"/>
            <w:hideMark/>
          </w:tcPr>
          <w:p w14:paraId="4BB32A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4,874,547</w:t>
            </w:r>
          </w:p>
        </w:tc>
      </w:tr>
      <w:tr w:rsidR="00BD4A88" w:rsidRPr="00585C53" w14:paraId="0AC73BAC"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EDBABD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04170</w:t>
            </w:r>
          </w:p>
        </w:tc>
        <w:tc>
          <w:tcPr>
            <w:tcW w:w="0" w:type="auto"/>
            <w:tcBorders>
              <w:top w:val="nil"/>
              <w:left w:val="nil"/>
              <w:bottom w:val="dotted" w:sz="4" w:space="0" w:color="auto"/>
              <w:right w:val="single" w:sz="4" w:space="0" w:color="auto"/>
            </w:tcBorders>
            <w:shd w:val="clear" w:color="auto" w:fill="auto"/>
            <w:noWrap/>
            <w:vAlign w:val="bottom"/>
            <w:hideMark/>
          </w:tcPr>
          <w:p w14:paraId="4C5B3E4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Inspektimi në Punë</w:t>
            </w:r>
          </w:p>
        </w:tc>
        <w:tc>
          <w:tcPr>
            <w:tcW w:w="0" w:type="auto"/>
            <w:tcBorders>
              <w:top w:val="nil"/>
              <w:left w:val="nil"/>
              <w:bottom w:val="dotted" w:sz="4" w:space="0" w:color="auto"/>
              <w:right w:val="single" w:sz="4" w:space="0" w:color="auto"/>
            </w:tcBorders>
            <w:shd w:val="clear" w:color="auto" w:fill="auto"/>
            <w:noWrap/>
            <w:vAlign w:val="bottom"/>
            <w:hideMark/>
          </w:tcPr>
          <w:p w14:paraId="637008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301,484</w:t>
            </w:r>
          </w:p>
        </w:tc>
        <w:tc>
          <w:tcPr>
            <w:tcW w:w="0" w:type="auto"/>
            <w:tcBorders>
              <w:top w:val="nil"/>
              <w:left w:val="nil"/>
              <w:bottom w:val="dotted" w:sz="4" w:space="0" w:color="auto"/>
              <w:right w:val="single" w:sz="4" w:space="0" w:color="auto"/>
            </w:tcBorders>
            <w:shd w:val="clear" w:color="auto" w:fill="auto"/>
            <w:noWrap/>
            <w:vAlign w:val="bottom"/>
            <w:hideMark/>
          </w:tcPr>
          <w:p w14:paraId="5C01E1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0" w:type="auto"/>
            <w:tcBorders>
              <w:top w:val="nil"/>
              <w:left w:val="nil"/>
              <w:bottom w:val="dotted" w:sz="4" w:space="0" w:color="auto"/>
              <w:right w:val="single" w:sz="4" w:space="0" w:color="auto"/>
            </w:tcBorders>
            <w:shd w:val="clear" w:color="auto" w:fill="auto"/>
            <w:noWrap/>
            <w:vAlign w:val="bottom"/>
            <w:hideMark/>
          </w:tcPr>
          <w:p w14:paraId="4F227F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984B61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0" w:type="auto"/>
            <w:tcBorders>
              <w:top w:val="nil"/>
              <w:left w:val="nil"/>
              <w:bottom w:val="dotted" w:sz="4" w:space="0" w:color="auto"/>
              <w:right w:val="single" w:sz="12" w:space="0" w:color="auto"/>
            </w:tcBorders>
            <w:shd w:val="clear" w:color="auto" w:fill="auto"/>
            <w:noWrap/>
            <w:vAlign w:val="bottom"/>
            <w:hideMark/>
          </w:tcPr>
          <w:p w14:paraId="734A77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321,484</w:t>
            </w:r>
          </w:p>
        </w:tc>
      </w:tr>
      <w:tr w:rsidR="00BD4A88" w:rsidRPr="00585C53" w14:paraId="7B41D39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848DD4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09240</w:t>
            </w:r>
          </w:p>
        </w:tc>
        <w:tc>
          <w:tcPr>
            <w:tcW w:w="0" w:type="auto"/>
            <w:tcBorders>
              <w:top w:val="nil"/>
              <w:left w:val="nil"/>
              <w:bottom w:val="dotted" w:sz="4" w:space="0" w:color="auto"/>
              <w:right w:val="single" w:sz="4" w:space="0" w:color="auto"/>
            </w:tcBorders>
            <w:shd w:val="clear" w:color="auto" w:fill="auto"/>
            <w:noWrap/>
            <w:vAlign w:val="bottom"/>
            <w:hideMark/>
          </w:tcPr>
          <w:p w14:paraId="3E5D8B3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i Mesëm (profesional)</w:t>
            </w:r>
          </w:p>
        </w:tc>
        <w:tc>
          <w:tcPr>
            <w:tcW w:w="0" w:type="auto"/>
            <w:tcBorders>
              <w:top w:val="nil"/>
              <w:left w:val="nil"/>
              <w:bottom w:val="dotted" w:sz="4" w:space="0" w:color="auto"/>
              <w:right w:val="single" w:sz="4" w:space="0" w:color="auto"/>
            </w:tcBorders>
            <w:shd w:val="clear" w:color="auto" w:fill="auto"/>
            <w:noWrap/>
            <w:vAlign w:val="bottom"/>
            <w:hideMark/>
          </w:tcPr>
          <w:p w14:paraId="25B28D1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3,473,700</w:t>
            </w:r>
          </w:p>
        </w:tc>
        <w:tc>
          <w:tcPr>
            <w:tcW w:w="0" w:type="auto"/>
            <w:tcBorders>
              <w:top w:val="nil"/>
              <w:left w:val="nil"/>
              <w:bottom w:val="dotted" w:sz="4" w:space="0" w:color="auto"/>
              <w:right w:val="single" w:sz="4" w:space="0" w:color="auto"/>
            </w:tcBorders>
            <w:shd w:val="clear" w:color="auto" w:fill="auto"/>
            <w:noWrap/>
            <w:vAlign w:val="bottom"/>
            <w:hideMark/>
          </w:tcPr>
          <w:p w14:paraId="4DDB18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1,088,065</w:t>
            </w:r>
          </w:p>
        </w:tc>
        <w:tc>
          <w:tcPr>
            <w:tcW w:w="0" w:type="auto"/>
            <w:tcBorders>
              <w:top w:val="nil"/>
              <w:left w:val="nil"/>
              <w:bottom w:val="dotted" w:sz="4" w:space="0" w:color="auto"/>
              <w:right w:val="single" w:sz="4" w:space="0" w:color="auto"/>
            </w:tcBorders>
            <w:shd w:val="clear" w:color="auto" w:fill="auto"/>
            <w:noWrap/>
            <w:vAlign w:val="bottom"/>
            <w:hideMark/>
          </w:tcPr>
          <w:p w14:paraId="69523B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410,000</w:t>
            </w:r>
          </w:p>
        </w:tc>
        <w:tc>
          <w:tcPr>
            <w:tcW w:w="0" w:type="auto"/>
            <w:tcBorders>
              <w:top w:val="nil"/>
              <w:left w:val="nil"/>
              <w:bottom w:val="dotted" w:sz="4" w:space="0" w:color="auto"/>
              <w:right w:val="single" w:sz="4" w:space="0" w:color="auto"/>
            </w:tcBorders>
            <w:shd w:val="clear" w:color="auto" w:fill="auto"/>
            <w:noWrap/>
            <w:vAlign w:val="bottom"/>
            <w:hideMark/>
          </w:tcPr>
          <w:p w14:paraId="12D383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1,498,065</w:t>
            </w:r>
          </w:p>
        </w:tc>
        <w:tc>
          <w:tcPr>
            <w:tcW w:w="0" w:type="auto"/>
            <w:tcBorders>
              <w:top w:val="nil"/>
              <w:left w:val="nil"/>
              <w:bottom w:val="dotted" w:sz="4" w:space="0" w:color="auto"/>
              <w:right w:val="single" w:sz="12" w:space="0" w:color="auto"/>
            </w:tcBorders>
            <w:shd w:val="clear" w:color="auto" w:fill="auto"/>
            <w:noWrap/>
            <w:vAlign w:val="bottom"/>
            <w:hideMark/>
          </w:tcPr>
          <w:p w14:paraId="576290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4,971,765</w:t>
            </w:r>
          </w:p>
        </w:tc>
      </w:tr>
      <w:tr w:rsidR="00BD4A88" w:rsidRPr="00585C53" w14:paraId="73A1DF19"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75ECEA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06190</w:t>
            </w:r>
          </w:p>
        </w:tc>
        <w:tc>
          <w:tcPr>
            <w:tcW w:w="0" w:type="auto"/>
            <w:tcBorders>
              <w:top w:val="nil"/>
              <w:left w:val="nil"/>
              <w:bottom w:val="dotted" w:sz="4" w:space="0" w:color="auto"/>
              <w:right w:val="single" w:sz="4" w:space="0" w:color="auto"/>
            </w:tcBorders>
            <w:shd w:val="clear" w:color="auto" w:fill="auto"/>
            <w:noWrap/>
            <w:vAlign w:val="bottom"/>
            <w:hideMark/>
          </w:tcPr>
          <w:p w14:paraId="7B2B8AB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Strehimi</w:t>
            </w:r>
          </w:p>
        </w:tc>
        <w:tc>
          <w:tcPr>
            <w:tcW w:w="0" w:type="auto"/>
            <w:tcBorders>
              <w:top w:val="nil"/>
              <w:left w:val="nil"/>
              <w:bottom w:val="dotted" w:sz="4" w:space="0" w:color="auto"/>
              <w:right w:val="single" w:sz="4" w:space="0" w:color="auto"/>
            </w:tcBorders>
            <w:shd w:val="clear" w:color="auto" w:fill="auto"/>
            <w:noWrap/>
            <w:vAlign w:val="bottom"/>
            <w:hideMark/>
          </w:tcPr>
          <w:p w14:paraId="5074FC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745,000</w:t>
            </w:r>
          </w:p>
        </w:tc>
        <w:tc>
          <w:tcPr>
            <w:tcW w:w="0" w:type="auto"/>
            <w:tcBorders>
              <w:top w:val="nil"/>
              <w:left w:val="nil"/>
              <w:bottom w:val="dotted" w:sz="4" w:space="0" w:color="auto"/>
              <w:right w:val="single" w:sz="4" w:space="0" w:color="auto"/>
            </w:tcBorders>
            <w:shd w:val="clear" w:color="auto" w:fill="auto"/>
            <w:noWrap/>
            <w:vAlign w:val="bottom"/>
            <w:hideMark/>
          </w:tcPr>
          <w:p w14:paraId="330D3D7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0" w:type="auto"/>
            <w:tcBorders>
              <w:top w:val="nil"/>
              <w:left w:val="nil"/>
              <w:bottom w:val="dotted" w:sz="4" w:space="0" w:color="auto"/>
              <w:right w:val="single" w:sz="4" w:space="0" w:color="auto"/>
            </w:tcBorders>
            <w:shd w:val="clear" w:color="auto" w:fill="auto"/>
            <w:noWrap/>
            <w:vAlign w:val="bottom"/>
            <w:hideMark/>
          </w:tcPr>
          <w:p w14:paraId="1DFB5A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EBCF5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0" w:type="auto"/>
            <w:tcBorders>
              <w:top w:val="nil"/>
              <w:left w:val="nil"/>
              <w:bottom w:val="dotted" w:sz="4" w:space="0" w:color="auto"/>
              <w:right w:val="single" w:sz="12" w:space="0" w:color="auto"/>
            </w:tcBorders>
            <w:shd w:val="clear" w:color="auto" w:fill="auto"/>
            <w:noWrap/>
            <w:vAlign w:val="bottom"/>
            <w:hideMark/>
          </w:tcPr>
          <w:p w14:paraId="42272A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1,245,000</w:t>
            </w:r>
          </w:p>
        </w:tc>
      </w:tr>
      <w:tr w:rsidR="00BD4A88" w:rsidRPr="00585C53" w14:paraId="5C2F8DEE"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23F8C01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8EEE01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Ministria e Bujqësisë dhe Zhvillimit Rural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F17BE1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11,075,204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CE4CCE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4,049,434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096860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1,276,646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99F890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5,326,080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085912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16,401,284</w:t>
            </w:r>
          </w:p>
        </w:tc>
      </w:tr>
      <w:tr w:rsidR="00BD4A88" w:rsidRPr="00585C53" w14:paraId="48E0A71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764DE0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63A72C2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1F54C9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594,316</w:t>
            </w:r>
          </w:p>
        </w:tc>
        <w:tc>
          <w:tcPr>
            <w:tcW w:w="0" w:type="auto"/>
            <w:tcBorders>
              <w:top w:val="nil"/>
              <w:left w:val="nil"/>
              <w:bottom w:val="dotted" w:sz="4" w:space="0" w:color="auto"/>
              <w:right w:val="single" w:sz="4" w:space="0" w:color="auto"/>
            </w:tcBorders>
            <w:shd w:val="clear" w:color="auto" w:fill="auto"/>
            <w:noWrap/>
            <w:vAlign w:val="bottom"/>
            <w:hideMark/>
          </w:tcPr>
          <w:p w14:paraId="12C4FE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0" w:type="auto"/>
            <w:tcBorders>
              <w:top w:val="nil"/>
              <w:left w:val="nil"/>
              <w:bottom w:val="dotted" w:sz="4" w:space="0" w:color="auto"/>
              <w:right w:val="single" w:sz="4" w:space="0" w:color="auto"/>
            </w:tcBorders>
            <w:shd w:val="clear" w:color="auto" w:fill="auto"/>
            <w:noWrap/>
            <w:vAlign w:val="bottom"/>
            <w:hideMark/>
          </w:tcPr>
          <w:p w14:paraId="2A6C79D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1E89F76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0" w:type="auto"/>
            <w:tcBorders>
              <w:top w:val="nil"/>
              <w:left w:val="nil"/>
              <w:bottom w:val="dotted" w:sz="4" w:space="0" w:color="auto"/>
              <w:right w:val="single" w:sz="12" w:space="0" w:color="auto"/>
            </w:tcBorders>
            <w:shd w:val="clear" w:color="auto" w:fill="auto"/>
            <w:noWrap/>
            <w:vAlign w:val="bottom"/>
            <w:hideMark/>
          </w:tcPr>
          <w:p w14:paraId="2DE518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598,316</w:t>
            </w:r>
          </w:p>
        </w:tc>
      </w:tr>
      <w:tr w:rsidR="00BD4A88" w:rsidRPr="00585C53" w14:paraId="4C33DF81"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D780F8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04220</w:t>
            </w:r>
          </w:p>
        </w:tc>
        <w:tc>
          <w:tcPr>
            <w:tcW w:w="0" w:type="auto"/>
            <w:tcBorders>
              <w:top w:val="nil"/>
              <w:left w:val="nil"/>
              <w:bottom w:val="dotted" w:sz="4" w:space="0" w:color="auto"/>
              <w:right w:val="single" w:sz="4" w:space="0" w:color="auto"/>
            </w:tcBorders>
            <w:shd w:val="clear" w:color="auto" w:fill="auto"/>
            <w:noWrap/>
            <w:vAlign w:val="bottom"/>
            <w:hideMark/>
          </w:tcPr>
          <w:p w14:paraId="31F7870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Siguria ushqimore dhe mbrojtja e konsumatorit</w:t>
            </w:r>
          </w:p>
        </w:tc>
        <w:tc>
          <w:tcPr>
            <w:tcW w:w="0" w:type="auto"/>
            <w:tcBorders>
              <w:top w:val="nil"/>
              <w:left w:val="nil"/>
              <w:bottom w:val="dotted" w:sz="4" w:space="0" w:color="auto"/>
              <w:right w:val="single" w:sz="4" w:space="0" w:color="auto"/>
            </w:tcBorders>
            <w:shd w:val="clear" w:color="auto" w:fill="auto"/>
            <w:noWrap/>
            <w:vAlign w:val="bottom"/>
            <w:hideMark/>
          </w:tcPr>
          <w:p w14:paraId="0003F6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2,501,690</w:t>
            </w:r>
          </w:p>
        </w:tc>
        <w:tc>
          <w:tcPr>
            <w:tcW w:w="0" w:type="auto"/>
            <w:tcBorders>
              <w:top w:val="nil"/>
              <w:left w:val="nil"/>
              <w:bottom w:val="dotted" w:sz="4" w:space="0" w:color="auto"/>
              <w:right w:val="single" w:sz="4" w:space="0" w:color="auto"/>
            </w:tcBorders>
            <w:shd w:val="clear" w:color="auto" w:fill="auto"/>
            <w:noWrap/>
            <w:vAlign w:val="bottom"/>
            <w:hideMark/>
          </w:tcPr>
          <w:p w14:paraId="330805F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174,000</w:t>
            </w:r>
          </w:p>
        </w:tc>
        <w:tc>
          <w:tcPr>
            <w:tcW w:w="0" w:type="auto"/>
            <w:tcBorders>
              <w:top w:val="nil"/>
              <w:left w:val="nil"/>
              <w:bottom w:val="dotted" w:sz="4" w:space="0" w:color="auto"/>
              <w:right w:val="single" w:sz="4" w:space="0" w:color="auto"/>
            </w:tcBorders>
            <w:shd w:val="clear" w:color="auto" w:fill="auto"/>
            <w:noWrap/>
            <w:vAlign w:val="bottom"/>
            <w:hideMark/>
          </w:tcPr>
          <w:p w14:paraId="55DAE5D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116,000</w:t>
            </w:r>
          </w:p>
        </w:tc>
        <w:tc>
          <w:tcPr>
            <w:tcW w:w="0" w:type="auto"/>
            <w:tcBorders>
              <w:top w:val="nil"/>
              <w:left w:val="nil"/>
              <w:bottom w:val="dotted" w:sz="4" w:space="0" w:color="auto"/>
              <w:right w:val="single" w:sz="4" w:space="0" w:color="auto"/>
            </w:tcBorders>
            <w:shd w:val="clear" w:color="auto" w:fill="auto"/>
            <w:noWrap/>
            <w:vAlign w:val="bottom"/>
            <w:hideMark/>
          </w:tcPr>
          <w:p w14:paraId="49AF9D5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290,000</w:t>
            </w:r>
          </w:p>
        </w:tc>
        <w:tc>
          <w:tcPr>
            <w:tcW w:w="0" w:type="auto"/>
            <w:tcBorders>
              <w:top w:val="nil"/>
              <w:left w:val="nil"/>
              <w:bottom w:val="dotted" w:sz="4" w:space="0" w:color="auto"/>
              <w:right w:val="single" w:sz="12" w:space="0" w:color="auto"/>
            </w:tcBorders>
            <w:shd w:val="clear" w:color="auto" w:fill="auto"/>
            <w:noWrap/>
            <w:vAlign w:val="bottom"/>
            <w:hideMark/>
          </w:tcPr>
          <w:p w14:paraId="7132FD7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2,791,690</w:t>
            </w:r>
          </w:p>
        </w:tc>
      </w:tr>
      <w:tr w:rsidR="00BD4A88" w:rsidRPr="00585C53" w14:paraId="4347FD2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D12472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04240</w:t>
            </w:r>
          </w:p>
        </w:tc>
        <w:tc>
          <w:tcPr>
            <w:tcW w:w="0" w:type="auto"/>
            <w:tcBorders>
              <w:top w:val="nil"/>
              <w:left w:val="nil"/>
              <w:bottom w:val="dotted" w:sz="4" w:space="0" w:color="auto"/>
              <w:right w:val="single" w:sz="4" w:space="0" w:color="auto"/>
            </w:tcBorders>
            <w:shd w:val="clear" w:color="auto" w:fill="auto"/>
            <w:noWrap/>
            <w:vAlign w:val="bottom"/>
            <w:hideMark/>
          </w:tcPr>
          <w:p w14:paraId="413FB31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infrastrukturës së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14:paraId="43C5C3E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1,114,576</w:t>
            </w:r>
          </w:p>
        </w:tc>
        <w:tc>
          <w:tcPr>
            <w:tcW w:w="0" w:type="auto"/>
            <w:tcBorders>
              <w:top w:val="nil"/>
              <w:left w:val="nil"/>
              <w:bottom w:val="dotted" w:sz="4" w:space="0" w:color="auto"/>
              <w:right w:val="single" w:sz="4" w:space="0" w:color="auto"/>
            </w:tcBorders>
            <w:shd w:val="clear" w:color="auto" w:fill="auto"/>
            <w:noWrap/>
            <w:vAlign w:val="bottom"/>
            <w:hideMark/>
          </w:tcPr>
          <w:p w14:paraId="14FA6E1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2,885,793</w:t>
            </w:r>
          </w:p>
        </w:tc>
        <w:tc>
          <w:tcPr>
            <w:tcW w:w="0" w:type="auto"/>
            <w:tcBorders>
              <w:top w:val="nil"/>
              <w:left w:val="nil"/>
              <w:bottom w:val="dotted" w:sz="4" w:space="0" w:color="auto"/>
              <w:right w:val="single" w:sz="4" w:space="0" w:color="auto"/>
            </w:tcBorders>
            <w:shd w:val="clear" w:color="auto" w:fill="auto"/>
            <w:noWrap/>
            <w:vAlign w:val="bottom"/>
            <w:hideMark/>
          </w:tcPr>
          <w:p w14:paraId="665EEA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24AE7E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2,885,793</w:t>
            </w:r>
          </w:p>
        </w:tc>
        <w:tc>
          <w:tcPr>
            <w:tcW w:w="0" w:type="auto"/>
            <w:tcBorders>
              <w:top w:val="nil"/>
              <w:left w:val="nil"/>
              <w:bottom w:val="dotted" w:sz="4" w:space="0" w:color="auto"/>
              <w:right w:val="single" w:sz="12" w:space="0" w:color="auto"/>
            </w:tcBorders>
            <w:shd w:val="clear" w:color="auto" w:fill="auto"/>
            <w:noWrap/>
            <w:vAlign w:val="bottom"/>
            <w:hideMark/>
          </w:tcPr>
          <w:p w14:paraId="6EAECEF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4,000,369</w:t>
            </w:r>
          </w:p>
        </w:tc>
      </w:tr>
      <w:tr w:rsidR="00BD4A88" w:rsidRPr="00585C53" w14:paraId="3B36FDB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BC8A0F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04250</w:t>
            </w:r>
          </w:p>
        </w:tc>
        <w:tc>
          <w:tcPr>
            <w:tcW w:w="0" w:type="auto"/>
            <w:tcBorders>
              <w:top w:val="nil"/>
              <w:left w:val="nil"/>
              <w:bottom w:val="dotted" w:sz="4" w:space="0" w:color="auto"/>
              <w:right w:val="single" w:sz="4" w:space="0" w:color="auto"/>
            </w:tcBorders>
            <w:shd w:val="clear" w:color="auto" w:fill="auto"/>
            <w:noWrap/>
            <w:vAlign w:val="bottom"/>
            <w:hideMark/>
          </w:tcPr>
          <w:p w14:paraId="1AD3A94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Zhvillimi Rural duke mbësht. prodh. bujq., blek., agroind. dhe market.</w:t>
            </w:r>
          </w:p>
        </w:tc>
        <w:tc>
          <w:tcPr>
            <w:tcW w:w="0" w:type="auto"/>
            <w:tcBorders>
              <w:top w:val="nil"/>
              <w:left w:val="nil"/>
              <w:bottom w:val="dotted" w:sz="4" w:space="0" w:color="auto"/>
              <w:right w:val="single" w:sz="4" w:space="0" w:color="auto"/>
            </w:tcBorders>
            <w:shd w:val="clear" w:color="auto" w:fill="auto"/>
            <w:noWrap/>
            <w:vAlign w:val="bottom"/>
            <w:hideMark/>
          </w:tcPr>
          <w:p w14:paraId="4511CD3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5,831,909</w:t>
            </w:r>
          </w:p>
        </w:tc>
        <w:tc>
          <w:tcPr>
            <w:tcW w:w="0" w:type="auto"/>
            <w:tcBorders>
              <w:top w:val="nil"/>
              <w:left w:val="nil"/>
              <w:bottom w:val="dotted" w:sz="4" w:space="0" w:color="auto"/>
              <w:right w:val="single" w:sz="4" w:space="0" w:color="auto"/>
            </w:tcBorders>
            <w:shd w:val="clear" w:color="auto" w:fill="auto"/>
            <w:noWrap/>
            <w:vAlign w:val="bottom"/>
            <w:hideMark/>
          </w:tcPr>
          <w:p w14:paraId="56FA17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838,841</w:t>
            </w:r>
          </w:p>
        </w:tc>
        <w:tc>
          <w:tcPr>
            <w:tcW w:w="0" w:type="auto"/>
            <w:tcBorders>
              <w:top w:val="nil"/>
              <w:left w:val="nil"/>
              <w:bottom w:val="dotted" w:sz="4" w:space="0" w:color="auto"/>
              <w:right w:val="single" w:sz="4" w:space="0" w:color="auto"/>
            </w:tcBorders>
            <w:shd w:val="clear" w:color="auto" w:fill="auto"/>
            <w:noWrap/>
            <w:vAlign w:val="bottom"/>
            <w:hideMark/>
          </w:tcPr>
          <w:p w14:paraId="5364CB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907,223</w:t>
            </w:r>
          </w:p>
        </w:tc>
        <w:tc>
          <w:tcPr>
            <w:tcW w:w="0" w:type="auto"/>
            <w:tcBorders>
              <w:top w:val="nil"/>
              <w:left w:val="nil"/>
              <w:bottom w:val="dotted" w:sz="4" w:space="0" w:color="auto"/>
              <w:right w:val="single" w:sz="4" w:space="0" w:color="auto"/>
            </w:tcBorders>
            <w:shd w:val="clear" w:color="auto" w:fill="auto"/>
            <w:noWrap/>
            <w:vAlign w:val="bottom"/>
            <w:hideMark/>
          </w:tcPr>
          <w:p w14:paraId="5CD99E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1,746,064</w:t>
            </w:r>
          </w:p>
        </w:tc>
        <w:tc>
          <w:tcPr>
            <w:tcW w:w="0" w:type="auto"/>
            <w:tcBorders>
              <w:top w:val="nil"/>
              <w:left w:val="nil"/>
              <w:bottom w:val="dotted" w:sz="4" w:space="0" w:color="auto"/>
              <w:right w:val="single" w:sz="12" w:space="0" w:color="auto"/>
            </w:tcBorders>
            <w:shd w:val="clear" w:color="auto" w:fill="auto"/>
            <w:noWrap/>
            <w:vAlign w:val="bottom"/>
            <w:hideMark/>
          </w:tcPr>
          <w:p w14:paraId="23ACE7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7,577,973</w:t>
            </w:r>
          </w:p>
        </w:tc>
      </w:tr>
      <w:tr w:rsidR="00BD4A88" w:rsidRPr="00585C53" w14:paraId="7E95EFA9"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7B11DE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04860</w:t>
            </w:r>
          </w:p>
        </w:tc>
        <w:tc>
          <w:tcPr>
            <w:tcW w:w="0" w:type="auto"/>
            <w:tcBorders>
              <w:top w:val="nil"/>
              <w:left w:val="nil"/>
              <w:bottom w:val="dotted" w:sz="4" w:space="0" w:color="auto"/>
              <w:right w:val="single" w:sz="4" w:space="0" w:color="auto"/>
            </w:tcBorders>
            <w:shd w:val="clear" w:color="auto" w:fill="auto"/>
            <w:noWrap/>
            <w:vAlign w:val="bottom"/>
            <w:hideMark/>
          </w:tcPr>
          <w:p w14:paraId="70D492A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Këshillimi dhe informacioni bujqësor</w:t>
            </w:r>
          </w:p>
        </w:tc>
        <w:tc>
          <w:tcPr>
            <w:tcW w:w="0" w:type="auto"/>
            <w:tcBorders>
              <w:top w:val="nil"/>
              <w:left w:val="nil"/>
              <w:bottom w:val="dotted" w:sz="4" w:space="0" w:color="auto"/>
              <w:right w:val="single" w:sz="4" w:space="0" w:color="auto"/>
            </w:tcBorders>
            <w:shd w:val="clear" w:color="auto" w:fill="auto"/>
            <w:noWrap/>
            <w:vAlign w:val="bottom"/>
            <w:hideMark/>
          </w:tcPr>
          <w:p w14:paraId="260C42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792,199</w:t>
            </w:r>
          </w:p>
        </w:tc>
        <w:tc>
          <w:tcPr>
            <w:tcW w:w="0" w:type="auto"/>
            <w:tcBorders>
              <w:top w:val="nil"/>
              <w:left w:val="nil"/>
              <w:bottom w:val="dotted" w:sz="4" w:space="0" w:color="auto"/>
              <w:right w:val="single" w:sz="4" w:space="0" w:color="auto"/>
            </w:tcBorders>
            <w:shd w:val="clear" w:color="auto" w:fill="auto"/>
            <w:noWrap/>
            <w:vAlign w:val="bottom"/>
            <w:hideMark/>
          </w:tcPr>
          <w:p w14:paraId="3F51BDE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46,800</w:t>
            </w:r>
          </w:p>
        </w:tc>
        <w:tc>
          <w:tcPr>
            <w:tcW w:w="0" w:type="auto"/>
            <w:tcBorders>
              <w:top w:val="nil"/>
              <w:left w:val="nil"/>
              <w:bottom w:val="dotted" w:sz="4" w:space="0" w:color="auto"/>
              <w:right w:val="single" w:sz="4" w:space="0" w:color="auto"/>
            </w:tcBorders>
            <w:shd w:val="clear" w:color="auto" w:fill="auto"/>
            <w:noWrap/>
            <w:vAlign w:val="bottom"/>
            <w:hideMark/>
          </w:tcPr>
          <w:p w14:paraId="3DEE75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01A8B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46,800</w:t>
            </w:r>
          </w:p>
        </w:tc>
        <w:tc>
          <w:tcPr>
            <w:tcW w:w="0" w:type="auto"/>
            <w:tcBorders>
              <w:top w:val="nil"/>
              <w:left w:val="nil"/>
              <w:bottom w:val="dotted" w:sz="4" w:space="0" w:color="auto"/>
              <w:right w:val="single" w:sz="12" w:space="0" w:color="auto"/>
            </w:tcBorders>
            <w:shd w:val="clear" w:color="auto" w:fill="auto"/>
            <w:noWrap/>
            <w:vAlign w:val="bottom"/>
            <w:hideMark/>
          </w:tcPr>
          <w:p w14:paraId="1576834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838,999</w:t>
            </w:r>
          </w:p>
        </w:tc>
      </w:tr>
      <w:tr w:rsidR="00BD4A88" w:rsidRPr="00585C53" w14:paraId="03502AE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918248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05470</w:t>
            </w:r>
          </w:p>
        </w:tc>
        <w:tc>
          <w:tcPr>
            <w:tcW w:w="0" w:type="auto"/>
            <w:tcBorders>
              <w:top w:val="nil"/>
              <w:left w:val="nil"/>
              <w:bottom w:val="dotted" w:sz="4" w:space="0" w:color="auto"/>
              <w:right w:val="single" w:sz="4" w:space="0" w:color="auto"/>
            </w:tcBorders>
            <w:shd w:val="clear" w:color="auto" w:fill="auto"/>
            <w:noWrap/>
            <w:vAlign w:val="bottom"/>
            <w:hideMark/>
          </w:tcPr>
          <w:p w14:paraId="0E3F38E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qëndrueshëm i tokës bujqësore</w:t>
            </w:r>
          </w:p>
        </w:tc>
        <w:tc>
          <w:tcPr>
            <w:tcW w:w="0" w:type="auto"/>
            <w:tcBorders>
              <w:top w:val="nil"/>
              <w:left w:val="nil"/>
              <w:bottom w:val="dotted" w:sz="4" w:space="0" w:color="auto"/>
              <w:right w:val="single" w:sz="4" w:space="0" w:color="auto"/>
            </w:tcBorders>
            <w:shd w:val="clear" w:color="auto" w:fill="auto"/>
            <w:noWrap/>
            <w:vAlign w:val="bottom"/>
            <w:hideMark/>
          </w:tcPr>
          <w:p w14:paraId="2A75A25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c>
          <w:tcPr>
            <w:tcW w:w="0" w:type="auto"/>
            <w:tcBorders>
              <w:top w:val="nil"/>
              <w:left w:val="nil"/>
              <w:bottom w:val="dotted" w:sz="4" w:space="0" w:color="auto"/>
              <w:right w:val="single" w:sz="4" w:space="0" w:color="auto"/>
            </w:tcBorders>
            <w:shd w:val="clear" w:color="auto" w:fill="auto"/>
            <w:noWrap/>
            <w:vAlign w:val="bottom"/>
            <w:hideMark/>
          </w:tcPr>
          <w:p w14:paraId="7DE0FF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BB3D8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D747A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78983C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r>
      <w:tr w:rsidR="00BD4A88" w:rsidRPr="00585C53" w14:paraId="5C1B3ACB"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58BA50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04230</w:t>
            </w:r>
          </w:p>
        </w:tc>
        <w:tc>
          <w:tcPr>
            <w:tcW w:w="0" w:type="auto"/>
            <w:tcBorders>
              <w:top w:val="nil"/>
              <w:left w:val="nil"/>
              <w:bottom w:val="dotted" w:sz="4" w:space="0" w:color="auto"/>
              <w:right w:val="single" w:sz="4" w:space="0" w:color="auto"/>
            </w:tcBorders>
            <w:shd w:val="clear" w:color="auto" w:fill="auto"/>
            <w:noWrap/>
            <w:vAlign w:val="bottom"/>
            <w:hideMark/>
          </w:tcPr>
          <w:p w14:paraId="4947031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peshkimin</w:t>
            </w:r>
          </w:p>
        </w:tc>
        <w:tc>
          <w:tcPr>
            <w:tcW w:w="0" w:type="auto"/>
            <w:tcBorders>
              <w:top w:val="nil"/>
              <w:left w:val="nil"/>
              <w:bottom w:val="dotted" w:sz="4" w:space="0" w:color="auto"/>
              <w:right w:val="single" w:sz="4" w:space="0" w:color="auto"/>
            </w:tcBorders>
            <w:shd w:val="clear" w:color="auto" w:fill="auto"/>
            <w:noWrap/>
            <w:vAlign w:val="bottom"/>
            <w:hideMark/>
          </w:tcPr>
          <w:p w14:paraId="444D87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215,514</w:t>
            </w:r>
          </w:p>
        </w:tc>
        <w:tc>
          <w:tcPr>
            <w:tcW w:w="0" w:type="auto"/>
            <w:tcBorders>
              <w:top w:val="nil"/>
              <w:left w:val="nil"/>
              <w:bottom w:val="dotted" w:sz="4" w:space="0" w:color="auto"/>
              <w:right w:val="single" w:sz="4" w:space="0" w:color="auto"/>
            </w:tcBorders>
            <w:shd w:val="clear" w:color="auto" w:fill="auto"/>
            <w:noWrap/>
            <w:vAlign w:val="bottom"/>
            <w:hideMark/>
          </w:tcPr>
          <w:p w14:paraId="6D62A15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0" w:type="auto"/>
            <w:tcBorders>
              <w:top w:val="nil"/>
              <w:left w:val="nil"/>
              <w:bottom w:val="dotted" w:sz="4" w:space="0" w:color="auto"/>
              <w:right w:val="single" w:sz="4" w:space="0" w:color="auto"/>
            </w:tcBorders>
            <w:shd w:val="clear" w:color="auto" w:fill="auto"/>
            <w:noWrap/>
            <w:vAlign w:val="bottom"/>
            <w:hideMark/>
          </w:tcPr>
          <w:p w14:paraId="7BD5A32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253,423</w:t>
            </w:r>
          </w:p>
        </w:tc>
        <w:tc>
          <w:tcPr>
            <w:tcW w:w="0" w:type="auto"/>
            <w:tcBorders>
              <w:top w:val="nil"/>
              <w:left w:val="nil"/>
              <w:bottom w:val="dotted" w:sz="4" w:space="0" w:color="auto"/>
              <w:right w:val="single" w:sz="4" w:space="0" w:color="auto"/>
            </w:tcBorders>
            <w:shd w:val="clear" w:color="auto" w:fill="auto"/>
            <w:noWrap/>
            <w:vAlign w:val="bottom"/>
            <w:hideMark/>
          </w:tcPr>
          <w:p w14:paraId="4DE13A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353,423</w:t>
            </w:r>
          </w:p>
        </w:tc>
        <w:tc>
          <w:tcPr>
            <w:tcW w:w="0" w:type="auto"/>
            <w:tcBorders>
              <w:top w:val="nil"/>
              <w:left w:val="nil"/>
              <w:bottom w:val="dotted" w:sz="4" w:space="0" w:color="auto"/>
              <w:right w:val="single" w:sz="12" w:space="0" w:color="auto"/>
            </w:tcBorders>
            <w:shd w:val="clear" w:color="auto" w:fill="auto"/>
            <w:noWrap/>
            <w:vAlign w:val="bottom"/>
            <w:hideMark/>
          </w:tcPr>
          <w:p w14:paraId="5483B74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568,937</w:t>
            </w:r>
          </w:p>
        </w:tc>
      </w:tr>
      <w:tr w:rsidR="00BD4A88" w:rsidRPr="00585C53" w14:paraId="338871CA"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1BAB5E5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184E9B8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Infrastrukturës dhe Energjisë</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AB149C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6,975,807</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E6953C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41,386,262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9BFE15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13,121,024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135B87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54,507,286</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64F203C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61,483,093</w:t>
            </w:r>
          </w:p>
        </w:tc>
      </w:tr>
      <w:tr w:rsidR="00BD4A88" w:rsidRPr="00585C53" w14:paraId="2DC3978C"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482339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62010BB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5D2AE3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756,544</w:t>
            </w:r>
          </w:p>
        </w:tc>
        <w:tc>
          <w:tcPr>
            <w:tcW w:w="0" w:type="auto"/>
            <w:tcBorders>
              <w:top w:val="nil"/>
              <w:left w:val="nil"/>
              <w:bottom w:val="dotted" w:sz="4" w:space="0" w:color="auto"/>
              <w:right w:val="single" w:sz="4" w:space="0" w:color="auto"/>
            </w:tcBorders>
            <w:shd w:val="clear" w:color="auto" w:fill="auto"/>
            <w:noWrap/>
            <w:vAlign w:val="bottom"/>
            <w:hideMark/>
          </w:tcPr>
          <w:p w14:paraId="5176549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w:t>
            </w:r>
          </w:p>
        </w:tc>
        <w:tc>
          <w:tcPr>
            <w:tcW w:w="0" w:type="auto"/>
            <w:tcBorders>
              <w:top w:val="nil"/>
              <w:left w:val="nil"/>
              <w:bottom w:val="dotted" w:sz="4" w:space="0" w:color="auto"/>
              <w:right w:val="single" w:sz="4" w:space="0" w:color="auto"/>
            </w:tcBorders>
            <w:shd w:val="clear" w:color="auto" w:fill="auto"/>
            <w:noWrap/>
            <w:vAlign w:val="bottom"/>
            <w:hideMark/>
          </w:tcPr>
          <w:p w14:paraId="4397CA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13C5E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w:t>
            </w:r>
          </w:p>
        </w:tc>
        <w:tc>
          <w:tcPr>
            <w:tcW w:w="0" w:type="auto"/>
            <w:tcBorders>
              <w:top w:val="nil"/>
              <w:left w:val="nil"/>
              <w:bottom w:val="dotted" w:sz="4" w:space="0" w:color="auto"/>
              <w:right w:val="single" w:sz="12" w:space="0" w:color="auto"/>
            </w:tcBorders>
            <w:shd w:val="clear" w:color="auto" w:fill="auto"/>
            <w:noWrap/>
            <w:vAlign w:val="bottom"/>
            <w:hideMark/>
          </w:tcPr>
          <w:p w14:paraId="740638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768,544</w:t>
            </w:r>
          </w:p>
        </w:tc>
      </w:tr>
      <w:tr w:rsidR="00BD4A88" w:rsidRPr="00585C53" w14:paraId="78D4B2D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399A49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04520</w:t>
            </w:r>
          </w:p>
        </w:tc>
        <w:tc>
          <w:tcPr>
            <w:tcW w:w="0" w:type="auto"/>
            <w:tcBorders>
              <w:top w:val="nil"/>
              <w:left w:val="nil"/>
              <w:bottom w:val="dotted" w:sz="4" w:space="0" w:color="auto"/>
              <w:right w:val="single" w:sz="4" w:space="0" w:color="auto"/>
            </w:tcBorders>
            <w:shd w:val="clear" w:color="auto" w:fill="auto"/>
            <w:noWrap/>
            <w:vAlign w:val="bottom"/>
            <w:hideMark/>
          </w:tcPr>
          <w:p w14:paraId="784CCAD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rrugor</w:t>
            </w:r>
          </w:p>
        </w:tc>
        <w:tc>
          <w:tcPr>
            <w:tcW w:w="0" w:type="auto"/>
            <w:tcBorders>
              <w:top w:val="nil"/>
              <w:left w:val="nil"/>
              <w:bottom w:val="dotted" w:sz="4" w:space="0" w:color="auto"/>
              <w:right w:val="single" w:sz="4" w:space="0" w:color="auto"/>
            </w:tcBorders>
            <w:shd w:val="clear" w:color="auto" w:fill="auto"/>
            <w:noWrap/>
            <w:vAlign w:val="bottom"/>
            <w:hideMark/>
          </w:tcPr>
          <w:p w14:paraId="350E6F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3,980,922</w:t>
            </w:r>
          </w:p>
        </w:tc>
        <w:tc>
          <w:tcPr>
            <w:tcW w:w="0" w:type="auto"/>
            <w:tcBorders>
              <w:top w:val="nil"/>
              <w:left w:val="nil"/>
              <w:bottom w:val="dotted" w:sz="4" w:space="0" w:color="auto"/>
              <w:right w:val="single" w:sz="4" w:space="0" w:color="auto"/>
            </w:tcBorders>
            <w:shd w:val="clear" w:color="auto" w:fill="auto"/>
            <w:noWrap/>
            <w:vAlign w:val="bottom"/>
            <w:hideMark/>
          </w:tcPr>
          <w:p w14:paraId="05DC242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27,707,766</w:t>
            </w:r>
          </w:p>
        </w:tc>
        <w:tc>
          <w:tcPr>
            <w:tcW w:w="0" w:type="auto"/>
            <w:tcBorders>
              <w:top w:val="nil"/>
              <w:left w:val="nil"/>
              <w:bottom w:val="dotted" w:sz="4" w:space="0" w:color="auto"/>
              <w:right w:val="single" w:sz="4" w:space="0" w:color="auto"/>
            </w:tcBorders>
            <w:shd w:val="clear" w:color="auto" w:fill="auto"/>
            <w:noWrap/>
            <w:vAlign w:val="bottom"/>
            <w:hideMark/>
          </w:tcPr>
          <w:p w14:paraId="6964221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3,698,323</w:t>
            </w:r>
          </w:p>
        </w:tc>
        <w:tc>
          <w:tcPr>
            <w:tcW w:w="0" w:type="auto"/>
            <w:tcBorders>
              <w:top w:val="nil"/>
              <w:left w:val="nil"/>
              <w:bottom w:val="dotted" w:sz="4" w:space="0" w:color="auto"/>
              <w:right w:val="single" w:sz="4" w:space="0" w:color="auto"/>
            </w:tcBorders>
            <w:shd w:val="clear" w:color="auto" w:fill="auto"/>
            <w:noWrap/>
            <w:vAlign w:val="bottom"/>
            <w:hideMark/>
          </w:tcPr>
          <w:p w14:paraId="417CCD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31,406,089</w:t>
            </w:r>
          </w:p>
        </w:tc>
        <w:tc>
          <w:tcPr>
            <w:tcW w:w="0" w:type="auto"/>
            <w:tcBorders>
              <w:top w:val="nil"/>
              <w:left w:val="nil"/>
              <w:bottom w:val="dotted" w:sz="4" w:space="0" w:color="auto"/>
              <w:right w:val="single" w:sz="12" w:space="0" w:color="auto"/>
            </w:tcBorders>
            <w:shd w:val="clear" w:color="auto" w:fill="auto"/>
            <w:noWrap/>
            <w:vAlign w:val="bottom"/>
            <w:hideMark/>
          </w:tcPr>
          <w:p w14:paraId="6BE2DA1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35,387,011</w:t>
            </w:r>
          </w:p>
        </w:tc>
      </w:tr>
      <w:tr w:rsidR="00BD4A88" w:rsidRPr="00585C53" w14:paraId="79766782"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2DDB4E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04540</w:t>
            </w:r>
          </w:p>
        </w:tc>
        <w:tc>
          <w:tcPr>
            <w:tcW w:w="0" w:type="auto"/>
            <w:tcBorders>
              <w:top w:val="nil"/>
              <w:left w:val="nil"/>
              <w:bottom w:val="dotted" w:sz="4" w:space="0" w:color="auto"/>
              <w:right w:val="single" w:sz="4" w:space="0" w:color="auto"/>
            </w:tcBorders>
            <w:shd w:val="clear" w:color="auto" w:fill="auto"/>
            <w:noWrap/>
            <w:vAlign w:val="bottom"/>
            <w:hideMark/>
          </w:tcPr>
          <w:p w14:paraId="5E71D0D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detar</w:t>
            </w:r>
          </w:p>
        </w:tc>
        <w:tc>
          <w:tcPr>
            <w:tcW w:w="0" w:type="auto"/>
            <w:tcBorders>
              <w:top w:val="nil"/>
              <w:left w:val="nil"/>
              <w:bottom w:val="dotted" w:sz="4" w:space="0" w:color="auto"/>
              <w:right w:val="single" w:sz="4" w:space="0" w:color="auto"/>
            </w:tcBorders>
            <w:shd w:val="clear" w:color="auto" w:fill="auto"/>
            <w:noWrap/>
            <w:vAlign w:val="bottom"/>
            <w:hideMark/>
          </w:tcPr>
          <w:p w14:paraId="4F64C60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187,130</w:t>
            </w:r>
          </w:p>
        </w:tc>
        <w:tc>
          <w:tcPr>
            <w:tcW w:w="0" w:type="auto"/>
            <w:tcBorders>
              <w:top w:val="nil"/>
              <w:left w:val="nil"/>
              <w:bottom w:val="dotted" w:sz="4" w:space="0" w:color="auto"/>
              <w:right w:val="single" w:sz="4" w:space="0" w:color="auto"/>
            </w:tcBorders>
            <w:shd w:val="clear" w:color="auto" w:fill="auto"/>
            <w:noWrap/>
            <w:vAlign w:val="bottom"/>
            <w:hideMark/>
          </w:tcPr>
          <w:p w14:paraId="680DEE2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0" w:type="auto"/>
            <w:tcBorders>
              <w:top w:val="nil"/>
              <w:left w:val="nil"/>
              <w:bottom w:val="dotted" w:sz="4" w:space="0" w:color="auto"/>
              <w:right w:val="single" w:sz="4" w:space="0" w:color="auto"/>
            </w:tcBorders>
            <w:shd w:val="clear" w:color="auto" w:fill="auto"/>
            <w:noWrap/>
            <w:vAlign w:val="bottom"/>
            <w:hideMark/>
          </w:tcPr>
          <w:p w14:paraId="797658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0" w:type="auto"/>
            <w:tcBorders>
              <w:top w:val="nil"/>
              <w:left w:val="nil"/>
              <w:bottom w:val="dotted" w:sz="4" w:space="0" w:color="auto"/>
              <w:right w:val="single" w:sz="4" w:space="0" w:color="auto"/>
            </w:tcBorders>
            <w:shd w:val="clear" w:color="auto" w:fill="auto"/>
            <w:noWrap/>
            <w:vAlign w:val="bottom"/>
            <w:hideMark/>
          </w:tcPr>
          <w:p w14:paraId="4C38F23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60,000</w:t>
            </w:r>
          </w:p>
        </w:tc>
        <w:tc>
          <w:tcPr>
            <w:tcW w:w="0" w:type="auto"/>
            <w:tcBorders>
              <w:top w:val="nil"/>
              <w:left w:val="nil"/>
              <w:bottom w:val="dotted" w:sz="4" w:space="0" w:color="auto"/>
              <w:right w:val="single" w:sz="12" w:space="0" w:color="auto"/>
            </w:tcBorders>
            <w:shd w:val="clear" w:color="auto" w:fill="auto"/>
            <w:noWrap/>
            <w:vAlign w:val="bottom"/>
            <w:hideMark/>
          </w:tcPr>
          <w:p w14:paraId="3FB0B7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247,130</w:t>
            </w:r>
          </w:p>
        </w:tc>
      </w:tr>
      <w:tr w:rsidR="00BD4A88" w:rsidRPr="00585C53" w14:paraId="57180803"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E6DDD7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04550</w:t>
            </w:r>
          </w:p>
        </w:tc>
        <w:tc>
          <w:tcPr>
            <w:tcW w:w="0" w:type="auto"/>
            <w:tcBorders>
              <w:top w:val="nil"/>
              <w:left w:val="nil"/>
              <w:bottom w:val="dotted" w:sz="4" w:space="0" w:color="auto"/>
              <w:right w:val="single" w:sz="4" w:space="0" w:color="auto"/>
            </w:tcBorders>
            <w:shd w:val="clear" w:color="auto" w:fill="auto"/>
            <w:noWrap/>
            <w:vAlign w:val="bottom"/>
            <w:hideMark/>
          </w:tcPr>
          <w:p w14:paraId="67D4EB3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hekurudhor</w:t>
            </w:r>
          </w:p>
        </w:tc>
        <w:tc>
          <w:tcPr>
            <w:tcW w:w="0" w:type="auto"/>
            <w:tcBorders>
              <w:top w:val="nil"/>
              <w:left w:val="nil"/>
              <w:bottom w:val="dotted" w:sz="4" w:space="0" w:color="auto"/>
              <w:right w:val="single" w:sz="4" w:space="0" w:color="auto"/>
            </w:tcBorders>
            <w:shd w:val="clear" w:color="auto" w:fill="auto"/>
            <w:noWrap/>
            <w:vAlign w:val="bottom"/>
            <w:hideMark/>
          </w:tcPr>
          <w:p w14:paraId="6E50EC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538,600</w:t>
            </w:r>
          </w:p>
        </w:tc>
        <w:tc>
          <w:tcPr>
            <w:tcW w:w="0" w:type="auto"/>
            <w:tcBorders>
              <w:top w:val="nil"/>
              <w:left w:val="nil"/>
              <w:bottom w:val="dotted" w:sz="4" w:space="0" w:color="auto"/>
              <w:right w:val="single" w:sz="4" w:space="0" w:color="auto"/>
            </w:tcBorders>
            <w:shd w:val="clear" w:color="auto" w:fill="auto"/>
            <w:noWrap/>
            <w:vAlign w:val="bottom"/>
            <w:hideMark/>
          </w:tcPr>
          <w:p w14:paraId="31837D4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1,300,000</w:t>
            </w:r>
          </w:p>
        </w:tc>
        <w:tc>
          <w:tcPr>
            <w:tcW w:w="0" w:type="auto"/>
            <w:tcBorders>
              <w:top w:val="nil"/>
              <w:left w:val="nil"/>
              <w:bottom w:val="dotted" w:sz="4" w:space="0" w:color="auto"/>
              <w:right w:val="single" w:sz="4" w:space="0" w:color="auto"/>
            </w:tcBorders>
            <w:shd w:val="clear" w:color="auto" w:fill="auto"/>
            <w:noWrap/>
            <w:vAlign w:val="bottom"/>
            <w:hideMark/>
          </w:tcPr>
          <w:p w14:paraId="1C6B0C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4,599,202</w:t>
            </w:r>
          </w:p>
        </w:tc>
        <w:tc>
          <w:tcPr>
            <w:tcW w:w="0" w:type="auto"/>
            <w:tcBorders>
              <w:top w:val="nil"/>
              <w:left w:val="nil"/>
              <w:bottom w:val="dotted" w:sz="4" w:space="0" w:color="auto"/>
              <w:right w:val="single" w:sz="4" w:space="0" w:color="auto"/>
            </w:tcBorders>
            <w:shd w:val="clear" w:color="auto" w:fill="auto"/>
            <w:noWrap/>
            <w:vAlign w:val="bottom"/>
            <w:hideMark/>
          </w:tcPr>
          <w:p w14:paraId="51CB6B4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5,899,202</w:t>
            </w:r>
          </w:p>
        </w:tc>
        <w:tc>
          <w:tcPr>
            <w:tcW w:w="0" w:type="auto"/>
            <w:tcBorders>
              <w:top w:val="nil"/>
              <w:left w:val="nil"/>
              <w:bottom w:val="dotted" w:sz="4" w:space="0" w:color="auto"/>
              <w:right w:val="single" w:sz="12" w:space="0" w:color="auto"/>
            </w:tcBorders>
            <w:shd w:val="clear" w:color="auto" w:fill="auto"/>
            <w:noWrap/>
            <w:vAlign w:val="bottom"/>
            <w:hideMark/>
          </w:tcPr>
          <w:p w14:paraId="03E083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6,437,802</w:t>
            </w:r>
          </w:p>
        </w:tc>
      </w:tr>
      <w:tr w:rsidR="00BD4A88" w:rsidRPr="00585C53" w14:paraId="7B9D5D17"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FF84C2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04560</w:t>
            </w:r>
          </w:p>
        </w:tc>
        <w:tc>
          <w:tcPr>
            <w:tcW w:w="0" w:type="auto"/>
            <w:tcBorders>
              <w:top w:val="nil"/>
              <w:left w:val="nil"/>
              <w:bottom w:val="dotted" w:sz="4" w:space="0" w:color="auto"/>
              <w:right w:val="single" w:sz="4" w:space="0" w:color="auto"/>
            </w:tcBorders>
            <w:shd w:val="clear" w:color="auto" w:fill="auto"/>
            <w:noWrap/>
            <w:vAlign w:val="bottom"/>
            <w:hideMark/>
          </w:tcPr>
          <w:p w14:paraId="038E780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ajror</w:t>
            </w:r>
          </w:p>
        </w:tc>
        <w:tc>
          <w:tcPr>
            <w:tcW w:w="0" w:type="auto"/>
            <w:tcBorders>
              <w:top w:val="nil"/>
              <w:left w:val="nil"/>
              <w:bottom w:val="dotted" w:sz="4" w:space="0" w:color="auto"/>
              <w:right w:val="single" w:sz="4" w:space="0" w:color="auto"/>
            </w:tcBorders>
            <w:shd w:val="clear" w:color="auto" w:fill="auto"/>
            <w:noWrap/>
            <w:vAlign w:val="bottom"/>
            <w:hideMark/>
          </w:tcPr>
          <w:p w14:paraId="0BA00BD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26,650</w:t>
            </w:r>
          </w:p>
        </w:tc>
        <w:tc>
          <w:tcPr>
            <w:tcW w:w="0" w:type="auto"/>
            <w:tcBorders>
              <w:top w:val="nil"/>
              <w:left w:val="nil"/>
              <w:bottom w:val="dotted" w:sz="4" w:space="0" w:color="auto"/>
              <w:right w:val="single" w:sz="4" w:space="0" w:color="auto"/>
            </w:tcBorders>
            <w:shd w:val="clear" w:color="auto" w:fill="auto"/>
            <w:noWrap/>
            <w:vAlign w:val="bottom"/>
            <w:hideMark/>
          </w:tcPr>
          <w:p w14:paraId="15F3531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dotted" w:sz="4" w:space="0" w:color="auto"/>
              <w:right w:val="single" w:sz="4" w:space="0" w:color="auto"/>
            </w:tcBorders>
            <w:shd w:val="clear" w:color="auto" w:fill="auto"/>
            <w:noWrap/>
            <w:vAlign w:val="bottom"/>
            <w:hideMark/>
          </w:tcPr>
          <w:p w14:paraId="32C8136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09CC25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dotted" w:sz="4" w:space="0" w:color="auto"/>
              <w:right w:val="single" w:sz="12" w:space="0" w:color="auto"/>
            </w:tcBorders>
            <w:shd w:val="clear" w:color="auto" w:fill="auto"/>
            <w:noWrap/>
            <w:vAlign w:val="bottom"/>
            <w:hideMark/>
          </w:tcPr>
          <w:p w14:paraId="58D843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28,650</w:t>
            </w:r>
          </w:p>
        </w:tc>
      </w:tr>
      <w:tr w:rsidR="00BD4A88" w:rsidRPr="00585C53" w14:paraId="1B7D43D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F09236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04610</w:t>
            </w:r>
          </w:p>
        </w:tc>
        <w:tc>
          <w:tcPr>
            <w:tcW w:w="0" w:type="auto"/>
            <w:tcBorders>
              <w:top w:val="nil"/>
              <w:left w:val="nil"/>
              <w:bottom w:val="dotted" w:sz="4" w:space="0" w:color="auto"/>
              <w:right w:val="single" w:sz="4" w:space="0" w:color="auto"/>
            </w:tcBorders>
            <w:shd w:val="clear" w:color="auto" w:fill="auto"/>
            <w:noWrap/>
            <w:vAlign w:val="bottom"/>
            <w:hideMark/>
          </w:tcPr>
          <w:p w14:paraId="7CA1185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rrjetet e komunikacionit</w:t>
            </w:r>
          </w:p>
        </w:tc>
        <w:tc>
          <w:tcPr>
            <w:tcW w:w="0" w:type="auto"/>
            <w:tcBorders>
              <w:top w:val="nil"/>
              <w:left w:val="nil"/>
              <w:bottom w:val="dotted" w:sz="4" w:space="0" w:color="auto"/>
              <w:right w:val="single" w:sz="4" w:space="0" w:color="auto"/>
            </w:tcBorders>
            <w:shd w:val="clear" w:color="auto" w:fill="auto"/>
            <w:noWrap/>
            <w:vAlign w:val="bottom"/>
            <w:hideMark/>
          </w:tcPr>
          <w:p w14:paraId="4B2F923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B09A5F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nil"/>
              <w:left w:val="nil"/>
              <w:bottom w:val="dotted" w:sz="4" w:space="0" w:color="auto"/>
              <w:right w:val="single" w:sz="4" w:space="0" w:color="auto"/>
            </w:tcBorders>
            <w:shd w:val="clear" w:color="auto" w:fill="auto"/>
            <w:noWrap/>
            <w:vAlign w:val="bottom"/>
            <w:hideMark/>
          </w:tcPr>
          <w:p w14:paraId="3C31E2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0" w:type="auto"/>
            <w:tcBorders>
              <w:top w:val="nil"/>
              <w:left w:val="nil"/>
              <w:bottom w:val="dotted" w:sz="4" w:space="0" w:color="auto"/>
              <w:right w:val="single" w:sz="4" w:space="0" w:color="auto"/>
            </w:tcBorders>
            <w:shd w:val="clear" w:color="auto" w:fill="auto"/>
            <w:noWrap/>
            <w:vAlign w:val="bottom"/>
            <w:hideMark/>
          </w:tcPr>
          <w:p w14:paraId="60D7CC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c>
          <w:tcPr>
            <w:tcW w:w="0" w:type="auto"/>
            <w:tcBorders>
              <w:top w:val="nil"/>
              <w:left w:val="nil"/>
              <w:bottom w:val="dotted" w:sz="4" w:space="0" w:color="auto"/>
              <w:right w:val="single" w:sz="12" w:space="0" w:color="auto"/>
            </w:tcBorders>
            <w:shd w:val="clear" w:color="auto" w:fill="auto"/>
            <w:noWrap/>
            <w:vAlign w:val="bottom"/>
            <w:hideMark/>
          </w:tcPr>
          <w:p w14:paraId="51BB5A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r>
      <w:tr w:rsidR="00BD4A88" w:rsidRPr="00585C53" w14:paraId="5BF9DF2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FA023C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06370</w:t>
            </w:r>
          </w:p>
        </w:tc>
        <w:tc>
          <w:tcPr>
            <w:tcW w:w="0" w:type="auto"/>
            <w:tcBorders>
              <w:top w:val="nil"/>
              <w:left w:val="nil"/>
              <w:bottom w:val="dotted" w:sz="4" w:space="0" w:color="auto"/>
              <w:right w:val="single" w:sz="4" w:space="0" w:color="auto"/>
            </w:tcBorders>
            <w:shd w:val="clear" w:color="auto" w:fill="auto"/>
            <w:noWrap/>
            <w:vAlign w:val="bottom"/>
            <w:hideMark/>
          </w:tcPr>
          <w:p w14:paraId="2D89B4F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Furnizimi me ujë dhe kanalizime</w:t>
            </w:r>
          </w:p>
        </w:tc>
        <w:tc>
          <w:tcPr>
            <w:tcW w:w="0" w:type="auto"/>
            <w:tcBorders>
              <w:top w:val="nil"/>
              <w:left w:val="nil"/>
              <w:bottom w:val="dotted" w:sz="4" w:space="0" w:color="auto"/>
              <w:right w:val="single" w:sz="4" w:space="0" w:color="auto"/>
            </w:tcBorders>
            <w:shd w:val="clear" w:color="auto" w:fill="auto"/>
            <w:noWrap/>
            <w:vAlign w:val="bottom"/>
            <w:hideMark/>
          </w:tcPr>
          <w:p w14:paraId="16EFD3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500,370</w:t>
            </w:r>
          </w:p>
        </w:tc>
        <w:tc>
          <w:tcPr>
            <w:tcW w:w="0" w:type="auto"/>
            <w:tcBorders>
              <w:top w:val="nil"/>
              <w:left w:val="nil"/>
              <w:bottom w:val="dotted" w:sz="4" w:space="0" w:color="auto"/>
              <w:right w:val="single" w:sz="4" w:space="0" w:color="auto"/>
            </w:tcBorders>
            <w:shd w:val="clear" w:color="auto" w:fill="auto"/>
            <w:noWrap/>
            <w:vAlign w:val="bottom"/>
            <w:hideMark/>
          </w:tcPr>
          <w:p w14:paraId="099D2D2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11,821,213</w:t>
            </w:r>
          </w:p>
        </w:tc>
        <w:tc>
          <w:tcPr>
            <w:tcW w:w="0" w:type="auto"/>
            <w:tcBorders>
              <w:top w:val="nil"/>
              <w:left w:val="nil"/>
              <w:bottom w:val="dotted" w:sz="4" w:space="0" w:color="auto"/>
              <w:right w:val="single" w:sz="4" w:space="0" w:color="auto"/>
            </w:tcBorders>
            <w:shd w:val="clear" w:color="auto" w:fill="auto"/>
            <w:noWrap/>
            <w:vAlign w:val="bottom"/>
            <w:hideMark/>
          </w:tcPr>
          <w:p w14:paraId="6DDAD8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2,562,914</w:t>
            </w:r>
          </w:p>
        </w:tc>
        <w:tc>
          <w:tcPr>
            <w:tcW w:w="0" w:type="auto"/>
            <w:tcBorders>
              <w:top w:val="nil"/>
              <w:left w:val="nil"/>
              <w:bottom w:val="dotted" w:sz="4" w:space="0" w:color="auto"/>
              <w:right w:val="single" w:sz="4" w:space="0" w:color="auto"/>
            </w:tcBorders>
            <w:shd w:val="clear" w:color="auto" w:fill="auto"/>
            <w:noWrap/>
            <w:vAlign w:val="bottom"/>
            <w:hideMark/>
          </w:tcPr>
          <w:p w14:paraId="7FB79A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14,384,127</w:t>
            </w:r>
          </w:p>
        </w:tc>
        <w:tc>
          <w:tcPr>
            <w:tcW w:w="0" w:type="auto"/>
            <w:tcBorders>
              <w:top w:val="nil"/>
              <w:left w:val="nil"/>
              <w:bottom w:val="dotted" w:sz="4" w:space="0" w:color="auto"/>
              <w:right w:val="single" w:sz="12" w:space="0" w:color="auto"/>
            </w:tcBorders>
            <w:shd w:val="clear" w:color="auto" w:fill="auto"/>
            <w:noWrap/>
            <w:vAlign w:val="bottom"/>
            <w:hideMark/>
          </w:tcPr>
          <w:p w14:paraId="41AB196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14,884,497</w:t>
            </w:r>
          </w:p>
        </w:tc>
      </w:tr>
      <w:tr w:rsidR="00BD4A88" w:rsidRPr="00585C53" w14:paraId="618752D0"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BF3B6F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04320</w:t>
            </w:r>
          </w:p>
        </w:tc>
        <w:tc>
          <w:tcPr>
            <w:tcW w:w="0" w:type="auto"/>
            <w:tcBorders>
              <w:top w:val="nil"/>
              <w:left w:val="nil"/>
              <w:bottom w:val="dotted" w:sz="4" w:space="0" w:color="auto"/>
              <w:right w:val="single" w:sz="4" w:space="0" w:color="auto"/>
            </w:tcBorders>
            <w:shd w:val="clear" w:color="auto" w:fill="auto"/>
            <w:noWrap/>
            <w:vAlign w:val="bottom"/>
            <w:hideMark/>
          </w:tcPr>
          <w:p w14:paraId="6FBFC22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energjinë</w:t>
            </w:r>
          </w:p>
        </w:tc>
        <w:tc>
          <w:tcPr>
            <w:tcW w:w="0" w:type="auto"/>
            <w:tcBorders>
              <w:top w:val="nil"/>
              <w:left w:val="nil"/>
              <w:bottom w:val="dotted" w:sz="4" w:space="0" w:color="auto"/>
              <w:right w:val="single" w:sz="4" w:space="0" w:color="auto"/>
            </w:tcBorders>
            <w:shd w:val="clear" w:color="auto" w:fill="auto"/>
            <w:noWrap/>
            <w:vAlign w:val="bottom"/>
            <w:hideMark/>
          </w:tcPr>
          <w:p w14:paraId="2A874B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123,820</w:t>
            </w:r>
          </w:p>
        </w:tc>
        <w:tc>
          <w:tcPr>
            <w:tcW w:w="0" w:type="auto"/>
            <w:tcBorders>
              <w:top w:val="nil"/>
              <w:left w:val="nil"/>
              <w:bottom w:val="dotted" w:sz="4" w:space="0" w:color="auto"/>
              <w:right w:val="single" w:sz="4" w:space="0" w:color="auto"/>
            </w:tcBorders>
            <w:shd w:val="clear" w:color="auto" w:fill="auto"/>
            <w:noWrap/>
            <w:vAlign w:val="bottom"/>
            <w:hideMark/>
          </w:tcPr>
          <w:p w14:paraId="2354FE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261,818</w:t>
            </w:r>
          </w:p>
        </w:tc>
        <w:tc>
          <w:tcPr>
            <w:tcW w:w="0" w:type="auto"/>
            <w:tcBorders>
              <w:top w:val="nil"/>
              <w:left w:val="nil"/>
              <w:bottom w:val="dotted" w:sz="4" w:space="0" w:color="auto"/>
              <w:right w:val="single" w:sz="4" w:space="0" w:color="auto"/>
            </w:tcBorders>
            <w:shd w:val="clear" w:color="auto" w:fill="auto"/>
            <w:noWrap/>
            <w:vAlign w:val="bottom"/>
            <w:hideMark/>
          </w:tcPr>
          <w:p w14:paraId="0EBE6EC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2,200,000</w:t>
            </w:r>
          </w:p>
        </w:tc>
        <w:tc>
          <w:tcPr>
            <w:tcW w:w="0" w:type="auto"/>
            <w:tcBorders>
              <w:top w:val="nil"/>
              <w:left w:val="nil"/>
              <w:bottom w:val="dotted" w:sz="4" w:space="0" w:color="auto"/>
              <w:right w:val="single" w:sz="4" w:space="0" w:color="auto"/>
            </w:tcBorders>
            <w:shd w:val="clear" w:color="auto" w:fill="auto"/>
            <w:noWrap/>
            <w:vAlign w:val="bottom"/>
            <w:hideMark/>
          </w:tcPr>
          <w:p w14:paraId="3AACD6B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2,461,818</w:t>
            </w:r>
          </w:p>
        </w:tc>
        <w:tc>
          <w:tcPr>
            <w:tcW w:w="0" w:type="auto"/>
            <w:tcBorders>
              <w:top w:val="nil"/>
              <w:left w:val="nil"/>
              <w:bottom w:val="dotted" w:sz="4" w:space="0" w:color="auto"/>
              <w:right w:val="single" w:sz="12" w:space="0" w:color="auto"/>
            </w:tcBorders>
            <w:shd w:val="clear" w:color="auto" w:fill="auto"/>
            <w:noWrap/>
            <w:vAlign w:val="bottom"/>
            <w:hideMark/>
          </w:tcPr>
          <w:p w14:paraId="13B6A9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2,585,638</w:t>
            </w:r>
          </w:p>
        </w:tc>
      </w:tr>
      <w:tr w:rsidR="00BD4A88" w:rsidRPr="00585C53" w14:paraId="5E0DEF4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F80E49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04430</w:t>
            </w:r>
          </w:p>
        </w:tc>
        <w:tc>
          <w:tcPr>
            <w:tcW w:w="0" w:type="auto"/>
            <w:tcBorders>
              <w:top w:val="nil"/>
              <w:left w:val="nil"/>
              <w:bottom w:val="dotted" w:sz="4" w:space="0" w:color="auto"/>
              <w:right w:val="single" w:sz="4" w:space="0" w:color="auto"/>
            </w:tcBorders>
            <w:shd w:val="clear" w:color="auto" w:fill="auto"/>
            <w:noWrap/>
            <w:vAlign w:val="bottom"/>
            <w:hideMark/>
          </w:tcPr>
          <w:p w14:paraId="2ECEEF7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Mbështetje për burimet natyrore </w:t>
            </w:r>
          </w:p>
        </w:tc>
        <w:tc>
          <w:tcPr>
            <w:tcW w:w="0" w:type="auto"/>
            <w:tcBorders>
              <w:top w:val="nil"/>
              <w:left w:val="nil"/>
              <w:bottom w:val="dotted" w:sz="4" w:space="0" w:color="auto"/>
              <w:right w:val="single" w:sz="4" w:space="0" w:color="auto"/>
            </w:tcBorders>
            <w:shd w:val="clear" w:color="auto" w:fill="auto"/>
            <w:noWrap/>
            <w:vAlign w:val="bottom"/>
            <w:hideMark/>
          </w:tcPr>
          <w:p w14:paraId="53C67E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365,005</w:t>
            </w:r>
          </w:p>
        </w:tc>
        <w:tc>
          <w:tcPr>
            <w:tcW w:w="0" w:type="auto"/>
            <w:tcBorders>
              <w:top w:val="nil"/>
              <w:left w:val="nil"/>
              <w:bottom w:val="dotted" w:sz="4" w:space="0" w:color="auto"/>
              <w:right w:val="single" w:sz="4" w:space="0" w:color="auto"/>
            </w:tcBorders>
            <w:shd w:val="clear" w:color="auto" w:fill="auto"/>
            <w:noWrap/>
            <w:vAlign w:val="bottom"/>
            <w:hideMark/>
          </w:tcPr>
          <w:p w14:paraId="00FB6A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97,000</w:t>
            </w:r>
          </w:p>
        </w:tc>
        <w:tc>
          <w:tcPr>
            <w:tcW w:w="0" w:type="auto"/>
            <w:tcBorders>
              <w:top w:val="nil"/>
              <w:left w:val="nil"/>
              <w:bottom w:val="dotted" w:sz="4" w:space="0" w:color="auto"/>
              <w:right w:val="single" w:sz="4" w:space="0" w:color="auto"/>
            </w:tcBorders>
            <w:shd w:val="clear" w:color="auto" w:fill="auto"/>
            <w:noWrap/>
            <w:vAlign w:val="bottom"/>
            <w:hideMark/>
          </w:tcPr>
          <w:p w14:paraId="481E28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30,585</w:t>
            </w:r>
          </w:p>
        </w:tc>
        <w:tc>
          <w:tcPr>
            <w:tcW w:w="0" w:type="auto"/>
            <w:tcBorders>
              <w:top w:val="nil"/>
              <w:left w:val="nil"/>
              <w:bottom w:val="dotted" w:sz="4" w:space="0" w:color="auto"/>
              <w:right w:val="single" w:sz="4" w:space="0" w:color="auto"/>
            </w:tcBorders>
            <w:shd w:val="clear" w:color="auto" w:fill="auto"/>
            <w:noWrap/>
            <w:vAlign w:val="bottom"/>
            <w:hideMark/>
          </w:tcPr>
          <w:p w14:paraId="47F991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127,585</w:t>
            </w:r>
          </w:p>
        </w:tc>
        <w:tc>
          <w:tcPr>
            <w:tcW w:w="0" w:type="auto"/>
            <w:tcBorders>
              <w:top w:val="nil"/>
              <w:left w:val="nil"/>
              <w:bottom w:val="dotted" w:sz="4" w:space="0" w:color="auto"/>
              <w:right w:val="single" w:sz="12" w:space="0" w:color="auto"/>
            </w:tcBorders>
            <w:shd w:val="clear" w:color="auto" w:fill="auto"/>
            <w:noWrap/>
            <w:vAlign w:val="bottom"/>
            <w:hideMark/>
          </w:tcPr>
          <w:p w14:paraId="4C5E707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492,590</w:t>
            </w:r>
          </w:p>
        </w:tc>
      </w:tr>
      <w:tr w:rsidR="00BD4A88" w:rsidRPr="00585C53" w14:paraId="4A78B7A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7A26E4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04440</w:t>
            </w:r>
          </w:p>
        </w:tc>
        <w:tc>
          <w:tcPr>
            <w:tcW w:w="0" w:type="auto"/>
            <w:tcBorders>
              <w:top w:val="nil"/>
              <w:left w:val="nil"/>
              <w:bottom w:val="dotted" w:sz="4" w:space="0" w:color="auto"/>
              <w:right w:val="single" w:sz="4" w:space="0" w:color="auto"/>
            </w:tcBorders>
            <w:shd w:val="clear" w:color="auto" w:fill="auto"/>
            <w:noWrap/>
            <w:vAlign w:val="bottom"/>
            <w:hideMark/>
          </w:tcPr>
          <w:p w14:paraId="0D6CBB8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industrinë</w:t>
            </w:r>
          </w:p>
        </w:tc>
        <w:tc>
          <w:tcPr>
            <w:tcW w:w="0" w:type="auto"/>
            <w:tcBorders>
              <w:top w:val="nil"/>
              <w:left w:val="nil"/>
              <w:bottom w:val="dotted" w:sz="4" w:space="0" w:color="auto"/>
              <w:right w:val="single" w:sz="4" w:space="0" w:color="auto"/>
            </w:tcBorders>
            <w:shd w:val="clear" w:color="auto" w:fill="auto"/>
            <w:noWrap/>
            <w:vAlign w:val="bottom"/>
            <w:hideMark/>
          </w:tcPr>
          <w:p w14:paraId="1F633D4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394,433</w:t>
            </w:r>
          </w:p>
        </w:tc>
        <w:tc>
          <w:tcPr>
            <w:tcW w:w="0" w:type="auto"/>
            <w:tcBorders>
              <w:top w:val="nil"/>
              <w:left w:val="nil"/>
              <w:bottom w:val="dotted" w:sz="4" w:space="0" w:color="auto"/>
              <w:right w:val="single" w:sz="4" w:space="0" w:color="auto"/>
            </w:tcBorders>
            <w:shd w:val="clear" w:color="auto" w:fill="auto"/>
            <w:noWrap/>
            <w:vAlign w:val="bottom"/>
            <w:hideMark/>
          </w:tcPr>
          <w:p w14:paraId="3D32A3B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57,750</w:t>
            </w:r>
          </w:p>
        </w:tc>
        <w:tc>
          <w:tcPr>
            <w:tcW w:w="0" w:type="auto"/>
            <w:tcBorders>
              <w:top w:val="nil"/>
              <w:left w:val="nil"/>
              <w:bottom w:val="dotted" w:sz="4" w:space="0" w:color="auto"/>
              <w:right w:val="single" w:sz="4" w:space="0" w:color="auto"/>
            </w:tcBorders>
            <w:shd w:val="clear" w:color="auto" w:fill="auto"/>
            <w:noWrap/>
            <w:vAlign w:val="bottom"/>
            <w:hideMark/>
          </w:tcPr>
          <w:p w14:paraId="5ABF4B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7C2DA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57,750</w:t>
            </w:r>
          </w:p>
        </w:tc>
        <w:tc>
          <w:tcPr>
            <w:tcW w:w="0" w:type="auto"/>
            <w:tcBorders>
              <w:top w:val="nil"/>
              <w:left w:val="nil"/>
              <w:bottom w:val="dotted" w:sz="4" w:space="0" w:color="auto"/>
              <w:right w:val="single" w:sz="12" w:space="0" w:color="auto"/>
            </w:tcBorders>
            <w:shd w:val="clear" w:color="auto" w:fill="auto"/>
            <w:noWrap/>
            <w:vAlign w:val="bottom"/>
            <w:hideMark/>
          </w:tcPr>
          <w:p w14:paraId="093ED4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452,183</w:t>
            </w:r>
          </w:p>
        </w:tc>
      </w:tr>
      <w:tr w:rsidR="00BD4A88" w:rsidRPr="00585C53" w14:paraId="644FE155"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429DF8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06180</w:t>
            </w:r>
          </w:p>
        </w:tc>
        <w:tc>
          <w:tcPr>
            <w:tcW w:w="0" w:type="auto"/>
            <w:tcBorders>
              <w:top w:val="nil"/>
              <w:left w:val="nil"/>
              <w:bottom w:val="dotted" w:sz="4" w:space="0" w:color="auto"/>
              <w:right w:val="single" w:sz="4" w:space="0" w:color="auto"/>
            </w:tcBorders>
            <w:shd w:val="clear" w:color="auto" w:fill="auto"/>
            <w:noWrap/>
            <w:vAlign w:val="bottom"/>
            <w:hideMark/>
          </w:tcPr>
          <w:p w14:paraId="257011E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Planifikimi urban </w:t>
            </w:r>
          </w:p>
        </w:tc>
        <w:tc>
          <w:tcPr>
            <w:tcW w:w="0" w:type="auto"/>
            <w:tcBorders>
              <w:top w:val="nil"/>
              <w:left w:val="nil"/>
              <w:bottom w:val="dotted" w:sz="4" w:space="0" w:color="auto"/>
              <w:right w:val="single" w:sz="4" w:space="0" w:color="auto"/>
            </w:tcBorders>
            <w:shd w:val="clear" w:color="auto" w:fill="auto"/>
            <w:noWrap/>
            <w:vAlign w:val="bottom"/>
            <w:hideMark/>
          </w:tcPr>
          <w:p w14:paraId="576CCE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102,333</w:t>
            </w:r>
          </w:p>
        </w:tc>
        <w:tc>
          <w:tcPr>
            <w:tcW w:w="0" w:type="auto"/>
            <w:tcBorders>
              <w:top w:val="nil"/>
              <w:left w:val="nil"/>
              <w:bottom w:val="dotted" w:sz="4" w:space="0" w:color="auto"/>
              <w:right w:val="single" w:sz="4" w:space="0" w:color="auto"/>
            </w:tcBorders>
            <w:shd w:val="clear" w:color="auto" w:fill="auto"/>
            <w:noWrap/>
            <w:vAlign w:val="bottom"/>
            <w:hideMark/>
          </w:tcPr>
          <w:p w14:paraId="044A15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71,715</w:t>
            </w:r>
          </w:p>
        </w:tc>
        <w:tc>
          <w:tcPr>
            <w:tcW w:w="0" w:type="auto"/>
            <w:tcBorders>
              <w:top w:val="nil"/>
              <w:left w:val="nil"/>
              <w:bottom w:val="dotted" w:sz="4" w:space="0" w:color="auto"/>
              <w:right w:val="single" w:sz="4" w:space="0" w:color="auto"/>
            </w:tcBorders>
            <w:shd w:val="clear" w:color="auto" w:fill="auto"/>
            <w:noWrap/>
            <w:vAlign w:val="bottom"/>
            <w:hideMark/>
          </w:tcPr>
          <w:p w14:paraId="2929FE2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B079A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71,715</w:t>
            </w:r>
          </w:p>
        </w:tc>
        <w:tc>
          <w:tcPr>
            <w:tcW w:w="0" w:type="auto"/>
            <w:tcBorders>
              <w:top w:val="nil"/>
              <w:left w:val="nil"/>
              <w:bottom w:val="dotted" w:sz="4" w:space="0" w:color="auto"/>
              <w:right w:val="single" w:sz="12" w:space="0" w:color="auto"/>
            </w:tcBorders>
            <w:shd w:val="clear" w:color="auto" w:fill="auto"/>
            <w:noWrap/>
            <w:vAlign w:val="bottom"/>
            <w:hideMark/>
          </w:tcPr>
          <w:p w14:paraId="7DB3585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174,048</w:t>
            </w:r>
          </w:p>
        </w:tc>
      </w:tr>
      <w:tr w:rsidR="00BD4A88" w:rsidRPr="00585C53" w14:paraId="64B8B4C8"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678465D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5D442C3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Ministria e Financave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B6139E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9,551,567</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BF66F4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2,334,922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817473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604,000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013D5C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2,938,922</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43FD3A7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12,490,489</w:t>
            </w:r>
          </w:p>
        </w:tc>
      </w:tr>
      <w:tr w:rsidR="00BD4A88" w:rsidRPr="00585C53" w14:paraId="42F7733F"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CFC366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12C097F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0191AF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1,004,330</w:t>
            </w:r>
          </w:p>
        </w:tc>
        <w:tc>
          <w:tcPr>
            <w:tcW w:w="0" w:type="auto"/>
            <w:tcBorders>
              <w:top w:val="nil"/>
              <w:left w:val="nil"/>
              <w:bottom w:val="dotted" w:sz="4" w:space="0" w:color="auto"/>
              <w:right w:val="single" w:sz="4" w:space="0" w:color="auto"/>
            </w:tcBorders>
            <w:shd w:val="clear" w:color="auto" w:fill="auto"/>
            <w:noWrap/>
            <w:vAlign w:val="bottom"/>
            <w:hideMark/>
          </w:tcPr>
          <w:p w14:paraId="4D0E33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44,193</w:t>
            </w:r>
          </w:p>
        </w:tc>
        <w:tc>
          <w:tcPr>
            <w:tcW w:w="0" w:type="auto"/>
            <w:tcBorders>
              <w:top w:val="nil"/>
              <w:left w:val="nil"/>
              <w:bottom w:val="dotted" w:sz="4" w:space="0" w:color="auto"/>
              <w:right w:val="single" w:sz="4" w:space="0" w:color="auto"/>
            </w:tcBorders>
            <w:shd w:val="clear" w:color="auto" w:fill="auto"/>
            <w:noWrap/>
            <w:vAlign w:val="bottom"/>
            <w:hideMark/>
          </w:tcPr>
          <w:p w14:paraId="34E90E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400,000</w:t>
            </w:r>
          </w:p>
        </w:tc>
        <w:tc>
          <w:tcPr>
            <w:tcW w:w="0" w:type="auto"/>
            <w:tcBorders>
              <w:top w:val="nil"/>
              <w:left w:val="nil"/>
              <w:bottom w:val="dotted" w:sz="4" w:space="0" w:color="auto"/>
              <w:right w:val="single" w:sz="4" w:space="0" w:color="auto"/>
            </w:tcBorders>
            <w:shd w:val="clear" w:color="auto" w:fill="auto"/>
            <w:noWrap/>
            <w:vAlign w:val="bottom"/>
            <w:hideMark/>
          </w:tcPr>
          <w:p w14:paraId="6BCB752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444,193</w:t>
            </w:r>
          </w:p>
        </w:tc>
        <w:tc>
          <w:tcPr>
            <w:tcW w:w="0" w:type="auto"/>
            <w:tcBorders>
              <w:top w:val="nil"/>
              <w:left w:val="nil"/>
              <w:bottom w:val="dotted" w:sz="4" w:space="0" w:color="auto"/>
              <w:right w:val="single" w:sz="12" w:space="0" w:color="auto"/>
            </w:tcBorders>
            <w:shd w:val="clear" w:color="auto" w:fill="auto"/>
            <w:noWrap/>
            <w:vAlign w:val="bottom"/>
            <w:hideMark/>
          </w:tcPr>
          <w:p w14:paraId="775996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1,448,523</w:t>
            </w:r>
          </w:p>
        </w:tc>
      </w:tr>
      <w:tr w:rsidR="00BD4A88" w:rsidRPr="00585C53" w14:paraId="1A70D7BF"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A0D1B7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0" w:type="auto"/>
            <w:tcBorders>
              <w:top w:val="nil"/>
              <w:left w:val="nil"/>
              <w:bottom w:val="dotted" w:sz="4" w:space="0" w:color="auto"/>
              <w:right w:val="single" w:sz="4" w:space="0" w:color="auto"/>
            </w:tcBorders>
            <w:shd w:val="clear" w:color="auto" w:fill="auto"/>
            <w:noWrap/>
            <w:vAlign w:val="bottom"/>
            <w:hideMark/>
          </w:tcPr>
          <w:p w14:paraId="53E38D6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shpenzimeve publike</w:t>
            </w:r>
          </w:p>
        </w:tc>
        <w:tc>
          <w:tcPr>
            <w:tcW w:w="0" w:type="auto"/>
            <w:tcBorders>
              <w:top w:val="nil"/>
              <w:left w:val="nil"/>
              <w:bottom w:val="dotted" w:sz="4" w:space="0" w:color="auto"/>
              <w:right w:val="single" w:sz="4" w:space="0" w:color="auto"/>
            </w:tcBorders>
            <w:shd w:val="clear" w:color="auto" w:fill="auto"/>
            <w:noWrap/>
            <w:vAlign w:val="bottom"/>
            <w:hideMark/>
          </w:tcPr>
          <w:p w14:paraId="5BB58F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513,940</w:t>
            </w:r>
          </w:p>
        </w:tc>
        <w:tc>
          <w:tcPr>
            <w:tcW w:w="0" w:type="auto"/>
            <w:tcBorders>
              <w:top w:val="nil"/>
              <w:left w:val="nil"/>
              <w:bottom w:val="dotted" w:sz="4" w:space="0" w:color="auto"/>
              <w:right w:val="single" w:sz="4" w:space="0" w:color="auto"/>
            </w:tcBorders>
            <w:shd w:val="clear" w:color="auto" w:fill="auto"/>
            <w:noWrap/>
            <w:vAlign w:val="bottom"/>
            <w:hideMark/>
          </w:tcPr>
          <w:p w14:paraId="5F569E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190EFB8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ED3F0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53AC777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513,940</w:t>
            </w:r>
          </w:p>
        </w:tc>
      </w:tr>
      <w:tr w:rsidR="00BD4A88" w:rsidRPr="00585C53" w14:paraId="31A3C35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6116BF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0" w:type="auto"/>
            <w:tcBorders>
              <w:top w:val="nil"/>
              <w:left w:val="nil"/>
              <w:bottom w:val="dotted" w:sz="4" w:space="0" w:color="auto"/>
              <w:right w:val="single" w:sz="4" w:space="0" w:color="auto"/>
            </w:tcBorders>
            <w:shd w:val="clear" w:color="auto" w:fill="auto"/>
            <w:noWrap/>
            <w:vAlign w:val="bottom"/>
            <w:hideMark/>
          </w:tcPr>
          <w:p w14:paraId="1568AC3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Ekzekutimi i pagesave të ndryshme</w:t>
            </w:r>
          </w:p>
        </w:tc>
        <w:tc>
          <w:tcPr>
            <w:tcW w:w="0" w:type="auto"/>
            <w:tcBorders>
              <w:top w:val="nil"/>
              <w:left w:val="nil"/>
              <w:bottom w:val="dotted" w:sz="4" w:space="0" w:color="auto"/>
              <w:right w:val="single" w:sz="4" w:space="0" w:color="auto"/>
            </w:tcBorders>
            <w:shd w:val="clear" w:color="auto" w:fill="auto"/>
            <w:noWrap/>
            <w:vAlign w:val="bottom"/>
            <w:hideMark/>
          </w:tcPr>
          <w:p w14:paraId="6BA2A1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567,100</w:t>
            </w:r>
          </w:p>
        </w:tc>
        <w:tc>
          <w:tcPr>
            <w:tcW w:w="0" w:type="auto"/>
            <w:tcBorders>
              <w:top w:val="nil"/>
              <w:left w:val="nil"/>
              <w:bottom w:val="dotted" w:sz="4" w:space="0" w:color="auto"/>
              <w:right w:val="single" w:sz="4" w:space="0" w:color="auto"/>
            </w:tcBorders>
            <w:shd w:val="clear" w:color="auto" w:fill="auto"/>
            <w:noWrap/>
            <w:vAlign w:val="bottom"/>
            <w:hideMark/>
          </w:tcPr>
          <w:p w14:paraId="590F13B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1,500,000</w:t>
            </w:r>
          </w:p>
        </w:tc>
        <w:tc>
          <w:tcPr>
            <w:tcW w:w="0" w:type="auto"/>
            <w:tcBorders>
              <w:top w:val="nil"/>
              <w:left w:val="nil"/>
              <w:bottom w:val="dotted" w:sz="4" w:space="0" w:color="auto"/>
              <w:right w:val="single" w:sz="4" w:space="0" w:color="auto"/>
            </w:tcBorders>
            <w:shd w:val="clear" w:color="auto" w:fill="auto"/>
            <w:noWrap/>
            <w:vAlign w:val="bottom"/>
            <w:hideMark/>
          </w:tcPr>
          <w:p w14:paraId="32744C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0" w:type="auto"/>
            <w:tcBorders>
              <w:top w:val="nil"/>
              <w:left w:val="nil"/>
              <w:bottom w:val="dotted" w:sz="4" w:space="0" w:color="auto"/>
              <w:right w:val="single" w:sz="4" w:space="0" w:color="auto"/>
            </w:tcBorders>
            <w:shd w:val="clear" w:color="auto" w:fill="auto"/>
            <w:noWrap/>
            <w:vAlign w:val="bottom"/>
            <w:hideMark/>
          </w:tcPr>
          <w:p w14:paraId="32B2BE2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1,700,000</w:t>
            </w:r>
          </w:p>
        </w:tc>
        <w:tc>
          <w:tcPr>
            <w:tcW w:w="0" w:type="auto"/>
            <w:tcBorders>
              <w:top w:val="nil"/>
              <w:left w:val="nil"/>
              <w:bottom w:val="dotted" w:sz="4" w:space="0" w:color="auto"/>
              <w:right w:val="single" w:sz="12" w:space="0" w:color="auto"/>
            </w:tcBorders>
            <w:shd w:val="clear" w:color="auto" w:fill="auto"/>
            <w:noWrap/>
            <w:vAlign w:val="bottom"/>
            <w:hideMark/>
          </w:tcPr>
          <w:p w14:paraId="0E3566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2,267,100</w:t>
            </w:r>
          </w:p>
        </w:tc>
      </w:tr>
      <w:tr w:rsidR="00BD4A88" w:rsidRPr="00585C53" w14:paraId="42204545"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28AA39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0" w:type="auto"/>
            <w:tcBorders>
              <w:top w:val="nil"/>
              <w:left w:val="nil"/>
              <w:bottom w:val="dotted" w:sz="4" w:space="0" w:color="auto"/>
              <w:right w:val="single" w:sz="4" w:space="0" w:color="auto"/>
            </w:tcBorders>
            <w:shd w:val="clear" w:color="auto" w:fill="auto"/>
            <w:noWrap/>
            <w:vAlign w:val="bottom"/>
            <w:hideMark/>
          </w:tcPr>
          <w:p w14:paraId="4BB3E6A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të ardhurave tatimore</w:t>
            </w:r>
          </w:p>
        </w:tc>
        <w:tc>
          <w:tcPr>
            <w:tcW w:w="0" w:type="auto"/>
            <w:tcBorders>
              <w:top w:val="nil"/>
              <w:left w:val="nil"/>
              <w:bottom w:val="dotted" w:sz="4" w:space="0" w:color="auto"/>
              <w:right w:val="single" w:sz="4" w:space="0" w:color="auto"/>
            </w:tcBorders>
            <w:shd w:val="clear" w:color="auto" w:fill="auto"/>
            <w:noWrap/>
            <w:vAlign w:val="bottom"/>
            <w:hideMark/>
          </w:tcPr>
          <w:p w14:paraId="4FA3564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2,875,334</w:t>
            </w:r>
          </w:p>
        </w:tc>
        <w:tc>
          <w:tcPr>
            <w:tcW w:w="0" w:type="auto"/>
            <w:tcBorders>
              <w:top w:val="nil"/>
              <w:left w:val="nil"/>
              <w:bottom w:val="dotted" w:sz="4" w:space="0" w:color="auto"/>
              <w:right w:val="single" w:sz="4" w:space="0" w:color="auto"/>
            </w:tcBorders>
            <w:shd w:val="clear" w:color="auto" w:fill="auto"/>
            <w:noWrap/>
            <w:vAlign w:val="bottom"/>
            <w:hideMark/>
          </w:tcPr>
          <w:p w14:paraId="4831A6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233,509</w:t>
            </w:r>
          </w:p>
        </w:tc>
        <w:tc>
          <w:tcPr>
            <w:tcW w:w="0" w:type="auto"/>
            <w:tcBorders>
              <w:top w:val="nil"/>
              <w:left w:val="nil"/>
              <w:bottom w:val="dotted" w:sz="4" w:space="0" w:color="auto"/>
              <w:right w:val="single" w:sz="4" w:space="0" w:color="auto"/>
            </w:tcBorders>
            <w:shd w:val="clear" w:color="auto" w:fill="auto"/>
            <w:noWrap/>
            <w:vAlign w:val="bottom"/>
            <w:hideMark/>
          </w:tcPr>
          <w:p w14:paraId="33D04B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8FB3D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233,509</w:t>
            </w:r>
          </w:p>
        </w:tc>
        <w:tc>
          <w:tcPr>
            <w:tcW w:w="0" w:type="auto"/>
            <w:tcBorders>
              <w:top w:val="nil"/>
              <w:left w:val="nil"/>
              <w:bottom w:val="dotted" w:sz="4" w:space="0" w:color="auto"/>
              <w:right w:val="single" w:sz="12" w:space="0" w:color="auto"/>
            </w:tcBorders>
            <w:shd w:val="clear" w:color="auto" w:fill="auto"/>
            <w:noWrap/>
            <w:vAlign w:val="bottom"/>
            <w:hideMark/>
          </w:tcPr>
          <w:p w14:paraId="397E6C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3,108,843</w:t>
            </w:r>
          </w:p>
        </w:tc>
      </w:tr>
      <w:tr w:rsidR="00BD4A88" w:rsidRPr="00585C53" w14:paraId="137898A8"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B0E314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0" w:type="auto"/>
            <w:tcBorders>
              <w:top w:val="nil"/>
              <w:left w:val="nil"/>
              <w:bottom w:val="dotted" w:sz="4" w:space="0" w:color="auto"/>
              <w:right w:val="single" w:sz="4" w:space="0" w:color="auto"/>
            </w:tcBorders>
            <w:shd w:val="clear" w:color="auto" w:fill="auto"/>
            <w:noWrap/>
            <w:vAlign w:val="bottom"/>
            <w:hideMark/>
          </w:tcPr>
          <w:p w14:paraId="1A850FA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të ardhurave doganore</w:t>
            </w:r>
          </w:p>
        </w:tc>
        <w:tc>
          <w:tcPr>
            <w:tcW w:w="0" w:type="auto"/>
            <w:tcBorders>
              <w:top w:val="nil"/>
              <w:left w:val="nil"/>
              <w:bottom w:val="dotted" w:sz="4" w:space="0" w:color="auto"/>
              <w:right w:val="single" w:sz="4" w:space="0" w:color="auto"/>
            </w:tcBorders>
            <w:shd w:val="clear" w:color="auto" w:fill="auto"/>
            <w:noWrap/>
            <w:vAlign w:val="bottom"/>
            <w:hideMark/>
          </w:tcPr>
          <w:p w14:paraId="7DB6C04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4,386,573</w:t>
            </w:r>
          </w:p>
        </w:tc>
        <w:tc>
          <w:tcPr>
            <w:tcW w:w="0" w:type="auto"/>
            <w:tcBorders>
              <w:top w:val="nil"/>
              <w:left w:val="nil"/>
              <w:bottom w:val="dotted" w:sz="4" w:space="0" w:color="auto"/>
              <w:right w:val="single" w:sz="4" w:space="0" w:color="auto"/>
            </w:tcBorders>
            <w:shd w:val="clear" w:color="auto" w:fill="auto"/>
            <w:noWrap/>
            <w:vAlign w:val="bottom"/>
            <w:hideMark/>
          </w:tcPr>
          <w:p w14:paraId="66FC381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535,220</w:t>
            </w:r>
          </w:p>
        </w:tc>
        <w:tc>
          <w:tcPr>
            <w:tcW w:w="0" w:type="auto"/>
            <w:tcBorders>
              <w:top w:val="nil"/>
              <w:left w:val="nil"/>
              <w:bottom w:val="dotted" w:sz="4" w:space="0" w:color="auto"/>
              <w:right w:val="single" w:sz="4" w:space="0" w:color="auto"/>
            </w:tcBorders>
            <w:shd w:val="clear" w:color="auto" w:fill="auto"/>
            <w:noWrap/>
            <w:vAlign w:val="bottom"/>
            <w:hideMark/>
          </w:tcPr>
          <w:p w14:paraId="7501B1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0" w:type="auto"/>
            <w:tcBorders>
              <w:top w:val="nil"/>
              <w:left w:val="nil"/>
              <w:bottom w:val="dotted" w:sz="4" w:space="0" w:color="auto"/>
              <w:right w:val="single" w:sz="4" w:space="0" w:color="auto"/>
            </w:tcBorders>
            <w:shd w:val="clear" w:color="auto" w:fill="auto"/>
            <w:noWrap/>
            <w:vAlign w:val="bottom"/>
            <w:hideMark/>
          </w:tcPr>
          <w:p w14:paraId="5CFD13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539,220</w:t>
            </w:r>
          </w:p>
        </w:tc>
        <w:tc>
          <w:tcPr>
            <w:tcW w:w="0" w:type="auto"/>
            <w:tcBorders>
              <w:top w:val="nil"/>
              <w:left w:val="nil"/>
              <w:bottom w:val="dotted" w:sz="4" w:space="0" w:color="auto"/>
              <w:right w:val="single" w:sz="12" w:space="0" w:color="auto"/>
            </w:tcBorders>
            <w:shd w:val="clear" w:color="auto" w:fill="auto"/>
            <w:noWrap/>
            <w:vAlign w:val="bottom"/>
            <w:hideMark/>
          </w:tcPr>
          <w:p w14:paraId="73DA298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4,925,793</w:t>
            </w:r>
          </w:p>
        </w:tc>
      </w:tr>
      <w:tr w:rsidR="00BD4A88" w:rsidRPr="00585C53" w14:paraId="63F91300"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48532E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0" w:type="auto"/>
            <w:tcBorders>
              <w:top w:val="nil"/>
              <w:left w:val="nil"/>
              <w:bottom w:val="dotted" w:sz="4" w:space="0" w:color="auto"/>
              <w:right w:val="single" w:sz="4" w:space="0" w:color="auto"/>
            </w:tcBorders>
            <w:shd w:val="clear" w:color="auto" w:fill="auto"/>
            <w:noWrap/>
            <w:vAlign w:val="bottom"/>
            <w:hideMark/>
          </w:tcPr>
          <w:p w14:paraId="54FDD76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Lufta kundër transaksioneve financiare joligjore</w:t>
            </w:r>
          </w:p>
        </w:tc>
        <w:tc>
          <w:tcPr>
            <w:tcW w:w="0" w:type="auto"/>
            <w:tcBorders>
              <w:top w:val="nil"/>
              <w:left w:val="nil"/>
              <w:bottom w:val="dotted" w:sz="4" w:space="0" w:color="auto"/>
              <w:right w:val="single" w:sz="4" w:space="0" w:color="auto"/>
            </w:tcBorders>
            <w:shd w:val="clear" w:color="auto" w:fill="auto"/>
            <w:noWrap/>
            <w:vAlign w:val="bottom"/>
            <w:hideMark/>
          </w:tcPr>
          <w:p w14:paraId="293C5E7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204,290</w:t>
            </w:r>
          </w:p>
        </w:tc>
        <w:tc>
          <w:tcPr>
            <w:tcW w:w="0" w:type="auto"/>
            <w:tcBorders>
              <w:top w:val="nil"/>
              <w:left w:val="nil"/>
              <w:bottom w:val="dotted" w:sz="4" w:space="0" w:color="auto"/>
              <w:right w:val="single" w:sz="4" w:space="0" w:color="auto"/>
            </w:tcBorders>
            <w:shd w:val="clear" w:color="auto" w:fill="auto"/>
            <w:noWrap/>
            <w:vAlign w:val="bottom"/>
            <w:hideMark/>
          </w:tcPr>
          <w:p w14:paraId="0C008D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22,000</w:t>
            </w:r>
          </w:p>
        </w:tc>
        <w:tc>
          <w:tcPr>
            <w:tcW w:w="0" w:type="auto"/>
            <w:tcBorders>
              <w:top w:val="nil"/>
              <w:left w:val="nil"/>
              <w:bottom w:val="dotted" w:sz="4" w:space="0" w:color="auto"/>
              <w:right w:val="single" w:sz="4" w:space="0" w:color="auto"/>
            </w:tcBorders>
            <w:shd w:val="clear" w:color="auto" w:fill="auto"/>
            <w:noWrap/>
            <w:vAlign w:val="bottom"/>
            <w:hideMark/>
          </w:tcPr>
          <w:p w14:paraId="0C41C0B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18B1C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22,000</w:t>
            </w:r>
          </w:p>
        </w:tc>
        <w:tc>
          <w:tcPr>
            <w:tcW w:w="0" w:type="auto"/>
            <w:tcBorders>
              <w:top w:val="nil"/>
              <w:left w:val="nil"/>
              <w:bottom w:val="dotted" w:sz="4" w:space="0" w:color="auto"/>
              <w:right w:val="single" w:sz="12" w:space="0" w:color="auto"/>
            </w:tcBorders>
            <w:shd w:val="clear" w:color="auto" w:fill="auto"/>
            <w:noWrap/>
            <w:vAlign w:val="bottom"/>
            <w:hideMark/>
          </w:tcPr>
          <w:p w14:paraId="60CE434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226,290</w:t>
            </w:r>
          </w:p>
        </w:tc>
      </w:tr>
      <w:tr w:rsidR="00BD4A88" w:rsidRPr="00585C53" w14:paraId="50844948"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655AD70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68F7A37F"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Arsimit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F48205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59,491,299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D0CB3D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5,074,000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B5B447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75DBC5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5,674,000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220FBAF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65,165,299</w:t>
            </w:r>
          </w:p>
        </w:tc>
      </w:tr>
      <w:tr w:rsidR="00BD4A88" w:rsidRPr="00585C53" w14:paraId="3697F25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DFC27C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4D8F926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17EF61F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1,099,680</w:t>
            </w:r>
          </w:p>
        </w:tc>
        <w:tc>
          <w:tcPr>
            <w:tcW w:w="0" w:type="auto"/>
            <w:tcBorders>
              <w:top w:val="nil"/>
              <w:left w:val="nil"/>
              <w:bottom w:val="dotted" w:sz="4" w:space="0" w:color="auto"/>
              <w:right w:val="single" w:sz="4" w:space="0" w:color="auto"/>
            </w:tcBorders>
            <w:shd w:val="clear" w:color="auto" w:fill="auto"/>
            <w:noWrap/>
            <w:vAlign w:val="bottom"/>
            <w:hideMark/>
          </w:tcPr>
          <w:p w14:paraId="558EFD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45,000</w:t>
            </w:r>
          </w:p>
        </w:tc>
        <w:tc>
          <w:tcPr>
            <w:tcW w:w="0" w:type="auto"/>
            <w:tcBorders>
              <w:top w:val="nil"/>
              <w:left w:val="nil"/>
              <w:bottom w:val="dotted" w:sz="4" w:space="0" w:color="auto"/>
              <w:right w:val="single" w:sz="4" w:space="0" w:color="auto"/>
            </w:tcBorders>
            <w:shd w:val="clear" w:color="auto" w:fill="auto"/>
            <w:noWrap/>
            <w:vAlign w:val="bottom"/>
            <w:hideMark/>
          </w:tcPr>
          <w:p w14:paraId="698FBDC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A6F9EF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45,000</w:t>
            </w:r>
          </w:p>
        </w:tc>
        <w:tc>
          <w:tcPr>
            <w:tcW w:w="0" w:type="auto"/>
            <w:tcBorders>
              <w:top w:val="nil"/>
              <w:left w:val="nil"/>
              <w:bottom w:val="dotted" w:sz="4" w:space="0" w:color="auto"/>
              <w:right w:val="single" w:sz="12" w:space="0" w:color="auto"/>
            </w:tcBorders>
            <w:shd w:val="clear" w:color="auto" w:fill="auto"/>
            <w:noWrap/>
            <w:vAlign w:val="bottom"/>
            <w:hideMark/>
          </w:tcPr>
          <w:p w14:paraId="3732E5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1,144,680</w:t>
            </w:r>
          </w:p>
        </w:tc>
      </w:tr>
      <w:tr w:rsidR="00BD4A88" w:rsidRPr="00585C53" w14:paraId="1F1B45DB"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E39D85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09120</w:t>
            </w:r>
          </w:p>
        </w:tc>
        <w:tc>
          <w:tcPr>
            <w:tcW w:w="0" w:type="auto"/>
            <w:tcBorders>
              <w:top w:val="nil"/>
              <w:left w:val="nil"/>
              <w:bottom w:val="dotted" w:sz="4" w:space="0" w:color="auto"/>
              <w:right w:val="single" w:sz="4" w:space="0" w:color="auto"/>
            </w:tcBorders>
            <w:shd w:val="clear" w:color="auto" w:fill="auto"/>
            <w:noWrap/>
            <w:vAlign w:val="bottom"/>
            <w:hideMark/>
          </w:tcPr>
          <w:p w14:paraId="0C2D536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bazë (përfshirë parashkollorin)</w:t>
            </w:r>
          </w:p>
        </w:tc>
        <w:tc>
          <w:tcPr>
            <w:tcW w:w="0" w:type="auto"/>
            <w:tcBorders>
              <w:top w:val="nil"/>
              <w:left w:val="nil"/>
              <w:bottom w:val="dotted" w:sz="4" w:space="0" w:color="auto"/>
              <w:right w:val="single" w:sz="4" w:space="0" w:color="auto"/>
            </w:tcBorders>
            <w:shd w:val="clear" w:color="auto" w:fill="auto"/>
            <w:noWrap/>
            <w:vAlign w:val="bottom"/>
            <w:hideMark/>
          </w:tcPr>
          <w:p w14:paraId="41E663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35,546,327</w:t>
            </w:r>
          </w:p>
        </w:tc>
        <w:tc>
          <w:tcPr>
            <w:tcW w:w="0" w:type="auto"/>
            <w:tcBorders>
              <w:top w:val="nil"/>
              <w:left w:val="nil"/>
              <w:bottom w:val="dotted" w:sz="4" w:space="0" w:color="auto"/>
              <w:right w:val="single" w:sz="4" w:space="0" w:color="auto"/>
            </w:tcBorders>
            <w:shd w:val="clear" w:color="auto" w:fill="auto"/>
            <w:noWrap/>
            <w:vAlign w:val="bottom"/>
            <w:hideMark/>
          </w:tcPr>
          <w:p w14:paraId="3E94411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1,987,000</w:t>
            </w:r>
          </w:p>
        </w:tc>
        <w:tc>
          <w:tcPr>
            <w:tcW w:w="0" w:type="auto"/>
            <w:tcBorders>
              <w:top w:val="nil"/>
              <w:left w:val="nil"/>
              <w:bottom w:val="dotted" w:sz="4" w:space="0" w:color="auto"/>
              <w:right w:val="single" w:sz="4" w:space="0" w:color="auto"/>
            </w:tcBorders>
            <w:shd w:val="clear" w:color="auto" w:fill="auto"/>
            <w:noWrap/>
            <w:vAlign w:val="bottom"/>
            <w:hideMark/>
          </w:tcPr>
          <w:p w14:paraId="58918F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32CD04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1,987,000</w:t>
            </w:r>
          </w:p>
        </w:tc>
        <w:tc>
          <w:tcPr>
            <w:tcW w:w="0" w:type="auto"/>
            <w:tcBorders>
              <w:top w:val="nil"/>
              <w:left w:val="nil"/>
              <w:bottom w:val="dotted" w:sz="4" w:space="0" w:color="auto"/>
              <w:right w:val="single" w:sz="12" w:space="0" w:color="auto"/>
            </w:tcBorders>
            <w:shd w:val="clear" w:color="auto" w:fill="auto"/>
            <w:noWrap/>
            <w:vAlign w:val="bottom"/>
            <w:hideMark/>
          </w:tcPr>
          <w:p w14:paraId="493F5E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37,533,327</w:t>
            </w:r>
          </w:p>
        </w:tc>
      </w:tr>
      <w:tr w:rsidR="00BD4A88" w:rsidRPr="00585C53" w14:paraId="115B2E5F"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45394F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09230</w:t>
            </w:r>
          </w:p>
        </w:tc>
        <w:tc>
          <w:tcPr>
            <w:tcW w:w="0" w:type="auto"/>
            <w:tcBorders>
              <w:top w:val="nil"/>
              <w:left w:val="nil"/>
              <w:bottom w:val="dotted" w:sz="4" w:space="0" w:color="auto"/>
              <w:right w:val="single" w:sz="4" w:space="0" w:color="auto"/>
            </w:tcBorders>
            <w:shd w:val="clear" w:color="auto" w:fill="auto"/>
            <w:noWrap/>
            <w:vAlign w:val="bottom"/>
            <w:hideMark/>
          </w:tcPr>
          <w:p w14:paraId="45876AC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i Mesëm (i përgjithshëm)</w:t>
            </w:r>
          </w:p>
        </w:tc>
        <w:tc>
          <w:tcPr>
            <w:tcW w:w="0" w:type="auto"/>
            <w:tcBorders>
              <w:top w:val="nil"/>
              <w:left w:val="nil"/>
              <w:bottom w:val="dotted" w:sz="4" w:space="0" w:color="auto"/>
              <w:right w:val="single" w:sz="4" w:space="0" w:color="auto"/>
            </w:tcBorders>
            <w:shd w:val="clear" w:color="auto" w:fill="auto"/>
            <w:noWrap/>
            <w:vAlign w:val="bottom"/>
            <w:hideMark/>
          </w:tcPr>
          <w:p w14:paraId="771734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9,973,500</w:t>
            </w:r>
          </w:p>
        </w:tc>
        <w:tc>
          <w:tcPr>
            <w:tcW w:w="0" w:type="auto"/>
            <w:tcBorders>
              <w:top w:val="nil"/>
              <w:left w:val="nil"/>
              <w:bottom w:val="dotted" w:sz="4" w:space="0" w:color="auto"/>
              <w:right w:val="single" w:sz="4" w:space="0" w:color="auto"/>
            </w:tcBorders>
            <w:shd w:val="clear" w:color="auto" w:fill="auto"/>
            <w:noWrap/>
            <w:vAlign w:val="bottom"/>
            <w:hideMark/>
          </w:tcPr>
          <w:p w14:paraId="5044CE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1,762,000</w:t>
            </w:r>
          </w:p>
        </w:tc>
        <w:tc>
          <w:tcPr>
            <w:tcW w:w="0" w:type="auto"/>
            <w:tcBorders>
              <w:top w:val="nil"/>
              <w:left w:val="nil"/>
              <w:bottom w:val="dotted" w:sz="4" w:space="0" w:color="auto"/>
              <w:right w:val="single" w:sz="4" w:space="0" w:color="auto"/>
            </w:tcBorders>
            <w:shd w:val="clear" w:color="auto" w:fill="auto"/>
            <w:noWrap/>
            <w:vAlign w:val="bottom"/>
            <w:hideMark/>
          </w:tcPr>
          <w:p w14:paraId="7AC3A40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E788E6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1,762,000</w:t>
            </w:r>
          </w:p>
        </w:tc>
        <w:tc>
          <w:tcPr>
            <w:tcW w:w="0" w:type="auto"/>
            <w:tcBorders>
              <w:top w:val="nil"/>
              <w:left w:val="nil"/>
              <w:bottom w:val="dotted" w:sz="4" w:space="0" w:color="auto"/>
              <w:right w:val="single" w:sz="12" w:space="0" w:color="auto"/>
            </w:tcBorders>
            <w:shd w:val="clear" w:color="auto" w:fill="auto"/>
            <w:noWrap/>
            <w:vAlign w:val="bottom"/>
            <w:hideMark/>
          </w:tcPr>
          <w:p w14:paraId="31FB50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11,735,500</w:t>
            </w:r>
          </w:p>
        </w:tc>
      </w:tr>
      <w:tr w:rsidR="00BD4A88" w:rsidRPr="00585C53" w14:paraId="3AADF0A0"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20EA96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09450</w:t>
            </w:r>
          </w:p>
        </w:tc>
        <w:tc>
          <w:tcPr>
            <w:tcW w:w="0" w:type="auto"/>
            <w:tcBorders>
              <w:top w:val="nil"/>
              <w:left w:val="nil"/>
              <w:bottom w:val="dotted" w:sz="4" w:space="0" w:color="auto"/>
              <w:right w:val="single" w:sz="4" w:space="0" w:color="auto"/>
            </w:tcBorders>
            <w:shd w:val="clear" w:color="auto" w:fill="auto"/>
            <w:noWrap/>
            <w:vAlign w:val="bottom"/>
            <w:hideMark/>
          </w:tcPr>
          <w:p w14:paraId="3786E6A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Universitar</w:t>
            </w:r>
          </w:p>
        </w:tc>
        <w:tc>
          <w:tcPr>
            <w:tcW w:w="0" w:type="auto"/>
            <w:tcBorders>
              <w:top w:val="nil"/>
              <w:left w:val="nil"/>
              <w:bottom w:val="dotted" w:sz="4" w:space="0" w:color="auto"/>
              <w:right w:val="single" w:sz="4" w:space="0" w:color="auto"/>
            </w:tcBorders>
            <w:shd w:val="clear" w:color="auto" w:fill="auto"/>
            <w:noWrap/>
            <w:vAlign w:val="bottom"/>
            <w:hideMark/>
          </w:tcPr>
          <w:p w14:paraId="4D4AB07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11,750,000</w:t>
            </w:r>
          </w:p>
        </w:tc>
        <w:tc>
          <w:tcPr>
            <w:tcW w:w="0" w:type="auto"/>
            <w:tcBorders>
              <w:top w:val="nil"/>
              <w:left w:val="nil"/>
              <w:bottom w:val="dotted" w:sz="4" w:space="0" w:color="auto"/>
              <w:right w:val="single" w:sz="4" w:space="0" w:color="auto"/>
            </w:tcBorders>
            <w:shd w:val="clear" w:color="auto" w:fill="auto"/>
            <w:noWrap/>
            <w:vAlign w:val="bottom"/>
            <w:hideMark/>
          </w:tcPr>
          <w:p w14:paraId="45618A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930,000</w:t>
            </w:r>
          </w:p>
        </w:tc>
        <w:tc>
          <w:tcPr>
            <w:tcW w:w="0" w:type="auto"/>
            <w:tcBorders>
              <w:top w:val="nil"/>
              <w:left w:val="nil"/>
              <w:bottom w:val="dotted" w:sz="4" w:space="0" w:color="auto"/>
              <w:right w:val="single" w:sz="4" w:space="0" w:color="auto"/>
            </w:tcBorders>
            <w:shd w:val="clear" w:color="auto" w:fill="auto"/>
            <w:noWrap/>
            <w:vAlign w:val="bottom"/>
            <w:hideMark/>
          </w:tcPr>
          <w:p w14:paraId="4A19503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0" w:type="auto"/>
            <w:tcBorders>
              <w:top w:val="nil"/>
              <w:left w:val="nil"/>
              <w:bottom w:val="dotted" w:sz="4" w:space="0" w:color="auto"/>
              <w:right w:val="single" w:sz="4" w:space="0" w:color="auto"/>
            </w:tcBorders>
            <w:shd w:val="clear" w:color="auto" w:fill="auto"/>
            <w:noWrap/>
            <w:vAlign w:val="bottom"/>
            <w:hideMark/>
          </w:tcPr>
          <w:p w14:paraId="482771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1,230,000</w:t>
            </w:r>
          </w:p>
        </w:tc>
        <w:tc>
          <w:tcPr>
            <w:tcW w:w="0" w:type="auto"/>
            <w:tcBorders>
              <w:top w:val="nil"/>
              <w:left w:val="nil"/>
              <w:bottom w:val="dotted" w:sz="4" w:space="0" w:color="auto"/>
              <w:right w:val="single" w:sz="12" w:space="0" w:color="auto"/>
            </w:tcBorders>
            <w:shd w:val="clear" w:color="auto" w:fill="auto"/>
            <w:noWrap/>
            <w:vAlign w:val="bottom"/>
            <w:hideMark/>
          </w:tcPr>
          <w:p w14:paraId="2C4A55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12,980,000</w:t>
            </w:r>
          </w:p>
        </w:tc>
      </w:tr>
      <w:tr w:rsidR="00BD4A88" w:rsidRPr="00585C53" w14:paraId="79689690"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3DF4EB3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09770</w:t>
            </w:r>
          </w:p>
        </w:tc>
        <w:tc>
          <w:tcPr>
            <w:tcW w:w="0" w:type="auto"/>
            <w:tcBorders>
              <w:top w:val="nil"/>
              <w:left w:val="nil"/>
              <w:bottom w:val="nil"/>
              <w:right w:val="single" w:sz="4" w:space="0" w:color="auto"/>
            </w:tcBorders>
            <w:shd w:val="clear" w:color="auto" w:fill="auto"/>
            <w:noWrap/>
            <w:vAlign w:val="bottom"/>
            <w:hideMark/>
          </w:tcPr>
          <w:p w14:paraId="77F1571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Fonde për shkencën</w:t>
            </w:r>
          </w:p>
        </w:tc>
        <w:tc>
          <w:tcPr>
            <w:tcW w:w="0" w:type="auto"/>
            <w:tcBorders>
              <w:top w:val="nil"/>
              <w:left w:val="nil"/>
              <w:bottom w:val="dotted" w:sz="4" w:space="0" w:color="auto"/>
              <w:right w:val="single" w:sz="4" w:space="0" w:color="auto"/>
            </w:tcBorders>
            <w:shd w:val="clear" w:color="auto" w:fill="auto"/>
            <w:noWrap/>
            <w:vAlign w:val="bottom"/>
            <w:hideMark/>
          </w:tcPr>
          <w:p w14:paraId="00A684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1,121,792</w:t>
            </w:r>
          </w:p>
        </w:tc>
        <w:tc>
          <w:tcPr>
            <w:tcW w:w="0" w:type="auto"/>
            <w:tcBorders>
              <w:top w:val="nil"/>
              <w:left w:val="nil"/>
              <w:bottom w:val="nil"/>
              <w:right w:val="single" w:sz="4" w:space="0" w:color="auto"/>
            </w:tcBorders>
            <w:shd w:val="clear" w:color="auto" w:fill="auto"/>
            <w:noWrap/>
            <w:vAlign w:val="bottom"/>
            <w:hideMark/>
          </w:tcPr>
          <w:p w14:paraId="0F44E4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350,000</w:t>
            </w:r>
          </w:p>
        </w:tc>
        <w:tc>
          <w:tcPr>
            <w:tcW w:w="0" w:type="auto"/>
            <w:tcBorders>
              <w:top w:val="nil"/>
              <w:left w:val="nil"/>
              <w:bottom w:val="dotted" w:sz="4" w:space="0" w:color="auto"/>
              <w:right w:val="single" w:sz="4" w:space="0" w:color="auto"/>
            </w:tcBorders>
            <w:shd w:val="clear" w:color="auto" w:fill="auto"/>
            <w:noWrap/>
            <w:vAlign w:val="bottom"/>
            <w:hideMark/>
          </w:tcPr>
          <w:p w14:paraId="61022C7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0" w:type="auto"/>
            <w:tcBorders>
              <w:top w:val="nil"/>
              <w:left w:val="nil"/>
              <w:bottom w:val="dotted" w:sz="4" w:space="0" w:color="auto"/>
              <w:right w:val="single" w:sz="4" w:space="0" w:color="auto"/>
            </w:tcBorders>
            <w:shd w:val="clear" w:color="auto" w:fill="auto"/>
            <w:noWrap/>
            <w:vAlign w:val="bottom"/>
            <w:hideMark/>
          </w:tcPr>
          <w:p w14:paraId="2B703AF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650,000</w:t>
            </w:r>
          </w:p>
        </w:tc>
        <w:tc>
          <w:tcPr>
            <w:tcW w:w="0" w:type="auto"/>
            <w:tcBorders>
              <w:top w:val="nil"/>
              <w:left w:val="nil"/>
              <w:bottom w:val="dotted" w:sz="4" w:space="0" w:color="auto"/>
              <w:right w:val="single" w:sz="12" w:space="0" w:color="auto"/>
            </w:tcBorders>
            <w:shd w:val="clear" w:color="auto" w:fill="auto"/>
            <w:noWrap/>
            <w:vAlign w:val="bottom"/>
            <w:hideMark/>
          </w:tcPr>
          <w:p w14:paraId="0B91F4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1,771,792</w:t>
            </w:r>
          </w:p>
        </w:tc>
      </w:tr>
      <w:tr w:rsidR="00BD4A88" w:rsidRPr="00585C53" w14:paraId="34A5745B"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3C65007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09CF62F2"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Turizmit, Kulturës dhe Sportit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4139A9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4,927,958</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F1F0B1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2,483,855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4F9690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425,000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F3E9B5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2,908,855</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1FDB219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7,836,813</w:t>
            </w:r>
          </w:p>
        </w:tc>
      </w:tr>
      <w:tr w:rsidR="00BD4A88" w:rsidRPr="00585C53" w14:paraId="60FD19A5"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A6D854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669DB8F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4BCD0D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486,800</w:t>
            </w:r>
          </w:p>
        </w:tc>
        <w:tc>
          <w:tcPr>
            <w:tcW w:w="0" w:type="auto"/>
            <w:tcBorders>
              <w:top w:val="nil"/>
              <w:left w:val="nil"/>
              <w:bottom w:val="dotted" w:sz="4" w:space="0" w:color="auto"/>
              <w:right w:val="single" w:sz="4" w:space="0" w:color="auto"/>
            </w:tcBorders>
            <w:shd w:val="clear" w:color="auto" w:fill="auto"/>
            <w:noWrap/>
            <w:vAlign w:val="bottom"/>
            <w:hideMark/>
          </w:tcPr>
          <w:p w14:paraId="1497754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0" w:type="auto"/>
            <w:tcBorders>
              <w:top w:val="nil"/>
              <w:left w:val="nil"/>
              <w:bottom w:val="dotted" w:sz="4" w:space="0" w:color="auto"/>
              <w:right w:val="single" w:sz="4" w:space="0" w:color="auto"/>
            </w:tcBorders>
            <w:shd w:val="clear" w:color="auto" w:fill="auto"/>
            <w:noWrap/>
            <w:vAlign w:val="bottom"/>
            <w:hideMark/>
          </w:tcPr>
          <w:p w14:paraId="117AC55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DF0617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0" w:type="auto"/>
            <w:tcBorders>
              <w:top w:val="nil"/>
              <w:left w:val="nil"/>
              <w:bottom w:val="dotted" w:sz="4" w:space="0" w:color="auto"/>
              <w:right w:val="single" w:sz="12" w:space="0" w:color="auto"/>
            </w:tcBorders>
            <w:shd w:val="clear" w:color="auto" w:fill="auto"/>
            <w:noWrap/>
            <w:vAlign w:val="bottom"/>
            <w:hideMark/>
          </w:tcPr>
          <w:p w14:paraId="79D7A5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496,800</w:t>
            </w:r>
          </w:p>
        </w:tc>
      </w:tr>
      <w:tr w:rsidR="00BD4A88" w:rsidRPr="00585C53" w14:paraId="58D5F3F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8CDC9B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08220</w:t>
            </w:r>
          </w:p>
        </w:tc>
        <w:tc>
          <w:tcPr>
            <w:tcW w:w="0" w:type="auto"/>
            <w:tcBorders>
              <w:top w:val="nil"/>
              <w:left w:val="nil"/>
              <w:bottom w:val="dotted" w:sz="4" w:space="0" w:color="auto"/>
              <w:right w:val="single" w:sz="4" w:space="0" w:color="auto"/>
            </w:tcBorders>
            <w:shd w:val="clear" w:color="auto" w:fill="auto"/>
            <w:noWrap/>
            <w:vAlign w:val="bottom"/>
            <w:hideMark/>
          </w:tcPr>
          <w:p w14:paraId="39C1996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Trashëgimia kulturore dhe muzetë </w:t>
            </w:r>
          </w:p>
        </w:tc>
        <w:tc>
          <w:tcPr>
            <w:tcW w:w="0" w:type="auto"/>
            <w:tcBorders>
              <w:top w:val="nil"/>
              <w:left w:val="nil"/>
              <w:bottom w:val="dotted" w:sz="4" w:space="0" w:color="auto"/>
              <w:right w:val="single" w:sz="4" w:space="0" w:color="auto"/>
            </w:tcBorders>
            <w:shd w:val="clear" w:color="auto" w:fill="auto"/>
            <w:noWrap/>
            <w:vAlign w:val="bottom"/>
            <w:hideMark/>
          </w:tcPr>
          <w:p w14:paraId="5327B9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901,553</w:t>
            </w:r>
          </w:p>
        </w:tc>
        <w:tc>
          <w:tcPr>
            <w:tcW w:w="0" w:type="auto"/>
            <w:tcBorders>
              <w:top w:val="nil"/>
              <w:left w:val="nil"/>
              <w:bottom w:val="dotted" w:sz="4" w:space="0" w:color="auto"/>
              <w:right w:val="single" w:sz="4" w:space="0" w:color="auto"/>
            </w:tcBorders>
            <w:shd w:val="clear" w:color="auto" w:fill="auto"/>
            <w:noWrap/>
            <w:vAlign w:val="bottom"/>
            <w:hideMark/>
          </w:tcPr>
          <w:p w14:paraId="360FA0B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496,000</w:t>
            </w:r>
          </w:p>
        </w:tc>
        <w:tc>
          <w:tcPr>
            <w:tcW w:w="0" w:type="auto"/>
            <w:tcBorders>
              <w:top w:val="nil"/>
              <w:left w:val="nil"/>
              <w:bottom w:val="dotted" w:sz="4" w:space="0" w:color="auto"/>
              <w:right w:val="single" w:sz="4" w:space="0" w:color="auto"/>
            </w:tcBorders>
            <w:shd w:val="clear" w:color="auto" w:fill="auto"/>
            <w:noWrap/>
            <w:vAlign w:val="bottom"/>
            <w:hideMark/>
          </w:tcPr>
          <w:p w14:paraId="1095BC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0" w:type="auto"/>
            <w:tcBorders>
              <w:top w:val="nil"/>
              <w:left w:val="nil"/>
              <w:bottom w:val="dotted" w:sz="4" w:space="0" w:color="auto"/>
              <w:right w:val="single" w:sz="4" w:space="0" w:color="auto"/>
            </w:tcBorders>
            <w:shd w:val="clear" w:color="auto" w:fill="auto"/>
            <w:noWrap/>
            <w:vAlign w:val="bottom"/>
            <w:hideMark/>
          </w:tcPr>
          <w:p w14:paraId="5B6714F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796,000</w:t>
            </w:r>
          </w:p>
        </w:tc>
        <w:tc>
          <w:tcPr>
            <w:tcW w:w="0" w:type="auto"/>
            <w:tcBorders>
              <w:top w:val="nil"/>
              <w:left w:val="nil"/>
              <w:bottom w:val="dotted" w:sz="4" w:space="0" w:color="auto"/>
              <w:right w:val="single" w:sz="12" w:space="0" w:color="auto"/>
            </w:tcBorders>
            <w:shd w:val="clear" w:color="auto" w:fill="auto"/>
            <w:noWrap/>
            <w:vAlign w:val="bottom"/>
            <w:hideMark/>
          </w:tcPr>
          <w:p w14:paraId="1C9D47B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1,697,553</w:t>
            </w:r>
          </w:p>
        </w:tc>
      </w:tr>
      <w:tr w:rsidR="00BD4A88" w:rsidRPr="00585C53" w14:paraId="6E8212CB"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2FDA14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08230</w:t>
            </w:r>
          </w:p>
        </w:tc>
        <w:tc>
          <w:tcPr>
            <w:tcW w:w="0" w:type="auto"/>
            <w:tcBorders>
              <w:top w:val="nil"/>
              <w:left w:val="nil"/>
              <w:bottom w:val="dotted" w:sz="4" w:space="0" w:color="auto"/>
              <w:right w:val="single" w:sz="4" w:space="0" w:color="auto"/>
            </w:tcBorders>
            <w:shd w:val="clear" w:color="auto" w:fill="auto"/>
            <w:noWrap/>
            <w:vAlign w:val="bottom"/>
            <w:hideMark/>
          </w:tcPr>
          <w:p w14:paraId="771FEF8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Arti dhe kultura </w:t>
            </w:r>
          </w:p>
        </w:tc>
        <w:tc>
          <w:tcPr>
            <w:tcW w:w="0" w:type="auto"/>
            <w:tcBorders>
              <w:top w:val="nil"/>
              <w:left w:val="nil"/>
              <w:bottom w:val="dotted" w:sz="4" w:space="0" w:color="auto"/>
              <w:right w:val="single" w:sz="4" w:space="0" w:color="auto"/>
            </w:tcBorders>
            <w:shd w:val="clear" w:color="auto" w:fill="auto"/>
            <w:noWrap/>
            <w:vAlign w:val="bottom"/>
            <w:hideMark/>
          </w:tcPr>
          <w:p w14:paraId="1F34579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1,609,051</w:t>
            </w:r>
          </w:p>
        </w:tc>
        <w:tc>
          <w:tcPr>
            <w:tcW w:w="0" w:type="auto"/>
            <w:tcBorders>
              <w:top w:val="nil"/>
              <w:left w:val="nil"/>
              <w:bottom w:val="dotted" w:sz="4" w:space="0" w:color="auto"/>
              <w:right w:val="single" w:sz="4" w:space="0" w:color="auto"/>
            </w:tcBorders>
            <w:shd w:val="clear" w:color="auto" w:fill="auto"/>
            <w:noWrap/>
            <w:vAlign w:val="bottom"/>
            <w:hideMark/>
          </w:tcPr>
          <w:p w14:paraId="361053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1,918,155</w:t>
            </w:r>
          </w:p>
        </w:tc>
        <w:tc>
          <w:tcPr>
            <w:tcW w:w="0" w:type="auto"/>
            <w:tcBorders>
              <w:top w:val="nil"/>
              <w:left w:val="nil"/>
              <w:bottom w:val="dotted" w:sz="4" w:space="0" w:color="auto"/>
              <w:right w:val="single" w:sz="4" w:space="0" w:color="auto"/>
            </w:tcBorders>
            <w:shd w:val="clear" w:color="auto" w:fill="auto"/>
            <w:noWrap/>
            <w:vAlign w:val="bottom"/>
            <w:hideMark/>
          </w:tcPr>
          <w:p w14:paraId="2B70AD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0" w:type="auto"/>
            <w:tcBorders>
              <w:top w:val="nil"/>
              <w:left w:val="nil"/>
              <w:bottom w:val="dotted" w:sz="4" w:space="0" w:color="auto"/>
              <w:right w:val="single" w:sz="4" w:space="0" w:color="auto"/>
            </w:tcBorders>
            <w:shd w:val="clear" w:color="auto" w:fill="auto"/>
            <w:noWrap/>
            <w:vAlign w:val="bottom"/>
            <w:hideMark/>
          </w:tcPr>
          <w:p w14:paraId="1CC756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2,018,155</w:t>
            </w:r>
          </w:p>
        </w:tc>
        <w:tc>
          <w:tcPr>
            <w:tcW w:w="0" w:type="auto"/>
            <w:tcBorders>
              <w:top w:val="nil"/>
              <w:left w:val="nil"/>
              <w:bottom w:val="dotted" w:sz="4" w:space="0" w:color="auto"/>
              <w:right w:val="single" w:sz="12" w:space="0" w:color="auto"/>
            </w:tcBorders>
            <w:shd w:val="clear" w:color="auto" w:fill="auto"/>
            <w:noWrap/>
            <w:vAlign w:val="bottom"/>
            <w:hideMark/>
          </w:tcPr>
          <w:p w14:paraId="26498BB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3,627,206</w:t>
            </w:r>
          </w:p>
        </w:tc>
      </w:tr>
      <w:tr w:rsidR="00BD4A88" w:rsidRPr="00585C53" w14:paraId="5ADF37F3"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0F17E6B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08140</w:t>
            </w:r>
          </w:p>
        </w:tc>
        <w:tc>
          <w:tcPr>
            <w:tcW w:w="0" w:type="auto"/>
            <w:tcBorders>
              <w:top w:val="nil"/>
              <w:left w:val="nil"/>
              <w:bottom w:val="dotted" w:sz="4" w:space="0" w:color="auto"/>
              <w:right w:val="single" w:sz="4" w:space="0" w:color="auto"/>
            </w:tcBorders>
            <w:shd w:val="clear" w:color="auto" w:fill="auto"/>
            <w:noWrap/>
            <w:vAlign w:val="bottom"/>
            <w:hideMark/>
          </w:tcPr>
          <w:p w14:paraId="22FBB73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Zhvillimi i sportit </w:t>
            </w:r>
          </w:p>
        </w:tc>
        <w:tc>
          <w:tcPr>
            <w:tcW w:w="0" w:type="auto"/>
            <w:tcBorders>
              <w:top w:val="nil"/>
              <w:left w:val="nil"/>
              <w:bottom w:val="dotted" w:sz="4" w:space="0" w:color="auto"/>
              <w:right w:val="single" w:sz="4" w:space="0" w:color="auto"/>
            </w:tcBorders>
            <w:shd w:val="clear" w:color="auto" w:fill="auto"/>
            <w:noWrap/>
            <w:vAlign w:val="bottom"/>
            <w:hideMark/>
          </w:tcPr>
          <w:p w14:paraId="2DB017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856,600</w:t>
            </w:r>
          </w:p>
        </w:tc>
        <w:tc>
          <w:tcPr>
            <w:tcW w:w="0" w:type="auto"/>
            <w:tcBorders>
              <w:top w:val="nil"/>
              <w:left w:val="nil"/>
              <w:bottom w:val="single" w:sz="4" w:space="0" w:color="auto"/>
              <w:right w:val="single" w:sz="4" w:space="0" w:color="auto"/>
            </w:tcBorders>
            <w:shd w:val="clear" w:color="auto" w:fill="auto"/>
            <w:noWrap/>
            <w:vAlign w:val="bottom"/>
            <w:hideMark/>
          </w:tcPr>
          <w:p w14:paraId="579048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552E172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0" w:type="auto"/>
            <w:tcBorders>
              <w:top w:val="nil"/>
              <w:left w:val="nil"/>
              <w:bottom w:val="single" w:sz="4" w:space="0" w:color="auto"/>
              <w:right w:val="single" w:sz="4" w:space="0" w:color="auto"/>
            </w:tcBorders>
            <w:shd w:val="clear" w:color="auto" w:fill="auto"/>
            <w:noWrap/>
            <w:vAlign w:val="bottom"/>
            <w:hideMark/>
          </w:tcPr>
          <w:p w14:paraId="643C0C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0" w:type="auto"/>
            <w:tcBorders>
              <w:top w:val="nil"/>
              <w:left w:val="nil"/>
              <w:bottom w:val="dotted" w:sz="4" w:space="0" w:color="auto"/>
              <w:right w:val="single" w:sz="12" w:space="0" w:color="auto"/>
            </w:tcBorders>
            <w:shd w:val="clear" w:color="auto" w:fill="auto"/>
            <w:noWrap/>
            <w:vAlign w:val="bottom"/>
            <w:hideMark/>
          </w:tcPr>
          <w:p w14:paraId="6ECA1D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876,600</w:t>
            </w:r>
          </w:p>
        </w:tc>
      </w:tr>
      <w:tr w:rsidR="00BD4A88" w:rsidRPr="00585C53" w14:paraId="1440B7EF"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072415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04760</w:t>
            </w:r>
          </w:p>
        </w:tc>
        <w:tc>
          <w:tcPr>
            <w:tcW w:w="0" w:type="auto"/>
            <w:tcBorders>
              <w:top w:val="nil"/>
              <w:left w:val="nil"/>
              <w:bottom w:val="dotted" w:sz="4" w:space="0" w:color="auto"/>
              <w:right w:val="single" w:sz="4" w:space="0" w:color="auto"/>
            </w:tcBorders>
            <w:shd w:val="clear" w:color="auto" w:fill="auto"/>
            <w:noWrap/>
            <w:vAlign w:val="bottom"/>
            <w:hideMark/>
          </w:tcPr>
          <w:p w14:paraId="7A426FB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Zhvillimi i turizmit</w:t>
            </w:r>
          </w:p>
        </w:tc>
        <w:tc>
          <w:tcPr>
            <w:tcW w:w="0" w:type="auto"/>
            <w:tcBorders>
              <w:top w:val="nil"/>
              <w:left w:val="nil"/>
              <w:bottom w:val="dotted" w:sz="4" w:space="0" w:color="auto"/>
              <w:right w:val="single" w:sz="4" w:space="0" w:color="auto"/>
            </w:tcBorders>
            <w:shd w:val="clear" w:color="auto" w:fill="auto"/>
            <w:noWrap/>
            <w:vAlign w:val="bottom"/>
            <w:hideMark/>
          </w:tcPr>
          <w:p w14:paraId="61C3AA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838,100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A634D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9B052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C20AC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9,700</w:t>
            </w:r>
          </w:p>
        </w:tc>
        <w:tc>
          <w:tcPr>
            <w:tcW w:w="0" w:type="auto"/>
            <w:tcBorders>
              <w:top w:val="nil"/>
              <w:left w:val="nil"/>
              <w:bottom w:val="dotted" w:sz="4" w:space="0" w:color="auto"/>
              <w:right w:val="single" w:sz="12" w:space="0" w:color="auto"/>
            </w:tcBorders>
            <w:shd w:val="clear" w:color="auto" w:fill="auto"/>
            <w:noWrap/>
            <w:vAlign w:val="bottom"/>
            <w:hideMark/>
          </w:tcPr>
          <w:p w14:paraId="6C94670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847,800</w:t>
            </w:r>
          </w:p>
        </w:tc>
      </w:tr>
      <w:tr w:rsidR="00BD4A88" w:rsidRPr="00585C53" w14:paraId="430357EB"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1DCF73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08610</w:t>
            </w:r>
          </w:p>
        </w:tc>
        <w:tc>
          <w:tcPr>
            <w:tcW w:w="0" w:type="auto"/>
            <w:tcBorders>
              <w:top w:val="nil"/>
              <w:left w:val="nil"/>
              <w:bottom w:val="dotted" w:sz="4" w:space="0" w:color="auto"/>
              <w:right w:val="single" w:sz="4" w:space="0" w:color="auto"/>
            </w:tcBorders>
            <w:shd w:val="clear" w:color="auto" w:fill="auto"/>
            <w:noWrap/>
            <w:vAlign w:val="bottom"/>
            <w:hideMark/>
          </w:tcPr>
          <w:p w14:paraId="65048C9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Mbështetje për RININË DHE FËMIJËT </w:t>
            </w:r>
          </w:p>
        </w:tc>
        <w:tc>
          <w:tcPr>
            <w:tcW w:w="0" w:type="auto"/>
            <w:tcBorders>
              <w:top w:val="nil"/>
              <w:left w:val="nil"/>
              <w:bottom w:val="dotted" w:sz="4" w:space="0" w:color="auto"/>
              <w:right w:val="single" w:sz="4" w:space="0" w:color="auto"/>
            </w:tcBorders>
            <w:shd w:val="clear" w:color="auto" w:fill="auto"/>
            <w:noWrap/>
            <w:vAlign w:val="bottom"/>
            <w:hideMark/>
          </w:tcPr>
          <w:p w14:paraId="7A932D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235,854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B378A3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CBDDBB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AA2A1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55,000</w:t>
            </w:r>
          </w:p>
        </w:tc>
        <w:tc>
          <w:tcPr>
            <w:tcW w:w="0" w:type="auto"/>
            <w:tcBorders>
              <w:top w:val="nil"/>
              <w:left w:val="nil"/>
              <w:bottom w:val="dotted" w:sz="4" w:space="0" w:color="auto"/>
              <w:right w:val="single" w:sz="12" w:space="0" w:color="auto"/>
            </w:tcBorders>
            <w:shd w:val="clear" w:color="auto" w:fill="auto"/>
            <w:noWrap/>
            <w:vAlign w:val="bottom"/>
            <w:hideMark/>
          </w:tcPr>
          <w:p w14:paraId="0C1955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290,854</w:t>
            </w:r>
          </w:p>
        </w:tc>
      </w:tr>
      <w:tr w:rsidR="00BD4A88" w:rsidRPr="00585C53" w14:paraId="12334A34"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7250A9E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1B92494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Shëndetësisë dhe Mirëqenies Sociale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612CEB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81,496,605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A91F23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4,546,461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C06F63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435,500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221411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4,981,961</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00CB4C1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86,478,566</w:t>
            </w:r>
          </w:p>
        </w:tc>
      </w:tr>
      <w:tr w:rsidR="00BD4A88" w:rsidRPr="00585C53" w14:paraId="07285477"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4B26EA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5C4CDA9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0B6BD9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437,013</w:t>
            </w:r>
          </w:p>
        </w:tc>
        <w:tc>
          <w:tcPr>
            <w:tcW w:w="0" w:type="auto"/>
            <w:tcBorders>
              <w:top w:val="nil"/>
              <w:left w:val="nil"/>
              <w:bottom w:val="dotted" w:sz="4" w:space="0" w:color="auto"/>
              <w:right w:val="single" w:sz="4" w:space="0" w:color="auto"/>
            </w:tcBorders>
            <w:shd w:val="clear" w:color="auto" w:fill="auto"/>
            <w:noWrap/>
            <w:vAlign w:val="bottom"/>
            <w:hideMark/>
          </w:tcPr>
          <w:p w14:paraId="4396525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89,200</w:t>
            </w:r>
          </w:p>
        </w:tc>
        <w:tc>
          <w:tcPr>
            <w:tcW w:w="0" w:type="auto"/>
            <w:tcBorders>
              <w:top w:val="nil"/>
              <w:left w:val="nil"/>
              <w:bottom w:val="dotted" w:sz="4" w:space="0" w:color="auto"/>
              <w:right w:val="single" w:sz="4" w:space="0" w:color="auto"/>
            </w:tcBorders>
            <w:shd w:val="clear" w:color="auto" w:fill="auto"/>
            <w:noWrap/>
            <w:vAlign w:val="bottom"/>
            <w:hideMark/>
          </w:tcPr>
          <w:p w14:paraId="78E0C8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28B6A6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89,200</w:t>
            </w:r>
          </w:p>
        </w:tc>
        <w:tc>
          <w:tcPr>
            <w:tcW w:w="0" w:type="auto"/>
            <w:tcBorders>
              <w:top w:val="nil"/>
              <w:left w:val="nil"/>
              <w:bottom w:val="dotted" w:sz="4" w:space="0" w:color="auto"/>
              <w:right w:val="single" w:sz="12" w:space="0" w:color="auto"/>
            </w:tcBorders>
            <w:shd w:val="clear" w:color="auto" w:fill="auto"/>
            <w:noWrap/>
            <w:vAlign w:val="bottom"/>
            <w:hideMark/>
          </w:tcPr>
          <w:p w14:paraId="197DB8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526,213</w:t>
            </w:r>
          </w:p>
        </w:tc>
      </w:tr>
      <w:tr w:rsidR="00BD4A88" w:rsidRPr="00585C53" w14:paraId="3B5946F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13D1C9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07220</w:t>
            </w:r>
          </w:p>
        </w:tc>
        <w:tc>
          <w:tcPr>
            <w:tcW w:w="0" w:type="auto"/>
            <w:tcBorders>
              <w:top w:val="nil"/>
              <w:left w:val="nil"/>
              <w:bottom w:val="dotted" w:sz="4" w:space="0" w:color="auto"/>
              <w:right w:val="single" w:sz="4" w:space="0" w:color="auto"/>
            </w:tcBorders>
            <w:shd w:val="clear" w:color="auto" w:fill="auto"/>
            <w:noWrap/>
            <w:vAlign w:val="bottom"/>
            <w:hideMark/>
          </w:tcPr>
          <w:p w14:paraId="107EB20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Kujdesit Parësor</w:t>
            </w:r>
          </w:p>
        </w:tc>
        <w:tc>
          <w:tcPr>
            <w:tcW w:w="0" w:type="auto"/>
            <w:tcBorders>
              <w:top w:val="nil"/>
              <w:left w:val="nil"/>
              <w:bottom w:val="dotted" w:sz="4" w:space="0" w:color="auto"/>
              <w:right w:val="single" w:sz="4" w:space="0" w:color="auto"/>
            </w:tcBorders>
            <w:shd w:val="clear" w:color="auto" w:fill="auto"/>
            <w:noWrap/>
            <w:vAlign w:val="bottom"/>
            <w:hideMark/>
          </w:tcPr>
          <w:p w14:paraId="677FD8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3,571,925</w:t>
            </w:r>
          </w:p>
        </w:tc>
        <w:tc>
          <w:tcPr>
            <w:tcW w:w="0" w:type="auto"/>
            <w:tcBorders>
              <w:top w:val="nil"/>
              <w:left w:val="nil"/>
              <w:bottom w:val="dotted" w:sz="4" w:space="0" w:color="auto"/>
              <w:right w:val="single" w:sz="4" w:space="0" w:color="auto"/>
            </w:tcBorders>
            <w:shd w:val="clear" w:color="auto" w:fill="auto"/>
            <w:noWrap/>
            <w:vAlign w:val="bottom"/>
            <w:hideMark/>
          </w:tcPr>
          <w:p w14:paraId="2EAD4E2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213,253</w:t>
            </w:r>
          </w:p>
        </w:tc>
        <w:tc>
          <w:tcPr>
            <w:tcW w:w="0" w:type="auto"/>
            <w:tcBorders>
              <w:top w:val="nil"/>
              <w:left w:val="nil"/>
              <w:bottom w:val="dotted" w:sz="4" w:space="0" w:color="auto"/>
              <w:right w:val="single" w:sz="4" w:space="0" w:color="auto"/>
            </w:tcBorders>
            <w:shd w:val="clear" w:color="auto" w:fill="auto"/>
            <w:noWrap/>
            <w:vAlign w:val="bottom"/>
            <w:hideMark/>
          </w:tcPr>
          <w:p w14:paraId="499ADB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108,000</w:t>
            </w:r>
          </w:p>
        </w:tc>
        <w:tc>
          <w:tcPr>
            <w:tcW w:w="0" w:type="auto"/>
            <w:tcBorders>
              <w:top w:val="nil"/>
              <w:left w:val="nil"/>
              <w:bottom w:val="dotted" w:sz="4" w:space="0" w:color="auto"/>
              <w:right w:val="single" w:sz="4" w:space="0" w:color="auto"/>
            </w:tcBorders>
            <w:shd w:val="clear" w:color="auto" w:fill="auto"/>
            <w:noWrap/>
            <w:vAlign w:val="bottom"/>
            <w:hideMark/>
          </w:tcPr>
          <w:p w14:paraId="54EB0CB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321,253</w:t>
            </w:r>
          </w:p>
        </w:tc>
        <w:tc>
          <w:tcPr>
            <w:tcW w:w="0" w:type="auto"/>
            <w:tcBorders>
              <w:top w:val="nil"/>
              <w:left w:val="nil"/>
              <w:bottom w:val="dotted" w:sz="4" w:space="0" w:color="auto"/>
              <w:right w:val="single" w:sz="12" w:space="0" w:color="auto"/>
            </w:tcBorders>
            <w:shd w:val="clear" w:color="auto" w:fill="auto"/>
            <w:noWrap/>
            <w:vAlign w:val="bottom"/>
            <w:hideMark/>
          </w:tcPr>
          <w:p w14:paraId="585476A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3,893,178</w:t>
            </w:r>
          </w:p>
        </w:tc>
      </w:tr>
      <w:tr w:rsidR="00BD4A88" w:rsidRPr="00585C53" w14:paraId="786567D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B03C76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07330</w:t>
            </w:r>
          </w:p>
        </w:tc>
        <w:tc>
          <w:tcPr>
            <w:tcW w:w="0" w:type="auto"/>
            <w:tcBorders>
              <w:top w:val="nil"/>
              <w:left w:val="nil"/>
              <w:bottom w:val="dotted" w:sz="4" w:space="0" w:color="auto"/>
              <w:right w:val="single" w:sz="4" w:space="0" w:color="auto"/>
            </w:tcBorders>
            <w:shd w:val="clear" w:color="auto" w:fill="auto"/>
            <w:noWrap/>
            <w:vAlign w:val="bottom"/>
            <w:hideMark/>
          </w:tcPr>
          <w:p w14:paraId="0B0555D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Kujdesit Dytësor</w:t>
            </w:r>
          </w:p>
        </w:tc>
        <w:tc>
          <w:tcPr>
            <w:tcW w:w="0" w:type="auto"/>
            <w:tcBorders>
              <w:top w:val="nil"/>
              <w:left w:val="nil"/>
              <w:bottom w:val="dotted" w:sz="4" w:space="0" w:color="auto"/>
              <w:right w:val="single" w:sz="4" w:space="0" w:color="auto"/>
            </w:tcBorders>
            <w:shd w:val="clear" w:color="auto" w:fill="auto"/>
            <w:noWrap/>
            <w:vAlign w:val="bottom"/>
            <w:hideMark/>
          </w:tcPr>
          <w:p w14:paraId="66BB058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41,932,439</w:t>
            </w:r>
          </w:p>
        </w:tc>
        <w:tc>
          <w:tcPr>
            <w:tcW w:w="0" w:type="auto"/>
            <w:tcBorders>
              <w:top w:val="nil"/>
              <w:left w:val="nil"/>
              <w:bottom w:val="dotted" w:sz="4" w:space="0" w:color="auto"/>
              <w:right w:val="single" w:sz="4" w:space="0" w:color="auto"/>
            </w:tcBorders>
            <w:shd w:val="clear" w:color="auto" w:fill="auto"/>
            <w:noWrap/>
            <w:vAlign w:val="bottom"/>
            <w:hideMark/>
          </w:tcPr>
          <w:p w14:paraId="2FCFDF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3,972,860</w:t>
            </w:r>
          </w:p>
        </w:tc>
        <w:tc>
          <w:tcPr>
            <w:tcW w:w="0" w:type="auto"/>
            <w:tcBorders>
              <w:top w:val="nil"/>
              <w:left w:val="nil"/>
              <w:bottom w:val="dotted" w:sz="4" w:space="0" w:color="auto"/>
              <w:right w:val="single" w:sz="4" w:space="0" w:color="auto"/>
            </w:tcBorders>
            <w:shd w:val="clear" w:color="auto" w:fill="auto"/>
            <w:noWrap/>
            <w:vAlign w:val="bottom"/>
            <w:hideMark/>
          </w:tcPr>
          <w:p w14:paraId="54BE8B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327,500</w:t>
            </w:r>
          </w:p>
        </w:tc>
        <w:tc>
          <w:tcPr>
            <w:tcW w:w="0" w:type="auto"/>
            <w:tcBorders>
              <w:top w:val="nil"/>
              <w:left w:val="nil"/>
              <w:bottom w:val="dotted" w:sz="4" w:space="0" w:color="auto"/>
              <w:right w:val="single" w:sz="4" w:space="0" w:color="auto"/>
            </w:tcBorders>
            <w:shd w:val="clear" w:color="auto" w:fill="auto"/>
            <w:noWrap/>
            <w:vAlign w:val="bottom"/>
            <w:hideMark/>
          </w:tcPr>
          <w:p w14:paraId="2D04BC9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4,300,360</w:t>
            </w:r>
          </w:p>
        </w:tc>
        <w:tc>
          <w:tcPr>
            <w:tcW w:w="0" w:type="auto"/>
            <w:tcBorders>
              <w:top w:val="nil"/>
              <w:left w:val="nil"/>
              <w:bottom w:val="dotted" w:sz="4" w:space="0" w:color="auto"/>
              <w:right w:val="single" w:sz="12" w:space="0" w:color="auto"/>
            </w:tcBorders>
            <w:shd w:val="clear" w:color="auto" w:fill="auto"/>
            <w:noWrap/>
            <w:vAlign w:val="bottom"/>
            <w:hideMark/>
          </w:tcPr>
          <w:p w14:paraId="29C4A7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46,232,799</w:t>
            </w:r>
          </w:p>
        </w:tc>
      </w:tr>
      <w:tr w:rsidR="00BD4A88" w:rsidRPr="00585C53" w14:paraId="441E2DE1"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54D882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07450</w:t>
            </w:r>
          </w:p>
        </w:tc>
        <w:tc>
          <w:tcPr>
            <w:tcW w:w="0" w:type="auto"/>
            <w:tcBorders>
              <w:top w:val="nil"/>
              <w:left w:val="nil"/>
              <w:bottom w:val="dotted" w:sz="4" w:space="0" w:color="auto"/>
              <w:right w:val="single" w:sz="4" w:space="0" w:color="auto"/>
            </w:tcBorders>
            <w:shd w:val="clear" w:color="auto" w:fill="auto"/>
            <w:noWrap/>
            <w:vAlign w:val="bottom"/>
            <w:hideMark/>
          </w:tcPr>
          <w:p w14:paraId="6A6E4E4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Shëndetit Publik</w:t>
            </w:r>
          </w:p>
        </w:tc>
        <w:tc>
          <w:tcPr>
            <w:tcW w:w="0" w:type="auto"/>
            <w:tcBorders>
              <w:top w:val="nil"/>
              <w:left w:val="nil"/>
              <w:bottom w:val="dotted" w:sz="4" w:space="0" w:color="auto"/>
              <w:right w:val="single" w:sz="4" w:space="0" w:color="auto"/>
            </w:tcBorders>
            <w:shd w:val="clear" w:color="auto" w:fill="auto"/>
            <w:noWrap/>
            <w:vAlign w:val="bottom"/>
            <w:hideMark/>
          </w:tcPr>
          <w:p w14:paraId="24BD3C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4,796,787</w:t>
            </w:r>
          </w:p>
        </w:tc>
        <w:tc>
          <w:tcPr>
            <w:tcW w:w="0" w:type="auto"/>
            <w:tcBorders>
              <w:top w:val="nil"/>
              <w:left w:val="nil"/>
              <w:bottom w:val="dotted" w:sz="4" w:space="0" w:color="auto"/>
              <w:right w:val="single" w:sz="4" w:space="0" w:color="auto"/>
            </w:tcBorders>
            <w:shd w:val="clear" w:color="auto" w:fill="auto"/>
            <w:noWrap/>
            <w:vAlign w:val="bottom"/>
            <w:hideMark/>
          </w:tcPr>
          <w:p w14:paraId="0AC124A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115,908</w:t>
            </w:r>
          </w:p>
        </w:tc>
        <w:tc>
          <w:tcPr>
            <w:tcW w:w="0" w:type="auto"/>
            <w:tcBorders>
              <w:top w:val="nil"/>
              <w:left w:val="nil"/>
              <w:bottom w:val="dotted" w:sz="4" w:space="0" w:color="auto"/>
              <w:right w:val="single" w:sz="4" w:space="0" w:color="auto"/>
            </w:tcBorders>
            <w:shd w:val="clear" w:color="auto" w:fill="auto"/>
            <w:noWrap/>
            <w:vAlign w:val="bottom"/>
            <w:hideMark/>
          </w:tcPr>
          <w:p w14:paraId="2EA72FD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EE264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115,908</w:t>
            </w:r>
          </w:p>
        </w:tc>
        <w:tc>
          <w:tcPr>
            <w:tcW w:w="0" w:type="auto"/>
            <w:tcBorders>
              <w:top w:val="nil"/>
              <w:left w:val="nil"/>
              <w:bottom w:val="dotted" w:sz="4" w:space="0" w:color="auto"/>
              <w:right w:val="single" w:sz="12" w:space="0" w:color="auto"/>
            </w:tcBorders>
            <w:shd w:val="clear" w:color="auto" w:fill="auto"/>
            <w:noWrap/>
            <w:vAlign w:val="bottom"/>
            <w:hideMark/>
          </w:tcPr>
          <w:p w14:paraId="2E31B5F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4,912,695</w:t>
            </w:r>
          </w:p>
        </w:tc>
      </w:tr>
      <w:tr w:rsidR="00BD4A88" w:rsidRPr="00585C53" w14:paraId="48139E4F"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4D2DB3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10430</w:t>
            </w:r>
          </w:p>
        </w:tc>
        <w:tc>
          <w:tcPr>
            <w:tcW w:w="0" w:type="auto"/>
            <w:tcBorders>
              <w:top w:val="nil"/>
              <w:left w:val="nil"/>
              <w:bottom w:val="dotted" w:sz="4" w:space="0" w:color="auto"/>
              <w:right w:val="single" w:sz="4" w:space="0" w:color="auto"/>
            </w:tcBorders>
            <w:shd w:val="clear" w:color="auto" w:fill="auto"/>
            <w:noWrap/>
            <w:vAlign w:val="bottom"/>
            <w:hideMark/>
          </w:tcPr>
          <w:p w14:paraId="3830BBF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Përkujdesja sociale</w:t>
            </w:r>
          </w:p>
        </w:tc>
        <w:tc>
          <w:tcPr>
            <w:tcW w:w="0" w:type="auto"/>
            <w:tcBorders>
              <w:top w:val="nil"/>
              <w:left w:val="nil"/>
              <w:bottom w:val="dotted" w:sz="4" w:space="0" w:color="auto"/>
              <w:right w:val="single" w:sz="4" w:space="0" w:color="auto"/>
            </w:tcBorders>
            <w:shd w:val="clear" w:color="auto" w:fill="auto"/>
            <w:noWrap/>
            <w:vAlign w:val="bottom"/>
            <w:hideMark/>
          </w:tcPr>
          <w:p w14:paraId="40A7337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29,109,590</w:t>
            </w:r>
          </w:p>
        </w:tc>
        <w:tc>
          <w:tcPr>
            <w:tcW w:w="0" w:type="auto"/>
            <w:tcBorders>
              <w:top w:val="nil"/>
              <w:left w:val="nil"/>
              <w:bottom w:val="dotted" w:sz="4" w:space="0" w:color="auto"/>
              <w:right w:val="single" w:sz="4" w:space="0" w:color="auto"/>
            </w:tcBorders>
            <w:shd w:val="clear" w:color="auto" w:fill="auto"/>
            <w:noWrap/>
            <w:vAlign w:val="bottom"/>
            <w:hideMark/>
          </w:tcPr>
          <w:p w14:paraId="696F36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155,240</w:t>
            </w:r>
          </w:p>
        </w:tc>
        <w:tc>
          <w:tcPr>
            <w:tcW w:w="0" w:type="auto"/>
            <w:tcBorders>
              <w:top w:val="nil"/>
              <w:left w:val="nil"/>
              <w:bottom w:val="dotted" w:sz="4" w:space="0" w:color="auto"/>
              <w:right w:val="single" w:sz="4" w:space="0" w:color="auto"/>
            </w:tcBorders>
            <w:shd w:val="clear" w:color="auto" w:fill="auto"/>
            <w:noWrap/>
            <w:vAlign w:val="bottom"/>
            <w:hideMark/>
          </w:tcPr>
          <w:p w14:paraId="6A9AE6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3983C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155,240</w:t>
            </w:r>
          </w:p>
        </w:tc>
        <w:tc>
          <w:tcPr>
            <w:tcW w:w="0" w:type="auto"/>
            <w:tcBorders>
              <w:top w:val="nil"/>
              <w:left w:val="nil"/>
              <w:bottom w:val="dotted" w:sz="4" w:space="0" w:color="auto"/>
              <w:right w:val="single" w:sz="12" w:space="0" w:color="auto"/>
            </w:tcBorders>
            <w:shd w:val="clear" w:color="auto" w:fill="auto"/>
            <w:noWrap/>
            <w:vAlign w:val="bottom"/>
            <w:hideMark/>
          </w:tcPr>
          <w:p w14:paraId="124A51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29,264,830</w:t>
            </w:r>
          </w:p>
        </w:tc>
      </w:tr>
      <w:tr w:rsidR="00BD4A88" w:rsidRPr="00585C53" w14:paraId="730D5EA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3AD26F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01190</w:t>
            </w:r>
          </w:p>
        </w:tc>
        <w:tc>
          <w:tcPr>
            <w:tcW w:w="0" w:type="auto"/>
            <w:tcBorders>
              <w:top w:val="nil"/>
              <w:left w:val="nil"/>
              <w:bottom w:val="dotted" w:sz="4" w:space="0" w:color="auto"/>
              <w:right w:val="single" w:sz="4" w:space="0" w:color="auto"/>
            </w:tcBorders>
            <w:shd w:val="clear" w:color="auto" w:fill="auto"/>
            <w:noWrap/>
            <w:vAlign w:val="bottom"/>
            <w:hideMark/>
          </w:tcPr>
          <w:p w14:paraId="14BC017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Rehabilitimi i të përndjekurve politikë</w:t>
            </w:r>
          </w:p>
        </w:tc>
        <w:tc>
          <w:tcPr>
            <w:tcW w:w="0" w:type="auto"/>
            <w:tcBorders>
              <w:top w:val="nil"/>
              <w:left w:val="nil"/>
              <w:bottom w:val="dotted" w:sz="4" w:space="0" w:color="auto"/>
              <w:right w:val="single" w:sz="4" w:space="0" w:color="auto"/>
            </w:tcBorders>
            <w:shd w:val="clear" w:color="auto" w:fill="auto"/>
            <w:noWrap/>
            <w:vAlign w:val="bottom"/>
            <w:hideMark/>
          </w:tcPr>
          <w:p w14:paraId="0B91B74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1,648,851</w:t>
            </w:r>
          </w:p>
        </w:tc>
        <w:tc>
          <w:tcPr>
            <w:tcW w:w="0" w:type="auto"/>
            <w:tcBorders>
              <w:top w:val="nil"/>
              <w:left w:val="nil"/>
              <w:bottom w:val="dotted" w:sz="4" w:space="0" w:color="auto"/>
              <w:right w:val="single" w:sz="4" w:space="0" w:color="auto"/>
            </w:tcBorders>
            <w:shd w:val="clear" w:color="auto" w:fill="auto"/>
            <w:noWrap/>
            <w:vAlign w:val="bottom"/>
            <w:hideMark/>
          </w:tcPr>
          <w:p w14:paraId="703118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68D79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1C6E67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52827D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1,648,851</w:t>
            </w:r>
          </w:p>
        </w:tc>
      </w:tr>
      <w:tr w:rsidR="00BD4A88" w:rsidRPr="00585C53" w14:paraId="61ECB6AD"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62F5975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02BBE0E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Drejtësisë</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CB0319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13,733,960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E6B841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1,348,987</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DB7381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8F01DC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1,748,987</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7EB431F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15,482,947</w:t>
            </w:r>
          </w:p>
        </w:tc>
      </w:tr>
      <w:tr w:rsidR="00BD4A88" w:rsidRPr="00585C53" w14:paraId="42026250"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128F9A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2BFEE16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6C19DC7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708,786</w:t>
            </w:r>
          </w:p>
        </w:tc>
        <w:tc>
          <w:tcPr>
            <w:tcW w:w="0" w:type="auto"/>
            <w:tcBorders>
              <w:top w:val="nil"/>
              <w:left w:val="nil"/>
              <w:bottom w:val="dotted" w:sz="4" w:space="0" w:color="auto"/>
              <w:right w:val="single" w:sz="4" w:space="0" w:color="auto"/>
            </w:tcBorders>
            <w:shd w:val="clear" w:color="auto" w:fill="auto"/>
            <w:noWrap/>
            <w:vAlign w:val="bottom"/>
            <w:hideMark/>
          </w:tcPr>
          <w:p w14:paraId="372AEBD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643,000</w:t>
            </w:r>
          </w:p>
        </w:tc>
        <w:tc>
          <w:tcPr>
            <w:tcW w:w="0" w:type="auto"/>
            <w:tcBorders>
              <w:top w:val="nil"/>
              <w:left w:val="nil"/>
              <w:bottom w:val="dotted" w:sz="4" w:space="0" w:color="auto"/>
              <w:right w:val="single" w:sz="4" w:space="0" w:color="auto"/>
            </w:tcBorders>
            <w:shd w:val="clear" w:color="auto" w:fill="auto"/>
            <w:noWrap/>
            <w:vAlign w:val="bottom"/>
            <w:hideMark/>
          </w:tcPr>
          <w:p w14:paraId="04A561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7A219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643,000</w:t>
            </w:r>
          </w:p>
        </w:tc>
        <w:tc>
          <w:tcPr>
            <w:tcW w:w="0" w:type="auto"/>
            <w:tcBorders>
              <w:top w:val="nil"/>
              <w:left w:val="nil"/>
              <w:bottom w:val="dotted" w:sz="4" w:space="0" w:color="auto"/>
              <w:right w:val="single" w:sz="12" w:space="0" w:color="auto"/>
            </w:tcBorders>
            <w:shd w:val="clear" w:color="auto" w:fill="auto"/>
            <w:noWrap/>
            <w:vAlign w:val="bottom"/>
            <w:hideMark/>
          </w:tcPr>
          <w:p w14:paraId="00C288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1,351,786</w:t>
            </w:r>
          </w:p>
        </w:tc>
      </w:tr>
      <w:tr w:rsidR="00BD4A88" w:rsidRPr="00585C53" w14:paraId="446AD6C2"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0826E8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0" w:type="auto"/>
            <w:tcBorders>
              <w:top w:val="nil"/>
              <w:left w:val="nil"/>
              <w:bottom w:val="dotted" w:sz="4" w:space="0" w:color="auto"/>
              <w:right w:val="single" w:sz="4" w:space="0" w:color="auto"/>
            </w:tcBorders>
            <w:shd w:val="clear" w:color="auto" w:fill="auto"/>
            <w:noWrap/>
            <w:vAlign w:val="bottom"/>
            <w:hideMark/>
          </w:tcPr>
          <w:p w14:paraId="56D62F3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Ndihma Juridike</w:t>
            </w:r>
          </w:p>
        </w:tc>
        <w:tc>
          <w:tcPr>
            <w:tcW w:w="0" w:type="auto"/>
            <w:tcBorders>
              <w:top w:val="nil"/>
              <w:left w:val="nil"/>
              <w:bottom w:val="dotted" w:sz="4" w:space="0" w:color="auto"/>
              <w:right w:val="single" w:sz="4" w:space="0" w:color="auto"/>
            </w:tcBorders>
            <w:shd w:val="clear" w:color="auto" w:fill="auto"/>
            <w:noWrap/>
            <w:vAlign w:val="bottom"/>
            <w:hideMark/>
          </w:tcPr>
          <w:p w14:paraId="71DD4D0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130,520</w:t>
            </w:r>
          </w:p>
        </w:tc>
        <w:tc>
          <w:tcPr>
            <w:tcW w:w="0" w:type="auto"/>
            <w:tcBorders>
              <w:top w:val="nil"/>
              <w:left w:val="nil"/>
              <w:bottom w:val="dotted" w:sz="4" w:space="0" w:color="auto"/>
              <w:right w:val="single" w:sz="4" w:space="0" w:color="auto"/>
            </w:tcBorders>
            <w:shd w:val="clear" w:color="auto" w:fill="auto"/>
            <w:noWrap/>
            <w:vAlign w:val="bottom"/>
            <w:hideMark/>
          </w:tcPr>
          <w:p w14:paraId="51E10A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dotted" w:sz="4" w:space="0" w:color="auto"/>
              <w:right w:val="single" w:sz="4" w:space="0" w:color="auto"/>
            </w:tcBorders>
            <w:shd w:val="clear" w:color="auto" w:fill="auto"/>
            <w:noWrap/>
            <w:vAlign w:val="bottom"/>
            <w:hideMark/>
          </w:tcPr>
          <w:p w14:paraId="4166D98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1B4894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dotted" w:sz="4" w:space="0" w:color="auto"/>
              <w:right w:val="single" w:sz="12" w:space="0" w:color="auto"/>
            </w:tcBorders>
            <w:shd w:val="clear" w:color="auto" w:fill="auto"/>
            <w:noWrap/>
            <w:vAlign w:val="bottom"/>
            <w:hideMark/>
          </w:tcPr>
          <w:p w14:paraId="260261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132,520</w:t>
            </w:r>
          </w:p>
        </w:tc>
      </w:tr>
      <w:tr w:rsidR="00BD4A88" w:rsidRPr="00585C53" w14:paraId="1CE3F9E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1BDBC4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0" w:type="auto"/>
            <w:tcBorders>
              <w:top w:val="nil"/>
              <w:left w:val="nil"/>
              <w:bottom w:val="dotted" w:sz="4" w:space="0" w:color="auto"/>
              <w:right w:val="single" w:sz="4" w:space="0" w:color="auto"/>
            </w:tcBorders>
            <w:shd w:val="clear" w:color="auto" w:fill="auto"/>
            <w:noWrap/>
            <w:vAlign w:val="bottom"/>
            <w:hideMark/>
          </w:tcPr>
          <w:p w14:paraId="76ED980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Publikimet Zyrtare</w:t>
            </w:r>
          </w:p>
        </w:tc>
        <w:tc>
          <w:tcPr>
            <w:tcW w:w="0" w:type="auto"/>
            <w:tcBorders>
              <w:top w:val="nil"/>
              <w:left w:val="nil"/>
              <w:bottom w:val="dotted" w:sz="4" w:space="0" w:color="auto"/>
              <w:right w:val="single" w:sz="4" w:space="0" w:color="auto"/>
            </w:tcBorders>
            <w:shd w:val="clear" w:color="auto" w:fill="auto"/>
            <w:noWrap/>
            <w:vAlign w:val="bottom"/>
            <w:hideMark/>
          </w:tcPr>
          <w:p w14:paraId="13EF59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64,984</w:t>
            </w:r>
          </w:p>
        </w:tc>
        <w:tc>
          <w:tcPr>
            <w:tcW w:w="0" w:type="auto"/>
            <w:tcBorders>
              <w:top w:val="nil"/>
              <w:left w:val="nil"/>
              <w:bottom w:val="dotted" w:sz="4" w:space="0" w:color="auto"/>
              <w:right w:val="single" w:sz="4" w:space="0" w:color="auto"/>
            </w:tcBorders>
            <w:shd w:val="clear" w:color="auto" w:fill="auto"/>
            <w:noWrap/>
            <w:vAlign w:val="bottom"/>
            <w:hideMark/>
          </w:tcPr>
          <w:p w14:paraId="603F07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nil"/>
              <w:left w:val="nil"/>
              <w:bottom w:val="dotted" w:sz="4" w:space="0" w:color="auto"/>
              <w:right w:val="single" w:sz="4" w:space="0" w:color="auto"/>
            </w:tcBorders>
            <w:shd w:val="clear" w:color="auto" w:fill="auto"/>
            <w:noWrap/>
            <w:vAlign w:val="bottom"/>
            <w:hideMark/>
          </w:tcPr>
          <w:p w14:paraId="6D1FBA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53941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nil"/>
              <w:left w:val="nil"/>
              <w:bottom w:val="dotted" w:sz="4" w:space="0" w:color="auto"/>
              <w:right w:val="single" w:sz="12" w:space="0" w:color="auto"/>
            </w:tcBorders>
            <w:shd w:val="clear" w:color="auto" w:fill="auto"/>
            <w:noWrap/>
            <w:vAlign w:val="bottom"/>
            <w:hideMark/>
          </w:tcPr>
          <w:p w14:paraId="308FEF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69,984</w:t>
            </w:r>
          </w:p>
        </w:tc>
      </w:tr>
      <w:tr w:rsidR="00BD4A88" w:rsidRPr="00585C53" w14:paraId="41225E4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0F7358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0" w:type="auto"/>
            <w:tcBorders>
              <w:top w:val="nil"/>
              <w:left w:val="nil"/>
              <w:bottom w:val="dotted" w:sz="4" w:space="0" w:color="auto"/>
              <w:right w:val="single" w:sz="4" w:space="0" w:color="auto"/>
            </w:tcBorders>
            <w:shd w:val="clear" w:color="auto" w:fill="auto"/>
            <w:noWrap/>
            <w:vAlign w:val="bottom"/>
            <w:hideMark/>
          </w:tcPr>
          <w:p w14:paraId="56CCC29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Mjekësia Ligjore</w:t>
            </w:r>
          </w:p>
        </w:tc>
        <w:tc>
          <w:tcPr>
            <w:tcW w:w="0" w:type="auto"/>
            <w:tcBorders>
              <w:top w:val="nil"/>
              <w:left w:val="nil"/>
              <w:bottom w:val="dotted" w:sz="4" w:space="0" w:color="auto"/>
              <w:right w:val="single" w:sz="4" w:space="0" w:color="auto"/>
            </w:tcBorders>
            <w:shd w:val="clear" w:color="auto" w:fill="auto"/>
            <w:noWrap/>
            <w:vAlign w:val="bottom"/>
            <w:hideMark/>
          </w:tcPr>
          <w:p w14:paraId="08514F1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123,980</w:t>
            </w:r>
          </w:p>
        </w:tc>
        <w:tc>
          <w:tcPr>
            <w:tcW w:w="0" w:type="auto"/>
            <w:tcBorders>
              <w:top w:val="nil"/>
              <w:left w:val="nil"/>
              <w:bottom w:val="dotted" w:sz="4" w:space="0" w:color="auto"/>
              <w:right w:val="single" w:sz="4" w:space="0" w:color="auto"/>
            </w:tcBorders>
            <w:shd w:val="clear" w:color="auto" w:fill="auto"/>
            <w:noWrap/>
            <w:vAlign w:val="bottom"/>
            <w:hideMark/>
          </w:tcPr>
          <w:p w14:paraId="325480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131,000</w:t>
            </w:r>
          </w:p>
        </w:tc>
        <w:tc>
          <w:tcPr>
            <w:tcW w:w="0" w:type="auto"/>
            <w:tcBorders>
              <w:top w:val="nil"/>
              <w:left w:val="nil"/>
              <w:bottom w:val="dotted" w:sz="4" w:space="0" w:color="auto"/>
              <w:right w:val="single" w:sz="4" w:space="0" w:color="auto"/>
            </w:tcBorders>
            <w:shd w:val="clear" w:color="auto" w:fill="auto"/>
            <w:noWrap/>
            <w:vAlign w:val="bottom"/>
            <w:hideMark/>
          </w:tcPr>
          <w:p w14:paraId="6EC4F44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14DBB2F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131,000</w:t>
            </w:r>
          </w:p>
        </w:tc>
        <w:tc>
          <w:tcPr>
            <w:tcW w:w="0" w:type="auto"/>
            <w:tcBorders>
              <w:top w:val="nil"/>
              <w:left w:val="nil"/>
              <w:bottom w:val="dotted" w:sz="4" w:space="0" w:color="auto"/>
              <w:right w:val="single" w:sz="12" w:space="0" w:color="auto"/>
            </w:tcBorders>
            <w:shd w:val="clear" w:color="auto" w:fill="auto"/>
            <w:noWrap/>
            <w:vAlign w:val="bottom"/>
            <w:hideMark/>
          </w:tcPr>
          <w:p w14:paraId="4B6D74B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254,980</w:t>
            </w:r>
          </w:p>
        </w:tc>
      </w:tr>
      <w:tr w:rsidR="00BD4A88" w:rsidRPr="00585C53" w14:paraId="4180EF29"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5E888C0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03440</w:t>
            </w:r>
          </w:p>
        </w:tc>
        <w:tc>
          <w:tcPr>
            <w:tcW w:w="0" w:type="auto"/>
            <w:tcBorders>
              <w:top w:val="nil"/>
              <w:left w:val="nil"/>
              <w:bottom w:val="dotted" w:sz="4" w:space="0" w:color="auto"/>
              <w:right w:val="single" w:sz="4" w:space="0" w:color="auto"/>
            </w:tcBorders>
            <w:shd w:val="clear" w:color="auto" w:fill="auto"/>
            <w:noWrap/>
            <w:vAlign w:val="bottom"/>
            <w:hideMark/>
          </w:tcPr>
          <w:p w14:paraId="3771FE5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Sistemi i Burgjeve</w:t>
            </w:r>
          </w:p>
        </w:tc>
        <w:tc>
          <w:tcPr>
            <w:tcW w:w="0" w:type="auto"/>
            <w:tcBorders>
              <w:top w:val="nil"/>
              <w:left w:val="nil"/>
              <w:bottom w:val="dotted" w:sz="4" w:space="0" w:color="auto"/>
              <w:right w:val="single" w:sz="4" w:space="0" w:color="auto"/>
            </w:tcBorders>
            <w:shd w:val="clear" w:color="auto" w:fill="auto"/>
            <w:noWrap/>
            <w:vAlign w:val="bottom"/>
            <w:hideMark/>
          </w:tcPr>
          <w:p w14:paraId="2B37B9E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9,243,040</w:t>
            </w:r>
          </w:p>
        </w:tc>
        <w:tc>
          <w:tcPr>
            <w:tcW w:w="0" w:type="auto"/>
            <w:tcBorders>
              <w:top w:val="nil"/>
              <w:left w:val="nil"/>
              <w:bottom w:val="dotted" w:sz="4" w:space="0" w:color="auto"/>
              <w:right w:val="single" w:sz="4" w:space="0" w:color="auto"/>
            </w:tcBorders>
            <w:shd w:val="clear" w:color="auto" w:fill="auto"/>
            <w:noWrap/>
            <w:vAlign w:val="bottom"/>
            <w:hideMark/>
          </w:tcPr>
          <w:p w14:paraId="13E3D2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518,287</w:t>
            </w:r>
          </w:p>
        </w:tc>
        <w:tc>
          <w:tcPr>
            <w:tcW w:w="0" w:type="auto"/>
            <w:tcBorders>
              <w:top w:val="nil"/>
              <w:left w:val="nil"/>
              <w:bottom w:val="dotted" w:sz="4" w:space="0" w:color="auto"/>
              <w:right w:val="single" w:sz="4" w:space="0" w:color="auto"/>
            </w:tcBorders>
            <w:shd w:val="clear" w:color="auto" w:fill="auto"/>
            <w:noWrap/>
            <w:vAlign w:val="bottom"/>
            <w:hideMark/>
          </w:tcPr>
          <w:p w14:paraId="2618BE9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400,000</w:t>
            </w:r>
          </w:p>
        </w:tc>
        <w:tc>
          <w:tcPr>
            <w:tcW w:w="0" w:type="auto"/>
            <w:tcBorders>
              <w:top w:val="nil"/>
              <w:left w:val="nil"/>
              <w:bottom w:val="dotted" w:sz="4" w:space="0" w:color="auto"/>
              <w:right w:val="single" w:sz="4" w:space="0" w:color="auto"/>
            </w:tcBorders>
            <w:shd w:val="clear" w:color="auto" w:fill="auto"/>
            <w:noWrap/>
            <w:vAlign w:val="bottom"/>
            <w:hideMark/>
          </w:tcPr>
          <w:p w14:paraId="1E5421C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918,287</w:t>
            </w:r>
          </w:p>
        </w:tc>
        <w:tc>
          <w:tcPr>
            <w:tcW w:w="0" w:type="auto"/>
            <w:tcBorders>
              <w:top w:val="nil"/>
              <w:left w:val="nil"/>
              <w:bottom w:val="dotted" w:sz="4" w:space="0" w:color="auto"/>
              <w:right w:val="single" w:sz="12" w:space="0" w:color="auto"/>
            </w:tcBorders>
            <w:shd w:val="clear" w:color="auto" w:fill="auto"/>
            <w:noWrap/>
            <w:vAlign w:val="bottom"/>
            <w:hideMark/>
          </w:tcPr>
          <w:p w14:paraId="1CA002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10,161,327</w:t>
            </w:r>
          </w:p>
        </w:tc>
      </w:tr>
      <w:tr w:rsidR="00BD4A88" w:rsidRPr="00585C53" w14:paraId="28038711"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0A63DE2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03350</w:t>
            </w:r>
          </w:p>
        </w:tc>
        <w:tc>
          <w:tcPr>
            <w:tcW w:w="0" w:type="auto"/>
            <w:tcBorders>
              <w:top w:val="nil"/>
              <w:left w:val="nil"/>
              <w:bottom w:val="dotted" w:sz="4" w:space="0" w:color="auto"/>
              <w:right w:val="single" w:sz="4" w:space="0" w:color="auto"/>
            </w:tcBorders>
            <w:shd w:val="clear" w:color="auto" w:fill="auto"/>
            <w:noWrap/>
            <w:vAlign w:val="bottom"/>
            <w:hideMark/>
          </w:tcPr>
          <w:p w14:paraId="344F158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Përmbarimit Gjyqësor</w:t>
            </w:r>
          </w:p>
        </w:tc>
        <w:tc>
          <w:tcPr>
            <w:tcW w:w="0" w:type="auto"/>
            <w:tcBorders>
              <w:top w:val="nil"/>
              <w:left w:val="nil"/>
              <w:bottom w:val="dotted" w:sz="4" w:space="0" w:color="auto"/>
              <w:right w:val="single" w:sz="4" w:space="0" w:color="auto"/>
            </w:tcBorders>
            <w:shd w:val="clear" w:color="auto" w:fill="auto"/>
            <w:noWrap/>
            <w:vAlign w:val="bottom"/>
            <w:hideMark/>
          </w:tcPr>
          <w:p w14:paraId="58F8AF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361,696</w:t>
            </w:r>
          </w:p>
        </w:tc>
        <w:tc>
          <w:tcPr>
            <w:tcW w:w="0" w:type="auto"/>
            <w:tcBorders>
              <w:top w:val="nil"/>
              <w:left w:val="nil"/>
              <w:bottom w:val="dotted" w:sz="4" w:space="0" w:color="auto"/>
              <w:right w:val="single" w:sz="4" w:space="0" w:color="auto"/>
            </w:tcBorders>
            <w:shd w:val="clear" w:color="auto" w:fill="auto"/>
            <w:noWrap/>
            <w:vAlign w:val="bottom"/>
            <w:hideMark/>
          </w:tcPr>
          <w:p w14:paraId="576B35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w:t>
            </w:r>
          </w:p>
        </w:tc>
        <w:tc>
          <w:tcPr>
            <w:tcW w:w="0" w:type="auto"/>
            <w:tcBorders>
              <w:top w:val="nil"/>
              <w:left w:val="nil"/>
              <w:bottom w:val="dotted" w:sz="4" w:space="0" w:color="auto"/>
              <w:right w:val="single" w:sz="4" w:space="0" w:color="auto"/>
            </w:tcBorders>
            <w:shd w:val="clear" w:color="auto" w:fill="auto"/>
            <w:noWrap/>
            <w:vAlign w:val="bottom"/>
            <w:hideMark/>
          </w:tcPr>
          <w:p w14:paraId="4700D46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5E2928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w:t>
            </w:r>
          </w:p>
        </w:tc>
        <w:tc>
          <w:tcPr>
            <w:tcW w:w="0" w:type="auto"/>
            <w:tcBorders>
              <w:top w:val="nil"/>
              <w:left w:val="nil"/>
              <w:bottom w:val="dotted" w:sz="4" w:space="0" w:color="auto"/>
              <w:right w:val="single" w:sz="12" w:space="0" w:color="auto"/>
            </w:tcBorders>
            <w:shd w:val="clear" w:color="auto" w:fill="auto"/>
            <w:noWrap/>
            <w:vAlign w:val="bottom"/>
            <w:hideMark/>
          </w:tcPr>
          <w:p w14:paraId="601BDD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401,696</w:t>
            </w:r>
          </w:p>
        </w:tc>
      </w:tr>
      <w:tr w:rsidR="00BD4A88" w:rsidRPr="00585C53" w14:paraId="6FE6BFEF"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2A614E1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0" w:type="auto"/>
            <w:tcBorders>
              <w:top w:val="nil"/>
              <w:left w:val="nil"/>
              <w:bottom w:val="nil"/>
              <w:right w:val="single" w:sz="4" w:space="0" w:color="auto"/>
            </w:tcBorders>
            <w:shd w:val="clear" w:color="auto" w:fill="auto"/>
            <w:noWrap/>
            <w:vAlign w:val="bottom"/>
            <w:hideMark/>
          </w:tcPr>
          <w:p w14:paraId="71FDF46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për çështjet e birësimeve</w:t>
            </w:r>
          </w:p>
        </w:tc>
        <w:tc>
          <w:tcPr>
            <w:tcW w:w="0" w:type="auto"/>
            <w:tcBorders>
              <w:top w:val="nil"/>
              <w:left w:val="nil"/>
              <w:bottom w:val="dotted" w:sz="4" w:space="0" w:color="auto"/>
              <w:right w:val="single" w:sz="4" w:space="0" w:color="auto"/>
            </w:tcBorders>
            <w:shd w:val="clear" w:color="auto" w:fill="auto"/>
            <w:noWrap/>
            <w:vAlign w:val="bottom"/>
            <w:hideMark/>
          </w:tcPr>
          <w:p w14:paraId="36957BF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24,460</w:t>
            </w:r>
          </w:p>
        </w:tc>
        <w:tc>
          <w:tcPr>
            <w:tcW w:w="0" w:type="auto"/>
            <w:tcBorders>
              <w:top w:val="nil"/>
              <w:left w:val="nil"/>
              <w:bottom w:val="nil"/>
              <w:right w:val="single" w:sz="4" w:space="0" w:color="auto"/>
            </w:tcBorders>
            <w:shd w:val="clear" w:color="auto" w:fill="auto"/>
            <w:noWrap/>
            <w:vAlign w:val="bottom"/>
            <w:hideMark/>
          </w:tcPr>
          <w:p w14:paraId="1FC192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w:t>
            </w:r>
          </w:p>
        </w:tc>
        <w:tc>
          <w:tcPr>
            <w:tcW w:w="0" w:type="auto"/>
            <w:tcBorders>
              <w:top w:val="nil"/>
              <w:left w:val="nil"/>
              <w:bottom w:val="nil"/>
              <w:right w:val="single" w:sz="4" w:space="0" w:color="auto"/>
            </w:tcBorders>
            <w:shd w:val="clear" w:color="auto" w:fill="auto"/>
            <w:noWrap/>
            <w:vAlign w:val="bottom"/>
            <w:hideMark/>
          </w:tcPr>
          <w:p w14:paraId="601504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16925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w:t>
            </w:r>
          </w:p>
        </w:tc>
        <w:tc>
          <w:tcPr>
            <w:tcW w:w="0" w:type="auto"/>
            <w:tcBorders>
              <w:top w:val="nil"/>
              <w:left w:val="nil"/>
              <w:bottom w:val="dotted" w:sz="4" w:space="0" w:color="auto"/>
              <w:right w:val="single" w:sz="12" w:space="0" w:color="auto"/>
            </w:tcBorders>
            <w:shd w:val="clear" w:color="auto" w:fill="auto"/>
            <w:noWrap/>
            <w:vAlign w:val="bottom"/>
            <w:hideMark/>
          </w:tcPr>
          <w:p w14:paraId="59C4D9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24,660</w:t>
            </w:r>
          </w:p>
        </w:tc>
      </w:tr>
      <w:tr w:rsidR="00BD4A88" w:rsidRPr="00585C53" w14:paraId="6B336717"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025E2D1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01180</w:t>
            </w:r>
          </w:p>
        </w:tc>
        <w:tc>
          <w:tcPr>
            <w:tcW w:w="0" w:type="auto"/>
            <w:tcBorders>
              <w:top w:val="dotted" w:sz="4" w:space="0" w:color="auto"/>
              <w:left w:val="nil"/>
              <w:bottom w:val="nil"/>
              <w:right w:val="single" w:sz="4" w:space="0" w:color="auto"/>
            </w:tcBorders>
            <w:shd w:val="clear" w:color="auto" w:fill="auto"/>
            <w:noWrap/>
            <w:vAlign w:val="bottom"/>
            <w:hideMark/>
          </w:tcPr>
          <w:p w14:paraId="71F36E6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Kthimit dhe i Kompensimit të Pronave</w:t>
            </w:r>
          </w:p>
        </w:tc>
        <w:tc>
          <w:tcPr>
            <w:tcW w:w="0" w:type="auto"/>
            <w:tcBorders>
              <w:top w:val="nil"/>
              <w:left w:val="nil"/>
              <w:bottom w:val="dotted" w:sz="4" w:space="0" w:color="auto"/>
              <w:right w:val="single" w:sz="4" w:space="0" w:color="auto"/>
            </w:tcBorders>
            <w:shd w:val="clear" w:color="auto" w:fill="auto"/>
            <w:noWrap/>
            <w:vAlign w:val="bottom"/>
            <w:hideMark/>
          </w:tcPr>
          <w:p w14:paraId="22DED94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2,828,406</w:t>
            </w:r>
          </w:p>
        </w:tc>
        <w:tc>
          <w:tcPr>
            <w:tcW w:w="0" w:type="auto"/>
            <w:tcBorders>
              <w:top w:val="dotted" w:sz="4" w:space="0" w:color="auto"/>
              <w:left w:val="nil"/>
              <w:bottom w:val="nil"/>
              <w:right w:val="single" w:sz="4" w:space="0" w:color="auto"/>
            </w:tcBorders>
            <w:shd w:val="clear" w:color="auto" w:fill="auto"/>
            <w:noWrap/>
            <w:vAlign w:val="bottom"/>
            <w:hideMark/>
          </w:tcPr>
          <w:p w14:paraId="5A427F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0" w:type="auto"/>
            <w:tcBorders>
              <w:top w:val="dotted" w:sz="4" w:space="0" w:color="auto"/>
              <w:left w:val="nil"/>
              <w:bottom w:val="nil"/>
              <w:right w:val="single" w:sz="4" w:space="0" w:color="auto"/>
            </w:tcBorders>
            <w:shd w:val="clear" w:color="auto" w:fill="auto"/>
            <w:noWrap/>
            <w:vAlign w:val="bottom"/>
            <w:hideMark/>
          </w:tcPr>
          <w:p w14:paraId="442B54A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D5C0A3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0" w:type="auto"/>
            <w:tcBorders>
              <w:top w:val="nil"/>
              <w:left w:val="nil"/>
              <w:bottom w:val="dotted" w:sz="4" w:space="0" w:color="auto"/>
              <w:right w:val="single" w:sz="12" w:space="0" w:color="auto"/>
            </w:tcBorders>
            <w:shd w:val="clear" w:color="auto" w:fill="auto"/>
            <w:noWrap/>
            <w:vAlign w:val="bottom"/>
            <w:hideMark/>
          </w:tcPr>
          <w:p w14:paraId="5F0202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2,831,406</w:t>
            </w:r>
          </w:p>
        </w:tc>
      </w:tr>
      <w:tr w:rsidR="00BD4A88" w:rsidRPr="00585C53" w14:paraId="2DB04BF2" w14:textId="77777777" w:rsidTr="00BD4A88">
        <w:trPr>
          <w:trHeight w:val="20"/>
          <w:jc w:val="center"/>
        </w:trPr>
        <w:tc>
          <w:tcPr>
            <w:tcW w:w="579" w:type="dxa"/>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2E06C2A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03490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5466970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Provës</w:t>
            </w:r>
          </w:p>
        </w:tc>
        <w:tc>
          <w:tcPr>
            <w:tcW w:w="0" w:type="auto"/>
            <w:tcBorders>
              <w:top w:val="nil"/>
              <w:left w:val="nil"/>
              <w:bottom w:val="dotted" w:sz="4" w:space="0" w:color="auto"/>
              <w:right w:val="single" w:sz="4" w:space="0" w:color="auto"/>
            </w:tcBorders>
            <w:shd w:val="clear" w:color="auto" w:fill="auto"/>
            <w:noWrap/>
            <w:vAlign w:val="bottom"/>
            <w:hideMark/>
          </w:tcPr>
          <w:p w14:paraId="7EBD966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248,088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4A3FCE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CE5B4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33922D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6,500</w:t>
            </w:r>
          </w:p>
        </w:tc>
        <w:tc>
          <w:tcPr>
            <w:tcW w:w="0" w:type="auto"/>
            <w:tcBorders>
              <w:top w:val="nil"/>
              <w:left w:val="nil"/>
              <w:bottom w:val="dotted" w:sz="4" w:space="0" w:color="auto"/>
              <w:right w:val="single" w:sz="12" w:space="0" w:color="auto"/>
            </w:tcBorders>
            <w:shd w:val="clear" w:color="auto" w:fill="auto"/>
            <w:noWrap/>
            <w:vAlign w:val="bottom"/>
            <w:hideMark/>
          </w:tcPr>
          <w:p w14:paraId="21FACDA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254,588</w:t>
            </w:r>
          </w:p>
        </w:tc>
      </w:tr>
      <w:tr w:rsidR="00BD4A88" w:rsidRPr="00585C53" w14:paraId="17FC45DA"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5F5E594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4194EFB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Evropës dhe Punëve të Jashtme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9BDD67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3,727,300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2D86A0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37,100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368FC4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DA389F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37,100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05F15FF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3,764,400</w:t>
            </w:r>
          </w:p>
        </w:tc>
      </w:tr>
      <w:tr w:rsidR="00BD4A88" w:rsidRPr="00585C53" w14:paraId="13CA7D9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41086F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4916E2F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0E0CDA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439,490</w:t>
            </w:r>
          </w:p>
        </w:tc>
        <w:tc>
          <w:tcPr>
            <w:tcW w:w="0" w:type="auto"/>
            <w:tcBorders>
              <w:top w:val="nil"/>
              <w:left w:val="nil"/>
              <w:bottom w:val="dotted" w:sz="4" w:space="0" w:color="auto"/>
              <w:right w:val="single" w:sz="4" w:space="0" w:color="auto"/>
            </w:tcBorders>
            <w:shd w:val="clear" w:color="auto" w:fill="auto"/>
            <w:noWrap/>
            <w:vAlign w:val="bottom"/>
            <w:hideMark/>
          </w:tcPr>
          <w:p w14:paraId="1E3739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17,100</w:t>
            </w:r>
          </w:p>
        </w:tc>
        <w:tc>
          <w:tcPr>
            <w:tcW w:w="0" w:type="auto"/>
            <w:tcBorders>
              <w:top w:val="nil"/>
              <w:left w:val="nil"/>
              <w:bottom w:val="dotted" w:sz="4" w:space="0" w:color="auto"/>
              <w:right w:val="single" w:sz="4" w:space="0" w:color="auto"/>
            </w:tcBorders>
            <w:shd w:val="clear" w:color="auto" w:fill="auto"/>
            <w:noWrap/>
            <w:vAlign w:val="bottom"/>
            <w:hideMark/>
          </w:tcPr>
          <w:p w14:paraId="479351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9B8EF2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17,100</w:t>
            </w:r>
          </w:p>
        </w:tc>
        <w:tc>
          <w:tcPr>
            <w:tcW w:w="0" w:type="auto"/>
            <w:tcBorders>
              <w:top w:val="nil"/>
              <w:left w:val="nil"/>
              <w:bottom w:val="dotted" w:sz="4" w:space="0" w:color="auto"/>
              <w:right w:val="single" w:sz="12" w:space="0" w:color="auto"/>
            </w:tcBorders>
            <w:shd w:val="clear" w:color="auto" w:fill="auto"/>
            <w:noWrap/>
            <w:vAlign w:val="bottom"/>
            <w:hideMark/>
          </w:tcPr>
          <w:p w14:paraId="46BB20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456,590</w:t>
            </w:r>
          </w:p>
        </w:tc>
      </w:tr>
      <w:tr w:rsidR="00BD4A88" w:rsidRPr="00585C53" w14:paraId="4BB89246"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5A414AB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0" w:type="auto"/>
            <w:tcBorders>
              <w:top w:val="nil"/>
              <w:left w:val="nil"/>
              <w:bottom w:val="nil"/>
              <w:right w:val="single" w:sz="4" w:space="0" w:color="auto"/>
            </w:tcBorders>
            <w:shd w:val="clear" w:color="auto" w:fill="auto"/>
            <w:noWrap/>
            <w:vAlign w:val="bottom"/>
            <w:hideMark/>
          </w:tcPr>
          <w:p w14:paraId="15DC638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diplomatike jashtë shtetit</w:t>
            </w:r>
          </w:p>
        </w:tc>
        <w:tc>
          <w:tcPr>
            <w:tcW w:w="0" w:type="auto"/>
            <w:tcBorders>
              <w:top w:val="nil"/>
              <w:left w:val="nil"/>
              <w:bottom w:val="dotted" w:sz="4" w:space="0" w:color="auto"/>
              <w:right w:val="single" w:sz="4" w:space="0" w:color="auto"/>
            </w:tcBorders>
            <w:shd w:val="clear" w:color="auto" w:fill="auto"/>
            <w:noWrap/>
            <w:vAlign w:val="bottom"/>
            <w:hideMark/>
          </w:tcPr>
          <w:p w14:paraId="42E27D4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2,955,230</w:t>
            </w:r>
          </w:p>
        </w:tc>
        <w:tc>
          <w:tcPr>
            <w:tcW w:w="0" w:type="auto"/>
            <w:tcBorders>
              <w:top w:val="nil"/>
              <w:left w:val="nil"/>
              <w:bottom w:val="nil"/>
              <w:right w:val="single" w:sz="4" w:space="0" w:color="auto"/>
            </w:tcBorders>
            <w:shd w:val="clear" w:color="auto" w:fill="auto"/>
            <w:noWrap/>
            <w:vAlign w:val="bottom"/>
            <w:hideMark/>
          </w:tcPr>
          <w:p w14:paraId="05ED84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0" w:type="auto"/>
            <w:tcBorders>
              <w:top w:val="nil"/>
              <w:left w:val="nil"/>
              <w:bottom w:val="nil"/>
              <w:right w:val="single" w:sz="4" w:space="0" w:color="auto"/>
            </w:tcBorders>
            <w:shd w:val="clear" w:color="auto" w:fill="auto"/>
            <w:noWrap/>
            <w:vAlign w:val="bottom"/>
            <w:hideMark/>
          </w:tcPr>
          <w:p w14:paraId="040F956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64E2D5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0" w:type="auto"/>
            <w:tcBorders>
              <w:top w:val="nil"/>
              <w:left w:val="nil"/>
              <w:bottom w:val="dotted" w:sz="4" w:space="0" w:color="auto"/>
              <w:right w:val="single" w:sz="12" w:space="0" w:color="auto"/>
            </w:tcBorders>
            <w:shd w:val="clear" w:color="auto" w:fill="auto"/>
            <w:noWrap/>
            <w:vAlign w:val="bottom"/>
            <w:hideMark/>
          </w:tcPr>
          <w:p w14:paraId="6D17F90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2,975,230</w:t>
            </w:r>
          </w:p>
        </w:tc>
      </w:tr>
      <w:tr w:rsidR="00BD4A88" w:rsidRPr="00585C53" w14:paraId="65C296E3"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02D06B7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0" w:type="auto"/>
            <w:tcBorders>
              <w:top w:val="dotted" w:sz="4" w:space="0" w:color="auto"/>
              <w:left w:val="nil"/>
              <w:bottom w:val="nil"/>
              <w:right w:val="single" w:sz="4" w:space="0" w:color="auto"/>
            </w:tcBorders>
            <w:shd w:val="clear" w:color="auto" w:fill="auto"/>
            <w:noWrap/>
            <w:vAlign w:val="bottom"/>
            <w:hideMark/>
          </w:tcPr>
          <w:p w14:paraId="10B7542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Aktiviteti diplomatik dhe konsullor i MPJ-së</w:t>
            </w:r>
          </w:p>
        </w:tc>
        <w:tc>
          <w:tcPr>
            <w:tcW w:w="0" w:type="auto"/>
            <w:tcBorders>
              <w:top w:val="nil"/>
              <w:left w:val="nil"/>
              <w:bottom w:val="dotted" w:sz="4" w:space="0" w:color="auto"/>
              <w:right w:val="single" w:sz="4" w:space="0" w:color="auto"/>
            </w:tcBorders>
            <w:shd w:val="clear" w:color="auto" w:fill="auto"/>
            <w:noWrap/>
            <w:vAlign w:val="bottom"/>
            <w:hideMark/>
          </w:tcPr>
          <w:p w14:paraId="64241E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332,580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58A6BC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F9B5D8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565F35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1D97DB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332,580</w:t>
            </w:r>
          </w:p>
        </w:tc>
      </w:tr>
      <w:tr w:rsidR="00BD4A88" w:rsidRPr="00585C53" w14:paraId="784B0903"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7523799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6CFCDB70"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Punëve të Brendshme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B7B577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31,537,546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5D6585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2,563,735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B08476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2,303,000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7A89BB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4,866,735</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7A6B0FD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36,404,281</w:t>
            </w:r>
          </w:p>
        </w:tc>
      </w:tr>
      <w:tr w:rsidR="00BD4A88" w:rsidRPr="00585C53" w14:paraId="00CE625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1A59F9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79E751A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3A34FE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1,755,495</w:t>
            </w:r>
          </w:p>
        </w:tc>
        <w:tc>
          <w:tcPr>
            <w:tcW w:w="0" w:type="auto"/>
            <w:tcBorders>
              <w:top w:val="nil"/>
              <w:left w:val="nil"/>
              <w:bottom w:val="dotted" w:sz="4" w:space="0" w:color="auto"/>
              <w:right w:val="single" w:sz="4" w:space="0" w:color="auto"/>
            </w:tcBorders>
            <w:shd w:val="clear" w:color="auto" w:fill="auto"/>
            <w:noWrap/>
            <w:vAlign w:val="bottom"/>
            <w:hideMark/>
          </w:tcPr>
          <w:p w14:paraId="1E1F53F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127,984</w:t>
            </w:r>
          </w:p>
        </w:tc>
        <w:tc>
          <w:tcPr>
            <w:tcW w:w="0" w:type="auto"/>
            <w:tcBorders>
              <w:top w:val="nil"/>
              <w:left w:val="nil"/>
              <w:bottom w:val="dotted" w:sz="4" w:space="0" w:color="auto"/>
              <w:right w:val="single" w:sz="4" w:space="0" w:color="auto"/>
            </w:tcBorders>
            <w:shd w:val="clear" w:color="auto" w:fill="auto"/>
            <w:noWrap/>
            <w:vAlign w:val="bottom"/>
            <w:hideMark/>
          </w:tcPr>
          <w:p w14:paraId="32E5EB2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0" w:type="auto"/>
            <w:tcBorders>
              <w:top w:val="nil"/>
              <w:left w:val="nil"/>
              <w:bottom w:val="dotted" w:sz="4" w:space="0" w:color="auto"/>
              <w:right w:val="single" w:sz="4" w:space="0" w:color="auto"/>
            </w:tcBorders>
            <w:shd w:val="clear" w:color="auto" w:fill="auto"/>
            <w:noWrap/>
            <w:vAlign w:val="bottom"/>
            <w:hideMark/>
          </w:tcPr>
          <w:p w14:paraId="3979F8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130,984</w:t>
            </w:r>
          </w:p>
        </w:tc>
        <w:tc>
          <w:tcPr>
            <w:tcW w:w="0" w:type="auto"/>
            <w:tcBorders>
              <w:top w:val="nil"/>
              <w:left w:val="nil"/>
              <w:bottom w:val="dotted" w:sz="4" w:space="0" w:color="auto"/>
              <w:right w:val="single" w:sz="12" w:space="0" w:color="auto"/>
            </w:tcBorders>
            <w:shd w:val="clear" w:color="auto" w:fill="auto"/>
            <w:noWrap/>
            <w:vAlign w:val="bottom"/>
            <w:hideMark/>
          </w:tcPr>
          <w:p w14:paraId="1749AF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1,886,479</w:t>
            </w:r>
          </w:p>
        </w:tc>
      </w:tr>
      <w:tr w:rsidR="00BD4A88" w:rsidRPr="00585C53" w14:paraId="41411DE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08A06A4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03140</w:t>
            </w:r>
          </w:p>
        </w:tc>
        <w:tc>
          <w:tcPr>
            <w:tcW w:w="0" w:type="auto"/>
            <w:tcBorders>
              <w:top w:val="nil"/>
              <w:left w:val="nil"/>
              <w:bottom w:val="dotted" w:sz="4" w:space="0" w:color="auto"/>
              <w:right w:val="single" w:sz="4" w:space="0" w:color="auto"/>
            </w:tcBorders>
            <w:shd w:val="clear" w:color="auto" w:fill="auto"/>
            <w:noWrap/>
            <w:vAlign w:val="bottom"/>
            <w:hideMark/>
          </w:tcPr>
          <w:p w14:paraId="0D1A974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Policia e Shtetit</w:t>
            </w:r>
          </w:p>
        </w:tc>
        <w:tc>
          <w:tcPr>
            <w:tcW w:w="0" w:type="auto"/>
            <w:tcBorders>
              <w:top w:val="nil"/>
              <w:left w:val="nil"/>
              <w:bottom w:val="dotted" w:sz="4" w:space="0" w:color="auto"/>
              <w:right w:val="single" w:sz="4" w:space="0" w:color="auto"/>
            </w:tcBorders>
            <w:shd w:val="clear" w:color="auto" w:fill="auto"/>
            <w:noWrap/>
            <w:vAlign w:val="bottom"/>
            <w:hideMark/>
          </w:tcPr>
          <w:p w14:paraId="502AC1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25,494,332</w:t>
            </w:r>
          </w:p>
        </w:tc>
        <w:tc>
          <w:tcPr>
            <w:tcW w:w="0" w:type="auto"/>
            <w:tcBorders>
              <w:top w:val="nil"/>
              <w:left w:val="nil"/>
              <w:bottom w:val="dotted" w:sz="4" w:space="0" w:color="auto"/>
              <w:right w:val="single" w:sz="4" w:space="0" w:color="auto"/>
            </w:tcBorders>
            <w:shd w:val="clear" w:color="auto" w:fill="auto"/>
            <w:noWrap/>
            <w:vAlign w:val="bottom"/>
            <w:hideMark/>
          </w:tcPr>
          <w:p w14:paraId="13454B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2,200,751</w:t>
            </w:r>
          </w:p>
        </w:tc>
        <w:tc>
          <w:tcPr>
            <w:tcW w:w="0" w:type="auto"/>
            <w:tcBorders>
              <w:top w:val="nil"/>
              <w:left w:val="nil"/>
              <w:bottom w:val="dotted" w:sz="4" w:space="0" w:color="auto"/>
              <w:right w:val="single" w:sz="4" w:space="0" w:color="auto"/>
            </w:tcBorders>
            <w:shd w:val="clear" w:color="auto" w:fill="auto"/>
            <w:noWrap/>
            <w:vAlign w:val="bottom"/>
            <w:hideMark/>
          </w:tcPr>
          <w:p w14:paraId="647E62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2,300,000</w:t>
            </w:r>
          </w:p>
        </w:tc>
        <w:tc>
          <w:tcPr>
            <w:tcW w:w="0" w:type="auto"/>
            <w:tcBorders>
              <w:top w:val="nil"/>
              <w:left w:val="nil"/>
              <w:bottom w:val="dotted" w:sz="4" w:space="0" w:color="auto"/>
              <w:right w:val="single" w:sz="4" w:space="0" w:color="auto"/>
            </w:tcBorders>
            <w:shd w:val="clear" w:color="auto" w:fill="auto"/>
            <w:noWrap/>
            <w:vAlign w:val="bottom"/>
            <w:hideMark/>
          </w:tcPr>
          <w:p w14:paraId="5F9279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4,500,751</w:t>
            </w:r>
          </w:p>
        </w:tc>
        <w:tc>
          <w:tcPr>
            <w:tcW w:w="0" w:type="auto"/>
            <w:tcBorders>
              <w:top w:val="nil"/>
              <w:left w:val="nil"/>
              <w:bottom w:val="dotted" w:sz="4" w:space="0" w:color="auto"/>
              <w:right w:val="single" w:sz="12" w:space="0" w:color="auto"/>
            </w:tcBorders>
            <w:shd w:val="clear" w:color="auto" w:fill="auto"/>
            <w:noWrap/>
            <w:vAlign w:val="bottom"/>
            <w:hideMark/>
          </w:tcPr>
          <w:p w14:paraId="1159E8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29,995,083</w:t>
            </w:r>
          </w:p>
        </w:tc>
      </w:tr>
      <w:tr w:rsidR="00BD4A88" w:rsidRPr="00585C53" w14:paraId="38F0403C"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A25F37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03150</w:t>
            </w:r>
          </w:p>
        </w:tc>
        <w:tc>
          <w:tcPr>
            <w:tcW w:w="0" w:type="auto"/>
            <w:tcBorders>
              <w:top w:val="nil"/>
              <w:left w:val="nil"/>
              <w:bottom w:val="dotted" w:sz="4" w:space="0" w:color="auto"/>
              <w:right w:val="single" w:sz="4" w:space="0" w:color="auto"/>
            </w:tcBorders>
            <w:shd w:val="clear" w:color="auto" w:fill="auto"/>
            <w:noWrap/>
            <w:vAlign w:val="bottom"/>
            <w:hideMark/>
          </w:tcPr>
          <w:p w14:paraId="1CF9614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Garda e Republikës</w:t>
            </w:r>
          </w:p>
        </w:tc>
        <w:tc>
          <w:tcPr>
            <w:tcW w:w="0" w:type="auto"/>
            <w:tcBorders>
              <w:top w:val="nil"/>
              <w:left w:val="nil"/>
              <w:bottom w:val="dotted" w:sz="4" w:space="0" w:color="auto"/>
              <w:right w:val="single" w:sz="4" w:space="0" w:color="auto"/>
            </w:tcBorders>
            <w:shd w:val="clear" w:color="auto" w:fill="auto"/>
            <w:noWrap/>
            <w:vAlign w:val="bottom"/>
            <w:hideMark/>
          </w:tcPr>
          <w:p w14:paraId="261523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2,668,900</w:t>
            </w:r>
          </w:p>
        </w:tc>
        <w:tc>
          <w:tcPr>
            <w:tcW w:w="0" w:type="auto"/>
            <w:tcBorders>
              <w:top w:val="nil"/>
              <w:left w:val="nil"/>
              <w:bottom w:val="dotted" w:sz="4" w:space="0" w:color="auto"/>
              <w:right w:val="single" w:sz="4" w:space="0" w:color="auto"/>
            </w:tcBorders>
            <w:shd w:val="clear" w:color="auto" w:fill="auto"/>
            <w:noWrap/>
            <w:vAlign w:val="bottom"/>
            <w:hideMark/>
          </w:tcPr>
          <w:p w14:paraId="13F170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0" w:type="auto"/>
            <w:tcBorders>
              <w:top w:val="nil"/>
              <w:left w:val="nil"/>
              <w:bottom w:val="dotted" w:sz="4" w:space="0" w:color="auto"/>
              <w:right w:val="single" w:sz="4" w:space="0" w:color="auto"/>
            </w:tcBorders>
            <w:shd w:val="clear" w:color="auto" w:fill="auto"/>
            <w:noWrap/>
            <w:vAlign w:val="bottom"/>
            <w:hideMark/>
          </w:tcPr>
          <w:p w14:paraId="306351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D2CF6C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0" w:type="auto"/>
            <w:tcBorders>
              <w:top w:val="nil"/>
              <w:left w:val="nil"/>
              <w:bottom w:val="dotted" w:sz="4" w:space="0" w:color="auto"/>
              <w:right w:val="single" w:sz="12" w:space="0" w:color="auto"/>
            </w:tcBorders>
            <w:shd w:val="clear" w:color="auto" w:fill="auto"/>
            <w:noWrap/>
            <w:vAlign w:val="bottom"/>
            <w:hideMark/>
          </w:tcPr>
          <w:p w14:paraId="7103C6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2,768,900</w:t>
            </w:r>
          </w:p>
        </w:tc>
      </w:tr>
      <w:tr w:rsidR="00BD4A88" w:rsidRPr="00585C53" w14:paraId="6CFEF55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3DD09B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0" w:type="auto"/>
            <w:tcBorders>
              <w:top w:val="nil"/>
              <w:left w:val="nil"/>
              <w:bottom w:val="dotted" w:sz="4" w:space="0" w:color="auto"/>
              <w:right w:val="single" w:sz="4" w:space="0" w:color="auto"/>
            </w:tcBorders>
            <w:shd w:val="clear" w:color="auto" w:fill="auto"/>
            <w:noWrap/>
            <w:vAlign w:val="bottom"/>
            <w:hideMark/>
          </w:tcPr>
          <w:p w14:paraId="01C9F1F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Prefekturat dhe funksionet e deleguara të pushtetit vendor</w:t>
            </w:r>
          </w:p>
        </w:tc>
        <w:tc>
          <w:tcPr>
            <w:tcW w:w="0" w:type="auto"/>
            <w:tcBorders>
              <w:top w:val="nil"/>
              <w:left w:val="nil"/>
              <w:bottom w:val="dotted" w:sz="4" w:space="0" w:color="auto"/>
              <w:right w:val="single" w:sz="4" w:space="0" w:color="auto"/>
            </w:tcBorders>
            <w:shd w:val="clear" w:color="auto" w:fill="auto"/>
            <w:noWrap/>
            <w:vAlign w:val="bottom"/>
            <w:hideMark/>
          </w:tcPr>
          <w:p w14:paraId="3B5383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703,977</w:t>
            </w:r>
          </w:p>
        </w:tc>
        <w:tc>
          <w:tcPr>
            <w:tcW w:w="0" w:type="auto"/>
            <w:tcBorders>
              <w:top w:val="nil"/>
              <w:left w:val="nil"/>
              <w:bottom w:val="dotted" w:sz="4" w:space="0" w:color="auto"/>
              <w:right w:val="single" w:sz="4" w:space="0" w:color="auto"/>
            </w:tcBorders>
            <w:shd w:val="clear" w:color="auto" w:fill="auto"/>
            <w:noWrap/>
            <w:vAlign w:val="bottom"/>
            <w:hideMark/>
          </w:tcPr>
          <w:p w14:paraId="0DDCC41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nil"/>
              <w:left w:val="nil"/>
              <w:bottom w:val="dotted" w:sz="4" w:space="0" w:color="auto"/>
              <w:right w:val="single" w:sz="4" w:space="0" w:color="auto"/>
            </w:tcBorders>
            <w:shd w:val="clear" w:color="auto" w:fill="auto"/>
            <w:noWrap/>
            <w:vAlign w:val="bottom"/>
            <w:hideMark/>
          </w:tcPr>
          <w:p w14:paraId="695ACC2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B5666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nil"/>
              <w:left w:val="nil"/>
              <w:bottom w:val="dotted" w:sz="4" w:space="0" w:color="auto"/>
              <w:right w:val="single" w:sz="12" w:space="0" w:color="auto"/>
            </w:tcBorders>
            <w:shd w:val="clear" w:color="auto" w:fill="auto"/>
            <w:noWrap/>
            <w:vAlign w:val="bottom"/>
            <w:hideMark/>
          </w:tcPr>
          <w:p w14:paraId="1CAB26D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708,977</w:t>
            </w:r>
          </w:p>
        </w:tc>
      </w:tr>
      <w:tr w:rsidR="00BD4A88" w:rsidRPr="00585C53" w14:paraId="2A7A3363"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0C1679D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01170</w:t>
            </w:r>
          </w:p>
        </w:tc>
        <w:tc>
          <w:tcPr>
            <w:tcW w:w="0" w:type="auto"/>
            <w:tcBorders>
              <w:top w:val="nil"/>
              <w:left w:val="nil"/>
              <w:bottom w:val="dotted" w:sz="4" w:space="0" w:color="auto"/>
              <w:right w:val="single" w:sz="4" w:space="0" w:color="auto"/>
            </w:tcBorders>
            <w:shd w:val="clear" w:color="auto" w:fill="auto"/>
            <w:noWrap/>
            <w:vAlign w:val="bottom"/>
            <w:hideMark/>
          </w:tcPr>
          <w:p w14:paraId="554C531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gjendjes civile</w:t>
            </w:r>
          </w:p>
        </w:tc>
        <w:tc>
          <w:tcPr>
            <w:tcW w:w="0" w:type="auto"/>
            <w:tcBorders>
              <w:top w:val="nil"/>
              <w:left w:val="nil"/>
              <w:bottom w:val="dotted" w:sz="4" w:space="0" w:color="auto"/>
              <w:right w:val="single" w:sz="4" w:space="0" w:color="auto"/>
            </w:tcBorders>
            <w:shd w:val="clear" w:color="auto" w:fill="auto"/>
            <w:noWrap/>
            <w:vAlign w:val="bottom"/>
            <w:hideMark/>
          </w:tcPr>
          <w:p w14:paraId="6C1D79F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914,842</w:t>
            </w:r>
          </w:p>
        </w:tc>
        <w:tc>
          <w:tcPr>
            <w:tcW w:w="0" w:type="auto"/>
            <w:tcBorders>
              <w:top w:val="nil"/>
              <w:left w:val="nil"/>
              <w:bottom w:val="dotted" w:sz="4" w:space="0" w:color="auto"/>
              <w:right w:val="single" w:sz="4" w:space="0" w:color="auto"/>
            </w:tcBorders>
            <w:shd w:val="clear" w:color="auto" w:fill="auto"/>
            <w:noWrap/>
            <w:vAlign w:val="bottom"/>
            <w:hideMark/>
          </w:tcPr>
          <w:p w14:paraId="41DCF1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0" w:type="auto"/>
            <w:tcBorders>
              <w:top w:val="nil"/>
              <w:left w:val="nil"/>
              <w:bottom w:val="dotted" w:sz="4" w:space="0" w:color="auto"/>
              <w:right w:val="single" w:sz="4" w:space="0" w:color="auto"/>
            </w:tcBorders>
            <w:shd w:val="clear" w:color="auto" w:fill="auto"/>
            <w:noWrap/>
            <w:vAlign w:val="bottom"/>
            <w:hideMark/>
          </w:tcPr>
          <w:p w14:paraId="542187C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562228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0" w:type="auto"/>
            <w:tcBorders>
              <w:top w:val="nil"/>
              <w:left w:val="nil"/>
              <w:bottom w:val="dotted" w:sz="4" w:space="0" w:color="auto"/>
              <w:right w:val="single" w:sz="12" w:space="0" w:color="auto"/>
            </w:tcBorders>
            <w:shd w:val="clear" w:color="auto" w:fill="auto"/>
            <w:noWrap/>
            <w:vAlign w:val="bottom"/>
            <w:hideMark/>
          </w:tcPr>
          <w:p w14:paraId="40D4457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1,044,842</w:t>
            </w:r>
          </w:p>
        </w:tc>
      </w:tr>
      <w:tr w:rsidR="00BD4A88" w:rsidRPr="00585C53" w14:paraId="49673A9A"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2D121D2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2AF63AB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Mbrojtjes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338340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32,207,510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E30184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24,014,450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62036A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13,012,050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CDE97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37,026,500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126F0D8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69,234,010</w:t>
            </w:r>
          </w:p>
        </w:tc>
      </w:tr>
      <w:tr w:rsidR="00BD4A88" w:rsidRPr="00585C53" w14:paraId="64292385"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8400D2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6C443CA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10D867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2,541,200</w:t>
            </w:r>
          </w:p>
        </w:tc>
        <w:tc>
          <w:tcPr>
            <w:tcW w:w="0" w:type="auto"/>
            <w:tcBorders>
              <w:top w:val="nil"/>
              <w:left w:val="nil"/>
              <w:bottom w:val="dotted" w:sz="4" w:space="0" w:color="auto"/>
              <w:right w:val="single" w:sz="4" w:space="0" w:color="auto"/>
            </w:tcBorders>
            <w:shd w:val="clear" w:color="auto" w:fill="auto"/>
            <w:noWrap/>
            <w:vAlign w:val="bottom"/>
            <w:hideMark/>
          </w:tcPr>
          <w:p w14:paraId="58FD06B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80,000</w:t>
            </w:r>
          </w:p>
        </w:tc>
        <w:tc>
          <w:tcPr>
            <w:tcW w:w="0" w:type="auto"/>
            <w:tcBorders>
              <w:top w:val="nil"/>
              <w:left w:val="nil"/>
              <w:bottom w:val="dotted" w:sz="4" w:space="0" w:color="auto"/>
              <w:right w:val="single" w:sz="4" w:space="0" w:color="auto"/>
            </w:tcBorders>
            <w:shd w:val="clear" w:color="auto" w:fill="auto"/>
            <w:noWrap/>
            <w:vAlign w:val="bottom"/>
            <w:hideMark/>
          </w:tcPr>
          <w:p w14:paraId="7DF6A0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9724D5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80,000</w:t>
            </w:r>
          </w:p>
        </w:tc>
        <w:tc>
          <w:tcPr>
            <w:tcW w:w="0" w:type="auto"/>
            <w:tcBorders>
              <w:top w:val="nil"/>
              <w:left w:val="nil"/>
              <w:bottom w:val="dotted" w:sz="4" w:space="0" w:color="auto"/>
              <w:right w:val="single" w:sz="12" w:space="0" w:color="auto"/>
            </w:tcBorders>
            <w:shd w:val="clear" w:color="auto" w:fill="auto"/>
            <w:noWrap/>
            <w:vAlign w:val="bottom"/>
            <w:hideMark/>
          </w:tcPr>
          <w:p w14:paraId="310D3E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2,621,200</w:t>
            </w:r>
          </w:p>
        </w:tc>
      </w:tr>
      <w:tr w:rsidR="00BD4A88" w:rsidRPr="00585C53" w14:paraId="349B1BA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9448E8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02120</w:t>
            </w:r>
          </w:p>
        </w:tc>
        <w:tc>
          <w:tcPr>
            <w:tcW w:w="0" w:type="auto"/>
            <w:tcBorders>
              <w:top w:val="nil"/>
              <w:left w:val="nil"/>
              <w:bottom w:val="dotted" w:sz="4" w:space="0" w:color="auto"/>
              <w:right w:val="single" w:sz="4" w:space="0" w:color="auto"/>
            </w:tcBorders>
            <w:shd w:val="clear" w:color="auto" w:fill="auto"/>
            <w:noWrap/>
            <w:vAlign w:val="bottom"/>
            <w:hideMark/>
          </w:tcPr>
          <w:p w14:paraId="761C38B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Forcat e luftimit</w:t>
            </w:r>
          </w:p>
        </w:tc>
        <w:tc>
          <w:tcPr>
            <w:tcW w:w="0" w:type="auto"/>
            <w:tcBorders>
              <w:top w:val="nil"/>
              <w:left w:val="nil"/>
              <w:bottom w:val="dotted" w:sz="4" w:space="0" w:color="auto"/>
              <w:right w:val="single" w:sz="4" w:space="0" w:color="auto"/>
            </w:tcBorders>
            <w:shd w:val="clear" w:color="auto" w:fill="auto"/>
            <w:noWrap/>
            <w:vAlign w:val="bottom"/>
            <w:hideMark/>
          </w:tcPr>
          <w:p w14:paraId="33B7B6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10,900,374</w:t>
            </w:r>
          </w:p>
        </w:tc>
        <w:tc>
          <w:tcPr>
            <w:tcW w:w="0" w:type="auto"/>
            <w:tcBorders>
              <w:top w:val="nil"/>
              <w:left w:val="nil"/>
              <w:bottom w:val="dotted" w:sz="4" w:space="0" w:color="auto"/>
              <w:right w:val="single" w:sz="4" w:space="0" w:color="auto"/>
            </w:tcBorders>
            <w:shd w:val="clear" w:color="auto" w:fill="auto"/>
            <w:noWrap/>
            <w:vAlign w:val="bottom"/>
            <w:hideMark/>
          </w:tcPr>
          <w:p w14:paraId="29EF31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18,499,431</w:t>
            </w:r>
          </w:p>
        </w:tc>
        <w:tc>
          <w:tcPr>
            <w:tcW w:w="0" w:type="auto"/>
            <w:tcBorders>
              <w:top w:val="nil"/>
              <w:left w:val="nil"/>
              <w:bottom w:val="dotted" w:sz="4" w:space="0" w:color="auto"/>
              <w:right w:val="single" w:sz="4" w:space="0" w:color="auto"/>
            </w:tcBorders>
            <w:shd w:val="clear" w:color="auto" w:fill="auto"/>
            <w:noWrap/>
            <w:vAlign w:val="bottom"/>
            <w:hideMark/>
          </w:tcPr>
          <w:p w14:paraId="583B6C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11,000,000</w:t>
            </w:r>
          </w:p>
        </w:tc>
        <w:tc>
          <w:tcPr>
            <w:tcW w:w="0" w:type="auto"/>
            <w:tcBorders>
              <w:top w:val="nil"/>
              <w:left w:val="nil"/>
              <w:bottom w:val="dotted" w:sz="4" w:space="0" w:color="auto"/>
              <w:right w:val="single" w:sz="4" w:space="0" w:color="auto"/>
            </w:tcBorders>
            <w:shd w:val="clear" w:color="auto" w:fill="auto"/>
            <w:noWrap/>
            <w:vAlign w:val="bottom"/>
            <w:hideMark/>
          </w:tcPr>
          <w:p w14:paraId="7AC774A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29,499,431</w:t>
            </w:r>
          </w:p>
        </w:tc>
        <w:tc>
          <w:tcPr>
            <w:tcW w:w="0" w:type="auto"/>
            <w:tcBorders>
              <w:top w:val="nil"/>
              <w:left w:val="nil"/>
              <w:bottom w:val="dotted" w:sz="4" w:space="0" w:color="auto"/>
              <w:right w:val="single" w:sz="12" w:space="0" w:color="auto"/>
            </w:tcBorders>
            <w:shd w:val="clear" w:color="auto" w:fill="auto"/>
            <w:noWrap/>
            <w:vAlign w:val="bottom"/>
            <w:hideMark/>
          </w:tcPr>
          <w:p w14:paraId="50D273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40,399,805</w:t>
            </w:r>
          </w:p>
        </w:tc>
      </w:tr>
      <w:tr w:rsidR="00BD4A88" w:rsidRPr="00585C53" w14:paraId="5B1CFA55"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D8106F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09430</w:t>
            </w:r>
          </w:p>
        </w:tc>
        <w:tc>
          <w:tcPr>
            <w:tcW w:w="0" w:type="auto"/>
            <w:tcBorders>
              <w:top w:val="nil"/>
              <w:left w:val="nil"/>
              <w:bottom w:val="dotted" w:sz="4" w:space="0" w:color="auto"/>
              <w:right w:val="single" w:sz="4" w:space="0" w:color="auto"/>
            </w:tcBorders>
            <w:shd w:val="clear" w:color="auto" w:fill="auto"/>
            <w:noWrap/>
            <w:vAlign w:val="bottom"/>
            <w:hideMark/>
          </w:tcPr>
          <w:p w14:paraId="19F468F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ushtarak</w:t>
            </w:r>
          </w:p>
        </w:tc>
        <w:tc>
          <w:tcPr>
            <w:tcW w:w="0" w:type="auto"/>
            <w:tcBorders>
              <w:top w:val="nil"/>
              <w:left w:val="nil"/>
              <w:bottom w:val="dotted" w:sz="4" w:space="0" w:color="auto"/>
              <w:right w:val="single" w:sz="4" w:space="0" w:color="auto"/>
            </w:tcBorders>
            <w:shd w:val="clear" w:color="auto" w:fill="auto"/>
            <w:noWrap/>
            <w:vAlign w:val="bottom"/>
            <w:hideMark/>
          </w:tcPr>
          <w:p w14:paraId="506C0A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900,900</w:t>
            </w:r>
          </w:p>
        </w:tc>
        <w:tc>
          <w:tcPr>
            <w:tcW w:w="0" w:type="auto"/>
            <w:tcBorders>
              <w:top w:val="nil"/>
              <w:left w:val="nil"/>
              <w:bottom w:val="dotted" w:sz="4" w:space="0" w:color="auto"/>
              <w:right w:val="single" w:sz="4" w:space="0" w:color="auto"/>
            </w:tcBorders>
            <w:shd w:val="clear" w:color="auto" w:fill="auto"/>
            <w:noWrap/>
            <w:vAlign w:val="bottom"/>
            <w:hideMark/>
          </w:tcPr>
          <w:p w14:paraId="5BD5D5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103,000</w:t>
            </w:r>
          </w:p>
        </w:tc>
        <w:tc>
          <w:tcPr>
            <w:tcW w:w="0" w:type="auto"/>
            <w:tcBorders>
              <w:top w:val="nil"/>
              <w:left w:val="nil"/>
              <w:bottom w:val="dotted" w:sz="4" w:space="0" w:color="auto"/>
              <w:right w:val="single" w:sz="4" w:space="0" w:color="auto"/>
            </w:tcBorders>
            <w:shd w:val="clear" w:color="auto" w:fill="auto"/>
            <w:noWrap/>
            <w:vAlign w:val="bottom"/>
            <w:hideMark/>
          </w:tcPr>
          <w:p w14:paraId="3576AD7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4E8E82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103,000</w:t>
            </w:r>
          </w:p>
        </w:tc>
        <w:tc>
          <w:tcPr>
            <w:tcW w:w="0" w:type="auto"/>
            <w:tcBorders>
              <w:top w:val="nil"/>
              <w:left w:val="nil"/>
              <w:bottom w:val="dotted" w:sz="4" w:space="0" w:color="auto"/>
              <w:right w:val="single" w:sz="12" w:space="0" w:color="auto"/>
            </w:tcBorders>
            <w:shd w:val="clear" w:color="auto" w:fill="auto"/>
            <w:noWrap/>
            <w:vAlign w:val="bottom"/>
            <w:hideMark/>
          </w:tcPr>
          <w:p w14:paraId="161FC0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1,003,900</w:t>
            </w:r>
          </w:p>
        </w:tc>
      </w:tr>
      <w:tr w:rsidR="00BD4A88" w:rsidRPr="00585C53" w14:paraId="021F836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01BC634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02150</w:t>
            </w:r>
          </w:p>
        </w:tc>
        <w:tc>
          <w:tcPr>
            <w:tcW w:w="0" w:type="auto"/>
            <w:tcBorders>
              <w:top w:val="nil"/>
              <w:left w:val="nil"/>
              <w:bottom w:val="dotted" w:sz="4" w:space="0" w:color="auto"/>
              <w:right w:val="single" w:sz="4" w:space="0" w:color="auto"/>
            </w:tcBorders>
            <w:shd w:val="clear" w:color="auto" w:fill="auto"/>
            <w:noWrap/>
            <w:vAlign w:val="bottom"/>
            <w:hideMark/>
          </w:tcPr>
          <w:p w14:paraId="333855F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Mbështetja e luftimit</w:t>
            </w:r>
          </w:p>
        </w:tc>
        <w:tc>
          <w:tcPr>
            <w:tcW w:w="0" w:type="auto"/>
            <w:tcBorders>
              <w:top w:val="nil"/>
              <w:left w:val="nil"/>
              <w:bottom w:val="dotted" w:sz="4" w:space="0" w:color="auto"/>
              <w:right w:val="single" w:sz="4" w:space="0" w:color="auto"/>
            </w:tcBorders>
            <w:shd w:val="clear" w:color="auto" w:fill="auto"/>
            <w:noWrap/>
            <w:vAlign w:val="bottom"/>
            <w:hideMark/>
          </w:tcPr>
          <w:p w14:paraId="13466B5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9,721,036</w:t>
            </w:r>
          </w:p>
        </w:tc>
        <w:tc>
          <w:tcPr>
            <w:tcW w:w="0" w:type="auto"/>
            <w:tcBorders>
              <w:top w:val="nil"/>
              <w:left w:val="nil"/>
              <w:bottom w:val="dotted" w:sz="4" w:space="0" w:color="auto"/>
              <w:right w:val="single" w:sz="4" w:space="0" w:color="auto"/>
            </w:tcBorders>
            <w:shd w:val="clear" w:color="auto" w:fill="auto"/>
            <w:noWrap/>
            <w:vAlign w:val="bottom"/>
            <w:hideMark/>
          </w:tcPr>
          <w:p w14:paraId="0F903F6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2,312,019</w:t>
            </w:r>
          </w:p>
        </w:tc>
        <w:tc>
          <w:tcPr>
            <w:tcW w:w="0" w:type="auto"/>
            <w:tcBorders>
              <w:top w:val="nil"/>
              <w:left w:val="nil"/>
              <w:bottom w:val="dotted" w:sz="4" w:space="0" w:color="auto"/>
              <w:right w:val="single" w:sz="4" w:space="0" w:color="auto"/>
            </w:tcBorders>
            <w:shd w:val="clear" w:color="auto" w:fill="auto"/>
            <w:noWrap/>
            <w:vAlign w:val="bottom"/>
            <w:hideMark/>
          </w:tcPr>
          <w:p w14:paraId="2BDCE34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407EF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2,312,019</w:t>
            </w:r>
          </w:p>
        </w:tc>
        <w:tc>
          <w:tcPr>
            <w:tcW w:w="0" w:type="auto"/>
            <w:tcBorders>
              <w:top w:val="nil"/>
              <w:left w:val="nil"/>
              <w:bottom w:val="dotted" w:sz="4" w:space="0" w:color="auto"/>
              <w:right w:val="single" w:sz="12" w:space="0" w:color="auto"/>
            </w:tcBorders>
            <w:shd w:val="clear" w:color="auto" w:fill="auto"/>
            <w:noWrap/>
            <w:vAlign w:val="bottom"/>
            <w:hideMark/>
          </w:tcPr>
          <w:p w14:paraId="4F8025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12,033,055</w:t>
            </w:r>
          </w:p>
        </w:tc>
      </w:tr>
      <w:tr w:rsidR="00BD4A88" w:rsidRPr="00585C53" w14:paraId="02CAA85B"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0E00952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07340</w:t>
            </w:r>
          </w:p>
        </w:tc>
        <w:tc>
          <w:tcPr>
            <w:tcW w:w="0" w:type="auto"/>
            <w:tcBorders>
              <w:top w:val="nil"/>
              <w:left w:val="nil"/>
              <w:bottom w:val="dotted" w:sz="4" w:space="0" w:color="auto"/>
              <w:right w:val="single" w:sz="4" w:space="0" w:color="auto"/>
            </w:tcBorders>
            <w:shd w:val="clear" w:color="auto" w:fill="auto"/>
            <w:noWrap/>
            <w:vAlign w:val="bottom"/>
            <w:hideMark/>
          </w:tcPr>
          <w:p w14:paraId="4767D73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Shëndetësinë</w:t>
            </w:r>
          </w:p>
        </w:tc>
        <w:tc>
          <w:tcPr>
            <w:tcW w:w="0" w:type="auto"/>
            <w:tcBorders>
              <w:top w:val="nil"/>
              <w:left w:val="nil"/>
              <w:bottom w:val="dotted" w:sz="4" w:space="0" w:color="auto"/>
              <w:right w:val="single" w:sz="4" w:space="0" w:color="auto"/>
            </w:tcBorders>
            <w:shd w:val="clear" w:color="auto" w:fill="auto"/>
            <w:noWrap/>
            <w:vAlign w:val="bottom"/>
            <w:hideMark/>
          </w:tcPr>
          <w:p w14:paraId="75B8FB4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1,684,800</w:t>
            </w:r>
          </w:p>
        </w:tc>
        <w:tc>
          <w:tcPr>
            <w:tcW w:w="0" w:type="auto"/>
            <w:tcBorders>
              <w:top w:val="nil"/>
              <w:left w:val="nil"/>
              <w:bottom w:val="dotted" w:sz="4" w:space="0" w:color="auto"/>
              <w:right w:val="single" w:sz="4" w:space="0" w:color="auto"/>
            </w:tcBorders>
            <w:shd w:val="clear" w:color="auto" w:fill="auto"/>
            <w:noWrap/>
            <w:vAlign w:val="bottom"/>
            <w:hideMark/>
          </w:tcPr>
          <w:p w14:paraId="548BBA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0" w:type="auto"/>
            <w:tcBorders>
              <w:top w:val="nil"/>
              <w:left w:val="nil"/>
              <w:bottom w:val="dotted" w:sz="4" w:space="0" w:color="auto"/>
              <w:right w:val="single" w:sz="4" w:space="0" w:color="auto"/>
            </w:tcBorders>
            <w:shd w:val="clear" w:color="auto" w:fill="auto"/>
            <w:noWrap/>
            <w:vAlign w:val="bottom"/>
            <w:hideMark/>
          </w:tcPr>
          <w:p w14:paraId="0F6BF75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BFD37F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0" w:type="auto"/>
            <w:tcBorders>
              <w:top w:val="nil"/>
              <w:left w:val="nil"/>
              <w:bottom w:val="dotted" w:sz="4" w:space="0" w:color="auto"/>
              <w:right w:val="single" w:sz="12" w:space="0" w:color="auto"/>
            </w:tcBorders>
            <w:shd w:val="clear" w:color="auto" w:fill="auto"/>
            <w:noWrap/>
            <w:vAlign w:val="bottom"/>
            <w:hideMark/>
          </w:tcPr>
          <w:p w14:paraId="7C5924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2,184,800</w:t>
            </w:r>
          </w:p>
        </w:tc>
      </w:tr>
      <w:tr w:rsidR="00BD4A88" w:rsidRPr="00585C53" w14:paraId="7297A78C"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3A9537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10270</w:t>
            </w:r>
          </w:p>
        </w:tc>
        <w:tc>
          <w:tcPr>
            <w:tcW w:w="0" w:type="auto"/>
            <w:tcBorders>
              <w:top w:val="nil"/>
              <w:left w:val="nil"/>
              <w:bottom w:val="dotted" w:sz="4" w:space="0" w:color="auto"/>
              <w:right w:val="single" w:sz="4" w:space="0" w:color="auto"/>
            </w:tcBorders>
            <w:shd w:val="clear" w:color="auto" w:fill="auto"/>
            <w:noWrap/>
            <w:vAlign w:val="bottom"/>
            <w:hideMark/>
          </w:tcPr>
          <w:p w14:paraId="01F3129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sociale për ushtarakët</w:t>
            </w:r>
          </w:p>
        </w:tc>
        <w:tc>
          <w:tcPr>
            <w:tcW w:w="0" w:type="auto"/>
            <w:tcBorders>
              <w:top w:val="nil"/>
              <w:left w:val="nil"/>
              <w:bottom w:val="dotted" w:sz="4" w:space="0" w:color="auto"/>
              <w:right w:val="single" w:sz="4" w:space="0" w:color="auto"/>
            </w:tcBorders>
            <w:shd w:val="clear" w:color="auto" w:fill="auto"/>
            <w:noWrap/>
            <w:vAlign w:val="bottom"/>
            <w:hideMark/>
          </w:tcPr>
          <w:p w14:paraId="651CCAA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5,200,000</w:t>
            </w:r>
          </w:p>
        </w:tc>
        <w:tc>
          <w:tcPr>
            <w:tcW w:w="0" w:type="auto"/>
            <w:tcBorders>
              <w:top w:val="nil"/>
              <w:left w:val="nil"/>
              <w:bottom w:val="dotted" w:sz="4" w:space="0" w:color="auto"/>
              <w:right w:val="single" w:sz="4" w:space="0" w:color="auto"/>
            </w:tcBorders>
            <w:shd w:val="clear" w:color="auto" w:fill="auto"/>
            <w:noWrap/>
            <w:vAlign w:val="bottom"/>
            <w:hideMark/>
          </w:tcPr>
          <w:p w14:paraId="1C9636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9B82C5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98B0E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26ADBF7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5,200,000</w:t>
            </w:r>
          </w:p>
        </w:tc>
      </w:tr>
      <w:tr w:rsidR="00BD4A88" w:rsidRPr="00585C53" w14:paraId="4398C070"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F03AC3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10910</w:t>
            </w:r>
          </w:p>
        </w:tc>
        <w:tc>
          <w:tcPr>
            <w:tcW w:w="0" w:type="auto"/>
            <w:tcBorders>
              <w:top w:val="nil"/>
              <w:left w:val="nil"/>
              <w:bottom w:val="dotted" w:sz="4" w:space="0" w:color="auto"/>
              <w:right w:val="single" w:sz="4" w:space="0" w:color="auto"/>
            </w:tcBorders>
            <w:shd w:val="clear" w:color="auto" w:fill="auto"/>
            <w:noWrap/>
            <w:vAlign w:val="bottom"/>
            <w:hideMark/>
          </w:tcPr>
          <w:p w14:paraId="0AF23AF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Emergjencat civile </w:t>
            </w:r>
          </w:p>
        </w:tc>
        <w:tc>
          <w:tcPr>
            <w:tcW w:w="0" w:type="auto"/>
            <w:tcBorders>
              <w:top w:val="nil"/>
              <w:left w:val="nil"/>
              <w:bottom w:val="dotted" w:sz="4" w:space="0" w:color="auto"/>
              <w:right w:val="single" w:sz="4" w:space="0" w:color="auto"/>
            </w:tcBorders>
            <w:shd w:val="clear" w:color="auto" w:fill="auto"/>
            <w:noWrap/>
            <w:vAlign w:val="bottom"/>
            <w:hideMark/>
          </w:tcPr>
          <w:p w14:paraId="09CC8A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1,259,200</w:t>
            </w:r>
          </w:p>
        </w:tc>
        <w:tc>
          <w:tcPr>
            <w:tcW w:w="0" w:type="auto"/>
            <w:tcBorders>
              <w:top w:val="nil"/>
              <w:left w:val="nil"/>
              <w:bottom w:val="single" w:sz="4" w:space="0" w:color="auto"/>
              <w:right w:val="single" w:sz="4" w:space="0" w:color="auto"/>
            </w:tcBorders>
            <w:shd w:val="clear" w:color="auto" w:fill="auto"/>
            <w:noWrap/>
            <w:vAlign w:val="bottom"/>
            <w:hideMark/>
          </w:tcPr>
          <w:p w14:paraId="06E4146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2,520,000</w:t>
            </w:r>
          </w:p>
        </w:tc>
        <w:tc>
          <w:tcPr>
            <w:tcW w:w="0" w:type="auto"/>
            <w:tcBorders>
              <w:top w:val="nil"/>
              <w:left w:val="nil"/>
              <w:bottom w:val="dotted" w:sz="4" w:space="0" w:color="auto"/>
              <w:right w:val="single" w:sz="4" w:space="0" w:color="auto"/>
            </w:tcBorders>
            <w:shd w:val="clear" w:color="auto" w:fill="auto"/>
            <w:noWrap/>
            <w:vAlign w:val="bottom"/>
            <w:hideMark/>
          </w:tcPr>
          <w:p w14:paraId="76F09E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2,012,050</w:t>
            </w:r>
          </w:p>
        </w:tc>
        <w:tc>
          <w:tcPr>
            <w:tcW w:w="0" w:type="auto"/>
            <w:tcBorders>
              <w:top w:val="nil"/>
              <w:left w:val="nil"/>
              <w:bottom w:val="dotted" w:sz="4" w:space="0" w:color="auto"/>
              <w:right w:val="single" w:sz="4" w:space="0" w:color="auto"/>
            </w:tcBorders>
            <w:shd w:val="clear" w:color="auto" w:fill="auto"/>
            <w:noWrap/>
            <w:vAlign w:val="bottom"/>
            <w:hideMark/>
          </w:tcPr>
          <w:p w14:paraId="07F2B78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4,532,050</w:t>
            </w:r>
          </w:p>
        </w:tc>
        <w:tc>
          <w:tcPr>
            <w:tcW w:w="0" w:type="auto"/>
            <w:tcBorders>
              <w:top w:val="nil"/>
              <w:left w:val="nil"/>
              <w:bottom w:val="dotted" w:sz="4" w:space="0" w:color="auto"/>
              <w:right w:val="single" w:sz="12" w:space="0" w:color="auto"/>
            </w:tcBorders>
            <w:shd w:val="clear" w:color="auto" w:fill="auto"/>
            <w:noWrap/>
            <w:vAlign w:val="bottom"/>
            <w:hideMark/>
          </w:tcPr>
          <w:p w14:paraId="05770F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5,791,250</w:t>
            </w:r>
          </w:p>
        </w:tc>
      </w:tr>
      <w:tr w:rsidR="00BD4A88" w:rsidRPr="00585C53" w14:paraId="3571E6BF"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561B66B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74409F7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Shërbimi Informativ Shtetëror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E32BDB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2,861,100</w:t>
            </w:r>
          </w:p>
        </w:tc>
        <w:tc>
          <w:tcPr>
            <w:tcW w:w="0" w:type="auto"/>
            <w:tcBorders>
              <w:top w:val="nil"/>
              <w:left w:val="nil"/>
              <w:bottom w:val="dotted" w:sz="4" w:space="0" w:color="auto"/>
              <w:right w:val="single" w:sz="4" w:space="0" w:color="auto"/>
            </w:tcBorders>
            <w:shd w:val="clear" w:color="auto" w:fill="auto"/>
            <w:noWrap/>
            <w:vAlign w:val="bottom"/>
            <w:hideMark/>
          </w:tcPr>
          <w:p w14:paraId="2BA62BA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256,459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0E60C8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47B3C8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256,459</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76CD1A2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3,117,559</w:t>
            </w:r>
          </w:p>
        </w:tc>
      </w:tr>
      <w:tr w:rsidR="00BD4A88" w:rsidRPr="00585C53" w14:paraId="4152F5E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DAE026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03520</w:t>
            </w:r>
          </w:p>
        </w:tc>
        <w:tc>
          <w:tcPr>
            <w:tcW w:w="0" w:type="auto"/>
            <w:tcBorders>
              <w:top w:val="nil"/>
              <w:left w:val="nil"/>
              <w:bottom w:val="dotted" w:sz="4" w:space="0" w:color="auto"/>
              <w:right w:val="single" w:sz="4" w:space="0" w:color="auto"/>
            </w:tcBorders>
            <w:shd w:val="clear" w:color="auto" w:fill="auto"/>
            <w:noWrap/>
            <w:vAlign w:val="bottom"/>
            <w:hideMark/>
          </w:tcPr>
          <w:p w14:paraId="47A0160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Informative Shtetërore</w:t>
            </w:r>
          </w:p>
        </w:tc>
        <w:tc>
          <w:tcPr>
            <w:tcW w:w="0" w:type="auto"/>
            <w:tcBorders>
              <w:top w:val="nil"/>
              <w:left w:val="nil"/>
              <w:bottom w:val="single" w:sz="4" w:space="0" w:color="auto"/>
              <w:right w:val="single" w:sz="4" w:space="0" w:color="auto"/>
            </w:tcBorders>
            <w:shd w:val="clear" w:color="auto" w:fill="auto"/>
            <w:noWrap/>
            <w:vAlign w:val="bottom"/>
            <w:hideMark/>
          </w:tcPr>
          <w:p w14:paraId="6379928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2,861,100</w:t>
            </w:r>
          </w:p>
        </w:tc>
        <w:tc>
          <w:tcPr>
            <w:tcW w:w="0" w:type="auto"/>
            <w:tcBorders>
              <w:top w:val="nil"/>
              <w:left w:val="nil"/>
              <w:bottom w:val="dotted" w:sz="4" w:space="0" w:color="auto"/>
              <w:right w:val="single" w:sz="4" w:space="0" w:color="auto"/>
            </w:tcBorders>
            <w:shd w:val="clear" w:color="auto" w:fill="auto"/>
            <w:noWrap/>
            <w:vAlign w:val="bottom"/>
            <w:hideMark/>
          </w:tcPr>
          <w:p w14:paraId="49F8627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256,459</w:t>
            </w:r>
          </w:p>
        </w:tc>
        <w:tc>
          <w:tcPr>
            <w:tcW w:w="0" w:type="auto"/>
            <w:tcBorders>
              <w:top w:val="nil"/>
              <w:left w:val="nil"/>
              <w:bottom w:val="dotted" w:sz="4" w:space="0" w:color="auto"/>
              <w:right w:val="single" w:sz="4" w:space="0" w:color="auto"/>
            </w:tcBorders>
            <w:shd w:val="clear" w:color="auto" w:fill="auto"/>
            <w:noWrap/>
            <w:vAlign w:val="bottom"/>
            <w:hideMark/>
          </w:tcPr>
          <w:p w14:paraId="58E787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453B24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256,459</w:t>
            </w:r>
          </w:p>
        </w:tc>
        <w:tc>
          <w:tcPr>
            <w:tcW w:w="0" w:type="auto"/>
            <w:tcBorders>
              <w:top w:val="nil"/>
              <w:left w:val="nil"/>
              <w:bottom w:val="single" w:sz="4" w:space="0" w:color="auto"/>
              <w:right w:val="single" w:sz="12" w:space="0" w:color="auto"/>
            </w:tcBorders>
            <w:shd w:val="clear" w:color="auto" w:fill="auto"/>
            <w:noWrap/>
            <w:vAlign w:val="bottom"/>
            <w:hideMark/>
          </w:tcPr>
          <w:p w14:paraId="08E481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3,117,559</w:t>
            </w:r>
          </w:p>
        </w:tc>
      </w:tr>
      <w:tr w:rsidR="00BD4A88" w:rsidRPr="00585C53" w14:paraId="490AD213"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26B04D2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548C876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Drejtoria e Radiotelevizionit</w:t>
            </w:r>
          </w:p>
        </w:tc>
        <w:tc>
          <w:tcPr>
            <w:tcW w:w="0" w:type="auto"/>
            <w:tcBorders>
              <w:top w:val="nil"/>
              <w:left w:val="nil"/>
              <w:bottom w:val="dotted" w:sz="4" w:space="0" w:color="auto"/>
              <w:right w:val="single" w:sz="4" w:space="0" w:color="auto"/>
            </w:tcBorders>
            <w:shd w:val="clear" w:color="auto" w:fill="auto"/>
            <w:noWrap/>
            <w:vAlign w:val="bottom"/>
            <w:hideMark/>
          </w:tcPr>
          <w:p w14:paraId="2E33DAD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65ED16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E93525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4CA1D1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50,000</w:t>
            </w:r>
          </w:p>
        </w:tc>
        <w:tc>
          <w:tcPr>
            <w:tcW w:w="0" w:type="auto"/>
            <w:tcBorders>
              <w:top w:val="nil"/>
              <w:left w:val="nil"/>
              <w:bottom w:val="dotted" w:sz="4" w:space="0" w:color="auto"/>
              <w:right w:val="single" w:sz="12" w:space="0" w:color="auto"/>
            </w:tcBorders>
            <w:shd w:val="clear" w:color="auto" w:fill="auto"/>
            <w:noWrap/>
            <w:vAlign w:val="bottom"/>
            <w:hideMark/>
          </w:tcPr>
          <w:p w14:paraId="58C9994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890,000</w:t>
            </w:r>
          </w:p>
        </w:tc>
      </w:tr>
      <w:tr w:rsidR="00BD4A88" w:rsidRPr="00585C53" w14:paraId="02A3F1D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F29F81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08310</w:t>
            </w:r>
          </w:p>
        </w:tc>
        <w:tc>
          <w:tcPr>
            <w:tcW w:w="0" w:type="auto"/>
            <w:tcBorders>
              <w:top w:val="nil"/>
              <w:left w:val="nil"/>
              <w:bottom w:val="dotted" w:sz="4" w:space="0" w:color="auto"/>
              <w:right w:val="single" w:sz="4" w:space="0" w:color="auto"/>
            </w:tcBorders>
            <w:shd w:val="clear" w:color="auto" w:fill="auto"/>
            <w:noWrap/>
            <w:vAlign w:val="bottom"/>
            <w:hideMark/>
          </w:tcPr>
          <w:p w14:paraId="481F9EB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Shërbimet për shqiptarët jashtë kufirit </w:t>
            </w:r>
          </w:p>
        </w:tc>
        <w:tc>
          <w:tcPr>
            <w:tcW w:w="0" w:type="auto"/>
            <w:tcBorders>
              <w:top w:val="nil"/>
              <w:left w:val="nil"/>
              <w:bottom w:val="dotted" w:sz="4" w:space="0" w:color="auto"/>
              <w:right w:val="single" w:sz="4" w:space="0" w:color="auto"/>
            </w:tcBorders>
            <w:shd w:val="clear" w:color="auto" w:fill="auto"/>
            <w:noWrap/>
            <w:vAlign w:val="bottom"/>
            <w:hideMark/>
          </w:tcPr>
          <w:p w14:paraId="00189ED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319,000</w:t>
            </w:r>
          </w:p>
        </w:tc>
        <w:tc>
          <w:tcPr>
            <w:tcW w:w="0" w:type="auto"/>
            <w:tcBorders>
              <w:top w:val="nil"/>
              <w:left w:val="nil"/>
              <w:bottom w:val="dotted" w:sz="4" w:space="0" w:color="auto"/>
              <w:right w:val="single" w:sz="4" w:space="0" w:color="auto"/>
            </w:tcBorders>
            <w:shd w:val="clear" w:color="auto" w:fill="auto"/>
            <w:noWrap/>
            <w:vAlign w:val="bottom"/>
            <w:hideMark/>
          </w:tcPr>
          <w:p w14:paraId="4B922E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217EE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B3652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5E01B5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319,000</w:t>
            </w:r>
          </w:p>
        </w:tc>
      </w:tr>
      <w:tr w:rsidR="00BD4A88" w:rsidRPr="00585C53" w14:paraId="3DB21E1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682655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08520</w:t>
            </w:r>
          </w:p>
        </w:tc>
        <w:tc>
          <w:tcPr>
            <w:tcW w:w="0" w:type="auto"/>
            <w:tcBorders>
              <w:top w:val="nil"/>
              <w:left w:val="nil"/>
              <w:bottom w:val="dotted" w:sz="4" w:space="0" w:color="auto"/>
              <w:right w:val="single" w:sz="4" w:space="0" w:color="auto"/>
            </w:tcBorders>
            <w:shd w:val="clear" w:color="auto" w:fill="auto"/>
            <w:noWrap/>
            <w:vAlign w:val="bottom"/>
            <w:hideMark/>
          </w:tcPr>
          <w:p w14:paraId="3377252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Projekte teknike për futjen e teknologjive të reja</w:t>
            </w:r>
          </w:p>
        </w:tc>
        <w:tc>
          <w:tcPr>
            <w:tcW w:w="0" w:type="auto"/>
            <w:tcBorders>
              <w:top w:val="nil"/>
              <w:left w:val="nil"/>
              <w:bottom w:val="dotted" w:sz="4" w:space="0" w:color="auto"/>
              <w:right w:val="single" w:sz="4" w:space="0" w:color="auto"/>
            </w:tcBorders>
            <w:shd w:val="clear" w:color="auto" w:fill="auto"/>
            <w:noWrap/>
            <w:vAlign w:val="bottom"/>
            <w:hideMark/>
          </w:tcPr>
          <w:p w14:paraId="7CD868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0" w:type="auto"/>
            <w:tcBorders>
              <w:top w:val="nil"/>
              <w:left w:val="nil"/>
              <w:bottom w:val="dotted" w:sz="4" w:space="0" w:color="auto"/>
              <w:right w:val="single" w:sz="4" w:space="0" w:color="auto"/>
            </w:tcBorders>
            <w:shd w:val="clear" w:color="auto" w:fill="auto"/>
            <w:noWrap/>
            <w:vAlign w:val="bottom"/>
            <w:hideMark/>
          </w:tcPr>
          <w:p w14:paraId="1528778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0" w:type="auto"/>
            <w:tcBorders>
              <w:top w:val="nil"/>
              <w:left w:val="nil"/>
              <w:bottom w:val="dotted" w:sz="4" w:space="0" w:color="auto"/>
              <w:right w:val="single" w:sz="4" w:space="0" w:color="auto"/>
            </w:tcBorders>
            <w:shd w:val="clear" w:color="auto" w:fill="auto"/>
            <w:noWrap/>
            <w:vAlign w:val="bottom"/>
            <w:hideMark/>
          </w:tcPr>
          <w:p w14:paraId="4C7F25E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4DCF16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0" w:type="auto"/>
            <w:tcBorders>
              <w:top w:val="nil"/>
              <w:left w:val="nil"/>
              <w:bottom w:val="dotted" w:sz="4" w:space="0" w:color="auto"/>
              <w:right w:val="single" w:sz="12" w:space="0" w:color="auto"/>
            </w:tcBorders>
            <w:shd w:val="clear" w:color="auto" w:fill="auto"/>
            <w:noWrap/>
            <w:vAlign w:val="bottom"/>
            <w:hideMark/>
          </w:tcPr>
          <w:p w14:paraId="6B2677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250,000</w:t>
            </w:r>
          </w:p>
        </w:tc>
      </w:tr>
      <w:tr w:rsidR="00BD4A88" w:rsidRPr="00585C53" w14:paraId="3F125D5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53A2A0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08330</w:t>
            </w:r>
          </w:p>
        </w:tc>
        <w:tc>
          <w:tcPr>
            <w:tcW w:w="0" w:type="auto"/>
            <w:tcBorders>
              <w:top w:val="nil"/>
              <w:left w:val="nil"/>
              <w:bottom w:val="dotted" w:sz="4" w:space="0" w:color="auto"/>
              <w:right w:val="single" w:sz="4" w:space="0" w:color="auto"/>
            </w:tcBorders>
            <w:shd w:val="clear" w:color="auto" w:fill="auto"/>
            <w:noWrap/>
            <w:vAlign w:val="bottom"/>
            <w:hideMark/>
          </w:tcPr>
          <w:p w14:paraId="536C4E0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Prodhime filmike ose veprimtari artistike mbarëkombëtare</w:t>
            </w:r>
          </w:p>
        </w:tc>
        <w:tc>
          <w:tcPr>
            <w:tcW w:w="0" w:type="auto"/>
            <w:tcBorders>
              <w:top w:val="nil"/>
              <w:left w:val="nil"/>
              <w:bottom w:val="dotted" w:sz="4" w:space="0" w:color="auto"/>
              <w:right w:val="single" w:sz="4" w:space="0" w:color="auto"/>
            </w:tcBorders>
            <w:shd w:val="clear" w:color="auto" w:fill="auto"/>
            <w:noWrap/>
            <w:vAlign w:val="bottom"/>
            <w:hideMark/>
          </w:tcPr>
          <w:p w14:paraId="7CFA2E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126,000</w:t>
            </w:r>
          </w:p>
        </w:tc>
        <w:tc>
          <w:tcPr>
            <w:tcW w:w="0" w:type="auto"/>
            <w:tcBorders>
              <w:top w:val="nil"/>
              <w:left w:val="nil"/>
              <w:bottom w:val="dotted" w:sz="4" w:space="0" w:color="auto"/>
              <w:right w:val="single" w:sz="4" w:space="0" w:color="auto"/>
            </w:tcBorders>
            <w:shd w:val="clear" w:color="auto" w:fill="auto"/>
            <w:noWrap/>
            <w:vAlign w:val="bottom"/>
            <w:hideMark/>
          </w:tcPr>
          <w:p w14:paraId="24DA65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964341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42F13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5D1D10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126,000</w:t>
            </w:r>
          </w:p>
        </w:tc>
      </w:tr>
      <w:tr w:rsidR="00BD4A88" w:rsidRPr="00585C53" w14:paraId="3FCF7207"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E94202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08340</w:t>
            </w:r>
          </w:p>
        </w:tc>
        <w:tc>
          <w:tcPr>
            <w:tcW w:w="0" w:type="auto"/>
            <w:tcBorders>
              <w:top w:val="nil"/>
              <w:left w:val="nil"/>
              <w:bottom w:val="dotted" w:sz="4" w:space="0" w:color="auto"/>
              <w:right w:val="single" w:sz="4" w:space="0" w:color="auto"/>
            </w:tcBorders>
            <w:shd w:val="clear" w:color="auto" w:fill="auto"/>
            <w:noWrap/>
            <w:vAlign w:val="bottom"/>
            <w:hideMark/>
          </w:tcPr>
          <w:p w14:paraId="53A19B6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Orkestra simfonike e RTSH-së dhe Kinematografisë</w:t>
            </w:r>
          </w:p>
        </w:tc>
        <w:tc>
          <w:tcPr>
            <w:tcW w:w="0" w:type="auto"/>
            <w:tcBorders>
              <w:top w:val="nil"/>
              <w:left w:val="nil"/>
              <w:bottom w:val="single" w:sz="4" w:space="0" w:color="auto"/>
              <w:right w:val="single" w:sz="4" w:space="0" w:color="auto"/>
            </w:tcBorders>
            <w:shd w:val="clear" w:color="auto" w:fill="auto"/>
            <w:noWrap/>
            <w:vAlign w:val="bottom"/>
            <w:hideMark/>
          </w:tcPr>
          <w:p w14:paraId="79D3C39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195,000</w:t>
            </w:r>
          </w:p>
        </w:tc>
        <w:tc>
          <w:tcPr>
            <w:tcW w:w="0" w:type="auto"/>
            <w:tcBorders>
              <w:top w:val="nil"/>
              <w:left w:val="nil"/>
              <w:bottom w:val="dotted" w:sz="4" w:space="0" w:color="auto"/>
              <w:right w:val="single" w:sz="4" w:space="0" w:color="auto"/>
            </w:tcBorders>
            <w:shd w:val="clear" w:color="auto" w:fill="auto"/>
            <w:noWrap/>
            <w:vAlign w:val="bottom"/>
            <w:hideMark/>
          </w:tcPr>
          <w:p w14:paraId="4C0262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1298E78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0EF5DA1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12" w:space="0" w:color="auto"/>
            </w:tcBorders>
            <w:shd w:val="clear" w:color="auto" w:fill="auto"/>
            <w:noWrap/>
            <w:vAlign w:val="bottom"/>
            <w:hideMark/>
          </w:tcPr>
          <w:p w14:paraId="08BC6D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195,000</w:t>
            </w:r>
          </w:p>
        </w:tc>
      </w:tr>
      <w:tr w:rsidR="00BD4A88" w:rsidRPr="00585C53" w14:paraId="46007FE2"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14565FF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50AC765F"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Drejtoria e Përgjithshme e Arkivave</w:t>
            </w:r>
          </w:p>
        </w:tc>
        <w:tc>
          <w:tcPr>
            <w:tcW w:w="0" w:type="auto"/>
            <w:tcBorders>
              <w:top w:val="nil"/>
              <w:left w:val="nil"/>
              <w:bottom w:val="dotted" w:sz="4" w:space="0" w:color="auto"/>
              <w:right w:val="single" w:sz="4" w:space="0" w:color="auto"/>
            </w:tcBorders>
            <w:shd w:val="clear" w:color="auto" w:fill="auto"/>
            <w:noWrap/>
            <w:vAlign w:val="bottom"/>
            <w:hideMark/>
          </w:tcPr>
          <w:p w14:paraId="03460D1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365,200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17087B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512597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BFECB4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170,000</w:t>
            </w:r>
          </w:p>
        </w:tc>
        <w:tc>
          <w:tcPr>
            <w:tcW w:w="0" w:type="auto"/>
            <w:tcBorders>
              <w:top w:val="nil"/>
              <w:left w:val="nil"/>
              <w:bottom w:val="dotted" w:sz="4" w:space="0" w:color="auto"/>
              <w:right w:val="single" w:sz="12" w:space="0" w:color="auto"/>
            </w:tcBorders>
            <w:shd w:val="clear" w:color="auto" w:fill="auto"/>
            <w:noWrap/>
            <w:vAlign w:val="bottom"/>
            <w:hideMark/>
          </w:tcPr>
          <w:p w14:paraId="28C91A3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535,200</w:t>
            </w:r>
          </w:p>
        </w:tc>
      </w:tr>
      <w:tr w:rsidR="00BD4A88" w:rsidRPr="00585C53" w14:paraId="6124CDA2"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1C36E64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012C2DB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14:paraId="16E1D6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365,200</w:t>
            </w:r>
          </w:p>
        </w:tc>
        <w:tc>
          <w:tcPr>
            <w:tcW w:w="0" w:type="auto"/>
            <w:tcBorders>
              <w:top w:val="nil"/>
              <w:left w:val="nil"/>
              <w:bottom w:val="single" w:sz="4" w:space="0" w:color="auto"/>
              <w:right w:val="single" w:sz="4" w:space="0" w:color="auto"/>
            </w:tcBorders>
            <w:shd w:val="clear" w:color="auto" w:fill="auto"/>
            <w:noWrap/>
            <w:vAlign w:val="bottom"/>
            <w:hideMark/>
          </w:tcPr>
          <w:p w14:paraId="70F218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170,000</w:t>
            </w:r>
          </w:p>
        </w:tc>
        <w:tc>
          <w:tcPr>
            <w:tcW w:w="0" w:type="auto"/>
            <w:tcBorders>
              <w:top w:val="nil"/>
              <w:left w:val="nil"/>
              <w:bottom w:val="single" w:sz="4" w:space="0" w:color="auto"/>
              <w:right w:val="single" w:sz="4" w:space="0" w:color="auto"/>
            </w:tcBorders>
            <w:shd w:val="clear" w:color="auto" w:fill="auto"/>
            <w:noWrap/>
            <w:vAlign w:val="bottom"/>
            <w:hideMark/>
          </w:tcPr>
          <w:p w14:paraId="12B318A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7BC655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170,000</w:t>
            </w:r>
          </w:p>
        </w:tc>
        <w:tc>
          <w:tcPr>
            <w:tcW w:w="0" w:type="auto"/>
            <w:tcBorders>
              <w:top w:val="nil"/>
              <w:left w:val="nil"/>
              <w:bottom w:val="single" w:sz="4" w:space="0" w:color="auto"/>
              <w:right w:val="single" w:sz="12" w:space="0" w:color="auto"/>
            </w:tcBorders>
            <w:shd w:val="clear" w:color="auto" w:fill="auto"/>
            <w:noWrap/>
            <w:vAlign w:val="bottom"/>
            <w:hideMark/>
          </w:tcPr>
          <w:p w14:paraId="02BE7F4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535,200</w:t>
            </w:r>
          </w:p>
        </w:tc>
      </w:tr>
      <w:tr w:rsidR="00BD4A88" w:rsidRPr="00585C53" w14:paraId="46D88CE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5BF1A4B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w:t>
            </w:r>
          </w:p>
        </w:tc>
        <w:tc>
          <w:tcPr>
            <w:tcW w:w="0" w:type="auto"/>
            <w:tcBorders>
              <w:top w:val="nil"/>
              <w:left w:val="nil"/>
              <w:bottom w:val="dotted" w:sz="4" w:space="0" w:color="auto"/>
              <w:right w:val="single" w:sz="4" w:space="0" w:color="auto"/>
            </w:tcBorders>
            <w:shd w:val="clear" w:color="auto" w:fill="auto"/>
            <w:vAlign w:val="bottom"/>
            <w:hideMark/>
          </w:tcPr>
          <w:p w14:paraId="604890F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Akademia e Shkencës</w:t>
            </w:r>
          </w:p>
        </w:tc>
        <w:tc>
          <w:tcPr>
            <w:tcW w:w="0" w:type="auto"/>
            <w:tcBorders>
              <w:top w:val="dotted" w:sz="4" w:space="0" w:color="auto"/>
              <w:left w:val="nil"/>
              <w:bottom w:val="nil"/>
              <w:right w:val="single" w:sz="4" w:space="0" w:color="auto"/>
            </w:tcBorders>
            <w:shd w:val="clear" w:color="auto" w:fill="auto"/>
            <w:noWrap/>
            <w:vAlign w:val="bottom"/>
            <w:hideMark/>
          </w:tcPr>
          <w:p w14:paraId="5AEE2C1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566,680</w:t>
            </w:r>
          </w:p>
        </w:tc>
        <w:tc>
          <w:tcPr>
            <w:tcW w:w="0" w:type="auto"/>
            <w:tcBorders>
              <w:top w:val="nil"/>
              <w:left w:val="nil"/>
              <w:bottom w:val="dotted" w:sz="4" w:space="0" w:color="auto"/>
              <w:right w:val="single" w:sz="4" w:space="0" w:color="auto"/>
            </w:tcBorders>
            <w:shd w:val="clear" w:color="auto" w:fill="auto"/>
            <w:noWrap/>
            <w:vAlign w:val="bottom"/>
            <w:hideMark/>
          </w:tcPr>
          <w:p w14:paraId="7E1D8E4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33,070</w:t>
            </w:r>
          </w:p>
        </w:tc>
        <w:tc>
          <w:tcPr>
            <w:tcW w:w="0" w:type="auto"/>
            <w:tcBorders>
              <w:top w:val="nil"/>
              <w:left w:val="nil"/>
              <w:bottom w:val="dotted" w:sz="4" w:space="0" w:color="auto"/>
              <w:right w:val="single" w:sz="4" w:space="0" w:color="auto"/>
            </w:tcBorders>
            <w:shd w:val="clear" w:color="auto" w:fill="auto"/>
            <w:noWrap/>
            <w:vAlign w:val="bottom"/>
            <w:hideMark/>
          </w:tcPr>
          <w:p w14:paraId="4EE8D8B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55CDEB7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33,070</w:t>
            </w:r>
          </w:p>
        </w:tc>
        <w:tc>
          <w:tcPr>
            <w:tcW w:w="0" w:type="auto"/>
            <w:tcBorders>
              <w:top w:val="dotted" w:sz="4" w:space="0" w:color="auto"/>
              <w:left w:val="nil"/>
              <w:bottom w:val="nil"/>
              <w:right w:val="single" w:sz="12" w:space="0" w:color="auto"/>
            </w:tcBorders>
            <w:shd w:val="clear" w:color="auto" w:fill="auto"/>
            <w:noWrap/>
            <w:vAlign w:val="bottom"/>
            <w:hideMark/>
          </w:tcPr>
          <w:p w14:paraId="57CF4D6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599,750</w:t>
            </w:r>
          </w:p>
        </w:tc>
      </w:tr>
      <w:tr w:rsidR="00BD4A88" w:rsidRPr="00585C53" w14:paraId="4DC11418"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7CA3689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01520</w:t>
            </w:r>
          </w:p>
        </w:tc>
        <w:tc>
          <w:tcPr>
            <w:tcW w:w="0" w:type="auto"/>
            <w:tcBorders>
              <w:top w:val="nil"/>
              <w:left w:val="nil"/>
              <w:bottom w:val="single" w:sz="4" w:space="0" w:color="auto"/>
              <w:right w:val="single" w:sz="4" w:space="0" w:color="auto"/>
            </w:tcBorders>
            <w:shd w:val="clear" w:color="auto" w:fill="auto"/>
            <w:noWrap/>
            <w:vAlign w:val="bottom"/>
            <w:hideMark/>
          </w:tcPr>
          <w:p w14:paraId="23F14D4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Veprimtaria Akademike </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7B2EEC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566,680</w:t>
            </w:r>
          </w:p>
        </w:tc>
        <w:tc>
          <w:tcPr>
            <w:tcW w:w="0" w:type="auto"/>
            <w:tcBorders>
              <w:top w:val="nil"/>
              <w:left w:val="nil"/>
              <w:bottom w:val="single" w:sz="4" w:space="0" w:color="auto"/>
              <w:right w:val="single" w:sz="4" w:space="0" w:color="auto"/>
            </w:tcBorders>
            <w:shd w:val="clear" w:color="auto" w:fill="auto"/>
            <w:noWrap/>
            <w:vAlign w:val="bottom"/>
            <w:hideMark/>
          </w:tcPr>
          <w:p w14:paraId="522AEB7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33,070</w:t>
            </w:r>
          </w:p>
        </w:tc>
        <w:tc>
          <w:tcPr>
            <w:tcW w:w="0" w:type="auto"/>
            <w:tcBorders>
              <w:top w:val="nil"/>
              <w:left w:val="nil"/>
              <w:bottom w:val="single" w:sz="4" w:space="0" w:color="auto"/>
              <w:right w:val="single" w:sz="4" w:space="0" w:color="auto"/>
            </w:tcBorders>
            <w:shd w:val="clear" w:color="auto" w:fill="auto"/>
            <w:noWrap/>
            <w:vAlign w:val="bottom"/>
            <w:hideMark/>
          </w:tcPr>
          <w:p w14:paraId="5398B4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244DFB1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33,070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14:paraId="5EA7284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599,750</w:t>
            </w:r>
          </w:p>
        </w:tc>
      </w:tr>
      <w:tr w:rsidR="00BD4A88" w:rsidRPr="00585C53" w14:paraId="71FA5859"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032CB09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lastRenderedPageBreak/>
              <w:t>24</w:t>
            </w:r>
          </w:p>
        </w:tc>
        <w:tc>
          <w:tcPr>
            <w:tcW w:w="0" w:type="auto"/>
            <w:tcBorders>
              <w:top w:val="nil"/>
              <w:left w:val="nil"/>
              <w:bottom w:val="dotted" w:sz="4" w:space="0" w:color="auto"/>
              <w:right w:val="single" w:sz="4" w:space="0" w:color="auto"/>
            </w:tcBorders>
            <w:shd w:val="clear" w:color="auto" w:fill="auto"/>
            <w:vAlign w:val="bottom"/>
            <w:hideMark/>
          </w:tcPr>
          <w:p w14:paraId="647E67F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Kontrolli i Lartë i Shtetit</w:t>
            </w:r>
          </w:p>
        </w:tc>
        <w:tc>
          <w:tcPr>
            <w:tcW w:w="0" w:type="auto"/>
            <w:tcBorders>
              <w:top w:val="dotted" w:sz="4" w:space="0" w:color="auto"/>
              <w:left w:val="nil"/>
              <w:bottom w:val="nil"/>
              <w:right w:val="single" w:sz="4" w:space="0" w:color="auto"/>
            </w:tcBorders>
            <w:shd w:val="clear" w:color="auto" w:fill="auto"/>
            <w:noWrap/>
            <w:vAlign w:val="bottom"/>
            <w:hideMark/>
          </w:tcPr>
          <w:p w14:paraId="60675EE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714,000</w:t>
            </w:r>
          </w:p>
        </w:tc>
        <w:tc>
          <w:tcPr>
            <w:tcW w:w="0" w:type="auto"/>
            <w:tcBorders>
              <w:top w:val="nil"/>
              <w:left w:val="nil"/>
              <w:bottom w:val="dotted" w:sz="4" w:space="0" w:color="auto"/>
              <w:right w:val="single" w:sz="4" w:space="0" w:color="auto"/>
            </w:tcBorders>
            <w:shd w:val="clear" w:color="auto" w:fill="auto"/>
            <w:noWrap/>
            <w:vAlign w:val="bottom"/>
            <w:hideMark/>
          </w:tcPr>
          <w:p w14:paraId="78B08B2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31,600</w:t>
            </w:r>
          </w:p>
        </w:tc>
        <w:tc>
          <w:tcPr>
            <w:tcW w:w="0" w:type="auto"/>
            <w:tcBorders>
              <w:top w:val="nil"/>
              <w:left w:val="nil"/>
              <w:bottom w:val="dotted" w:sz="4" w:space="0" w:color="auto"/>
              <w:right w:val="single" w:sz="4" w:space="0" w:color="auto"/>
            </w:tcBorders>
            <w:shd w:val="clear" w:color="auto" w:fill="auto"/>
            <w:noWrap/>
            <w:vAlign w:val="bottom"/>
            <w:hideMark/>
          </w:tcPr>
          <w:p w14:paraId="27D80D3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26800F7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31,600</w:t>
            </w:r>
          </w:p>
        </w:tc>
        <w:tc>
          <w:tcPr>
            <w:tcW w:w="0" w:type="auto"/>
            <w:tcBorders>
              <w:top w:val="dotted" w:sz="4" w:space="0" w:color="auto"/>
              <w:left w:val="nil"/>
              <w:bottom w:val="nil"/>
              <w:right w:val="single" w:sz="12" w:space="0" w:color="auto"/>
            </w:tcBorders>
            <w:shd w:val="clear" w:color="auto" w:fill="auto"/>
            <w:noWrap/>
            <w:vAlign w:val="bottom"/>
            <w:hideMark/>
          </w:tcPr>
          <w:p w14:paraId="19DDEDD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745,600</w:t>
            </w:r>
          </w:p>
        </w:tc>
      </w:tr>
      <w:tr w:rsidR="00BD4A88" w:rsidRPr="00585C53" w14:paraId="18A5F01B"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2C1C493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0" w:type="auto"/>
            <w:tcBorders>
              <w:top w:val="nil"/>
              <w:left w:val="nil"/>
              <w:bottom w:val="single" w:sz="4" w:space="0" w:color="auto"/>
              <w:right w:val="single" w:sz="4" w:space="0" w:color="auto"/>
            </w:tcBorders>
            <w:shd w:val="clear" w:color="auto" w:fill="auto"/>
            <w:noWrap/>
            <w:vAlign w:val="bottom"/>
            <w:hideMark/>
          </w:tcPr>
          <w:p w14:paraId="5431989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Audituese e KLSH-së</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0DB8FD3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714,000</w:t>
            </w:r>
          </w:p>
        </w:tc>
        <w:tc>
          <w:tcPr>
            <w:tcW w:w="0" w:type="auto"/>
            <w:tcBorders>
              <w:top w:val="nil"/>
              <w:left w:val="nil"/>
              <w:bottom w:val="single" w:sz="4" w:space="0" w:color="auto"/>
              <w:right w:val="single" w:sz="4" w:space="0" w:color="auto"/>
            </w:tcBorders>
            <w:shd w:val="clear" w:color="auto" w:fill="auto"/>
            <w:noWrap/>
            <w:vAlign w:val="bottom"/>
            <w:hideMark/>
          </w:tcPr>
          <w:p w14:paraId="0CD68D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31,600</w:t>
            </w:r>
          </w:p>
        </w:tc>
        <w:tc>
          <w:tcPr>
            <w:tcW w:w="0" w:type="auto"/>
            <w:tcBorders>
              <w:top w:val="nil"/>
              <w:left w:val="nil"/>
              <w:bottom w:val="single" w:sz="4" w:space="0" w:color="auto"/>
              <w:right w:val="single" w:sz="4" w:space="0" w:color="auto"/>
            </w:tcBorders>
            <w:shd w:val="clear" w:color="auto" w:fill="auto"/>
            <w:noWrap/>
            <w:vAlign w:val="bottom"/>
            <w:hideMark/>
          </w:tcPr>
          <w:p w14:paraId="1E0DD0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2FEB7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31,600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14:paraId="50D1B8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745,600</w:t>
            </w:r>
          </w:p>
        </w:tc>
      </w:tr>
      <w:tr w:rsidR="00BD4A88" w:rsidRPr="00585C53" w14:paraId="42658C52"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30F904F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w:t>
            </w:r>
          </w:p>
        </w:tc>
        <w:tc>
          <w:tcPr>
            <w:tcW w:w="0" w:type="auto"/>
            <w:tcBorders>
              <w:top w:val="nil"/>
              <w:left w:val="nil"/>
              <w:bottom w:val="dotted" w:sz="4" w:space="0" w:color="auto"/>
              <w:right w:val="single" w:sz="4" w:space="0" w:color="auto"/>
            </w:tcBorders>
            <w:shd w:val="clear" w:color="auto" w:fill="auto"/>
            <w:noWrap/>
            <w:vAlign w:val="bottom"/>
            <w:hideMark/>
          </w:tcPr>
          <w:p w14:paraId="5C3F4FD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Mjedisit</w:t>
            </w:r>
          </w:p>
        </w:tc>
        <w:tc>
          <w:tcPr>
            <w:tcW w:w="0" w:type="auto"/>
            <w:tcBorders>
              <w:top w:val="nil"/>
              <w:left w:val="nil"/>
              <w:bottom w:val="dotted" w:sz="4" w:space="0" w:color="auto"/>
              <w:right w:val="single" w:sz="4" w:space="0" w:color="auto"/>
            </w:tcBorders>
            <w:shd w:val="clear" w:color="auto" w:fill="auto"/>
            <w:noWrap/>
            <w:vAlign w:val="bottom"/>
            <w:hideMark/>
          </w:tcPr>
          <w:p w14:paraId="03E5DC9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1,487,560</w:t>
            </w:r>
          </w:p>
        </w:tc>
        <w:tc>
          <w:tcPr>
            <w:tcW w:w="0" w:type="auto"/>
            <w:tcBorders>
              <w:top w:val="nil"/>
              <w:left w:val="nil"/>
              <w:bottom w:val="dotted" w:sz="4" w:space="0" w:color="auto"/>
              <w:right w:val="single" w:sz="4" w:space="0" w:color="auto"/>
            </w:tcBorders>
            <w:shd w:val="clear" w:color="auto" w:fill="auto"/>
            <w:noWrap/>
            <w:vAlign w:val="bottom"/>
            <w:hideMark/>
          </w:tcPr>
          <w:p w14:paraId="244C7AA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1,147,525</w:t>
            </w:r>
          </w:p>
        </w:tc>
        <w:tc>
          <w:tcPr>
            <w:tcW w:w="0" w:type="auto"/>
            <w:tcBorders>
              <w:top w:val="nil"/>
              <w:left w:val="nil"/>
              <w:bottom w:val="dotted" w:sz="4" w:space="0" w:color="auto"/>
              <w:right w:val="single" w:sz="4" w:space="0" w:color="auto"/>
            </w:tcBorders>
            <w:shd w:val="clear" w:color="auto" w:fill="auto"/>
            <w:noWrap/>
            <w:vAlign w:val="bottom"/>
            <w:hideMark/>
          </w:tcPr>
          <w:p w14:paraId="250929F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590,000</w:t>
            </w:r>
          </w:p>
        </w:tc>
        <w:tc>
          <w:tcPr>
            <w:tcW w:w="0" w:type="auto"/>
            <w:tcBorders>
              <w:top w:val="nil"/>
              <w:left w:val="nil"/>
              <w:bottom w:val="dotted" w:sz="4" w:space="0" w:color="auto"/>
              <w:right w:val="single" w:sz="4" w:space="0" w:color="auto"/>
            </w:tcBorders>
            <w:shd w:val="clear" w:color="auto" w:fill="auto"/>
            <w:noWrap/>
            <w:vAlign w:val="bottom"/>
            <w:hideMark/>
          </w:tcPr>
          <w:p w14:paraId="6B9A9F8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1,737,525</w:t>
            </w:r>
          </w:p>
        </w:tc>
        <w:tc>
          <w:tcPr>
            <w:tcW w:w="0" w:type="auto"/>
            <w:tcBorders>
              <w:top w:val="nil"/>
              <w:left w:val="nil"/>
              <w:bottom w:val="dotted" w:sz="4" w:space="0" w:color="auto"/>
              <w:right w:val="single" w:sz="12" w:space="0" w:color="auto"/>
            </w:tcBorders>
            <w:shd w:val="clear" w:color="auto" w:fill="auto"/>
            <w:noWrap/>
            <w:vAlign w:val="bottom"/>
            <w:hideMark/>
          </w:tcPr>
          <w:p w14:paraId="25E7A30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3,225,085</w:t>
            </w:r>
          </w:p>
        </w:tc>
      </w:tr>
      <w:tr w:rsidR="00BD4A88" w:rsidRPr="00585C53" w14:paraId="2F96167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CC504A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dotted" w:sz="4" w:space="0" w:color="auto"/>
              <w:right w:val="single" w:sz="4" w:space="0" w:color="auto"/>
            </w:tcBorders>
            <w:shd w:val="clear" w:color="auto" w:fill="auto"/>
            <w:noWrap/>
            <w:vAlign w:val="bottom"/>
            <w:hideMark/>
          </w:tcPr>
          <w:p w14:paraId="3D502C7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47C7D5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321,627</w:t>
            </w:r>
          </w:p>
        </w:tc>
        <w:tc>
          <w:tcPr>
            <w:tcW w:w="0" w:type="auto"/>
            <w:tcBorders>
              <w:top w:val="nil"/>
              <w:left w:val="nil"/>
              <w:bottom w:val="dotted" w:sz="4" w:space="0" w:color="auto"/>
              <w:right w:val="single" w:sz="4" w:space="0" w:color="auto"/>
            </w:tcBorders>
            <w:shd w:val="clear" w:color="auto" w:fill="auto"/>
            <w:noWrap/>
            <w:vAlign w:val="bottom"/>
            <w:hideMark/>
          </w:tcPr>
          <w:p w14:paraId="5867FF5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0" w:type="auto"/>
            <w:tcBorders>
              <w:top w:val="nil"/>
              <w:left w:val="nil"/>
              <w:bottom w:val="dotted" w:sz="4" w:space="0" w:color="auto"/>
              <w:right w:val="single" w:sz="4" w:space="0" w:color="auto"/>
            </w:tcBorders>
            <w:shd w:val="clear" w:color="auto" w:fill="auto"/>
            <w:noWrap/>
            <w:vAlign w:val="bottom"/>
            <w:hideMark/>
          </w:tcPr>
          <w:p w14:paraId="28BB25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EA85B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0" w:type="auto"/>
            <w:tcBorders>
              <w:top w:val="nil"/>
              <w:left w:val="nil"/>
              <w:bottom w:val="dotted" w:sz="4" w:space="0" w:color="auto"/>
              <w:right w:val="single" w:sz="12" w:space="0" w:color="auto"/>
            </w:tcBorders>
            <w:shd w:val="clear" w:color="auto" w:fill="auto"/>
            <w:noWrap/>
            <w:vAlign w:val="bottom"/>
            <w:hideMark/>
          </w:tcPr>
          <w:p w14:paraId="0BD6195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324,627</w:t>
            </w:r>
          </w:p>
        </w:tc>
      </w:tr>
      <w:tr w:rsidR="00BD4A88" w:rsidRPr="00585C53" w14:paraId="68183612"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BE8852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05320</w:t>
            </w:r>
          </w:p>
        </w:tc>
        <w:tc>
          <w:tcPr>
            <w:tcW w:w="0" w:type="auto"/>
            <w:tcBorders>
              <w:top w:val="nil"/>
              <w:left w:val="nil"/>
              <w:bottom w:val="dotted" w:sz="4" w:space="0" w:color="auto"/>
              <w:right w:val="single" w:sz="4" w:space="0" w:color="auto"/>
            </w:tcBorders>
            <w:shd w:val="clear" w:color="auto" w:fill="auto"/>
            <w:noWrap/>
            <w:vAlign w:val="bottom"/>
            <w:hideMark/>
          </w:tcPr>
          <w:p w14:paraId="1248422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Programe për mbrojtjen e mjedisit</w:t>
            </w:r>
          </w:p>
        </w:tc>
        <w:tc>
          <w:tcPr>
            <w:tcW w:w="0" w:type="auto"/>
            <w:tcBorders>
              <w:top w:val="nil"/>
              <w:left w:val="nil"/>
              <w:bottom w:val="dotted" w:sz="4" w:space="0" w:color="auto"/>
              <w:right w:val="single" w:sz="4" w:space="0" w:color="auto"/>
            </w:tcBorders>
            <w:shd w:val="clear" w:color="auto" w:fill="auto"/>
            <w:noWrap/>
            <w:vAlign w:val="bottom"/>
            <w:hideMark/>
          </w:tcPr>
          <w:p w14:paraId="791E424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482,570</w:t>
            </w:r>
          </w:p>
        </w:tc>
        <w:tc>
          <w:tcPr>
            <w:tcW w:w="0" w:type="auto"/>
            <w:tcBorders>
              <w:top w:val="nil"/>
              <w:left w:val="nil"/>
              <w:bottom w:val="dotted" w:sz="4" w:space="0" w:color="auto"/>
              <w:right w:val="single" w:sz="4" w:space="0" w:color="auto"/>
            </w:tcBorders>
            <w:shd w:val="clear" w:color="auto" w:fill="auto"/>
            <w:noWrap/>
            <w:vAlign w:val="bottom"/>
            <w:hideMark/>
          </w:tcPr>
          <w:p w14:paraId="18E1B0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190,000</w:t>
            </w:r>
          </w:p>
        </w:tc>
        <w:tc>
          <w:tcPr>
            <w:tcW w:w="0" w:type="auto"/>
            <w:tcBorders>
              <w:top w:val="nil"/>
              <w:left w:val="nil"/>
              <w:bottom w:val="dotted" w:sz="4" w:space="0" w:color="auto"/>
              <w:right w:val="single" w:sz="4" w:space="0" w:color="auto"/>
            </w:tcBorders>
            <w:shd w:val="clear" w:color="auto" w:fill="auto"/>
            <w:noWrap/>
            <w:vAlign w:val="bottom"/>
            <w:hideMark/>
          </w:tcPr>
          <w:p w14:paraId="254B70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390,000</w:t>
            </w:r>
          </w:p>
        </w:tc>
        <w:tc>
          <w:tcPr>
            <w:tcW w:w="0" w:type="auto"/>
            <w:tcBorders>
              <w:top w:val="nil"/>
              <w:left w:val="nil"/>
              <w:bottom w:val="dotted" w:sz="4" w:space="0" w:color="auto"/>
              <w:right w:val="single" w:sz="4" w:space="0" w:color="auto"/>
            </w:tcBorders>
            <w:shd w:val="clear" w:color="auto" w:fill="auto"/>
            <w:noWrap/>
            <w:vAlign w:val="bottom"/>
            <w:hideMark/>
          </w:tcPr>
          <w:p w14:paraId="5A32F96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580,000</w:t>
            </w:r>
          </w:p>
        </w:tc>
        <w:tc>
          <w:tcPr>
            <w:tcW w:w="0" w:type="auto"/>
            <w:tcBorders>
              <w:top w:val="nil"/>
              <w:left w:val="nil"/>
              <w:bottom w:val="dotted" w:sz="4" w:space="0" w:color="auto"/>
              <w:right w:val="single" w:sz="12" w:space="0" w:color="auto"/>
            </w:tcBorders>
            <w:shd w:val="clear" w:color="auto" w:fill="auto"/>
            <w:noWrap/>
            <w:vAlign w:val="bottom"/>
            <w:hideMark/>
          </w:tcPr>
          <w:p w14:paraId="7096E6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1,062,570</w:t>
            </w:r>
          </w:p>
        </w:tc>
      </w:tr>
      <w:tr w:rsidR="00BD4A88" w:rsidRPr="00585C53" w14:paraId="14F222A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03DF31E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04260</w:t>
            </w:r>
          </w:p>
        </w:tc>
        <w:tc>
          <w:tcPr>
            <w:tcW w:w="0" w:type="auto"/>
            <w:tcBorders>
              <w:top w:val="nil"/>
              <w:left w:val="nil"/>
              <w:bottom w:val="dotted" w:sz="4" w:space="0" w:color="auto"/>
              <w:right w:val="single" w:sz="4" w:space="0" w:color="auto"/>
            </w:tcBorders>
            <w:shd w:val="clear" w:color="auto" w:fill="auto"/>
            <w:noWrap/>
            <w:vAlign w:val="bottom"/>
            <w:hideMark/>
          </w:tcPr>
          <w:p w14:paraId="24890FF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Administrimi i pyjeve</w:t>
            </w:r>
          </w:p>
        </w:tc>
        <w:tc>
          <w:tcPr>
            <w:tcW w:w="0" w:type="auto"/>
            <w:tcBorders>
              <w:top w:val="nil"/>
              <w:left w:val="nil"/>
              <w:bottom w:val="dotted" w:sz="4" w:space="0" w:color="auto"/>
              <w:right w:val="single" w:sz="4" w:space="0" w:color="auto"/>
            </w:tcBorders>
            <w:shd w:val="clear" w:color="auto" w:fill="auto"/>
            <w:noWrap/>
            <w:vAlign w:val="bottom"/>
            <w:hideMark/>
          </w:tcPr>
          <w:p w14:paraId="3936CD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618,550</w:t>
            </w:r>
          </w:p>
        </w:tc>
        <w:tc>
          <w:tcPr>
            <w:tcW w:w="0" w:type="auto"/>
            <w:tcBorders>
              <w:top w:val="nil"/>
              <w:left w:val="nil"/>
              <w:bottom w:val="dotted" w:sz="4" w:space="0" w:color="auto"/>
              <w:right w:val="single" w:sz="4" w:space="0" w:color="auto"/>
            </w:tcBorders>
            <w:shd w:val="clear" w:color="auto" w:fill="auto"/>
            <w:noWrap/>
            <w:vAlign w:val="bottom"/>
            <w:hideMark/>
          </w:tcPr>
          <w:p w14:paraId="06672B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624,778</w:t>
            </w:r>
          </w:p>
        </w:tc>
        <w:tc>
          <w:tcPr>
            <w:tcW w:w="0" w:type="auto"/>
            <w:tcBorders>
              <w:top w:val="nil"/>
              <w:left w:val="nil"/>
              <w:bottom w:val="dotted" w:sz="4" w:space="0" w:color="auto"/>
              <w:right w:val="single" w:sz="4" w:space="0" w:color="auto"/>
            </w:tcBorders>
            <w:shd w:val="clear" w:color="auto" w:fill="auto"/>
            <w:noWrap/>
            <w:vAlign w:val="bottom"/>
            <w:hideMark/>
          </w:tcPr>
          <w:p w14:paraId="3F070F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CF58F7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624,778</w:t>
            </w:r>
          </w:p>
        </w:tc>
        <w:tc>
          <w:tcPr>
            <w:tcW w:w="0" w:type="auto"/>
            <w:tcBorders>
              <w:top w:val="nil"/>
              <w:left w:val="nil"/>
              <w:bottom w:val="dotted" w:sz="4" w:space="0" w:color="auto"/>
              <w:right w:val="single" w:sz="12" w:space="0" w:color="auto"/>
            </w:tcBorders>
            <w:shd w:val="clear" w:color="auto" w:fill="auto"/>
            <w:noWrap/>
            <w:vAlign w:val="bottom"/>
            <w:hideMark/>
          </w:tcPr>
          <w:p w14:paraId="438D0B2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1,243,328</w:t>
            </w:r>
          </w:p>
        </w:tc>
      </w:tr>
      <w:tr w:rsidR="00BD4A88" w:rsidRPr="00585C53" w14:paraId="2D948211"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829073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06220</w:t>
            </w:r>
          </w:p>
        </w:tc>
        <w:tc>
          <w:tcPr>
            <w:tcW w:w="0" w:type="auto"/>
            <w:tcBorders>
              <w:top w:val="nil"/>
              <w:left w:val="nil"/>
              <w:bottom w:val="dotted" w:sz="4" w:space="0" w:color="auto"/>
              <w:right w:val="single" w:sz="4" w:space="0" w:color="auto"/>
            </w:tcBorders>
            <w:shd w:val="clear" w:color="auto" w:fill="auto"/>
            <w:noWrap/>
            <w:vAlign w:val="bottom"/>
            <w:hideMark/>
          </w:tcPr>
          <w:p w14:paraId="49067D9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mbetjeve urbane</w:t>
            </w:r>
          </w:p>
        </w:tc>
        <w:tc>
          <w:tcPr>
            <w:tcW w:w="0" w:type="auto"/>
            <w:tcBorders>
              <w:top w:val="nil"/>
              <w:left w:val="nil"/>
              <w:bottom w:val="dotted" w:sz="4" w:space="0" w:color="auto"/>
              <w:right w:val="single" w:sz="4" w:space="0" w:color="auto"/>
            </w:tcBorders>
            <w:shd w:val="clear" w:color="auto" w:fill="auto"/>
            <w:noWrap/>
            <w:vAlign w:val="bottom"/>
            <w:hideMark/>
          </w:tcPr>
          <w:p w14:paraId="190C84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64,813</w:t>
            </w:r>
          </w:p>
        </w:tc>
        <w:tc>
          <w:tcPr>
            <w:tcW w:w="0" w:type="auto"/>
            <w:tcBorders>
              <w:top w:val="nil"/>
              <w:left w:val="nil"/>
              <w:bottom w:val="dotted" w:sz="4" w:space="0" w:color="auto"/>
              <w:right w:val="single" w:sz="4" w:space="0" w:color="auto"/>
            </w:tcBorders>
            <w:shd w:val="clear" w:color="auto" w:fill="auto"/>
            <w:noWrap/>
            <w:vAlign w:val="bottom"/>
            <w:hideMark/>
          </w:tcPr>
          <w:p w14:paraId="1039DA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329,747</w:t>
            </w:r>
          </w:p>
        </w:tc>
        <w:tc>
          <w:tcPr>
            <w:tcW w:w="0" w:type="auto"/>
            <w:tcBorders>
              <w:top w:val="nil"/>
              <w:left w:val="nil"/>
              <w:bottom w:val="dotted" w:sz="4" w:space="0" w:color="auto"/>
              <w:right w:val="single" w:sz="4" w:space="0" w:color="auto"/>
            </w:tcBorders>
            <w:shd w:val="clear" w:color="auto" w:fill="auto"/>
            <w:noWrap/>
            <w:vAlign w:val="bottom"/>
            <w:hideMark/>
          </w:tcPr>
          <w:p w14:paraId="1670C4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0" w:type="auto"/>
            <w:tcBorders>
              <w:top w:val="nil"/>
              <w:left w:val="nil"/>
              <w:bottom w:val="dotted" w:sz="4" w:space="0" w:color="auto"/>
              <w:right w:val="single" w:sz="4" w:space="0" w:color="auto"/>
            </w:tcBorders>
            <w:shd w:val="clear" w:color="auto" w:fill="auto"/>
            <w:noWrap/>
            <w:vAlign w:val="bottom"/>
            <w:hideMark/>
          </w:tcPr>
          <w:p w14:paraId="7F3F9B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529,747</w:t>
            </w:r>
          </w:p>
        </w:tc>
        <w:tc>
          <w:tcPr>
            <w:tcW w:w="0" w:type="auto"/>
            <w:tcBorders>
              <w:top w:val="nil"/>
              <w:left w:val="nil"/>
              <w:bottom w:val="dotted" w:sz="4" w:space="0" w:color="auto"/>
              <w:right w:val="single" w:sz="12" w:space="0" w:color="auto"/>
            </w:tcBorders>
            <w:shd w:val="clear" w:color="auto" w:fill="auto"/>
            <w:noWrap/>
            <w:vAlign w:val="bottom"/>
            <w:hideMark/>
          </w:tcPr>
          <w:p w14:paraId="464704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594,560</w:t>
            </w:r>
          </w:p>
        </w:tc>
      </w:tr>
      <w:tr w:rsidR="00BD4A88" w:rsidRPr="00585C53" w14:paraId="43607357"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354E7FB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1F86A2D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Prokuroria e Përgjithshme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B22DD2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3,263,800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38A744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019BF5E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736640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5CA8661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3,393,800</w:t>
            </w:r>
          </w:p>
        </w:tc>
      </w:tr>
      <w:tr w:rsidR="00BD4A88" w:rsidRPr="00585C53" w14:paraId="25B706C3"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6635B04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34B8DF0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14:paraId="334FCDD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3,263,800</w:t>
            </w:r>
          </w:p>
        </w:tc>
        <w:tc>
          <w:tcPr>
            <w:tcW w:w="0" w:type="auto"/>
            <w:tcBorders>
              <w:top w:val="nil"/>
              <w:left w:val="nil"/>
              <w:bottom w:val="single" w:sz="4" w:space="0" w:color="auto"/>
              <w:right w:val="single" w:sz="4" w:space="0" w:color="auto"/>
            </w:tcBorders>
            <w:shd w:val="clear" w:color="auto" w:fill="auto"/>
            <w:noWrap/>
            <w:vAlign w:val="bottom"/>
            <w:hideMark/>
          </w:tcPr>
          <w:p w14:paraId="17990F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0" w:type="auto"/>
            <w:tcBorders>
              <w:top w:val="nil"/>
              <w:left w:val="nil"/>
              <w:bottom w:val="single" w:sz="4" w:space="0" w:color="auto"/>
              <w:right w:val="single" w:sz="4" w:space="0" w:color="auto"/>
            </w:tcBorders>
            <w:shd w:val="clear" w:color="auto" w:fill="auto"/>
            <w:noWrap/>
            <w:vAlign w:val="bottom"/>
            <w:hideMark/>
          </w:tcPr>
          <w:p w14:paraId="65F9F2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40DADB3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0" w:type="auto"/>
            <w:tcBorders>
              <w:top w:val="nil"/>
              <w:left w:val="nil"/>
              <w:bottom w:val="single" w:sz="4" w:space="0" w:color="auto"/>
              <w:right w:val="single" w:sz="12" w:space="0" w:color="auto"/>
            </w:tcBorders>
            <w:shd w:val="clear" w:color="auto" w:fill="auto"/>
            <w:noWrap/>
            <w:vAlign w:val="bottom"/>
            <w:hideMark/>
          </w:tcPr>
          <w:p w14:paraId="2719D9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3,393,800</w:t>
            </w:r>
          </w:p>
        </w:tc>
      </w:tr>
      <w:tr w:rsidR="00BD4A88" w:rsidRPr="00585C53" w14:paraId="26B3B9F7"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798B2A5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w:t>
            </w:r>
          </w:p>
        </w:tc>
        <w:tc>
          <w:tcPr>
            <w:tcW w:w="0" w:type="auto"/>
            <w:tcBorders>
              <w:top w:val="nil"/>
              <w:left w:val="nil"/>
              <w:bottom w:val="dotted" w:sz="4" w:space="0" w:color="auto"/>
              <w:right w:val="single" w:sz="4" w:space="0" w:color="auto"/>
            </w:tcBorders>
            <w:shd w:val="clear" w:color="auto" w:fill="auto"/>
            <w:vAlign w:val="bottom"/>
            <w:hideMark/>
          </w:tcPr>
          <w:p w14:paraId="6AE48B6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i Lartë Gjyqësor</w:t>
            </w:r>
          </w:p>
        </w:tc>
        <w:tc>
          <w:tcPr>
            <w:tcW w:w="0" w:type="auto"/>
            <w:tcBorders>
              <w:top w:val="nil"/>
              <w:left w:val="nil"/>
              <w:bottom w:val="dotted" w:sz="4" w:space="0" w:color="auto"/>
              <w:right w:val="single" w:sz="4" w:space="0" w:color="auto"/>
            </w:tcBorders>
            <w:shd w:val="clear" w:color="auto" w:fill="auto"/>
            <w:noWrap/>
            <w:vAlign w:val="bottom"/>
            <w:hideMark/>
          </w:tcPr>
          <w:p w14:paraId="5CC5881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5,912,009</w:t>
            </w:r>
          </w:p>
        </w:tc>
        <w:tc>
          <w:tcPr>
            <w:tcW w:w="0" w:type="auto"/>
            <w:tcBorders>
              <w:top w:val="nil"/>
              <w:left w:val="nil"/>
              <w:bottom w:val="dotted" w:sz="4" w:space="0" w:color="auto"/>
              <w:right w:val="single" w:sz="4" w:space="0" w:color="auto"/>
            </w:tcBorders>
            <w:shd w:val="clear" w:color="auto" w:fill="auto"/>
            <w:noWrap/>
            <w:vAlign w:val="bottom"/>
            <w:hideMark/>
          </w:tcPr>
          <w:p w14:paraId="210212A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929,600</w:t>
            </w:r>
          </w:p>
        </w:tc>
        <w:tc>
          <w:tcPr>
            <w:tcW w:w="0" w:type="auto"/>
            <w:tcBorders>
              <w:top w:val="nil"/>
              <w:left w:val="nil"/>
              <w:bottom w:val="dotted" w:sz="4" w:space="0" w:color="auto"/>
              <w:right w:val="single" w:sz="4" w:space="0" w:color="auto"/>
            </w:tcBorders>
            <w:shd w:val="clear" w:color="auto" w:fill="auto"/>
            <w:noWrap/>
            <w:vAlign w:val="bottom"/>
            <w:hideMark/>
          </w:tcPr>
          <w:p w14:paraId="67924AA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24725D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929,600</w:t>
            </w:r>
          </w:p>
        </w:tc>
        <w:tc>
          <w:tcPr>
            <w:tcW w:w="0" w:type="auto"/>
            <w:tcBorders>
              <w:top w:val="nil"/>
              <w:left w:val="nil"/>
              <w:bottom w:val="dotted" w:sz="4" w:space="0" w:color="auto"/>
              <w:right w:val="single" w:sz="12" w:space="0" w:color="auto"/>
            </w:tcBorders>
            <w:shd w:val="clear" w:color="auto" w:fill="auto"/>
            <w:noWrap/>
            <w:vAlign w:val="bottom"/>
            <w:hideMark/>
          </w:tcPr>
          <w:p w14:paraId="2E845B6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6,841,609</w:t>
            </w:r>
          </w:p>
        </w:tc>
      </w:tr>
      <w:tr w:rsidR="00BD4A88" w:rsidRPr="00585C53" w14:paraId="3A0131F4"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57F2050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nil"/>
              <w:right w:val="single" w:sz="4" w:space="0" w:color="auto"/>
            </w:tcBorders>
            <w:shd w:val="clear" w:color="auto" w:fill="auto"/>
            <w:noWrap/>
            <w:vAlign w:val="bottom"/>
            <w:hideMark/>
          </w:tcPr>
          <w:p w14:paraId="7AB6F41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nil"/>
              <w:right w:val="single" w:sz="4" w:space="0" w:color="auto"/>
            </w:tcBorders>
            <w:shd w:val="clear" w:color="auto" w:fill="auto"/>
            <w:noWrap/>
            <w:vAlign w:val="bottom"/>
            <w:hideMark/>
          </w:tcPr>
          <w:p w14:paraId="57C00D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474,021</w:t>
            </w:r>
          </w:p>
        </w:tc>
        <w:tc>
          <w:tcPr>
            <w:tcW w:w="0" w:type="auto"/>
            <w:tcBorders>
              <w:top w:val="nil"/>
              <w:left w:val="nil"/>
              <w:bottom w:val="nil"/>
              <w:right w:val="single" w:sz="4" w:space="0" w:color="auto"/>
            </w:tcBorders>
            <w:shd w:val="clear" w:color="auto" w:fill="auto"/>
            <w:noWrap/>
            <w:vAlign w:val="bottom"/>
            <w:hideMark/>
          </w:tcPr>
          <w:p w14:paraId="7DCAF3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0" w:type="auto"/>
            <w:tcBorders>
              <w:top w:val="nil"/>
              <w:left w:val="nil"/>
              <w:bottom w:val="nil"/>
              <w:right w:val="single" w:sz="4" w:space="0" w:color="auto"/>
            </w:tcBorders>
            <w:shd w:val="clear" w:color="auto" w:fill="auto"/>
            <w:noWrap/>
            <w:vAlign w:val="bottom"/>
            <w:hideMark/>
          </w:tcPr>
          <w:p w14:paraId="6DF5F0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0F09104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0" w:type="auto"/>
            <w:tcBorders>
              <w:top w:val="nil"/>
              <w:left w:val="nil"/>
              <w:bottom w:val="nil"/>
              <w:right w:val="single" w:sz="12" w:space="0" w:color="auto"/>
            </w:tcBorders>
            <w:shd w:val="clear" w:color="auto" w:fill="auto"/>
            <w:noWrap/>
            <w:vAlign w:val="bottom"/>
            <w:hideMark/>
          </w:tcPr>
          <w:p w14:paraId="69C15C5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489,021</w:t>
            </w:r>
          </w:p>
        </w:tc>
      </w:tr>
      <w:tr w:rsidR="00BD4A88" w:rsidRPr="00585C53" w14:paraId="4F7D225C"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5AE6332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0" w:type="auto"/>
            <w:tcBorders>
              <w:top w:val="dotted" w:sz="4" w:space="0" w:color="auto"/>
              <w:left w:val="nil"/>
              <w:bottom w:val="nil"/>
              <w:right w:val="single" w:sz="4" w:space="0" w:color="auto"/>
            </w:tcBorders>
            <w:shd w:val="clear" w:color="auto" w:fill="auto"/>
            <w:noWrap/>
            <w:vAlign w:val="bottom"/>
            <w:hideMark/>
          </w:tcPr>
          <w:p w14:paraId="4C4482D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teknologjinë e sistemit të drejtësisë</w:t>
            </w:r>
          </w:p>
        </w:tc>
        <w:tc>
          <w:tcPr>
            <w:tcW w:w="0" w:type="auto"/>
            <w:tcBorders>
              <w:top w:val="dotted" w:sz="4" w:space="0" w:color="auto"/>
              <w:left w:val="nil"/>
              <w:bottom w:val="nil"/>
              <w:right w:val="single" w:sz="4" w:space="0" w:color="auto"/>
            </w:tcBorders>
            <w:shd w:val="clear" w:color="auto" w:fill="auto"/>
            <w:noWrap/>
            <w:vAlign w:val="bottom"/>
            <w:hideMark/>
          </w:tcPr>
          <w:p w14:paraId="7B5CEDC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20,828</w:t>
            </w:r>
          </w:p>
        </w:tc>
        <w:tc>
          <w:tcPr>
            <w:tcW w:w="0" w:type="auto"/>
            <w:tcBorders>
              <w:top w:val="dotted" w:sz="4" w:space="0" w:color="auto"/>
              <w:left w:val="nil"/>
              <w:bottom w:val="nil"/>
              <w:right w:val="single" w:sz="4" w:space="0" w:color="auto"/>
            </w:tcBorders>
            <w:shd w:val="clear" w:color="auto" w:fill="auto"/>
            <w:noWrap/>
            <w:vAlign w:val="bottom"/>
            <w:hideMark/>
          </w:tcPr>
          <w:p w14:paraId="371B3D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2B094B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1EB03D0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12" w:space="0" w:color="auto"/>
            </w:tcBorders>
            <w:shd w:val="clear" w:color="auto" w:fill="auto"/>
            <w:noWrap/>
            <w:vAlign w:val="bottom"/>
            <w:hideMark/>
          </w:tcPr>
          <w:p w14:paraId="6A22AE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20,828</w:t>
            </w:r>
          </w:p>
        </w:tc>
      </w:tr>
      <w:tr w:rsidR="00BD4A88" w:rsidRPr="00585C53" w14:paraId="595C287C" w14:textId="77777777" w:rsidTr="00BD4A88">
        <w:trPr>
          <w:trHeight w:val="20"/>
          <w:jc w:val="center"/>
        </w:trPr>
        <w:tc>
          <w:tcPr>
            <w:tcW w:w="579" w:type="dxa"/>
            <w:tcBorders>
              <w:top w:val="dotted" w:sz="4" w:space="0" w:color="auto"/>
              <w:left w:val="single" w:sz="12" w:space="0" w:color="auto"/>
              <w:bottom w:val="single" w:sz="4" w:space="0" w:color="auto"/>
              <w:right w:val="single" w:sz="4" w:space="0" w:color="auto"/>
            </w:tcBorders>
            <w:shd w:val="clear" w:color="auto" w:fill="auto"/>
            <w:noWrap/>
            <w:vAlign w:val="bottom"/>
            <w:hideMark/>
          </w:tcPr>
          <w:p w14:paraId="0E9C0F3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401A5F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Buxheti gjyqësor</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E4923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5,417,160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76D9B6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914,600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93DEF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782B59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914,600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14:paraId="321B38B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6,331,760</w:t>
            </w:r>
          </w:p>
        </w:tc>
      </w:tr>
      <w:tr w:rsidR="00BD4A88" w:rsidRPr="00585C53" w14:paraId="63E7C931"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3F8A12F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w:t>
            </w:r>
          </w:p>
        </w:tc>
        <w:tc>
          <w:tcPr>
            <w:tcW w:w="0" w:type="auto"/>
            <w:tcBorders>
              <w:top w:val="nil"/>
              <w:left w:val="nil"/>
              <w:bottom w:val="dotted" w:sz="4" w:space="0" w:color="auto"/>
              <w:right w:val="single" w:sz="4" w:space="0" w:color="auto"/>
            </w:tcBorders>
            <w:shd w:val="clear" w:color="auto" w:fill="auto"/>
            <w:vAlign w:val="bottom"/>
            <w:hideMark/>
          </w:tcPr>
          <w:p w14:paraId="2F0723A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Gjykata Kushtetuese</w:t>
            </w:r>
          </w:p>
        </w:tc>
        <w:tc>
          <w:tcPr>
            <w:tcW w:w="0" w:type="auto"/>
            <w:tcBorders>
              <w:top w:val="nil"/>
              <w:left w:val="nil"/>
              <w:bottom w:val="dotted" w:sz="4" w:space="0" w:color="auto"/>
              <w:right w:val="single" w:sz="4" w:space="0" w:color="auto"/>
            </w:tcBorders>
            <w:shd w:val="clear" w:color="auto" w:fill="auto"/>
            <w:noWrap/>
            <w:vAlign w:val="bottom"/>
            <w:hideMark/>
          </w:tcPr>
          <w:p w14:paraId="3FEF191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262,000</w:t>
            </w:r>
          </w:p>
        </w:tc>
        <w:tc>
          <w:tcPr>
            <w:tcW w:w="0" w:type="auto"/>
            <w:tcBorders>
              <w:top w:val="nil"/>
              <w:left w:val="nil"/>
              <w:bottom w:val="dotted" w:sz="4" w:space="0" w:color="auto"/>
              <w:right w:val="single" w:sz="4" w:space="0" w:color="auto"/>
            </w:tcBorders>
            <w:shd w:val="clear" w:color="auto" w:fill="auto"/>
            <w:noWrap/>
            <w:vAlign w:val="bottom"/>
            <w:hideMark/>
          </w:tcPr>
          <w:p w14:paraId="52A2E21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7,000</w:t>
            </w:r>
          </w:p>
        </w:tc>
        <w:tc>
          <w:tcPr>
            <w:tcW w:w="0" w:type="auto"/>
            <w:tcBorders>
              <w:top w:val="nil"/>
              <w:left w:val="nil"/>
              <w:bottom w:val="dotted" w:sz="4" w:space="0" w:color="auto"/>
              <w:right w:val="single" w:sz="4" w:space="0" w:color="auto"/>
            </w:tcBorders>
            <w:shd w:val="clear" w:color="auto" w:fill="auto"/>
            <w:noWrap/>
            <w:vAlign w:val="bottom"/>
            <w:hideMark/>
          </w:tcPr>
          <w:p w14:paraId="4DC7AE6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07A3B1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7,000</w:t>
            </w:r>
          </w:p>
        </w:tc>
        <w:tc>
          <w:tcPr>
            <w:tcW w:w="0" w:type="auto"/>
            <w:tcBorders>
              <w:top w:val="nil"/>
              <w:left w:val="nil"/>
              <w:bottom w:val="dotted" w:sz="4" w:space="0" w:color="auto"/>
              <w:right w:val="single" w:sz="12" w:space="0" w:color="auto"/>
            </w:tcBorders>
            <w:shd w:val="clear" w:color="auto" w:fill="auto"/>
            <w:noWrap/>
            <w:vAlign w:val="bottom"/>
            <w:hideMark/>
          </w:tcPr>
          <w:p w14:paraId="6C390E5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269,000</w:t>
            </w:r>
          </w:p>
        </w:tc>
      </w:tr>
      <w:tr w:rsidR="00BD4A88" w:rsidRPr="00585C53" w14:paraId="25080403"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4E1E3AF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0" w:type="auto"/>
            <w:tcBorders>
              <w:top w:val="nil"/>
              <w:left w:val="nil"/>
              <w:bottom w:val="single" w:sz="4" w:space="0" w:color="auto"/>
              <w:right w:val="single" w:sz="4" w:space="0" w:color="auto"/>
            </w:tcBorders>
            <w:shd w:val="clear" w:color="auto" w:fill="auto"/>
            <w:noWrap/>
            <w:vAlign w:val="bottom"/>
            <w:hideMark/>
          </w:tcPr>
          <w:p w14:paraId="78C9BBB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Gjyqësore Kushtetuese</w:t>
            </w:r>
          </w:p>
        </w:tc>
        <w:tc>
          <w:tcPr>
            <w:tcW w:w="0" w:type="auto"/>
            <w:tcBorders>
              <w:top w:val="nil"/>
              <w:left w:val="nil"/>
              <w:bottom w:val="single" w:sz="4" w:space="0" w:color="auto"/>
              <w:right w:val="single" w:sz="4" w:space="0" w:color="auto"/>
            </w:tcBorders>
            <w:shd w:val="clear" w:color="auto" w:fill="auto"/>
            <w:noWrap/>
            <w:vAlign w:val="bottom"/>
            <w:hideMark/>
          </w:tcPr>
          <w:p w14:paraId="6E3485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262,000</w:t>
            </w:r>
          </w:p>
        </w:tc>
        <w:tc>
          <w:tcPr>
            <w:tcW w:w="0" w:type="auto"/>
            <w:tcBorders>
              <w:top w:val="nil"/>
              <w:left w:val="nil"/>
              <w:bottom w:val="nil"/>
              <w:right w:val="single" w:sz="4" w:space="0" w:color="auto"/>
            </w:tcBorders>
            <w:shd w:val="clear" w:color="auto" w:fill="auto"/>
            <w:noWrap/>
            <w:vAlign w:val="bottom"/>
            <w:hideMark/>
          </w:tcPr>
          <w:p w14:paraId="6FEA98A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7,000</w:t>
            </w:r>
          </w:p>
        </w:tc>
        <w:tc>
          <w:tcPr>
            <w:tcW w:w="0" w:type="auto"/>
            <w:tcBorders>
              <w:top w:val="nil"/>
              <w:left w:val="nil"/>
              <w:bottom w:val="single" w:sz="4" w:space="0" w:color="auto"/>
              <w:right w:val="single" w:sz="4" w:space="0" w:color="auto"/>
            </w:tcBorders>
            <w:shd w:val="clear" w:color="auto" w:fill="auto"/>
            <w:noWrap/>
            <w:vAlign w:val="bottom"/>
            <w:hideMark/>
          </w:tcPr>
          <w:p w14:paraId="15EE91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7C616D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7,000</w:t>
            </w:r>
          </w:p>
        </w:tc>
        <w:tc>
          <w:tcPr>
            <w:tcW w:w="0" w:type="auto"/>
            <w:tcBorders>
              <w:top w:val="nil"/>
              <w:left w:val="nil"/>
              <w:bottom w:val="single" w:sz="4" w:space="0" w:color="auto"/>
              <w:right w:val="single" w:sz="12" w:space="0" w:color="auto"/>
            </w:tcBorders>
            <w:shd w:val="clear" w:color="auto" w:fill="auto"/>
            <w:noWrap/>
            <w:vAlign w:val="bottom"/>
            <w:hideMark/>
          </w:tcPr>
          <w:p w14:paraId="40A8C1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269,000</w:t>
            </w:r>
          </w:p>
        </w:tc>
      </w:tr>
      <w:tr w:rsidR="00BD4A88" w:rsidRPr="00585C53" w14:paraId="00C15EB7"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3F8EBC0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w:t>
            </w:r>
          </w:p>
        </w:tc>
        <w:tc>
          <w:tcPr>
            <w:tcW w:w="0" w:type="auto"/>
            <w:tcBorders>
              <w:top w:val="nil"/>
              <w:left w:val="nil"/>
              <w:bottom w:val="dotted" w:sz="4" w:space="0" w:color="auto"/>
              <w:right w:val="single" w:sz="4" w:space="0" w:color="auto"/>
            </w:tcBorders>
            <w:shd w:val="clear" w:color="auto" w:fill="auto"/>
            <w:vAlign w:val="bottom"/>
            <w:hideMark/>
          </w:tcPr>
          <w:p w14:paraId="61D1648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Agjencia Telegrafike Shqiptare</w:t>
            </w:r>
          </w:p>
        </w:tc>
        <w:tc>
          <w:tcPr>
            <w:tcW w:w="0" w:type="auto"/>
            <w:tcBorders>
              <w:top w:val="nil"/>
              <w:left w:val="nil"/>
              <w:bottom w:val="dotted" w:sz="4" w:space="0" w:color="auto"/>
              <w:right w:val="single" w:sz="4" w:space="0" w:color="auto"/>
            </w:tcBorders>
            <w:shd w:val="clear" w:color="auto" w:fill="auto"/>
            <w:noWrap/>
            <w:vAlign w:val="bottom"/>
            <w:hideMark/>
          </w:tcPr>
          <w:p w14:paraId="390ADAD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98,169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07A931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w:t>
            </w:r>
          </w:p>
        </w:tc>
        <w:tc>
          <w:tcPr>
            <w:tcW w:w="0" w:type="auto"/>
            <w:tcBorders>
              <w:top w:val="nil"/>
              <w:left w:val="nil"/>
              <w:bottom w:val="dotted" w:sz="4" w:space="0" w:color="auto"/>
              <w:right w:val="single" w:sz="4" w:space="0" w:color="auto"/>
            </w:tcBorders>
            <w:shd w:val="clear" w:color="auto" w:fill="auto"/>
            <w:noWrap/>
            <w:vAlign w:val="bottom"/>
            <w:hideMark/>
          </w:tcPr>
          <w:p w14:paraId="2968E40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8005C9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w:t>
            </w:r>
          </w:p>
        </w:tc>
        <w:tc>
          <w:tcPr>
            <w:tcW w:w="0" w:type="auto"/>
            <w:tcBorders>
              <w:top w:val="nil"/>
              <w:left w:val="nil"/>
              <w:bottom w:val="dotted" w:sz="4" w:space="0" w:color="auto"/>
              <w:right w:val="single" w:sz="12" w:space="0" w:color="auto"/>
            </w:tcBorders>
            <w:shd w:val="clear" w:color="auto" w:fill="auto"/>
            <w:noWrap/>
            <w:vAlign w:val="bottom"/>
            <w:hideMark/>
          </w:tcPr>
          <w:p w14:paraId="00EC353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103,169</w:t>
            </w:r>
          </w:p>
        </w:tc>
      </w:tr>
      <w:tr w:rsidR="00BD4A88" w:rsidRPr="00585C53" w14:paraId="04909E34"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155B31A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08320</w:t>
            </w:r>
          </w:p>
        </w:tc>
        <w:tc>
          <w:tcPr>
            <w:tcW w:w="0" w:type="auto"/>
            <w:tcBorders>
              <w:top w:val="nil"/>
              <w:left w:val="nil"/>
              <w:bottom w:val="nil"/>
              <w:right w:val="single" w:sz="4" w:space="0" w:color="auto"/>
            </w:tcBorders>
            <w:shd w:val="clear" w:color="auto" w:fill="auto"/>
            <w:noWrap/>
            <w:vAlign w:val="bottom"/>
            <w:hideMark/>
          </w:tcPr>
          <w:p w14:paraId="668CA83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telegrafike e ATSH-së</w:t>
            </w:r>
          </w:p>
        </w:tc>
        <w:tc>
          <w:tcPr>
            <w:tcW w:w="0" w:type="auto"/>
            <w:tcBorders>
              <w:top w:val="nil"/>
              <w:left w:val="nil"/>
              <w:bottom w:val="single" w:sz="4" w:space="0" w:color="auto"/>
              <w:right w:val="single" w:sz="4" w:space="0" w:color="auto"/>
            </w:tcBorders>
            <w:shd w:val="clear" w:color="auto" w:fill="auto"/>
            <w:noWrap/>
            <w:vAlign w:val="bottom"/>
            <w:hideMark/>
          </w:tcPr>
          <w:p w14:paraId="3D1E68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98,169</w:t>
            </w:r>
          </w:p>
        </w:tc>
        <w:tc>
          <w:tcPr>
            <w:tcW w:w="0" w:type="auto"/>
            <w:tcBorders>
              <w:top w:val="nil"/>
              <w:left w:val="nil"/>
              <w:bottom w:val="single" w:sz="4" w:space="0" w:color="auto"/>
              <w:right w:val="single" w:sz="4" w:space="0" w:color="auto"/>
            </w:tcBorders>
            <w:shd w:val="clear" w:color="auto" w:fill="auto"/>
            <w:noWrap/>
            <w:vAlign w:val="bottom"/>
            <w:hideMark/>
          </w:tcPr>
          <w:p w14:paraId="5289206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nil"/>
              <w:left w:val="nil"/>
              <w:bottom w:val="single" w:sz="4" w:space="0" w:color="auto"/>
              <w:right w:val="single" w:sz="4" w:space="0" w:color="auto"/>
            </w:tcBorders>
            <w:shd w:val="clear" w:color="auto" w:fill="auto"/>
            <w:noWrap/>
            <w:vAlign w:val="bottom"/>
            <w:hideMark/>
          </w:tcPr>
          <w:p w14:paraId="71AC8C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0390FB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0" w:type="auto"/>
            <w:tcBorders>
              <w:top w:val="nil"/>
              <w:left w:val="nil"/>
              <w:bottom w:val="single" w:sz="4" w:space="0" w:color="auto"/>
              <w:right w:val="single" w:sz="12" w:space="0" w:color="auto"/>
            </w:tcBorders>
            <w:shd w:val="clear" w:color="auto" w:fill="auto"/>
            <w:noWrap/>
            <w:vAlign w:val="bottom"/>
            <w:hideMark/>
          </w:tcPr>
          <w:p w14:paraId="6BFA836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103,169</w:t>
            </w:r>
          </w:p>
        </w:tc>
      </w:tr>
      <w:tr w:rsidR="00BD4A88" w:rsidRPr="00585C53" w14:paraId="7CB76158"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3B11EDF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39E2AB4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i Lartë i Prokurorisë</w:t>
            </w:r>
          </w:p>
        </w:tc>
        <w:tc>
          <w:tcPr>
            <w:tcW w:w="0" w:type="auto"/>
            <w:tcBorders>
              <w:top w:val="nil"/>
              <w:left w:val="nil"/>
              <w:bottom w:val="dotted" w:sz="4" w:space="0" w:color="auto"/>
              <w:right w:val="single" w:sz="4" w:space="0" w:color="auto"/>
            </w:tcBorders>
            <w:shd w:val="clear" w:color="auto" w:fill="auto"/>
            <w:noWrap/>
            <w:vAlign w:val="bottom"/>
            <w:hideMark/>
          </w:tcPr>
          <w:p w14:paraId="47D132A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228,483</w:t>
            </w:r>
          </w:p>
        </w:tc>
        <w:tc>
          <w:tcPr>
            <w:tcW w:w="0" w:type="auto"/>
            <w:tcBorders>
              <w:top w:val="nil"/>
              <w:left w:val="nil"/>
              <w:bottom w:val="dotted" w:sz="4" w:space="0" w:color="auto"/>
              <w:right w:val="single" w:sz="4" w:space="0" w:color="auto"/>
            </w:tcBorders>
            <w:shd w:val="clear" w:color="auto" w:fill="auto"/>
            <w:noWrap/>
            <w:vAlign w:val="bottom"/>
            <w:hideMark/>
          </w:tcPr>
          <w:p w14:paraId="3F923B6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0" w:type="auto"/>
            <w:tcBorders>
              <w:top w:val="nil"/>
              <w:left w:val="nil"/>
              <w:bottom w:val="dotted" w:sz="4" w:space="0" w:color="auto"/>
              <w:right w:val="single" w:sz="4" w:space="0" w:color="auto"/>
            </w:tcBorders>
            <w:shd w:val="clear" w:color="auto" w:fill="auto"/>
            <w:noWrap/>
            <w:vAlign w:val="bottom"/>
            <w:hideMark/>
          </w:tcPr>
          <w:p w14:paraId="67FD40A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9A6DC0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0" w:type="auto"/>
            <w:tcBorders>
              <w:top w:val="nil"/>
              <w:left w:val="nil"/>
              <w:bottom w:val="dotted" w:sz="4" w:space="0" w:color="auto"/>
              <w:right w:val="single" w:sz="12" w:space="0" w:color="auto"/>
            </w:tcBorders>
            <w:shd w:val="clear" w:color="auto" w:fill="auto"/>
            <w:noWrap/>
            <w:vAlign w:val="bottom"/>
            <w:hideMark/>
          </w:tcPr>
          <w:p w14:paraId="1154C93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230,483</w:t>
            </w:r>
          </w:p>
        </w:tc>
      </w:tr>
      <w:tr w:rsidR="00BD4A88" w:rsidRPr="00585C53" w14:paraId="7ECCE46B"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221E798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nil"/>
              <w:right w:val="single" w:sz="4" w:space="0" w:color="auto"/>
            </w:tcBorders>
            <w:shd w:val="clear" w:color="auto" w:fill="auto"/>
            <w:noWrap/>
            <w:vAlign w:val="bottom"/>
            <w:hideMark/>
          </w:tcPr>
          <w:p w14:paraId="06294D5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KLP-së</w:t>
            </w:r>
          </w:p>
        </w:tc>
        <w:tc>
          <w:tcPr>
            <w:tcW w:w="0" w:type="auto"/>
            <w:tcBorders>
              <w:top w:val="nil"/>
              <w:left w:val="nil"/>
              <w:bottom w:val="single" w:sz="4" w:space="0" w:color="auto"/>
              <w:right w:val="single" w:sz="4" w:space="0" w:color="auto"/>
            </w:tcBorders>
            <w:shd w:val="clear" w:color="auto" w:fill="auto"/>
            <w:noWrap/>
            <w:vAlign w:val="bottom"/>
            <w:hideMark/>
          </w:tcPr>
          <w:p w14:paraId="798800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228,483</w:t>
            </w:r>
          </w:p>
        </w:tc>
        <w:tc>
          <w:tcPr>
            <w:tcW w:w="0" w:type="auto"/>
            <w:tcBorders>
              <w:top w:val="nil"/>
              <w:left w:val="nil"/>
              <w:bottom w:val="single" w:sz="4" w:space="0" w:color="auto"/>
              <w:right w:val="single" w:sz="4" w:space="0" w:color="auto"/>
            </w:tcBorders>
            <w:shd w:val="clear" w:color="auto" w:fill="auto"/>
            <w:noWrap/>
            <w:vAlign w:val="bottom"/>
            <w:hideMark/>
          </w:tcPr>
          <w:p w14:paraId="71836EE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single" w:sz="4" w:space="0" w:color="auto"/>
              <w:right w:val="single" w:sz="4" w:space="0" w:color="auto"/>
            </w:tcBorders>
            <w:shd w:val="clear" w:color="auto" w:fill="auto"/>
            <w:noWrap/>
            <w:vAlign w:val="bottom"/>
            <w:hideMark/>
          </w:tcPr>
          <w:p w14:paraId="5A42F3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5587563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single" w:sz="4" w:space="0" w:color="auto"/>
              <w:right w:val="single" w:sz="12" w:space="0" w:color="auto"/>
            </w:tcBorders>
            <w:shd w:val="clear" w:color="auto" w:fill="auto"/>
            <w:noWrap/>
            <w:vAlign w:val="bottom"/>
            <w:hideMark/>
          </w:tcPr>
          <w:p w14:paraId="440494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230,483</w:t>
            </w:r>
          </w:p>
        </w:tc>
      </w:tr>
      <w:tr w:rsidR="00BD4A88" w:rsidRPr="00585C53" w14:paraId="6E66A058" w14:textId="77777777" w:rsidTr="00BD4A88">
        <w:trPr>
          <w:trHeight w:val="20"/>
          <w:jc w:val="center"/>
        </w:trPr>
        <w:tc>
          <w:tcPr>
            <w:tcW w:w="579" w:type="dxa"/>
            <w:tcBorders>
              <w:top w:val="dashed" w:sz="4" w:space="0" w:color="auto"/>
              <w:left w:val="single" w:sz="12" w:space="0" w:color="auto"/>
              <w:bottom w:val="dashed" w:sz="4" w:space="0" w:color="auto"/>
              <w:right w:val="single" w:sz="4" w:space="0" w:color="auto"/>
            </w:tcBorders>
            <w:shd w:val="clear" w:color="auto" w:fill="auto"/>
            <w:vAlign w:val="bottom"/>
            <w:hideMark/>
          </w:tcPr>
          <w:p w14:paraId="1563D15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w:t>
            </w:r>
          </w:p>
        </w:tc>
        <w:tc>
          <w:tcPr>
            <w:tcW w:w="0" w:type="auto"/>
            <w:tcBorders>
              <w:top w:val="dashed" w:sz="4" w:space="0" w:color="auto"/>
              <w:left w:val="nil"/>
              <w:bottom w:val="dashed" w:sz="4" w:space="0" w:color="auto"/>
              <w:right w:val="single" w:sz="4" w:space="0" w:color="auto"/>
            </w:tcBorders>
            <w:shd w:val="clear" w:color="auto" w:fill="auto"/>
            <w:vAlign w:val="bottom"/>
            <w:hideMark/>
          </w:tcPr>
          <w:p w14:paraId="3161A80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Partitë politike</w:t>
            </w:r>
          </w:p>
        </w:tc>
        <w:tc>
          <w:tcPr>
            <w:tcW w:w="0" w:type="auto"/>
            <w:tcBorders>
              <w:top w:val="nil"/>
              <w:left w:val="nil"/>
              <w:bottom w:val="dotted" w:sz="4" w:space="0" w:color="auto"/>
              <w:right w:val="single" w:sz="4" w:space="0" w:color="auto"/>
            </w:tcBorders>
            <w:shd w:val="clear" w:color="auto" w:fill="auto"/>
            <w:noWrap/>
            <w:vAlign w:val="bottom"/>
            <w:hideMark/>
          </w:tcPr>
          <w:p w14:paraId="0A77F6B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355,800</w:t>
            </w:r>
          </w:p>
        </w:tc>
        <w:tc>
          <w:tcPr>
            <w:tcW w:w="0" w:type="auto"/>
            <w:tcBorders>
              <w:top w:val="nil"/>
              <w:left w:val="nil"/>
              <w:bottom w:val="dotted" w:sz="4" w:space="0" w:color="auto"/>
              <w:right w:val="single" w:sz="4" w:space="0" w:color="auto"/>
            </w:tcBorders>
            <w:shd w:val="clear" w:color="auto" w:fill="auto"/>
            <w:noWrap/>
            <w:vAlign w:val="bottom"/>
            <w:hideMark/>
          </w:tcPr>
          <w:p w14:paraId="374008E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EA2FBA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D9E3A0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7A24BCA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355,800</w:t>
            </w:r>
          </w:p>
        </w:tc>
      </w:tr>
      <w:tr w:rsidR="00BD4A88" w:rsidRPr="00585C53" w14:paraId="789AE59B" w14:textId="77777777" w:rsidTr="00BD4A88">
        <w:trPr>
          <w:trHeight w:val="20"/>
          <w:jc w:val="center"/>
        </w:trPr>
        <w:tc>
          <w:tcPr>
            <w:tcW w:w="579" w:type="dxa"/>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7222410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2725D3D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partitë politike</w:t>
            </w:r>
          </w:p>
        </w:tc>
        <w:tc>
          <w:tcPr>
            <w:tcW w:w="0" w:type="auto"/>
            <w:tcBorders>
              <w:top w:val="nil"/>
              <w:left w:val="nil"/>
              <w:bottom w:val="dotted" w:sz="4" w:space="0" w:color="auto"/>
              <w:right w:val="single" w:sz="4" w:space="0" w:color="auto"/>
            </w:tcBorders>
            <w:shd w:val="clear" w:color="auto" w:fill="auto"/>
            <w:noWrap/>
            <w:vAlign w:val="bottom"/>
            <w:hideMark/>
          </w:tcPr>
          <w:p w14:paraId="713D4D7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345,600</w:t>
            </w:r>
          </w:p>
        </w:tc>
        <w:tc>
          <w:tcPr>
            <w:tcW w:w="0" w:type="auto"/>
            <w:tcBorders>
              <w:top w:val="nil"/>
              <w:left w:val="nil"/>
              <w:bottom w:val="dotted" w:sz="4" w:space="0" w:color="auto"/>
              <w:right w:val="single" w:sz="4" w:space="0" w:color="auto"/>
            </w:tcBorders>
            <w:shd w:val="clear" w:color="auto" w:fill="auto"/>
            <w:noWrap/>
            <w:vAlign w:val="bottom"/>
            <w:hideMark/>
          </w:tcPr>
          <w:p w14:paraId="57D12D4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EC240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D24DA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19D417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345,600</w:t>
            </w:r>
          </w:p>
        </w:tc>
      </w:tr>
      <w:tr w:rsidR="00BD4A88" w:rsidRPr="00585C53" w14:paraId="43F4A9D8"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69676A0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0" w:type="auto"/>
            <w:tcBorders>
              <w:top w:val="nil"/>
              <w:left w:val="nil"/>
              <w:bottom w:val="dotted" w:sz="4" w:space="0" w:color="auto"/>
              <w:right w:val="single" w:sz="4" w:space="0" w:color="auto"/>
            </w:tcBorders>
            <w:shd w:val="clear" w:color="auto" w:fill="auto"/>
            <w:noWrap/>
            <w:vAlign w:val="bottom"/>
            <w:hideMark/>
          </w:tcPr>
          <w:p w14:paraId="3F5AD4E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shoqatat</w:t>
            </w:r>
          </w:p>
        </w:tc>
        <w:tc>
          <w:tcPr>
            <w:tcW w:w="0" w:type="auto"/>
            <w:tcBorders>
              <w:top w:val="nil"/>
              <w:left w:val="nil"/>
              <w:bottom w:val="dotted" w:sz="4" w:space="0" w:color="auto"/>
              <w:right w:val="single" w:sz="4" w:space="0" w:color="auto"/>
            </w:tcBorders>
            <w:shd w:val="clear" w:color="auto" w:fill="auto"/>
            <w:noWrap/>
            <w:vAlign w:val="bottom"/>
            <w:hideMark/>
          </w:tcPr>
          <w:p w14:paraId="1AA747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w:t>
            </w:r>
          </w:p>
        </w:tc>
        <w:tc>
          <w:tcPr>
            <w:tcW w:w="0" w:type="auto"/>
            <w:tcBorders>
              <w:top w:val="nil"/>
              <w:left w:val="nil"/>
              <w:bottom w:val="dotted" w:sz="4" w:space="0" w:color="auto"/>
              <w:right w:val="single" w:sz="4" w:space="0" w:color="auto"/>
            </w:tcBorders>
            <w:shd w:val="clear" w:color="auto" w:fill="auto"/>
            <w:noWrap/>
            <w:vAlign w:val="bottom"/>
            <w:hideMark/>
          </w:tcPr>
          <w:p w14:paraId="1E79D2F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2A046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19BC4E8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681D37D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w:t>
            </w:r>
          </w:p>
        </w:tc>
      </w:tr>
      <w:tr w:rsidR="00BD4A88" w:rsidRPr="00585C53" w14:paraId="2B77A538"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C24A2C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0" w:type="auto"/>
            <w:tcBorders>
              <w:top w:val="nil"/>
              <w:left w:val="nil"/>
              <w:bottom w:val="dotted" w:sz="4" w:space="0" w:color="auto"/>
              <w:right w:val="single" w:sz="4" w:space="0" w:color="auto"/>
            </w:tcBorders>
            <w:shd w:val="clear" w:color="auto" w:fill="auto"/>
            <w:noWrap/>
            <w:vAlign w:val="bottom"/>
            <w:hideMark/>
          </w:tcPr>
          <w:p w14:paraId="448587E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organizatat e veteraneve me status</w:t>
            </w:r>
          </w:p>
        </w:tc>
        <w:tc>
          <w:tcPr>
            <w:tcW w:w="0" w:type="auto"/>
            <w:tcBorders>
              <w:top w:val="nil"/>
              <w:left w:val="nil"/>
              <w:bottom w:val="dotted" w:sz="4" w:space="0" w:color="auto"/>
              <w:right w:val="single" w:sz="4" w:space="0" w:color="auto"/>
            </w:tcBorders>
            <w:shd w:val="clear" w:color="auto" w:fill="auto"/>
            <w:noWrap/>
            <w:vAlign w:val="bottom"/>
            <w:hideMark/>
          </w:tcPr>
          <w:p w14:paraId="51BC94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w:t>
            </w:r>
          </w:p>
        </w:tc>
        <w:tc>
          <w:tcPr>
            <w:tcW w:w="0" w:type="auto"/>
            <w:tcBorders>
              <w:top w:val="nil"/>
              <w:left w:val="nil"/>
              <w:bottom w:val="dotted" w:sz="4" w:space="0" w:color="auto"/>
              <w:right w:val="single" w:sz="4" w:space="0" w:color="auto"/>
            </w:tcBorders>
            <w:shd w:val="clear" w:color="auto" w:fill="auto"/>
            <w:noWrap/>
            <w:vAlign w:val="bottom"/>
            <w:hideMark/>
          </w:tcPr>
          <w:p w14:paraId="4AA9E4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2C0EF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EA2AF4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722C604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w:t>
            </w:r>
          </w:p>
        </w:tc>
      </w:tr>
      <w:tr w:rsidR="00BD4A88" w:rsidRPr="00585C53" w14:paraId="2B628857"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280A2C3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41</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294DF4E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Struktura e Posaçme kundër Korrupsionit dhe Krimit të Organizuar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EB9C02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1,896,613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70D576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420,000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5DF164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A67B34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420,000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1754CDA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2,316,613</w:t>
            </w:r>
          </w:p>
        </w:tc>
      </w:tr>
      <w:tr w:rsidR="00BD4A88" w:rsidRPr="00585C53" w14:paraId="0F155716"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7E15311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03390</w:t>
            </w:r>
          </w:p>
        </w:tc>
        <w:tc>
          <w:tcPr>
            <w:tcW w:w="0" w:type="auto"/>
            <w:tcBorders>
              <w:top w:val="nil"/>
              <w:left w:val="nil"/>
              <w:bottom w:val="single" w:sz="4" w:space="0" w:color="auto"/>
              <w:right w:val="single" w:sz="4" w:space="0" w:color="auto"/>
            </w:tcBorders>
            <w:shd w:val="clear" w:color="auto" w:fill="auto"/>
            <w:noWrap/>
            <w:vAlign w:val="bottom"/>
            <w:hideMark/>
          </w:tcPr>
          <w:p w14:paraId="0E08539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SPAK-ut</w:t>
            </w:r>
          </w:p>
        </w:tc>
        <w:tc>
          <w:tcPr>
            <w:tcW w:w="0" w:type="auto"/>
            <w:tcBorders>
              <w:top w:val="nil"/>
              <w:left w:val="nil"/>
              <w:bottom w:val="single" w:sz="4" w:space="0" w:color="auto"/>
              <w:right w:val="single" w:sz="4" w:space="0" w:color="auto"/>
            </w:tcBorders>
            <w:shd w:val="clear" w:color="auto" w:fill="auto"/>
            <w:noWrap/>
            <w:vAlign w:val="bottom"/>
            <w:hideMark/>
          </w:tcPr>
          <w:p w14:paraId="707C5A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1,896,613</w:t>
            </w:r>
          </w:p>
        </w:tc>
        <w:tc>
          <w:tcPr>
            <w:tcW w:w="0" w:type="auto"/>
            <w:tcBorders>
              <w:top w:val="nil"/>
              <w:left w:val="nil"/>
              <w:bottom w:val="single" w:sz="4" w:space="0" w:color="auto"/>
              <w:right w:val="single" w:sz="4" w:space="0" w:color="auto"/>
            </w:tcBorders>
            <w:shd w:val="clear" w:color="auto" w:fill="auto"/>
            <w:noWrap/>
            <w:vAlign w:val="bottom"/>
            <w:hideMark/>
          </w:tcPr>
          <w:p w14:paraId="6D963D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420,000</w:t>
            </w:r>
          </w:p>
        </w:tc>
        <w:tc>
          <w:tcPr>
            <w:tcW w:w="0" w:type="auto"/>
            <w:tcBorders>
              <w:top w:val="nil"/>
              <w:left w:val="nil"/>
              <w:bottom w:val="single" w:sz="4" w:space="0" w:color="auto"/>
              <w:right w:val="single" w:sz="4" w:space="0" w:color="auto"/>
            </w:tcBorders>
            <w:shd w:val="clear" w:color="auto" w:fill="auto"/>
            <w:noWrap/>
            <w:vAlign w:val="bottom"/>
            <w:hideMark/>
          </w:tcPr>
          <w:p w14:paraId="37B676D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6DF8E6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420,000</w:t>
            </w:r>
          </w:p>
        </w:tc>
        <w:tc>
          <w:tcPr>
            <w:tcW w:w="0" w:type="auto"/>
            <w:tcBorders>
              <w:top w:val="nil"/>
              <w:left w:val="nil"/>
              <w:bottom w:val="single" w:sz="4" w:space="0" w:color="auto"/>
              <w:right w:val="single" w:sz="12" w:space="0" w:color="auto"/>
            </w:tcBorders>
            <w:shd w:val="clear" w:color="auto" w:fill="auto"/>
            <w:noWrap/>
            <w:vAlign w:val="bottom"/>
            <w:hideMark/>
          </w:tcPr>
          <w:p w14:paraId="00B732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2,316,613</w:t>
            </w:r>
          </w:p>
        </w:tc>
      </w:tr>
      <w:tr w:rsidR="00BD4A88" w:rsidRPr="00585C53" w14:paraId="3C6CC61D"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40BAAD4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w:t>
            </w:r>
          </w:p>
        </w:tc>
        <w:tc>
          <w:tcPr>
            <w:tcW w:w="0" w:type="auto"/>
            <w:tcBorders>
              <w:top w:val="nil"/>
              <w:left w:val="nil"/>
              <w:bottom w:val="dotted" w:sz="4" w:space="0" w:color="auto"/>
              <w:right w:val="single" w:sz="4" w:space="0" w:color="auto"/>
            </w:tcBorders>
            <w:shd w:val="clear" w:color="auto" w:fill="auto"/>
            <w:vAlign w:val="bottom"/>
            <w:hideMark/>
          </w:tcPr>
          <w:p w14:paraId="54964A4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Instituti i Statistikës</w:t>
            </w:r>
          </w:p>
        </w:tc>
        <w:tc>
          <w:tcPr>
            <w:tcW w:w="0" w:type="auto"/>
            <w:tcBorders>
              <w:top w:val="nil"/>
              <w:left w:val="nil"/>
              <w:bottom w:val="dotted" w:sz="4" w:space="0" w:color="auto"/>
              <w:right w:val="single" w:sz="4" w:space="0" w:color="auto"/>
            </w:tcBorders>
            <w:shd w:val="clear" w:color="auto" w:fill="auto"/>
            <w:noWrap/>
            <w:vAlign w:val="bottom"/>
            <w:hideMark/>
          </w:tcPr>
          <w:p w14:paraId="24AD7BD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1,152,602</w:t>
            </w:r>
          </w:p>
        </w:tc>
        <w:tc>
          <w:tcPr>
            <w:tcW w:w="0" w:type="auto"/>
            <w:tcBorders>
              <w:top w:val="nil"/>
              <w:left w:val="nil"/>
              <w:bottom w:val="dotted" w:sz="4" w:space="0" w:color="auto"/>
              <w:right w:val="single" w:sz="4" w:space="0" w:color="auto"/>
            </w:tcBorders>
            <w:shd w:val="clear" w:color="auto" w:fill="auto"/>
            <w:noWrap/>
            <w:vAlign w:val="bottom"/>
            <w:hideMark/>
          </w:tcPr>
          <w:p w14:paraId="2E7490F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152,500</w:t>
            </w:r>
          </w:p>
        </w:tc>
        <w:tc>
          <w:tcPr>
            <w:tcW w:w="0" w:type="auto"/>
            <w:tcBorders>
              <w:top w:val="nil"/>
              <w:left w:val="nil"/>
              <w:bottom w:val="dotted" w:sz="4" w:space="0" w:color="auto"/>
              <w:right w:val="single" w:sz="4" w:space="0" w:color="auto"/>
            </w:tcBorders>
            <w:shd w:val="clear" w:color="auto" w:fill="auto"/>
            <w:noWrap/>
            <w:vAlign w:val="bottom"/>
            <w:hideMark/>
          </w:tcPr>
          <w:p w14:paraId="48EB285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100,000</w:t>
            </w:r>
          </w:p>
        </w:tc>
        <w:tc>
          <w:tcPr>
            <w:tcW w:w="0" w:type="auto"/>
            <w:tcBorders>
              <w:top w:val="nil"/>
              <w:left w:val="nil"/>
              <w:bottom w:val="dotted" w:sz="4" w:space="0" w:color="auto"/>
              <w:right w:val="single" w:sz="4" w:space="0" w:color="auto"/>
            </w:tcBorders>
            <w:shd w:val="clear" w:color="auto" w:fill="auto"/>
            <w:noWrap/>
            <w:vAlign w:val="bottom"/>
            <w:hideMark/>
          </w:tcPr>
          <w:p w14:paraId="0077FAD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252,500</w:t>
            </w:r>
          </w:p>
        </w:tc>
        <w:tc>
          <w:tcPr>
            <w:tcW w:w="0" w:type="auto"/>
            <w:tcBorders>
              <w:top w:val="nil"/>
              <w:left w:val="nil"/>
              <w:bottom w:val="dotted" w:sz="4" w:space="0" w:color="auto"/>
              <w:right w:val="single" w:sz="12" w:space="0" w:color="auto"/>
            </w:tcBorders>
            <w:shd w:val="clear" w:color="auto" w:fill="auto"/>
            <w:noWrap/>
            <w:vAlign w:val="bottom"/>
            <w:hideMark/>
          </w:tcPr>
          <w:p w14:paraId="15DF8E8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1,405,102</w:t>
            </w:r>
          </w:p>
        </w:tc>
      </w:tr>
      <w:tr w:rsidR="00BD4A88" w:rsidRPr="00585C53" w14:paraId="532FAF56"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33F9146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01320</w:t>
            </w:r>
          </w:p>
        </w:tc>
        <w:tc>
          <w:tcPr>
            <w:tcW w:w="0" w:type="auto"/>
            <w:tcBorders>
              <w:top w:val="nil"/>
              <w:left w:val="nil"/>
              <w:bottom w:val="single" w:sz="4" w:space="0" w:color="auto"/>
              <w:right w:val="single" w:sz="4" w:space="0" w:color="auto"/>
            </w:tcBorders>
            <w:shd w:val="clear" w:color="auto" w:fill="auto"/>
            <w:noWrap/>
            <w:vAlign w:val="bottom"/>
            <w:hideMark/>
          </w:tcPr>
          <w:p w14:paraId="7591592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Veprimtaria statistikore </w:t>
            </w:r>
          </w:p>
        </w:tc>
        <w:tc>
          <w:tcPr>
            <w:tcW w:w="0" w:type="auto"/>
            <w:tcBorders>
              <w:top w:val="nil"/>
              <w:left w:val="nil"/>
              <w:bottom w:val="single" w:sz="4" w:space="0" w:color="auto"/>
              <w:right w:val="single" w:sz="4" w:space="0" w:color="auto"/>
            </w:tcBorders>
            <w:shd w:val="clear" w:color="auto" w:fill="auto"/>
            <w:noWrap/>
            <w:vAlign w:val="bottom"/>
            <w:hideMark/>
          </w:tcPr>
          <w:p w14:paraId="64156E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1,152,602</w:t>
            </w:r>
          </w:p>
        </w:tc>
        <w:tc>
          <w:tcPr>
            <w:tcW w:w="0" w:type="auto"/>
            <w:tcBorders>
              <w:top w:val="nil"/>
              <w:left w:val="nil"/>
              <w:bottom w:val="single" w:sz="4" w:space="0" w:color="auto"/>
              <w:right w:val="single" w:sz="4" w:space="0" w:color="auto"/>
            </w:tcBorders>
            <w:shd w:val="clear" w:color="auto" w:fill="auto"/>
            <w:noWrap/>
            <w:vAlign w:val="bottom"/>
            <w:hideMark/>
          </w:tcPr>
          <w:p w14:paraId="2546B0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152,500</w:t>
            </w:r>
          </w:p>
        </w:tc>
        <w:tc>
          <w:tcPr>
            <w:tcW w:w="0" w:type="auto"/>
            <w:tcBorders>
              <w:top w:val="nil"/>
              <w:left w:val="nil"/>
              <w:bottom w:val="single" w:sz="4" w:space="0" w:color="auto"/>
              <w:right w:val="single" w:sz="4" w:space="0" w:color="auto"/>
            </w:tcBorders>
            <w:shd w:val="clear" w:color="auto" w:fill="auto"/>
            <w:noWrap/>
            <w:vAlign w:val="bottom"/>
            <w:hideMark/>
          </w:tcPr>
          <w:p w14:paraId="23E4E57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0" w:type="auto"/>
            <w:tcBorders>
              <w:top w:val="nil"/>
              <w:left w:val="nil"/>
              <w:bottom w:val="single" w:sz="4" w:space="0" w:color="auto"/>
              <w:right w:val="single" w:sz="4" w:space="0" w:color="auto"/>
            </w:tcBorders>
            <w:shd w:val="clear" w:color="auto" w:fill="auto"/>
            <w:noWrap/>
            <w:vAlign w:val="bottom"/>
            <w:hideMark/>
          </w:tcPr>
          <w:p w14:paraId="1F44BC8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252,500</w:t>
            </w:r>
          </w:p>
        </w:tc>
        <w:tc>
          <w:tcPr>
            <w:tcW w:w="0" w:type="auto"/>
            <w:tcBorders>
              <w:top w:val="nil"/>
              <w:left w:val="nil"/>
              <w:bottom w:val="single" w:sz="4" w:space="0" w:color="auto"/>
              <w:right w:val="single" w:sz="12" w:space="0" w:color="auto"/>
            </w:tcBorders>
            <w:shd w:val="clear" w:color="auto" w:fill="auto"/>
            <w:noWrap/>
            <w:vAlign w:val="bottom"/>
            <w:hideMark/>
          </w:tcPr>
          <w:p w14:paraId="2B00A7B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1,405,102</w:t>
            </w:r>
          </w:p>
        </w:tc>
      </w:tr>
      <w:tr w:rsidR="00BD4A88" w:rsidRPr="00585C53" w14:paraId="05F4284B"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6766607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w:t>
            </w:r>
          </w:p>
        </w:tc>
        <w:tc>
          <w:tcPr>
            <w:tcW w:w="0" w:type="auto"/>
            <w:tcBorders>
              <w:top w:val="nil"/>
              <w:left w:val="nil"/>
              <w:bottom w:val="dotted" w:sz="4" w:space="0" w:color="auto"/>
              <w:right w:val="single" w:sz="4" w:space="0" w:color="auto"/>
            </w:tcBorders>
            <w:shd w:val="clear" w:color="auto" w:fill="auto"/>
            <w:vAlign w:val="bottom"/>
            <w:hideMark/>
          </w:tcPr>
          <w:p w14:paraId="5D908AF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Shkolla e Magjistraturës</w:t>
            </w:r>
          </w:p>
        </w:tc>
        <w:tc>
          <w:tcPr>
            <w:tcW w:w="0" w:type="auto"/>
            <w:tcBorders>
              <w:top w:val="nil"/>
              <w:left w:val="nil"/>
              <w:bottom w:val="dotted" w:sz="4" w:space="0" w:color="auto"/>
              <w:right w:val="single" w:sz="4" w:space="0" w:color="auto"/>
            </w:tcBorders>
            <w:shd w:val="clear" w:color="auto" w:fill="auto"/>
            <w:noWrap/>
            <w:vAlign w:val="bottom"/>
            <w:hideMark/>
          </w:tcPr>
          <w:p w14:paraId="0D30846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406,771</w:t>
            </w:r>
          </w:p>
        </w:tc>
        <w:tc>
          <w:tcPr>
            <w:tcW w:w="0" w:type="auto"/>
            <w:tcBorders>
              <w:top w:val="nil"/>
              <w:left w:val="nil"/>
              <w:bottom w:val="dotted" w:sz="4" w:space="0" w:color="auto"/>
              <w:right w:val="single" w:sz="4" w:space="0" w:color="auto"/>
            </w:tcBorders>
            <w:shd w:val="clear" w:color="auto" w:fill="auto"/>
            <w:noWrap/>
            <w:vAlign w:val="bottom"/>
            <w:hideMark/>
          </w:tcPr>
          <w:p w14:paraId="1954D06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29,840</w:t>
            </w:r>
          </w:p>
        </w:tc>
        <w:tc>
          <w:tcPr>
            <w:tcW w:w="0" w:type="auto"/>
            <w:tcBorders>
              <w:top w:val="nil"/>
              <w:left w:val="nil"/>
              <w:bottom w:val="dotted" w:sz="4" w:space="0" w:color="auto"/>
              <w:right w:val="single" w:sz="4" w:space="0" w:color="auto"/>
            </w:tcBorders>
            <w:shd w:val="clear" w:color="auto" w:fill="auto"/>
            <w:noWrap/>
            <w:vAlign w:val="bottom"/>
            <w:hideMark/>
          </w:tcPr>
          <w:p w14:paraId="65CC60A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CA4C0F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29,840</w:t>
            </w:r>
          </w:p>
        </w:tc>
        <w:tc>
          <w:tcPr>
            <w:tcW w:w="0" w:type="auto"/>
            <w:tcBorders>
              <w:top w:val="nil"/>
              <w:left w:val="nil"/>
              <w:bottom w:val="dotted" w:sz="4" w:space="0" w:color="auto"/>
              <w:right w:val="single" w:sz="12" w:space="0" w:color="auto"/>
            </w:tcBorders>
            <w:shd w:val="clear" w:color="auto" w:fill="auto"/>
            <w:noWrap/>
            <w:vAlign w:val="bottom"/>
            <w:hideMark/>
          </w:tcPr>
          <w:p w14:paraId="078B4C2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436,611</w:t>
            </w:r>
          </w:p>
        </w:tc>
      </w:tr>
      <w:tr w:rsidR="00BD4A88" w:rsidRPr="00585C53" w14:paraId="6ED6629F"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02BA6F5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09820</w:t>
            </w:r>
          </w:p>
        </w:tc>
        <w:tc>
          <w:tcPr>
            <w:tcW w:w="0" w:type="auto"/>
            <w:tcBorders>
              <w:top w:val="nil"/>
              <w:left w:val="nil"/>
              <w:bottom w:val="single" w:sz="4" w:space="0" w:color="auto"/>
              <w:right w:val="single" w:sz="4" w:space="0" w:color="auto"/>
            </w:tcBorders>
            <w:shd w:val="clear" w:color="auto" w:fill="auto"/>
            <w:noWrap/>
            <w:vAlign w:val="bottom"/>
            <w:hideMark/>
          </w:tcPr>
          <w:p w14:paraId="454ED30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arsimore</w:t>
            </w:r>
          </w:p>
        </w:tc>
        <w:tc>
          <w:tcPr>
            <w:tcW w:w="0" w:type="auto"/>
            <w:tcBorders>
              <w:top w:val="nil"/>
              <w:left w:val="nil"/>
              <w:bottom w:val="single" w:sz="4" w:space="0" w:color="auto"/>
              <w:right w:val="single" w:sz="4" w:space="0" w:color="auto"/>
            </w:tcBorders>
            <w:shd w:val="clear" w:color="auto" w:fill="auto"/>
            <w:noWrap/>
            <w:vAlign w:val="bottom"/>
            <w:hideMark/>
          </w:tcPr>
          <w:p w14:paraId="7C0336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406,771</w:t>
            </w:r>
          </w:p>
        </w:tc>
        <w:tc>
          <w:tcPr>
            <w:tcW w:w="0" w:type="auto"/>
            <w:tcBorders>
              <w:top w:val="nil"/>
              <w:left w:val="nil"/>
              <w:bottom w:val="single" w:sz="4" w:space="0" w:color="auto"/>
              <w:right w:val="single" w:sz="4" w:space="0" w:color="auto"/>
            </w:tcBorders>
            <w:shd w:val="clear" w:color="auto" w:fill="auto"/>
            <w:noWrap/>
            <w:vAlign w:val="bottom"/>
            <w:hideMark/>
          </w:tcPr>
          <w:p w14:paraId="225A0CD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29,840</w:t>
            </w:r>
          </w:p>
        </w:tc>
        <w:tc>
          <w:tcPr>
            <w:tcW w:w="0" w:type="auto"/>
            <w:tcBorders>
              <w:top w:val="nil"/>
              <w:left w:val="nil"/>
              <w:bottom w:val="single" w:sz="4" w:space="0" w:color="auto"/>
              <w:right w:val="single" w:sz="4" w:space="0" w:color="auto"/>
            </w:tcBorders>
            <w:shd w:val="clear" w:color="auto" w:fill="auto"/>
            <w:noWrap/>
            <w:vAlign w:val="bottom"/>
            <w:hideMark/>
          </w:tcPr>
          <w:p w14:paraId="73AC9C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3FEBA52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29,840</w:t>
            </w:r>
          </w:p>
        </w:tc>
        <w:tc>
          <w:tcPr>
            <w:tcW w:w="0" w:type="auto"/>
            <w:tcBorders>
              <w:top w:val="nil"/>
              <w:left w:val="nil"/>
              <w:bottom w:val="single" w:sz="4" w:space="0" w:color="auto"/>
              <w:right w:val="single" w:sz="12" w:space="0" w:color="auto"/>
            </w:tcBorders>
            <w:shd w:val="clear" w:color="auto" w:fill="auto"/>
            <w:noWrap/>
            <w:vAlign w:val="bottom"/>
            <w:hideMark/>
          </w:tcPr>
          <w:p w14:paraId="4E2B51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436,611</w:t>
            </w:r>
          </w:p>
        </w:tc>
      </w:tr>
      <w:tr w:rsidR="00BD4A88" w:rsidRPr="00585C53" w14:paraId="7C4CA5A8"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319252D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w:t>
            </w:r>
          </w:p>
        </w:tc>
        <w:tc>
          <w:tcPr>
            <w:tcW w:w="0" w:type="auto"/>
            <w:tcBorders>
              <w:top w:val="nil"/>
              <w:left w:val="nil"/>
              <w:bottom w:val="dotted" w:sz="4" w:space="0" w:color="auto"/>
              <w:right w:val="single" w:sz="4" w:space="0" w:color="auto"/>
            </w:tcBorders>
            <w:shd w:val="clear" w:color="auto" w:fill="auto"/>
            <w:vAlign w:val="bottom"/>
            <w:hideMark/>
          </w:tcPr>
          <w:p w14:paraId="5580DD4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Fondi Shqiptar i Zhvillimit</w:t>
            </w:r>
          </w:p>
        </w:tc>
        <w:tc>
          <w:tcPr>
            <w:tcW w:w="0" w:type="auto"/>
            <w:tcBorders>
              <w:top w:val="nil"/>
              <w:left w:val="nil"/>
              <w:bottom w:val="dotted" w:sz="4" w:space="0" w:color="auto"/>
              <w:right w:val="single" w:sz="4" w:space="0" w:color="auto"/>
            </w:tcBorders>
            <w:shd w:val="clear" w:color="auto" w:fill="auto"/>
            <w:noWrap/>
            <w:vAlign w:val="bottom"/>
            <w:hideMark/>
          </w:tcPr>
          <w:p w14:paraId="4BB6624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EE459E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26,244,326</w:t>
            </w:r>
          </w:p>
        </w:tc>
        <w:tc>
          <w:tcPr>
            <w:tcW w:w="0" w:type="auto"/>
            <w:tcBorders>
              <w:top w:val="nil"/>
              <w:left w:val="nil"/>
              <w:bottom w:val="dotted" w:sz="4" w:space="0" w:color="auto"/>
              <w:right w:val="single" w:sz="4" w:space="0" w:color="auto"/>
            </w:tcBorders>
            <w:shd w:val="clear" w:color="auto" w:fill="auto"/>
            <w:noWrap/>
            <w:vAlign w:val="bottom"/>
            <w:hideMark/>
          </w:tcPr>
          <w:p w14:paraId="095A3AF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6,063,000</w:t>
            </w:r>
          </w:p>
        </w:tc>
        <w:tc>
          <w:tcPr>
            <w:tcW w:w="0" w:type="auto"/>
            <w:tcBorders>
              <w:top w:val="nil"/>
              <w:left w:val="nil"/>
              <w:bottom w:val="dotted" w:sz="4" w:space="0" w:color="auto"/>
              <w:right w:val="single" w:sz="4" w:space="0" w:color="auto"/>
            </w:tcBorders>
            <w:shd w:val="clear" w:color="auto" w:fill="auto"/>
            <w:noWrap/>
            <w:vAlign w:val="bottom"/>
            <w:hideMark/>
          </w:tcPr>
          <w:p w14:paraId="659561E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32,307,326</w:t>
            </w:r>
          </w:p>
        </w:tc>
        <w:tc>
          <w:tcPr>
            <w:tcW w:w="0" w:type="auto"/>
            <w:tcBorders>
              <w:top w:val="nil"/>
              <w:left w:val="nil"/>
              <w:bottom w:val="dotted" w:sz="4" w:space="0" w:color="auto"/>
              <w:right w:val="single" w:sz="12" w:space="0" w:color="auto"/>
            </w:tcBorders>
            <w:shd w:val="clear" w:color="auto" w:fill="auto"/>
            <w:noWrap/>
            <w:vAlign w:val="bottom"/>
            <w:hideMark/>
          </w:tcPr>
          <w:p w14:paraId="2EDA005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32,307,326</w:t>
            </w:r>
          </w:p>
        </w:tc>
      </w:tr>
      <w:tr w:rsidR="00BD4A88" w:rsidRPr="00585C53" w14:paraId="250F3367"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237C0EE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06210</w:t>
            </w:r>
          </w:p>
        </w:tc>
        <w:tc>
          <w:tcPr>
            <w:tcW w:w="0" w:type="auto"/>
            <w:tcBorders>
              <w:top w:val="nil"/>
              <w:left w:val="nil"/>
              <w:bottom w:val="nil"/>
              <w:right w:val="single" w:sz="4" w:space="0" w:color="auto"/>
            </w:tcBorders>
            <w:shd w:val="clear" w:color="auto" w:fill="auto"/>
            <w:noWrap/>
            <w:vAlign w:val="bottom"/>
            <w:hideMark/>
          </w:tcPr>
          <w:p w14:paraId="6953702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Programe Zhvillimi</w:t>
            </w:r>
          </w:p>
        </w:tc>
        <w:tc>
          <w:tcPr>
            <w:tcW w:w="0" w:type="auto"/>
            <w:tcBorders>
              <w:top w:val="nil"/>
              <w:left w:val="nil"/>
              <w:bottom w:val="dotted" w:sz="4" w:space="0" w:color="auto"/>
              <w:right w:val="single" w:sz="4" w:space="0" w:color="auto"/>
            </w:tcBorders>
            <w:shd w:val="clear" w:color="auto" w:fill="auto"/>
            <w:noWrap/>
            <w:vAlign w:val="bottom"/>
            <w:hideMark/>
          </w:tcPr>
          <w:p w14:paraId="41018A2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731D4C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14,332,882</w:t>
            </w:r>
          </w:p>
        </w:tc>
        <w:tc>
          <w:tcPr>
            <w:tcW w:w="0" w:type="auto"/>
            <w:tcBorders>
              <w:top w:val="nil"/>
              <w:left w:val="nil"/>
              <w:bottom w:val="dotted" w:sz="4" w:space="0" w:color="auto"/>
              <w:right w:val="single" w:sz="4" w:space="0" w:color="auto"/>
            </w:tcBorders>
            <w:shd w:val="clear" w:color="auto" w:fill="auto"/>
            <w:noWrap/>
            <w:vAlign w:val="bottom"/>
            <w:hideMark/>
          </w:tcPr>
          <w:p w14:paraId="461F4B7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6,063,000</w:t>
            </w:r>
          </w:p>
        </w:tc>
        <w:tc>
          <w:tcPr>
            <w:tcW w:w="0" w:type="auto"/>
            <w:tcBorders>
              <w:top w:val="nil"/>
              <w:left w:val="nil"/>
              <w:bottom w:val="dotted" w:sz="4" w:space="0" w:color="auto"/>
              <w:right w:val="single" w:sz="4" w:space="0" w:color="auto"/>
            </w:tcBorders>
            <w:shd w:val="clear" w:color="auto" w:fill="auto"/>
            <w:noWrap/>
            <w:vAlign w:val="bottom"/>
            <w:hideMark/>
          </w:tcPr>
          <w:p w14:paraId="399E1D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20,395,882</w:t>
            </w:r>
          </w:p>
        </w:tc>
        <w:tc>
          <w:tcPr>
            <w:tcW w:w="0" w:type="auto"/>
            <w:tcBorders>
              <w:top w:val="nil"/>
              <w:left w:val="nil"/>
              <w:bottom w:val="dotted" w:sz="4" w:space="0" w:color="auto"/>
              <w:right w:val="single" w:sz="12" w:space="0" w:color="auto"/>
            </w:tcBorders>
            <w:shd w:val="clear" w:color="auto" w:fill="auto"/>
            <w:noWrap/>
            <w:vAlign w:val="bottom"/>
            <w:hideMark/>
          </w:tcPr>
          <w:p w14:paraId="01DD624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20,395,882</w:t>
            </w:r>
          </w:p>
        </w:tc>
      </w:tr>
      <w:tr w:rsidR="00BD4A88" w:rsidRPr="00585C53" w14:paraId="56C902FE"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5333BD7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06220</w:t>
            </w:r>
          </w:p>
        </w:tc>
        <w:tc>
          <w:tcPr>
            <w:tcW w:w="0" w:type="auto"/>
            <w:tcBorders>
              <w:top w:val="dotted" w:sz="4" w:space="0" w:color="auto"/>
              <w:left w:val="nil"/>
              <w:bottom w:val="nil"/>
              <w:right w:val="single" w:sz="4" w:space="0" w:color="auto"/>
            </w:tcBorders>
            <w:shd w:val="clear" w:color="auto" w:fill="auto"/>
            <w:noWrap/>
            <w:vAlign w:val="bottom"/>
            <w:hideMark/>
          </w:tcPr>
          <w:p w14:paraId="02F7DD1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Infrastruktura vendore dhe rajonale</w:t>
            </w:r>
          </w:p>
        </w:tc>
        <w:tc>
          <w:tcPr>
            <w:tcW w:w="0" w:type="auto"/>
            <w:tcBorders>
              <w:top w:val="nil"/>
              <w:left w:val="nil"/>
              <w:bottom w:val="single" w:sz="4" w:space="0" w:color="auto"/>
              <w:right w:val="single" w:sz="4" w:space="0" w:color="auto"/>
            </w:tcBorders>
            <w:shd w:val="clear" w:color="auto" w:fill="auto"/>
            <w:noWrap/>
            <w:vAlign w:val="bottom"/>
            <w:hideMark/>
          </w:tcPr>
          <w:p w14:paraId="79EA70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1E8366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8,811,444</w:t>
            </w:r>
          </w:p>
        </w:tc>
        <w:tc>
          <w:tcPr>
            <w:tcW w:w="0" w:type="auto"/>
            <w:tcBorders>
              <w:top w:val="nil"/>
              <w:left w:val="nil"/>
              <w:bottom w:val="dotted" w:sz="4" w:space="0" w:color="auto"/>
              <w:right w:val="single" w:sz="4" w:space="0" w:color="auto"/>
            </w:tcBorders>
            <w:shd w:val="clear" w:color="auto" w:fill="auto"/>
            <w:noWrap/>
            <w:vAlign w:val="bottom"/>
            <w:hideMark/>
          </w:tcPr>
          <w:p w14:paraId="347CFE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3A343F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8,811,444</w:t>
            </w:r>
          </w:p>
        </w:tc>
        <w:tc>
          <w:tcPr>
            <w:tcW w:w="0" w:type="auto"/>
            <w:tcBorders>
              <w:top w:val="nil"/>
              <w:left w:val="nil"/>
              <w:bottom w:val="single" w:sz="4" w:space="0" w:color="auto"/>
              <w:right w:val="single" w:sz="12" w:space="0" w:color="auto"/>
            </w:tcBorders>
            <w:shd w:val="clear" w:color="auto" w:fill="auto"/>
            <w:noWrap/>
            <w:vAlign w:val="bottom"/>
            <w:hideMark/>
          </w:tcPr>
          <w:p w14:paraId="01633A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8,811,444</w:t>
            </w:r>
          </w:p>
        </w:tc>
      </w:tr>
      <w:tr w:rsidR="00BD4A88" w:rsidRPr="00585C53" w14:paraId="5FE809EF"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78849BB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04230</w:t>
            </w:r>
          </w:p>
        </w:tc>
        <w:tc>
          <w:tcPr>
            <w:tcW w:w="0" w:type="auto"/>
            <w:tcBorders>
              <w:top w:val="dotted" w:sz="4" w:space="0" w:color="auto"/>
              <w:left w:val="nil"/>
              <w:bottom w:val="nil"/>
              <w:right w:val="single" w:sz="4" w:space="0" w:color="auto"/>
            </w:tcBorders>
            <w:shd w:val="clear" w:color="auto" w:fill="auto"/>
            <w:noWrap/>
            <w:vAlign w:val="bottom"/>
            <w:hideMark/>
          </w:tcPr>
          <w:p w14:paraId="1256D82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Programi “100 Fshatrat”</w:t>
            </w:r>
          </w:p>
        </w:tc>
        <w:tc>
          <w:tcPr>
            <w:tcW w:w="0" w:type="auto"/>
            <w:tcBorders>
              <w:top w:val="nil"/>
              <w:left w:val="nil"/>
              <w:bottom w:val="single" w:sz="4" w:space="0" w:color="auto"/>
              <w:right w:val="single" w:sz="4" w:space="0" w:color="auto"/>
            </w:tcBorders>
            <w:shd w:val="clear" w:color="auto" w:fill="auto"/>
            <w:noWrap/>
            <w:vAlign w:val="bottom"/>
            <w:hideMark/>
          </w:tcPr>
          <w:p w14:paraId="28AF49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7972A9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3,100,000</w:t>
            </w:r>
          </w:p>
        </w:tc>
        <w:tc>
          <w:tcPr>
            <w:tcW w:w="0" w:type="auto"/>
            <w:tcBorders>
              <w:top w:val="nil"/>
              <w:left w:val="nil"/>
              <w:bottom w:val="dotted" w:sz="4" w:space="0" w:color="auto"/>
              <w:right w:val="single" w:sz="4" w:space="0" w:color="auto"/>
            </w:tcBorders>
            <w:shd w:val="clear" w:color="auto" w:fill="auto"/>
            <w:noWrap/>
            <w:vAlign w:val="bottom"/>
            <w:hideMark/>
          </w:tcPr>
          <w:p w14:paraId="2D4A14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0E12F1F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3,100,000</w:t>
            </w:r>
          </w:p>
        </w:tc>
        <w:tc>
          <w:tcPr>
            <w:tcW w:w="0" w:type="auto"/>
            <w:tcBorders>
              <w:top w:val="nil"/>
              <w:left w:val="nil"/>
              <w:bottom w:val="single" w:sz="4" w:space="0" w:color="auto"/>
              <w:right w:val="single" w:sz="12" w:space="0" w:color="auto"/>
            </w:tcBorders>
            <w:shd w:val="clear" w:color="auto" w:fill="auto"/>
            <w:noWrap/>
            <w:vAlign w:val="bottom"/>
            <w:hideMark/>
          </w:tcPr>
          <w:p w14:paraId="07DA61D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3,100,000</w:t>
            </w:r>
          </w:p>
        </w:tc>
      </w:tr>
      <w:tr w:rsidR="00BD4A88" w:rsidRPr="00585C53" w14:paraId="5BABDED1"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63D202B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57</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0ABE3D96"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Qendra Kombëtare e Kinematografisë</w:t>
            </w:r>
          </w:p>
        </w:tc>
        <w:tc>
          <w:tcPr>
            <w:tcW w:w="0" w:type="auto"/>
            <w:tcBorders>
              <w:top w:val="nil"/>
              <w:left w:val="nil"/>
              <w:bottom w:val="dotted" w:sz="4" w:space="0" w:color="auto"/>
              <w:right w:val="single" w:sz="4" w:space="0" w:color="auto"/>
            </w:tcBorders>
            <w:shd w:val="clear" w:color="auto" w:fill="auto"/>
            <w:noWrap/>
            <w:vAlign w:val="bottom"/>
            <w:hideMark/>
          </w:tcPr>
          <w:p w14:paraId="3F4D4B9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185,948</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13594D6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3FC0E3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7BA0F9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0" w:type="auto"/>
            <w:tcBorders>
              <w:top w:val="nil"/>
              <w:left w:val="nil"/>
              <w:bottom w:val="dotted" w:sz="4" w:space="0" w:color="auto"/>
              <w:right w:val="single" w:sz="12" w:space="0" w:color="auto"/>
            </w:tcBorders>
            <w:shd w:val="clear" w:color="auto" w:fill="auto"/>
            <w:noWrap/>
            <w:vAlign w:val="bottom"/>
            <w:hideMark/>
          </w:tcPr>
          <w:p w14:paraId="17F6371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188,948</w:t>
            </w:r>
          </w:p>
        </w:tc>
      </w:tr>
      <w:tr w:rsidR="00BD4A88" w:rsidRPr="00585C53" w14:paraId="2E594E7F"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6B8FEEF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08220</w:t>
            </w:r>
          </w:p>
        </w:tc>
        <w:tc>
          <w:tcPr>
            <w:tcW w:w="0" w:type="auto"/>
            <w:tcBorders>
              <w:top w:val="nil"/>
              <w:left w:val="nil"/>
              <w:bottom w:val="single" w:sz="4" w:space="0" w:color="auto"/>
              <w:right w:val="single" w:sz="4" w:space="0" w:color="auto"/>
            </w:tcBorders>
            <w:shd w:val="clear" w:color="auto" w:fill="auto"/>
            <w:noWrap/>
            <w:vAlign w:val="bottom"/>
            <w:hideMark/>
          </w:tcPr>
          <w:p w14:paraId="0BD02B7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Mbështetja e veprimtarisë kinematografike</w:t>
            </w:r>
          </w:p>
        </w:tc>
        <w:tc>
          <w:tcPr>
            <w:tcW w:w="0" w:type="auto"/>
            <w:tcBorders>
              <w:top w:val="nil"/>
              <w:left w:val="nil"/>
              <w:bottom w:val="single" w:sz="4" w:space="0" w:color="auto"/>
              <w:right w:val="single" w:sz="4" w:space="0" w:color="auto"/>
            </w:tcBorders>
            <w:shd w:val="clear" w:color="auto" w:fill="auto"/>
            <w:noWrap/>
            <w:vAlign w:val="bottom"/>
            <w:hideMark/>
          </w:tcPr>
          <w:p w14:paraId="4C1F45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185,948</w:t>
            </w:r>
          </w:p>
        </w:tc>
        <w:tc>
          <w:tcPr>
            <w:tcW w:w="0" w:type="auto"/>
            <w:tcBorders>
              <w:top w:val="nil"/>
              <w:left w:val="nil"/>
              <w:bottom w:val="single" w:sz="4" w:space="0" w:color="auto"/>
              <w:right w:val="single" w:sz="4" w:space="0" w:color="auto"/>
            </w:tcBorders>
            <w:shd w:val="clear" w:color="auto" w:fill="auto"/>
            <w:noWrap/>
            <w:vAlign w:val="bottom"/>
            <w:hideMark/>
          </w:tcPr>
          <w:p w14:paraId="66ABA3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0" w:type="auto"/>
            <w:tcBorders>
              <w:top w:val="nil"/>
              <w:left w:val="nil"/>
              <w:bottom w:val="single" w:sz="4" w:space="0" w:color="auto"/>
              <w:right w:val="single" w:sz="4" w:space="0" w:color="auto"/>
            </w:tcBorders>
            <w:shd w:val="clear" w:color="auto" w:fill="auto"/>
            <w:noWrap/>
            <w:vAlign w:val="bottom"/>
            <w:hideMark/>
          </w:tcPr>
          <w:p w14:paraId="61AC85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328F04F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0" w:type="auto"/>
            <w:tcBorders>
              <w:top w:val="nil"/>
              <w:left w:val="nil"/>
              <w:bottom w:val="single" w:sz="4" w:space="0" w:color="auto"/>
              <w:right w:val="single" w:sz="12" w:space="0" w:color="auto"/>
            </w:tcBorders>
            <w:shd w:val="clear" w:color="auto" w:fill="auto"/>
            <w:noWrap/>
            <w:vAlign w:val="bottom"/>
            <w:hideMark/>
          </w:tcPr>
          <w:p w14:paraId="33BE80A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188,948</w:t>
            </w:r>
          </w:p>
        </w:tc>
      </w:tr>
      <w:tr w:rsidR="00BD4A88" w:rsidRPr="00585C53" w14:paraId="1A72738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332525D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w:t>
            </w:r>
          </w:p>
        </w:tc>
        <w:tc>
          <w:tcPr>
            <w:tcW w:w="0" w:type="auto"/>
            <w:tcBorders>
              <w:top w:val="nil"/>
              <w:left w:val="nil"/>
              <w:bottom w:val="dotted" w:sz="4" w:space="0" w:color="auto"/>
              <w:right w:val="single" w:sz="4" w:space="0" w:color="auto"/>
            </w:tcBorders>
            <w:shd w:val="clear" w:color="auto" w:fill="auto"/>
            <w:noWrap/>
            <w:vAlign w:val="bottom"/>
            <w:hideMark/>
          </w:tcPr>
          <w:p w14:paraId="3329A2C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Institucionet e sistemit të drejtësisë</w:t>
            </w:r>
          </w:p>
        </w:tc>
        <w:tc>
          <w:tcPr>
            <w:tcW w:w="0" w:type="auto"/>
            <w:tcBorders>
              <w:top w:val="nil"/>
              <w:left w:val="nil"/>
              <w:bottom w:val="dotted" w:sz="4" w:space="0" w:color="auto"/>
              <w:right w:val="single" w:sz="4" w:space="0" w:color="auto"/>
            </w:tcBorders>
            <w:shd w:val="clear" w:color="auto" w:fill="auto"/>
            <w:noWrap/>
            <w:vAlign w:val="bottom"/>
            <w:hideMark/>
          </w:tcPr>
          <w:p w14:paraId="5F56F89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560,010</w:t>
            </w:r>
          </w:p>
        </w:tc>
        <w:tc>
          <w:tcPr>
            <w:tcW w:w="0" w:type="auto"/>
            <w:tcBorders>
              <w:top w:val="nil"/>
              <w:left w:val="nil"/>
              <w:bottom w:val="dotted" w:sz="4" w:space="0" w:color="auto"/>
              <w:right w:val="single" w:sz="4" w:space="0" w:color="auto"/>
            </w:tcBorders>
            <w:shd w:val="clear" w:color="auto" w:fill="auto"/>
            <w:noWrap/>
            <w:vAlign w:val="bottom"/>
            <w:hideMark/>
          </w:tcPr>
          <w:p w14:paraId="268CD26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128,500</w:t>
            </w:r>
          </w:p>
        </w:tc>
        <w:tc>
          <w:tcPr>
            <w:tcW w:w="0" w:type="auto"/>
            <w:tcBorders>
              <w:top w:val="nil"/>
              <w:left w:val="nil"/>
              <w:bottom w:val="dotted" w:sz="4" w:space="0" w:color="auto"/>
              <w:right w:val="single" w:sz="4" w:space="0" w:color="auto"/>
            </w:tcBorders>
            <w:shd w:val="clear" w:color="auto" w:fill="auto"/>
            <w:noWrap/>
            <w:vAlign w:val="bottom"/>
            <w:hideMark/>
          </w:tcPr>
          <w:p w14:paraId="0371008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12D201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128,500</w:t>
            </w:r>
          </w:p>
        </w:tc>
        <w:tc>
          <w:tcPr>
            <w:tcW w:w="0" w:type="auto"/>
            <w:tcBorders>
              <w:top w:val="nil"/>
              <w:left w:val="nil"/>
              <w:bottom w:val="dotted" w:sz="4" w:space="0" w:color="auto"/>
              <w:right w:val="single" w:sz="12" w:space="0" w:color="auto"/>
            </w:tcBorders>
            <w:shd w:val="clear" w:color="auto" w:fill="auto"/>
            <w:noWrap/>
            <w:vAlign w:val="bottom"/>
            <w:hideMark/>
          </w:tcPr>
          <w:p w14:paraId="5B34FA4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688,510</w:t>
            </w:r>
          </w:p>
        </w:tc>
      </w:tr>
      <w:tr w:rsidR="00BD4A88" w:rsidRPr="00585C53" w14:paraId="66438277"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33C6AD9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0" w:type="auto"/>
            <w:tcBorders>
              <w:top w:val="nil"/>
              <w:left w:val="nil"/>
              <w:bottom w:val="dotted" w:sz="4" w:space="0" w:color="auto"/>
              <w:right w:val="single" w:sz="4" w:space="0" w:color="auto"/>
            </w:tcBorders>
            <w:shd w:val="clear" w:color="auto" w:fill="auto"/>
            <w:noWrap/>
            <w:vAlign w:val="bottom"/>
            <w:hideMark/>
          </w:tcPr>
          <w:p w14:paraId="67FDCEB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Inspektoratit të Lartë të Drejtësisë</w:t>
            </w:r>
          </w:p>
        </w:tc>
        <w:tc>
          <w:tcPr>
            <w:tcW w:w="0" w:type="auto"/>
            <w:tcBorders>
              <w:top w:val="nil"/>
              <w:left w:val="nil"/>
              <w:bottom w:val="dotted" w:sz="4" w:space="0" w:color="auto"/>
              <w:right w:val="single" w:sz="4" w:space="0" w:color="auto"/>
            </w:tcBorders>
            <w:shd w:val="clear" w:color="auto" w:fill="auto"/>
            <w:noWrap/>
            <w:vAlign w:val="bottom"/>
            <w:hideMark/>
          </w:tcPr>
          <w:p w14:paraId="0EEF6A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317,700</w:t>
            </w:r>
          </w:p>
        </w:tc>
        <w:tc>
          <w:tcPr>
            <w:tcW w:w="0" w:type="auto"/>
            <w:tcBorders>
              <w:top w:val="nil"/>
              <w:left w:val="nil"/>
              <w:bottom w:val="dotted" w:sz="4" w:space="0" w:color="auto"/>
              <w:right w:val="single" w:sz="4" w:space="0" w:color="auto"/>
            </w:tcBorders>
            <w:shd w:val="clear" w:color="auto" w:fill="auto"/>
            <w:noWrap/>
            <w:vAlign w:val="bottom"/>
            <w:hideMark/>
          </w:tcPr>
          <w:p w14:paraId="11E479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128,500</w:t>
            </w:r>
          </w:p>
        </w:tc>
        <w:tc>
          <w:tcPr>
            <w:tcW w:w="0" w:type="auto"/>
            <w:tcBorders>
              <w:top w:val="nil"/>
              <w:left w:val="nil"/>
              <w:bottom w:val="dotted" w:sz="4" w:space="0" w:color="auto"/>
              <w:right w:val="single" w:sz="4" w:space="0" w:color="auto"/>
            </w:tcBorders>
            <w:shd w:val="clear" w:color="auto" w:fill="auto"/>
            <w:noWrap/>
            <w:vAlign w:val="bottom"/>
            <w:hideMark/>
          </w:tcPr>
          <w:p w14:paraId="051DD6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64ADF9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128,500</w:t>
            </w:r>
          </w:p>
        </w:tc>
        <w:tc>
          <w:tcPr>
            <w:tcW w:w="0" w:type="auto"/>
            <w:tcBorders>
              <w:top w:val="nil"/>
              <w:left w:val="nil"/>
              <w:bottom w:val="dotted" w:sz="4" w:space="0" w:color="auto"/>
              <w:right w:val="single" w:sz="12" w:space="0" w:color="auto"/>
            </w:tcBorders>
            <w:shd w:val="clear" w:color="auto" w:fill="auto"/>
            <w:noWrap/>
            <w:vAlign w:val="bottom"/>
            <w:hideMark/>
          </w:tcPr>
          <w:p w14:paraId="013841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446,200</w:t>
            </w:r>
          </w:p>
        </w:tc>
      </w:tr>
      <w:tr w:rsidR="00BD4A88" w:rsidRPr="00585C53" w14:paraId="3616B54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46F0FE8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03340</w:t>
            </w:r>
          </w:p>
        </w:tc>
        <w:tc>
          <w:tcPr>
            <w:tcW w:w="0" w:type="auto"/>
            <w:tcBorders>
              <w:top w:val="nil"/>
              <w:left w:val="nil"/>
              <w:bottom w:val="dotted" w:sz="4" w:space="0" w:color="auto"/>
              <w:right w:val="single" w:sz="4" w:space="0" w:color="auto"/>
            </w:tcBorders>
            <w:shd w:val="clear" w:color="auto" w:fill="auto"/>
            <w:noWrap/>
            <w:vAlign w:val="bottom"/>
            <w:hideMark/>
          </w:tcPr>
          <w:p w14:paraId="26604FB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apelimit të rivlerësimit kalimtar</w:t>
            </w:r>
          </w:p>
        </w:tc>
        <w:tc>
          <w:tcPr>
            <w:tcW w:w="0" w:type="auto"/>
            <w:tcBorders>
              <w:top w:val="nil"/>
              <w:left w:val="nil"/>
              <w:bottom w:val="dotted" w:sz="4" w:space="0" w:color="auto"/>
              <w:right w:val="single" w:sz="4" w:space="0" w:color="auto"/>
            </w:tcBorders>
            <w:shd w:val="clear" w:color="auto" w:fill="auto"/>
            <w:noWrap/>
            <w:vAlign w:val="bottom"/>
            <w:hideMark/>
          </w:tcPr>
          <w:p w14:paraId="57DDEEF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242,310</w:t>
            </w:r>
          </w:p>
        </w:tc>
        <w:tc>
          <w:tcPr>
            <w:tcW w:w="0" w:type="auto"/>
            <w:tcBorders>
              <w:top w:val="nil"/>
              <w:left w:val="nil"/>
              <w:bottom w:val="dotted" w:sz="4" w:space="0" w:color="auto"/>
              <w:right w:val="single" w:sz="4" w:space="0" w:color="auto"/>
            </w:tcBorders>
            <w:shd w:val="clear" w:color="auto" w:fill="auto"/>
            <w:noWrap/>
            <w:vAlign w:val="bottom"/>
            <w:hideMark/>
          </w:tcPr>
          <w:p w14:paraId="7824BC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4555EF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A2869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12" w:space="0" w:color="auto"/>
            </w:tcBorders>
            <w:shd w:val="clear" w:color="auto" w:fill="auto"/>
            <w:noWrap/>
            <w:vAlign w:val="bottom"/>
            <w:hideMark/>
          </w:tcPr>
          <w:p w14:paraId="0B64D3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242,310</w:t>
            </w:r>
          </w:p>
        </w:tc>
      </w:tr>
      <w:tr w:rsidR="00BD4A88" w:rsidRPr="00585C53" w14:paraId="5E296309"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20363C9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66</w:t>
            </w:r>
          </w:p>
        </w:tc>
        <w:tc>
          <w:tcPr>
            <w:tcW w:w="0" w:type="auto"/>
            <w:tcBorders>
              <w:top w:val="single" w:sz="4" w:space="0" w:color="auto"/>
              <w:left w:val="nil"/>
              <w:bottom w:val="dotted" w:sz="4" w:space="0" w:color="auto"/>
              <w:right w:val="single" w:sz="4" w:space="0" w:color="auto"/>
            </w:tcBorders>
            <w:shd w:val="clear" w:color="auto" w:fill="auto"/>
            <w:vAlign w:val="bottom"/>
            <w:hideMark/>
          </w:tcPr>
          <w:p w14:paraId="5BBE483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Avokati i Popullit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2DE6238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206,159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0EDC3F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C82BC7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E85A2E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17C7919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210,159</w:t>
            </w:r>
          </w:p>
        </w:tc>
      </w:tr>
      <w:tr w:rsidR="00BD4A88" w:rsidRPr="00585C53" w14:paraId="621A1E28"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74C942E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0" w:type="auto"/>
            <w:tcBorders>
              <w:top w:val="nil"/>
              <w:left w:val="nil"/>
              <w:bottom w:val="single" w:sz="4" w:space="0" w:color="auto"/>
              <w:right w:val="single" w:sz="4" w:space="0" w:color="auto"/>
            </w:tcBorders>
            <w:shd w:val="clear" w:color="auto" w:fill="auto"/>
            <w:noWrap/>
            <w:vAlign w:val="bottom"/>
            <w:hideMark/>
          </w:tcPr>
          <w:p w14:paraId="6818BB0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avokatisë</w:t>
            </w:r>
          </w:p>
        </w:tc>
        <w:tc>
          <w:tcPr>
            <w:tcW w:w="0" w:type="auto"/>
            <w:tcBorders>
              <w:top w:val="nil"/>
              <w:left w:val="nil"/>
              <w:bottom w:val="single" w:sz="4" w:space="0" w:color="auto"/>
              <w:right w:val="single" w:sz="4" w:space="0" w:color="auto"/>
            </w:tcBorders>
            <w:shd w:val="clear" w:color="auto" w:fill="auto"/>
            <w:noWrap/>
            <w:vAlign w:val="bottom"/>
            <w:hideMark/>
          </w:tcPr>
          <w:p w14:paraId="17CC32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206,159</w:t>
            </w:r>
          </w:p>
        </w:tc>
        <w:tc>
          <w:tcPr>
            <w:tcW w:w="0" w:type="auto"/>
            <w:tcBorders>
              <w:top w:val="nil"/>
              <w:left w:val="nil"/>
              <w:bottom w:val="single" w:sz="4" w:space="0" w:color="auto"/>
              <w:right w:val="single" w:sz="4" w:space="0" w:color="auto"/>
            </w:tcBorders>
            <w:shd w:val="clear" w:color="auto" w:fill="auto"/>
            <w:noWrap/>
            <w:vAlign w:val="bottom"/>
            <w:hideMark/>
          </w:tcPr>
          <w:p w14:paraId="0FC381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0" w:type="auto"/>
            <w:tcBorders>
              <w:top w:val="nil"/>
              <w:left w:val="nil"/>
              <w:bottom w:val="single" w:sz="4" w:space="0" w:color="auto"/>
              <w:right w:val="single" w:sz="4" w:space="0" w:color="auto"/>
            </w:tcBorders>
            <w:shd w:val="clear" w:color="auto" w:fill="auto"/>
            <w:noWrap/>
            <w:vAlign w:val="bottom"/>
            <w:hideMark/>
          </w:tcPr>
          <w:p w14:paraId="5A3DD4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1111532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0" w:type="auto"/>
            <w:tcBorders>
              <w:top w:val="nil"/>
              <w:left w:val="nil"/>
              <w:bottom w:val="single" w:sz="4" w:space="0" w:color="auto"/>
              <w:right w:val="single" w:sz="12" w:space="0" w:color="auto"/>
            </w:tcBorders>
            <w:shd w:val="clear" w:color="auto" w:fill="auto"/>
            <w:noWrap/>
            <w:vAlign w:val="bottom"/>
            <w:hideMark/>
          </w:tcPr>
          <w:p w14:paraId="60B02F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210,159</w:t>
            </w:r>
          </w:p>
        </w:tc>
      </w:tr>
      <w:tr w:rsidR="00BD4A88" w:rsidRPr="00585C53" w14:paraId="3D4C0B1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1F03BF4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w:t>
            </w:r>
          </w:p>
        </w:tc>
        <w:tc>
          <w:tcPr>
            <w:tcW w:w="0" w:type="auto"/>
            <w:tcBorders>
              <w:top w:val="nil"/>
              <w:left w:val="nil"/>
              <w:bottom w:val="dotted" w:sz="4" w:space="0" w:color="auto"/>
              <w:right w:val="single" w:sz="4" w:space="0" w:color="auto"/>
            </w:tcBorders>
            <w:shd w:val="clear" w:color="auto" w:fill="auto"/>
            <w:vAlign w:val="bottom"/>
            <w:hideMark/>
          </w:tcPr>
          <w:p w14:paraId="6DCD92A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Mbikëqyrjen e Shërbimit Civil</w:t>
            </w:r>
          </w:p>
        </w:tc>
        <w:tc>
          <w:tcPr>
            <w:tcW w:w="0" w:type="auto"/>
            <w:tcBorders>
              <w:top w:val="nil"/>
              <w:left w:val="nil"/>
              <w:bottom w:val="dotted" w:sz="4" w:space="0" w:color="auto"/>
              <w:right w:val="single" w:sz="4" w:space="0" w:color="auto"/>
            </w:tcBorders>
            <w:shd w:val="clear" w:color="auto" w:fill="auto"/>
            <w:noWrap/>
            <w:vAlign w:val="bottom"/>
            <w:hideMark/>
          </w:tcPr>
          <w:p w14:paraId="027F1F2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99,281</w:t>
            </w:r>
          </w:p>
        </w:tc>
        <w:tc>
          <w:tcPr>
            <w:tcW w:w="0" w:type="auto"/>
            <w:tcBorders>
              <w:top w:val="nil"/>
              <w:left w:val="nil"/>
              <w:bottom w:val="dotted" w:sz="4" w:space="0" w:color="auto"/>
              <w:right w:val="single" w:sz="4" w:space="0" w:color="auto"/>
            </w:tcBorders>
            <w:shd w:val="clear" w:color="auto" w:fill="auto"/>
            <w:noWrap/>
            <w:vAlign w:val="bottom"/>
            <w:hideMark/>
          </w:tcPr>
          <w:p w14:paraId="61DAEDF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0" w:type="auto"/>
            <w:tcBorders>
              <w:top w:val="nil"/>
              <w:left w:val="nil"/>
              <w:bottom w:val="dotted" w:sz="4" w:space="0" w:color="auto"/>
              <w:right w:val="single" w:sz="4" w:space="0" w:color="auto"/>
            </w:tcBorders>
            <w:shd w:val="clear" w:color="auto" w:fill="auto"/>
            <w:noWrap/>
            <w:vAlign w:val="bottom"/>
            <w:hideMark/>
          </w:tcPr>
          <w:p w14:paraId="26E7EB8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2A449AB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0" w:type="auto"/>
            <w:tcBorders>
              <w:top w:val="nil"/>
              <w:left w:val="nil"/>
              <w:bottom w:val="dotted" w:sz="4" w:space="0" w:color="auto"/>
              <w:right w:val="single" w:sz="12" w:space="0" w:color="auto"/>
            </w:tcBorders>
            <w:shd w:val="clear" w:color="auto" w:fill="auto"/>
            <w:noWrap/>
            <w:vAlign w:val="bottom"/>
            <w:hideMark/>
          </w:tcPr>
          <w:p w14:paraId="24F099E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101,281</w:t>
            </w:r>
          </w:p>
        </w:tc>
      </w:tr>
      <w:tr w:rsidR="00BD4A88" w:rsidRPr="00585C53" w14:paraId="23C277B4"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2951DCE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44944D3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14:paraId="0862A2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99,281</w:t>
            </w:r>
          </w:p>
        </w:tc>
        <w:tc>
          <w:tcPr>
            <w:tcW w:w="0" w:type="auto"/>
            <w:tcBorders>
              <w:top w:val="nil"/>
              <w:left w:val="nil"/>
              <w:bottom w:val="single" w:sz="4" w:space="0" w:color="auto"/>
              <w:right w:val="single" w:sz="4" w:space="0" w:color="auto"/>
            </w:tcBorders>
            <w:shd w:val="clear" w:color="auto" w:fill="auto"/>
            <w:noWrap/>
            <w:vAlign w:val="bottom"/>
            <w:hideMark/>
          </w:tcPr>
          <w:p w14:paraId="4AF0991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single" w:sz="4" w:space="0" w:color="auto"/>
              <w:right w:val="single" w:sz="4" w:space="0" w:color="auto"/>
            </w:tcBorders>
            <w:shd w:val="clear" w:color="auto" w:fill="auto"/>
            <w:noWrap/>
            <w:vAlign w:val="bottom"/>
            <w:hideMark/>
          </w:tcPr>
          <w:p w14:paraId="0B2E715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0FBF94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nil"/>
              <w:left w:val="nil"/>
              <w:bottom w:val="single" w:sz="4" w:space="0" w:color="auto"/>
              <w:right w:val="single" w:sz="12" w:space="0" w:color="auto"/>
            </w:tcBorders>
            <w:shd w:val="clear" w:color="auto" w:fill="auto"/>
            <w:noWrap/>
            <w:vAlign w:val="bottom"/>
            <w:hideMark/>
          </w:tcPr>
          <w:p w14:paraId="439E1CC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101,281</w:t>
            </w:r>
          </w:p>
        </w:tc>
      </w:tr>
      <w:tr w:rsidR="00BD4A88" w:rsidRPr="00585C53" w14:paraId="2988A1D1"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7676E87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73</w:t>
            </w:r>
          </w:p>
        </w:tc>
        <w:tc>
          <w:tcPr>
            <w:tcW w:w="0" w:type="auto"/>
            <w:tcBorders>
              <w:top w:val="nil"/>
              <w:left w:val="nil"/>
              <w:bottom w:val="dotted" w:sz="4" w:space="0" w:color="auto"/>
              <w:right w:val="single" w:sz="4" w:space="0" w:color="auto"/>
            </w:tcBorders>
            <w:shd w:val="clear" w:color="auto" w:fill="auto"/>
            <w:vAlign w:val="bottom"/>
            <w:hideMark/>
          </w:tcPr>
          <w:p w14:paraId="4AC1004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Komisioni Qendror i Zgjedhjeve</w:t>
            </w:r>
          </w:p>
        </w:tc>
        <w:tc>
          <w:tcPr>
            <w:tcW w:w="0" w:type="auto"/>
            <w:tcBorders>
              <w:top w:val="nil"/>
              <w:left w:val="nil"/>
              <w:bottom w:val="dotted" w:sz="4" w:space="0" w:color="auto"/>
              <w:right w:val="single" w:sz="4" w:space="0" w:color="auto"/>
            </w:tcBorders>
            <w:shd w:val="clear" w:color="auto" w:fill="auto"/>
            <w:noWrap/>
            <w:vAlign w:val="bottom"/>
            <w:hideMark/>
          </w:tcPr>
          <w:p w14:paraId="6934CF7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519,500</w:t>
            </w:r>
          </w:p>
        </w:tc>
        <w:tc>
          <w:tcPr>
            <w:tcW w:w="0" w:type="auto"/>
            <w:tcBorders>
              <w:top w:val="nil"/>
              <w:left w:val="nil"/>
              <w:bottom w:val="dotted" w:sz="4" w:space="0" w:color="auto"/>
              <w:right w:val="single" w:sz="4" w:space="0" w:color="auto"/>
            </w:tcBorders>
            <w:shd w:val="clear" w:color="auto" w:fill="auto"/>
            <w:noWrap/>
            <w:vAlign w:val="bottom"/>
            <w:hideMark/>
          </w:tcPr>
          <w:p w14:paraId="2A07744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113,900</w:t>
            </w:r>
          </w:p>
        </w:tc>
        <w:tc>
          <w:tcPr>
            <w:tcW w:w="0" w:type="auto"/>
            <w:tcBorders>
              <w:top w:val="nil"/>
              <w:left w:val="nil"/>
              <w:bottom w:val="dotted" w:sz="4" w:space="0" w:color="auto"/>
              <w:right w:val="single" w:sz="4" w:space="0" w:color="auto"/>
            </w:tcBorders>
            <w:shd w:val="clear" w:color="auto" w:fill="auto"/>
            <w:noWrap/>
            <w:vAlign w:val="bottom"/>
            <w:hideMark/>
          </w:tcPr>
          <w:p w14:paraId="7B057BA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11,900</w:t>
            </w:r>
          </w:p>
        </w:tc>
        <w:tc>
          <w:tcPr>
            <w:tcW w:w="0" w:type="auto"/>
            <w:tcBorders>
              <w:top w:val="nil"/>
              <w:left w:val="nil"/>
              <w:bottom w:val="dotted" w:sz="4" w:space="0" w:color="auto"/>
              <w:right w:val="single" w:sz="4" w:space="0" w:color="auto"/>
            </w:tcBorders>
            <w:shd w:val="clear" w:color="auto" w:fill="auto"/>
            <w:noWrap/>
            <w:vAlign w:val="bottom"/>
            <w:hideMark/>
          </w:tcPr>
          <w:p w14:paraId="1C665D3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125,800</w:t>
            </w:r>
          </w:p>
        </w:tc>
        <w:tc>
          <w:tcPr>
            <w:tcW w:w="0" w:type="auto"/>
            <w:tcBorders>
              <w:top w:val="nil"/>
              <w:left w:val="nil"/>
              <w:bottom w:val="dotted" w:sz="4" w:space="0" w:color="auto"/>
              <w:right w:val="single" w:sz="12" w:space="0" w:color="auto"/>
            </w:tcBorders>
            <w:shd w:val="clear" w:color="auto" w:fill="auto"/>
            <w:noWrap/>
            <w:vAlign w:val="bottom"/>
            <w:hideMark/>
          </w:tcPr>
          <w:p w14:paraId="1E11BCE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645,300</w:t>
            </w:r>
          </w:p>
        </w:tc>
      </w:tr>
      <w:tr w:rsidR="00BD4A88" w:rsidRPr="00585C53" w14:paraId="6248EF0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79B495B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01610</w:t>
            </w:r>
          </w:p>
        </w:tc>
        <w:tc>
          <w:tcPr>
            <w:tcW w:w="0" w:type="auto"/>
            <w:tcBorders>
              <w:top w:val="nil"/>
              <w:left w:val="nil"/>
              <w:bottom w:val="dotted" w:sz="4" w:space="0" w:color="auto"/>
              <w:right w:val="single" w:sz="4" w:space="0" w:color="auto"/>
            </w:tcBorders>
            <w:shd w:val="clear" w:color="auto" w:fill="auto"/>
            <w:noWrap/>
            <w:vAlign w:val="bottom"/>
            <w:hideMark/>
          </w:tcPr>
          <w:p w14:paraId="1FE119B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14:paraId="19A4B28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519,500</w:t>
            </w:r>
          </w:p>
        </w:tc>
        <w:tc>
          <w:tcPr>
            <w:tcW w:w="0" w:type="auto"/>
            <w:tcBorders>
              <w:top w:val="nil"/>
              <w:left w:val="nil"/>
              <w:bottom w:val="dotted" w:sz="4" w:space="0" w:color="auto"/>
              <w:right w:val="single" w:sz="4" w:space="0" w:color="auto"/>
            </w:tcBorders>
            <w:shd w:val="clear" w:color="auto" w:fill="auto"/>
            <w:noWrap/>
            <w:vAlign w:val="bottom"/>
            <w:hideMark/>
          </w:tcPr>
          <w:p w14:paraId="5E6213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113,900</w:t>
            </w:r>
          </w:p>
        </w:tc>
        <w:tc>
          <w:tcPr>
            <w:tcW w:w="0" w:type="auto"/>
            <w:tcBorders>
              <w:top w:val="nil"/>
              <w:left w:val="nil"/>
              <w:bottom w:val="dotted" w:sz="4" w:space="0" w:color="auto"/>
              <w:right w:val="single" w:sz="4" w:space="0" w:color="auto"/>
            </w:tcBorders>
            <w:shd w:val="clear" w:color="auto" w:fill="auto"/>
            <w:noWrap/>
            <w:vAlign w:val="bottom"/>
            <w:hideMark/>
          </w:tcPr>
          <w:p w14:paraId="73A342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94DC0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113,900</w:t>
            </w:r>
          </w:p>
        </w:tc>
        <w:tc>
          <w:tcPr>
            <w:tcW w:w="0" w:type="auto"/>
            <w:tcBorders>
              <w:top w:val="nil"/>
              <w:left w:val="nil"/>
              <w:bottom w:val="dotted" w:sz="4" w:space="0" w:color="auto"/>
              <w:right w:val="single" w:sz="12" w:space="0" w:color="auto"/>
            </w:tcBorders>
            <w:shd w:val="clear" w:color="auto" w:fill="auto"/>
            <w:noWrap/>
            <w:vAlign w:val="bottom"/>
            <w:hideMark/>
          </w:tcPr>
          <w:p w14:paraId="16D41C2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633,400</w:t>
            </w:r>
          </w:p>
        </w:tc>
      </w:tr>
      <w:tr w:rsidR="00BD4A88" w:rsidRPr="00585C53" w14:paraId="41FC83E0"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2306470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01620</w:t>
            </w:r>
          </w:p>
        </w:tc>
        <w:tc>
          <w:tcPr>
            <w:tcW w:w="0" w:type="auto"/>
            <w:tcBorders>
              <w:top w:val="nil"/>
              <w:left w:val="nil"/>
              <w:bottom w:val="single" w:sz="4" w:space="0" w:color="auto"/>
              <w:right w:val="single" w:sz="4" w:space="0" w:color="auto"/>
            </w:tcBorders>
            <w:shd w:val="clear" w:color="auto" w:fill="auto"/>
            <w:noWrap/>
            <w:vAlign w:val="bottom"/>
            <w:hideMark/>
          </w:tcPr>
          <w:p w14:paraId="42E03BA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Zgjedhjet e përgjithshme dhe lokale</w:t>
            </w:r>
          </w:p>
        </w:tc>
        <w:tc>
          <w:tcPr>
            <w:tcW w:w="0" w:type="auto"/>
            <w:tcBorders>
              <w:top w:val="nil"/>
              <w:left w:val="nil"/>
              <w:bottom w:val="single" w:sz="4" w:space="0" w:color="auto"/>
              <w:right w:val="single" w:sz="4" w:space="0" w:color="auto"/>
            </w:tcBorders>
            <w:shd w:val="clear" w:color="auto" w:fill="auto"/>
            <w:noWrap/>
            <w:vAlign w:val="bottom"/>
            <w:hideMark/>
          </w:tcPr>
          <w:p w14:paraId="2F5C3FA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010355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77E4489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11,900</w:t>
            </w:r>
          </w:p>
        </w:tc>
        <w:tc>
          <w:tcPr>
            <w:tcW w:w="0" w:type="auto"/>
            <w:tcBorders>
              <w:top w:val="nil"/>
              <w:left w:val="nil"/>
              <w:bottom w:val="single" w:sz="4" w:space="0" w:color="auto"/>
              <w:right w:val="single" w:sz="4" w:space="0" w:color="auto"/>
            </w:tcBorders>
            <w:shd w:val="clear" w:color="auto" w:fill="auto"/>
            <w:noWrap/>
            <w:vAlign w:val="bottom"/>
            <w:hideMark/>
          </w:tcPr>
          <w:p w14:paraId="0BC2B9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11,900</w:t>
            </w:r>
          </w:p>
        </w:tc>
        <w:tc>
          <w:tcPr>
            <w:tcW w:w="0" w:type="auto"/>
            <w:tcBorders>
              <w:top w:val="nil"/>
              <w:left w:val="nil"/>
              <w:bottom w:val="single" w:sz="4" w:space="0" w:color="auto"/>
              <w:right w:val="single" w:sz="12" w:space="0" w:color="auto"/>
            </w:tcBorders>
            <w:shd w:val="clear" w:color="auto" w:fill="auto"/>
            <w:noWrap/>
            <w:vAlign w:val="bottom"/>
            <w:hideMark/>
          </w:tcPr>
          <w:p w14:paraId="485362A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11,900</w:t>
            </w:r>
          </w:p>
        </w:tc>
      </w:tr>
      <w:tr w:rsidR="00BD4A88" w:rsidRPr="00585C53" w14:paraId="2FC574A7"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0F5BEEB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76</w:t>
            </w:r>
          </w:p>
        </w:tc>
        <w:tc>
          <w:tcPr>
            <w:tcW w:w="0" w:type="auto"/>
            <w:tcBorders>
              <w:top w:val="nil"/>
              <w:left w:val="nil"/>
              <w:bottom w:val="dotted" w:sz="4" w:space="0" w:color="auto"/>
              <w:right w:val="single" w:sz="4" w:space="0" w:color="auto"/>
            </w:tcBorders>
            <w:shd w:val="clear" w:color="auto" w:fill="auto"/>
            <w:noWrap/>
            <w:vAlign w:val="bottom"/>
            <w:hideMark/>
          </w:tcPr>
          <w:p w14:paraId="54E26B4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Inspektorati i Lartë i Deklarimit dhe Kontrollit të Pasurive dhe Konfliktit të Interesave </w:t>
            </w:r>
          </w:p>
        </w:tc>
        <w:tc>
          <w:tcPr>
            <w:tcW w:w="0" w:type="auto"/>
            <w:tcBorders>
              <w:top w:val="nil"/>
              <w:left w:val="nil"/>
              <w:bottom w:val="dotted" w:sz="4" w:space="0" w:color="auto"/>
              <w:right w:val="single" w:sz="4" w:space="0" w:color="auto"/>
            </w:tcBorders>
            <w:shd w:val="clear" w:color="auto" w:fill="auto"/>
            <w:noWrap/>
            <w:vAlign w:val="bottom"/>
            <w:hideMark/>
          </w:tcPr>
          <w:p w14:paraId="0D3A597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287,280</w:t>
            </w:r>
          </w:p>
        </w:tc>
        <w:tc>
          <w:tcPr>
            <w:tcW w:w="0" w:type="auto"/>
            <w:tcBorders>
              <w:top w:val="nil"/>
              <w:left w:val="nil"/>
              <w:bottom w:val="dotted" w:sz="4" w:space="0" w:color="auto"/>
              <w:right w:val="single" w:sz="4" w:space="0" w:color="auto"/>
            </w:tcBorders>
            <w:shd w:val="clear" w:color="auto" w:fill="auto"/>
            <w:noWrap/>
            <w:vAlign w:val="bottom"/>
            <w:hideMark/>
          </w:tcPr>
          <w:p w14:paraId="1287C9F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73,000</w:t>
            </w:r>
          </w:p>
        </w:tc>
        <w:tc>
          <w:tcPr>
            <w:tcW w:w="0" w:type="auto"/>
            <w:tcBorders>
              <w:top w:val="nil"/>
              <w:left w:val="nil"/>
              <w:bottom w:val="dotted" w:sz="4" w:space="0" w:color="auto"/>
              <w:right w:val="single" w:sz="4" w:space="0" w:color="auto"/>
            </w:tcBorders>
            <w:shd w:val="clear" w:color="auto" w:fill="auto"/>
            <w:noWrap/>
            <w:vAlign w:val="bottom"/>
            <w:hideMark/>
          </w:tcPr>
          <w:p w14:paraId="7E5B82A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17B0724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73,000</w:t>
            </w:r>
          </w:p>
        </w:tc>
        <w:tc>
          <w:tcPr>
            <w:tcW w:w="0" w:type="auto"/>
            <w:tcBorders>
              <w:top w:val="nil"/>
              <w:left w:val="nil"/>
              <w:bottom w:val="dotted" w:sz="4" w:space="0" w:color="auto"/>
              <w:right w:val="single" w:sz="12" w:space="0" w:color="auto"/>
            </w:tcBorders>
            <w:shd w:val="clear" w:color="auto" w:fill="auto"/>
            <w:noWrap/>
            <w:vAlign w:val="bottom"/>
            <w:hideMark/>
          </w:tcPr>
          <w:p w14:paraId="671BC79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360,280</w:t>
            </w:r>
          </w:p>
        </w:tc>
      </w:tr>
      <w:tr w:rsidR="00BD4A88" w:rsidRPr="00585C53" w14:paraId="62FCF673"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4519015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6B56065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14:paraId="5E3DB1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287,280</w:t>
            </w:r>
          </w:p>
        </w:tc>
        <w:tc>
          <w:tcPr>
            <w:tcW w:w="0" w:type="auto"/>
            <w:tcBorders>
              <w:top w:val="nil"/>
              <w:left w:val="nil"/>
              <w:bottom w:val="single" w:sz="4" w:space="0" w:color="auto"/>
              <w:right w:val="single" w:sz="4" w:space="0" w:color="auto"/>
            </w:tcBorders>
            <w:shd w:val="clear" w:color="auto" w:fill="auto"/>
            <w:noWrap/>
            <w:vAlign w:val="bottom"/>
            <w:hideMark/>
          </w:tcPr>
          <w:p w14:paraId="7FD0B9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73,000</w:t>
            </w:r>
          </w:p>
        </w:tc>
        <w:tc>
          <w:tcPr>
            <w:tcW w:w="0" w:type="auto"/>
            <w:tcBorders>
              <w:top w:val="nil"/>
              <w:left w:val="nil"/>
              <w:bottom w:val="single" w:sz="4" w:space="0" w:color="auto"/>
              <w:right w:val="single" w:sz="4" w:space="0" w:color="auto"/>
            </w:tcBorders>
            <w:shd w:val="clear" w:color="auto" w:fill="auto"/>
            <w:noWrap/>
            <w:vAlign w:val="bottom"/>
            <w:hideMark/>
          </w:tcPr>
          <w:p w14:paraId="0570D53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54B009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73,000</w:t>
            </w:r>
          </w:p>
        </w:tc>
        <w:tc>
          <w:tcPr>
            <w:tcW w:w="0" w:type="auto"/>
            <w:tcBorders>
              <w:top w:val="nil"/>
              <w:left w:val="nil"/>
              <w:bottom w:val="single" w:sz="4" w:space="0" w:color="auto"/>
              <w:right w:val="single" w:sz="12" w:space="0" w:color="auto"/>
            </w:tcBorders>
            <w:shd w:val="clear" w:color="auto" w:fill="auto"/>
            <w:noWrap/>
            <w:vAlign w:val="bottom"/>
            <w:hideMark/>
          </w:tcPr>
          <w:p w14:paraId="0062A2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360,280</w:t>
            </w:r>
          </w:p>
        </w:tc>
      </w:tr>
      <w:tr w:rsidR="00BD4A88" w:rsidRPr="00585C53" w14:paraId="7C12B22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1D8779F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77</w:t>
            </w:r>
          </w:p>
        </w:tc>
        <w:tc>
          <w:tcPr>
            <w:tcW w:w="0" w:type="auto"/>
            <w:tcBorders>
              <w:top w:val="nil"/>
              <w:left w:val="nil"/>
              <w:bottom w:val="dotted" w:sz="4" w:space="0" w:color="auto"/>
              <w:right w:val="single" w:sz="4" w:space="0" w:color="auto"/>
            </w:tcBorders>
            <w:shd w:val="clear" w:color="auto" w:fill="auto"/>
            <w:vAlign w:val="bottom"/>
            <w:hideMark/>
          </w:tcPr>
          <w:p w14:paraId="715FA976"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Autoriteti i Konkurrencës</w:t>
            </w:r>
          </w:p>
        </w:tc>
        <w:tc>
          <w:tcPr>
            <w:tcW w:w="0" w:type="auto"/>
            <w:tcBorders>
              <w:top w:val="nil"/>
              <w:left w:val="nil"/>
              <w:bottom w:val="dotted" w:sz="4" w:space="0" w:color="auto"/>
              <w:right w:val="single" w:sz="4" w:space="0" w:color="auto"/>
            </w:tcBorders>
            <w:shd w:val="clear" w:color="auto" w:fill="auto"/>
            <w:noWrap/>
            <w:vAlign w:val="bottom"/>
            <w:hideMark/>
          </w:tcPr>
          <w:p w14:paraId="7DF509C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123,950</w:t>
            </w:r>
          </w:p>
        </w:tc>
        <w:tc>
          <w:tcPr>
            <w:tcW w:w="0" w:type="auto"/>
            <w:tcBorders>
              <w:top w:val="nil"/>
              <w:left w:val="nil"/>
              <w:bottom w:val="dotted" w:sz="4" w:space="0" w:color="auto"/>
              <w:right w:val="single" w:sz="4" w:space="0" w:color="auto"/>
            </w:tcBorders>
            <w:shd w:val="clear" w:color="auto" w:fill="auto"/>
            <w:noWrap/>
            <w:vAlign w:val="bottom"/>
            <w:hideMark/>
          </w:tcPr>
          <w:p w14:paraId="3C85FA1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w:t>
            </w:r>
          </w:p>
        </w:tc>
        <w:tc>
          <w:tcPr>
            <w:tcW w:w="0" w:type="auto"/>
            <w:tcBorders>
              <w:top w:val="nil"/>
              <w:left w:val="nil"/>
              <w:bottom w:val="dotted" w:sz="4" w:space="0" w:color="auto"/>
              <w:right w:val="single" w:sz="4" w:space="0" w:color="auto"/>
            </w:tcBorders>
            <w:shd w:val="clear" w:color="auto" w:fill="auto"/>
            <w:noWrap/>
            <w:vAlign w:val="bottom"/>
            <w:hideMark/>
          </w:tcPr>
          <w:p w14:paraId="7AD7ADC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3F3377D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w:t>
            </w:r>
          </w:p>
        </w:tc>
        <w:tc>
          <w:tcPr>
            <w:tcW w:w="0" w:type="auto"/>
            <w:tcBorders>
              <w:top w:val="nil"/>
              <w:left w:val="nil"/>
              <w:bottom w:val="dotted" w:sz="4" w:space="0" w:color="auto"/>
              <w:right w:val="single" w:sz="12" w:space="0" w:color="auto"/>
            </w:tcBorders>
            <w:shd w:val="clear" w:color="auto" w:fill="auto"/>
            <w:noWrap/>
            <w:vAlign w:val="bottom"/>
            <w:hideMark/>
          </w:tcPr>
          <w:p w14:paraId="3488B84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133,950</w:t>
            </w:r>
          </w:p>
        </w:tc>
      </w:tr>
      <w:tr w:rsidR="00BD4A88" w:rsidRPr="00585C53" w14:paraId="1CC8EAB0"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7449F9C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04120</w:t>
            </w:r>
          </w:p>
        </w:tc>
        <w:tc>
          <w:tcPr>
            <w:tcW w:w="0" w:type="auto"/>
            <w:tcBorders>
              <w:top w:val="nil"/>
              <w:left w:val="nil"/>
              <w:bottom w:val="single" w:sz="4" w:space="0" w:color="auto"/>
              <w:right w:val="single" w:sz="4" w:space="0" w:color="auto"/>
            </w:tcBorders>
            <w:shd w:val="clear" w:color="auto" w:fill="auto"/>
            <w:noWrap/>
            <w:vAlign w:val="bottom"/>
            <w:hideMark/>
          </w:tcPr>
          <w:p w14:paraId="55013A1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Mbikëqyrja e tregut dhe garantimi i konkurrencës</w:t>
            </w:r>
          </w:p>
        </w:tc>
        <w:tc>
          <w:tcPr>
            <w:tcW w:w="0" w:type="auto"/>
            <w:tcBorders>
              <w:top w:val="nil"/>
              <w:left w:val="nil"/>
              <w:bottom w:val="single" w:sz="4" w:space="0" w:color="auto"/>
              <w:right w:val="single" w:sz="4" w:space="0" w:color="auto"/>
            </w:tcBorders>
            <w:shd w:val="clear" w:color="auto" w:fill="auto"/>
            <w:noWrap/>
            <w:vAlign w:val="bottom"/>
            <w:hideMark/>
          </w:tcPr>
          <w:p w14:paraId="2B1F42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123,950</w:t>
            </w:r>
          </w:p>
        </w:tc>
        <w:tc>
          <w:tcPr>
            <w:tcW w:w="0" w:type="auto"/>
            <w:tcBorders>
              <w:top w:val="nil"/>
              <w:left w:val="nil"/>
              <w:bottom w:val="single" w:sz="4" w:space="0" w:color="auto"/>
              <w:right w:val="single" w:sz="4" w:space="0" w:color="auto"/>
            </w:tcBorders>
            <w:shd w:val="clear" w:color="auto" w:fill="auto"/>
            <w:noWrap/>
            <w:vAlign w:val="bottom"/>
            <w:hideMark/>
          </w:tcPr>
          <w:p w14:paraId="6938AC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0" w:type="auto"/>
            <w:tcBorders>
              <w:top w:val="nil"/>
              <w:left w:val="nil"/>
              <w:bottom w:val="single" w:sz="4" w:space="0" w:color="auto"/>
              <w:right w:val="single" w:sz="4" w:space="0" w:color="auto"/>
            </w:tcBorders>
            <w:shd w:val="clear" w:color="auto" w:fill="auto"/>
            <w:noWrap/>
            <w:vAlign w:val="bottom"/>
            <w:hideMark/>
          </w:tcPr>
          <w:p w14:paraId="3E3BB38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13632B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0" w:type="auto"/>
            <w:tcBorders>
              <w:top w:val="nil"/>
              <w:left w:val="nil"/>
              <w:bottom w:val="single" w:sz="4" w:space="0" w:color="auto"/>
              <w:right w:val="single" w:sz="12" w:space="0" w:color="auto"/>
            </w:tcBorders>
            <w:shd w:val="clear" w:color="auto" w:fill="auto"/>
            <w:noWrap/>
            <w:vAlign w:val="bottom"/>
            <w:hideMark/>
          </w:tcPr>
          <w:p w14:paraId="5E8484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133,950</w:t>
            </w:r>
          </w:p>
        </w:tc>
      </w:tr>
      <w:tr w:rsidR="00BD4A88" w:rsidRPr="00585C53" w14:paraId="327638C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62E030F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82</w:t>
            </w:r>
          </w:p>
        </w:tc>
        <w:tc>
          <w:tcPr>
            <w:tcW w:w="0" w:type="auto"/>
            <w:tcBorders>
              <w:top w:val="nil"/>
              <w:left w:val="nil"/>
              <w:bottom w:val="dotted" w:sz="4" w:space="0" w:color="auto"/>
              <w:right w:val="single" w:sz="4" w:space="0" w:color="auto"/>
            </w:tcBorders>
            <w:shd w:val="clear" w:color="auto" w:fill="auto"/>
            <w:vAlign w:val="bottom"/>
            <w:hideMark/>
          </w:tcPr>
          <w:p w14:paraId="4DC42596"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Kombëtar i Kontabilitetit</w:t>
            </w:r>
          </w:p>
        </w:tc>
        <w:tc>
          <w:tcPr>
            <w:tcW w:w="0" w:type="auto"/>
            <w:tcBorders>
              <w:top w:val="nil"/>
              <w:left w:val="nil"/>
              <w:bottom w:val="dotted" w:sz="4" w:space="0" w:color="auto"/>
              <w:right w:val="single" w:sz="4" w:space="0" w:color="auto"/>
            </w:tcBorders>
            <w:shd w:val="clear" w:color="auto" w:fill="auto"/>
            <w:noWrap/>
            <w:vAlign w:val="bottom"/>
            <w:hideMark/>
          </w:tcPr>
          <w:p w14:paraId="78E2D6D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17,970</w:t>
            </w:r>
          </w:p>
        </w:tc>
        <w:tc>
          <w:tcPr>
            <w:tcW w:w="0" w:type="auto"/>
            <w:tcBorders>
              <w:top w:val="nil"/>
              <w:left w:val="nil"/>
              <w:bottom w:val="dotted" w:sz="4" w:space="0" w:color="auto"/>
              <w:right w:val="single" w:sz="4" w:space="0" w:color="auto"/>
            </w:tcBorders>
            <w:shd w:val="clear" w:color="auto" w:fill="auto"/>
            <w:noWrap/>
            <w:vAlign w:val="bottom"/>
            <w:hideMark/>
          </w:tcPr>
          <w:p w14:paraId="3159C14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0" w:type="auto"/>
            <w:tcBorders>
              <w:top w:val="nil"/>
              <w:left w:val="nil"/>
              <w:bottom w:val="dotted" w:sz="4" w:space="0" w:color="auto"/>
              <w:right w:val="single" w:sz="4" w:space="0" w:color="auto"/>
            </w:tcBorders>
            <w:shd w:val="clear" w:color="auto" w:fill="auto"/>
            <w:noWrap/>
            <w:vAlign w:val="bottom"/>
            <w:hideMark/>
          </w:tcPr>
          <w:p w14:paraId="5B59080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0195CD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0" w:type="auto"/>
            <w:tcBorders>
              <w:top w:val="nil"/>
              <w:left w:val="nil"/>
              <w:bottom w:val="dotted" w:sz="4" w:space="0" w:color="auto"/>
              <w:right w:val="single" w:sz="12" w:space="0" w:color="auto"/>
            </w:tcBorders>
            <w:shd w:val="clear" w:color="auto" w:fill="auto"/>
            <w:noWrap/>
            <w:vAlign w:val="bottom"/>
            <w:hideMark/>
          </w:tcPr>
          <w:p w14:paraId="6B01786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18,970</w:t>
            </w:r>
          </w:p>
        </w:tc>
      </w:tr>
      <w:tr w:rsidR="00BD4A88" w:rsidRPr="00585C53" w14:paraId="14CBDC23"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7C6E0D3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24FE547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14:paraId="4BFB56B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17,970</w:t>
            </w:r>
          </w:p>
        </w:tc>
        <w:tc>
          <w:tcPr>
            <w:tcW w:w="0" w:type="auto"/>
            <w:tcBorders>
              <w:top w:val="nil"/>
              <w:left w:val="nil"/>
              <w:bottom w:val="single" w:sz="4" w:space="0" w:color="auto"/>
              <w:right w:val="single" w:sz="4" w:space="0" w:color="auto"/>
            </w:tcBorders>
            <w:shd w:val="clear" w:color="auto" w:fill="auto"/>
            <w:noWrap/>
            <w:vAlign w:val="bottom"/>
            <w:hideMark/>
          </w:tcPr>
          <w:p w14:paraId="043B4D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21ED3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23B66B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single" w:sz="4" w:space="0" w:color="auto"/>
              <w:right w:val="single" w:sz="12" w:space="0" w:color="auto"/>
            </w:tcBorders>
            <w:shd w:val="clear" w:color="auto" w:fill="auto"/>
            <w:noWrap/>
            <w:vAlign w:val="bottom"/>
            <w:hideMark/>
          </w:tcPr>
          <w:p w14:paraId="2845B2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18,970</w:t>
            </w:r>
          </w:p>
        </w:tc>
      </w:tr>
      <w:tr w:rsidR="00BD4A88" w:rsidRPr="00585C53" w14:paraId="0AD4C7AA"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6BC8EE8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87</w:t>
            </w:r>
          </w:p>
        </w:tc>
        <w:tc>
          <w:tcPr>
            <w:tcW w:w="0" w:type="auto"/>
            <w:tcBorders>
              <w:top w:val="nil"/>
              <w:left w:val="nil"/>
              <w:bottom w:val="dotted" w:sz="4" w:space="0" w:color="auto"/>
              <w:right w:val="single" w:sz="4" w:space="0" w:color="auto"/>
            </w:tcBorders>
            <w:shd w:val="clear" w:color="auto" w:fill="auto"/>
            <w:vAlign w:val="bottom"/>
            <w:hideMark/>
          </w:tcPr>
          <w:p w14:paraId="1673734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Institucione të tjera qeveritare</w:t>
            </w:r>
          </w:p>
        </w:tc>
        <w:tc>
          <w:tcPr>
            <w:tcW w:w="0" w:type="auto"/>
            <w:tcBorders>
              <w:top w:val="nil"/>
              <w:left w:val="nil"/>
              <w:bottom w:val="dotted" w:sz="4" w:space="0" w:color="auto"/>
              <w:right w:val="single" w:sz="4" w:space="0" w:color="auto"/>
            </w:tcBorders>
            <w:shd w:val="clear" w:color="auto" w:fill="auto"/>
            <w:noWrap/>
            <w:vAlign w:val="bottom"/>
            <w:hideMark/>
          </w:tcPr>
          <w:p w14:paraId="661A5A8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14,758,487</w:t>
            </w:r>
          </w:p>
        </w:tc>
        <w:tc>
          <w:tcPr>
            <w:tcW w:w="0" w:type="auto"/>
            <w:tcBorders>
              <w:top w:val="nil"/>
              <w:left w:val="nil"/>
              <w:bottom w:val="dotted" w:sz="4" w:space="0" w:color="auto"/>
              <w:right w:val="single" w:sz="4" w:space="0" w:color="auto"/>
            </w:tcBorders>
            <w:shd w:val="clear" w:color="auto" w:fill="auto"/>
            <w:noWrap/>
            <w:vAlign w:val="bottom"/>
            <w:hideMark/>
          </w:tcPr>
          <w:p w14:paraId="1C0F26C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7,748,339</w:t>
            </w:r>
          </w:p>
        </w:tc>
        <w:tc>
          <w:tcPr>
            <w:tcW w:w="0" w:type="auto"/>
            <w:tcBorders>
              <w:top w:val="nil"/>
              <w:left w:val="nil"/>
              <w:bottom w:val="dotted" w:sz="4" w:space="0" w:color="auto"/>
              <w:right w:val="single" w:sz="4" w:space="0" w:color="auto"/>
            </w:tcBorders>
            <w:shd w:val="clear" w:color="auto" w:fill="auto"/>
            <w:noWrap/>
            <w:vAlign w:val="bottom"/>
            <w:hideMark/>
          </w:tcPr>
          <w:p w14:paraId="0C4ED22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747,280</w:t>
            </w:r>
          </w:p>
        </w:tc>
        <w:tc>
          <w:tcPr>
            <w:tcW w:w="0" w:type="auto"/>
            <w:tcBorders>
              <w:top w:val="nil"/>
              <w:left w:val="nil"/>
              <w:bottom w:val="dotted" w:sz="4" w:space="0" w:color="auto"/>
              <w:right w:val="single" w:sz="4" w:space="0" w:color="auto"/>
            </w:tcBorders>
            <w:shd w:val="clear" w:color="auto" w:fill="auto"/>
            <w:noWrap/>
            <w:vAlign w:val="bottom"/>
            <w:hideMark/>
          </w:tcPr>
          <w:p w14:paraId="46E09DF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8,495,619</w:t>
            </w:r>
          </w:p>
        </w:tc>
        <w:tc>
          <w:tcPr>
            <w:tcW w:w="0" w:type="auto"/>
            <w:tcBorders>
              <w:top w:val="nil"/>
              <w:left w:val="nil"/>
              <w:bottom w:val="dotted" w:sz="4" w:space="0" w:color="auto"/>
              <w:right w:val="single" w:sz="12" w:space="0" w:color="auto"/>
            </w:tcBorders>
            <w:shd w:val="clear" w:color="auto" w:fill="auto"/>
            <w:noWrap/>
            <w:vAlign w:val="bottom"/>
            <w:hideMark/>
          </w:tcPr>
          <w:p w14:paraId="32192CB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23,254,106</w:t>
            </w:r>
          </w:p>
        </w:tc>
      </w:tr>
      <w:tr w:rsidR="00BD4A88" w:rsidRPr="00585C53" w14:paraId="609736F3"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1FFC892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01320</w:t>
            </w:r>
          </w:p>
        </w:tc>
        <w:tc>
          <w:tcPr>
            <w:tcW w:w="0" w:type="auto"/>
            <w:tcBorders>
              <w:top w:val="nil"/>
              <w:left w:val="nil"/>
              <w:bottom w:val="dotted" w:sz="4" w:space="0" w:color="auto"/>
              <w:right w:val="single" w:sz="4" w:space="0" w:color="auto"/>
            </w:tcBorders>
            <w:shd w:val="clear" w:color="auto" w:fill="auto"/>
            <w:noWrap/>
            <w:vAlign w:val="bottom"/>
            <w:hideMark/>
          </w:tcPr>
          <w:p w14:paraId="36270A3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 qeveritare</w:t>
            </w:r>
          </w:p>
        </w:tc>
        <w:tc>
          <w:tcPr>
            <w:tcW w:w="0" w:type="auto"/>
            <w:tcBorders>
              <w:top w:val="nil"/>
              <w:left w:val="nil"/>
              <w:bottom w:val="dotted" w:sz="4" w:space="0" w:color="auto"/>
              <w:right w:val="single" w:sz="4" w:space="0" w:color="auto"/>
            </w:tcBorders>
            <w:shd w:val="clear" w:color="auto" w:fill="auto"/>
            <w:noWrap/>
            <w:vAlign w:val="bottom"/>
            <w:hideMark/>
          </w:tcPr>
          <w:p w14:paraId="12C0BB4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400,000</w:t>
            </w:r>
          </w:p>
        </w:tc>
        <w:tc>
          <w:tcPr>
            <w:tcW w:w="0" w:type="auto"/>
            <w:tcBorders>
              <w:top w:val="nil"/>
              <w:left w:val="nil"/>
              <w:bottom w:val="nil"/>
              <w:right w:val="single" w:sz="4" w:space="0" w:color="auto"/>
            </w:tcBorders>
            <w:shd w:val="clear" w:color="auto" w:fill="auto"/>
            <w:noWrap/>
            <w:vAlign w:val="bottom"/>
            <w:hideMark/>
          </w:tcPr>
          <w:p w14:paraId="06DD42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1,070,336</w:t>
            </w:r>
          </w:p>
        </w:tc>
        <w:tc>
          <w:tcPr>
            <w:tcW w:w="0" w:type="auto"/>
            <w:tcBorders>
              <w:top w:val="nil"/>
              <w:left w:val="nil"/>
              <w:bottom w:val="dotted" w:sz="4" w:space="0" w:color="auto"/>
              <w:right w:val="single" w:sz="4" w:space="0" w:color="auto"/>
            </w:tcBorders>
            <w:shd w:val="clear" w:color="auto" w:fill="auto"/>
            <w:noWrap/>
            <w:vAlign w:val="bottom"/>
            <w:hideMark/>
          </w:tcPr>
          <w:p w14:paraId="7150BD1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172656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1,070,336</w:t>
            </w:r>
          </w:p>
        </w:tc>
        <w:tc>
          <w:tcPr>
            <w:tcW w:w="0" w:type="auto"/>
            <w:tcBorders>
              <w:top w:val="nil"/>
              <w:left w:val="nil"/>
              <w:bottom w:val="dotted" w:sz="4" w:space="0" w:color="auto"/>
              <w:right w:val="single" w:sz="12" w:space="0" w:color="auto"/>
            </w:tcBorders>
            <w:shd w:val="clear" w:color="auto" w:fill="auto"/>
            <w:noWrap/>
            <w:vAlign w:val="bottom"/>
            <w:hideMark/>
          </w:tcPr>
          <w:p w14:paraId="5CA929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1,470,336</w:t>
            </w:r>
          </w:p>
        </w:tc>
      </w:tr>
      <w:tr w:rsidR="00BD4A88" w:rsidRPr="00585C53" w14:paraId="4D501F8F"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noWrap/>
            <w:vAlign w:val="bottom"/>
            <w:hideMark/>
          </w:tcPr>
          <w:p w14:paraId="2423E07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0" w:type="auto"/>
            <w:tcBorders>
              <w:top w:val="nil"/>
              <w:left w:val="nil"/>
              <w:bottom w:val="dotted" w:sz="4" w:space="0" w:color="auto"/>
              <w:right w:val="single" w:sz="4" w:space="0" w:color="auto"/>
            </w:tcBorders>
            <w:shd w:val="clear" w:color="auto" w:fill="auto"/>
            <w:noWrap/>
            <w:vAlign w:val="bottom"/>
            <w:hideMark/>
          </w:tcPr>
          <w:p w14:paraId="0F672D6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Prokurimit Publik</w:t>
            </w:r>
          </w:p>
        </w:tc>
        <w:tc>
          <w:tcPr>
            <w:tcW w:w="0" w:type="auto"/>
            <w:tcBorders>
              <w:top w:val="nil"/>
              <w:left w:val="nil"/>
              <w:bottom w:val="dotted" w:sz="4" w:space="0" w:color="auto"/>
              <w:right w:val="single" w:sz="4" w:space="0" w:color="auto"/>
            </w:tcBorders>
            <w:shd w:val="clear" w:color="auto" w:fill="auto"/>
            <w:noWrap/>
            <w:vAlign w:val="bottom"/>
            <w:hideMark/>
          </w:tcPr>
          <w:p w14:paraId="044622D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112,184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11B331B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dotted" w:sz="4" w:space="0" w:color="auto"/>
              <w:right w:val="single" w:sz="4" w:space="0" w:color="auto"/>
            </w:tcBorders>
            <w:shd w:val="clear" w:color="auto" w:fill="auto"/>
            <w:noWrap/>
            <w:vAlign w:val="bottom"/>
            <w:hideMark/>
          </w:tcPr>
          <w:p w14:paraId="2287791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23C92D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dotted" w:sz="4" w:space="0" w:color="auto"/>
              <w:right w:val="single" w:sz="12" w:space="0" w:color="auto"/>
            </w:tcBorders>
            <w:shd w:val="clear" w:color="auto" w:fill="auto"/>
            <w:noWrap/>
            <w:vAlign w:val="bottom"/>
            <w:hideMark/>
          </w:tcPr>
          <w:p w14:paraId="28D9F9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113,184</w:t>
            </w:r>
          </w:p>
        </w:tc>
      </w:tr>
      <w:tr w:rsidR="00BD4A88" w:rsidRPr="00585C53" w14:paraId="4C97710D"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15D789B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05640</w:t>
            </w:r>
          </w:p>
        </w:tc>
        <w:tc>
          <w:tcPr>
            <w:tcW w:w="0" w:type="auto"/>
            <w:tcBorders>
              <w:top w:val="nil"/>
              <w:left w:val="nil"/>
              <w:bottom w:val="dotted" w:sz="4" w:space="0" w:color="auto"/>
              <w:right w:val="single" w:sz="4" w:space="0" w:color="auto"/>
            </w:tcBorders>
            <w:shd w:val="clear" w:color="auto" w:fill="auto"/>
            <w:noWrap/>
            <w:vAlign w:val="bottom"/>
            <w:hideMark/>
          </w:tcPr>
          <w:p w14:paraId="08CBFAD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Administrimi i ujërave</w:t>
            </w:r>
          </w:p>
        </w:tc>
        <w:tc>
          <w:tcPr>
            <w:tcW w:w="0" w:type="auto"/>
            <w:tcBorders>
              <w:top w:val="nil"/>
              <w:left w:val="nil"/>
              <w:bottom w:val="dotted" w:sz="4" w:space="0" w:color="auto"/>
              <w:right w:val="single" w:sz="4" w:space="0" w:color="auto"/>
            </w:tcBorders>
            <w:shd w:val="clear" w:color="auto" w:fill="auto"/>
            <w:noWrap/>
            <w:vAlign w:val="bottom"/>
            <w:hideMark/>
          </w:tcPr>
          <w:p w14:paraId="1463DD0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148,933</w:t>
            </w:r>
          </w:p>
        </w:tc>
        <w:tc>
          <w:tcPr>
            <w:tcW w:w="0" w:type="auto"/>
            <w:tcBorders>
              <w:top w:val="nil"/>
              <w:left w:val="nil"/>
              <w:bottom w:val="dotted" w:sz="4" w:space="0" w:color="auto"/>
              <w:right w:val="single" w:sz="4" w:space="0" w:color="auto"/>
            </w:tcBorders>
            <w:shd w:val="clear" w:color="auto" w:fill="auto"/>
            <w:noWrap/>
            <w:vAlign w:val="bottom"/>
            <w:hideMark/>
          </w:tcPr>
          <w:p w14:paraId="56225E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0" w:type="auto"/>
            <w:tcBorders>
              <w:top w:val="nil"/>
              <w:left w:val="nil"/>
              <w:bottom w:val="dotted" w:sz="4" w:space="0" w:color="auto"/>
              <w:right w:val="single" w:sz="4" w:space="0" w:color="auto"/>
            </w:tcBorders>
            <w:shd w:val="clear" w:color="auto" w:fill="auto"/>
            <w:noWrap/>
            <w:vAlign w:val="bottom"/>
            <w:hideMark/>
          </w:tcPr>
          <w:p w14:paraId="7F981C7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93,000</w:t>
            </w:r>
          </w:p>
        </w:tc>
        <w:tc>
          <w:tcPr>
            <w:tcW w:w="0" w:type="auto"/>
            <w:tcBorders>
              <w:top w:val="nil"/>
              <w:left w:val="nil"/>
              <w:bottom w:val="dotted" w:sz="4" w:space="0" w:color="auto"/>
              <w:right w:val="single" w:sz="4" w:space="0" w:color="auto"/>
            </w:tcBorders>
            <w:shd w:val="clear" w:color="auto" w:fill="auto"/>
            <w:noWrap/>
            <w:vAlign w:val="bottom"/>
            <w:hideMark/>
          </w:tcPr>
          <w:p w14:paraId="098821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103,000</w:t>
            </w:r>
          </w:p>
        </w:tc>
        <w:tc>
          <w:tcPr>
            <w:tcW w:w="0" w:type="auto"/>
            <w:tcBorders>
              <w:top w:val="nil"/>
              <w:left w:val="nil"/>
              <w:bottom w:val="dotted" w:sz="4" w:space="0" w:color="auto"/>
              <w:right w:val="single" w:sz="12" w:space="0" w:color="auto"/>
            </w:tcBorders>
            <w:shd w:val="clear" w:color="auto" w:fill="auto"/>
            <w:noWrap/>
            <w:vAlign w:val="bottom"/>
            <w:hideMark/>
          </w:tcPr>
          <w:p w14:paraId="467333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251,933</w:t>
            </w:r>
          </w:p>
        </w:tc>
      </w:tr>
      <w:tr w:rsidR="00BD4A88" w:rsidRPr="00585C53" w14:paraId="042C5500"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68D8EC4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0" w:type="auto"/>
            <w:tcBorders>
              <w:top w:val="nil"/>
              <w:left w:val="nil"/>
              <w:bottom w:val="dotted" w:sz="4" w:space="0" w:color="auto"/>
              <w:right w:val="single" w:sz="4" w:space="0" w:color="auto"/>
            </w:tcBorders>
            <w:shd w:val="clear" w:color="auto" w:fill="auto"/>
            <w:noWrap/>
            <w:vAlign w:val="bottom"/>
            <w:hideMark/>
          </w:tcPr>
          <w:p w14:paraId="64EDDAA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Avokatisë Shtetërore</w:t>
            </w:r>
          </w:p>
        </w:tc>
        <w:tc>
          <w:tcPr>
            <w:tcW w:w="0" w:type="auto"/>
            <w:tcBorders>
              <w:top w:val="nil"/>
              <w:left w:val="nil"/>
              <w:bottom w:val="dotted" w:sz="4" w:space="0" w:color="auto"/>
              <w:right w:val="single" w:sz="4" w:space="0" w:color="auto"/>
            </w:tcBorders>
            <w:shd w:val="clear" w:color="auto" w:fill="auto"/>
            <w:noWrap/>
            <w:vAlign w:val="bottom"/>
            <w:hideMark/>
          </w:tcPr>
          <w:p w14:paraId="13EA17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337,164</w:t>
            </w:r>
          </w:p>
        </w:tc>
        <w:tc>
          <w:tcPr>
            <w:tcW w:w="0" w:type="auto"/>
            <w:tcBorders>
              <w:top w:val="nil"/>
              <w:left w:val="nil"/>
              <w:bottom w:val="dotted" w:sz="4" w:space="0" w:color="auto"/>
              <w:right w:val="single" w:sz="4" w:space="0" w:color="auto"/>
            </w:tcBorders>
            <w:shd w:val="clear" w:color="auto" w:fill="auto"/>
            <w:noWrap/>
            <w:vAlign w:val="bottom"/>
            <w:hideMark/>
          </w:tcPr>
          <w:p w14:paraId="16984E1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46,700</w:t>
            </w:r>
          </w:p>
        </w:tc>
        <w:tc>
          <w:tcPr>
            <w:tcW w:w="0" w:type="auto"/>
            <w:tcBorders>
              <w:top w:val="nil"/>
              <w:left w:val="nil"/>
              <w:bottom w:val="dotted" w:sz="4" w:space="0" w:color="auto"/>
              <w:right w:val="single" w:sz="4" w:space="0" w:color="auto"/>
            </w:tcBorders>
            <w:shd w:val="clear" w:color="auto" w:fill="auto"/>
            <w:noWrap/>
            <w:vAlign w:val="bottom"/>
            <w:hideMark/>
          </w:tcPr>
          <w:p w14:paraId="6BF92F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51A075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46,700</w:t>
            </w:r>
          </w:p>
        </w:tc>
        <w:tc>
          <w:tcPr>
            <w:tcW w:w="0" w:type="auto"/>
            <w:tcBorders>
              <w:top w:val="nil"/>
              <w:left w:val="nil"/>
              <w:bottom w:val="dotted" w:sz="4" w:space="0" w:color="auto"/>
              <w:right w:val="single" w:sz="12" w:space="0" w:color="auto"/>
            </w:tcBorders>
            <w:shd w:val="clear" w:color="auto" w:fill="auto"/>
            <w:noWrap/>
            <w:vAlign w:val="bottom"/>
            <w:hideMark/>
          </w:tcPr>
          <w:p w14:paraId="13D8ED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383,864</w:t>
            </w:r>
          </w:p>
        </w:tc>
      </w:tr>
      <w:tr w:rsidR="00BD4A88" w:rsidRPr="00585C53" w14:paraId="5F696F05"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33C5817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01150</w:t>
            </w:r>
          </w:p>
        </w:tc>
        <w:tc>
          <w:tcPr>
            <w:tcW w:w="0" w:type="auto"/>
            <w:tcBorders>
              <w:top w:val="nil"/>
              <w:left w:val="nil"/>
              <w:bottom w:val="dotted" w:sz="4" w:space="0" w:color="auto"/>
              <w:right w:val="single" w:sz="4" w:space="0" w:color="auto"/>
            </w:tcBorders>
            <w:shd w:val="clear" w:color="auto" w:fill="auto"/>
            <w:noWrap/>
            <w:vAlign w:val="bottom"/>
            <w:hideMark/>
          </w:tcPr>
          <w:p w14:paraId="3B03BED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 të tjera</w:t>
            </w:r>
          </w:p>
        </w:tc>
        <w:tc>
          <w:tcPr>
            <w:tcW w:w="0" w:type="auto"/>
            <w:tcBorders>
              <w:top w:val="nil"/>
              <w:left w:val="nil"/>
              <w:bottom w:val="dotted" w:sz="4" w:space="0" w:color="auto"/>
              <w:right w:val="single" w:sz="4" w:space="0" w:color="auto"/>
            </w:tcBorders>
            <w:shd w:val="clear" w:color="auto" w:fill="auto"/>
            <w:noWrap/>
            <w:vAlign w:val="bottom"/>
            <w:hideMark/>
          </w:tcPr>
          <w:p w14:paraId="19BD22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1,554,804</w:t>
            </w:r>
          </w:p>
        </w:tc>
        <w:tc>
          <w:tcPr>
            <w:tcW w:w="0" w:type="auto"/>
            <w:tcBorders>
              <w:top w:val="nil"/>
              <w:left w:val="nil"/>
              <w:bottom w:val="dotted" w:sz="4" w:space="0" w:color="auto"/>
              <w:right w:val="single" w:sz="4" w:space="0" w:color="auto"/>
            </w:tcBorders>
            <w:shd w:val="clear" w:color="auto" w:fill="auto"/>
            <w:noWrap/>
            <w:vAlign w:val="bottom"/>
            <w:hideMark/>
          </w:tcPr>
          <w:p w14:paraId="07DEDE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161,000</w:t>
            </w:r>
          </w:p>
        </w:tc>
        <w:tc>
          <w:tcPr>
            <w:tcW w:w="0" w:type="auto"/>
            <w:tcBorders>
              <w:top w:val="nil"/>
              <w:left w:val="nil"/>
              <w:bottom w:val="dotted" w:sz="4" w:space="0" w:color="auto"/>
              <w:right w:val="single" w:sz="4" w:space="0" w:color="auto"/>
            </w:tcBorders>
            <w:shd w:val="clear" w:color="auto" w:fill="auto"/>
            <w:noWrap/>
            <w:vAlign w:val="bottom"/>
            <w:hideMark/>
          </w:tcPr>
          <w:p w14:paraId="0C09EC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80,780</w:t>
            </w:r>
          </w:p>
        </w:tc>
        <w:tc>
          <w:tcPr>
            <w:tcW w:w="0" w:type="auto"/>
            <w:tcBorders>
              <w:top w:val="nil"/>
              <w:left w:val="nil"/>
              <w:bottom w:val="dotted" w:sz="4" w:space="0" w:color="auto"/>
              <w:right w:val="single" w:sz="4" w:space="0" w:color="auto"/>
            </w:tcBorders>
            <w:shd w:val="clear" w:color="auto" w:fill="auto"/>
            <w:noWrap/>
            <w:vAlign w:val="bottom"/>
            <w:hideMark/>
          </w:tcPr>
          <w:p w14:paraId="73C59FB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241,780</w:t>
            </w:r>
          </w:p>
        </w:tc>
        <w:tc>
          <w:tcPr>
            <w:tcW w:w="0" w:type="auto"/>
            <w:tcBorders>
              <w:top w:val="nil"/>
              <w:left w:val="nil"/>
              <w:bottom w:val="dotted" w:sz="4" w:space="0" w:color="auto"/>
              <w:right w:val="single" w:sz="12" w:space="0" w:color="auto"/>
            </w:tcBorders>
            <w:shd w:val="clear" w:color="auto" w:fill="auto"/>
            <w:noWrap/>
            <w:vAlign w:val="bottom"/>
            <w:hideMark/>
          </w:tcPr>
          <w:p w14:paraId="7F8D00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1,796,584</w:t>
            </w:r>
          </w:p>
        </w:tc>
      </w:tr>
      <w:tr w:rsidR="00BD4A88" w:rsidRPr="00585C53" w14:paraId="1D9A3501"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6AD4F47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0" w:type="auto"/>
            <w:tcBorders>
              <w:top w:val="nil"/>
              <w:left w:val="nil"/>
              <w:bottom w:val="dotted" w:sz="4" w:space="0" w:color="auto"/>
              <w:right w:val="single" w:sz="4" w:space="0" w:color="auto"/>
            </w:tcBorders>
            <w:shd w:val="clear" w:color="auto" w:fill="auto"/>
            <w:noWrap/>
            <w:vAlign w:val="bottom"/>
            <w:hideMark/>
          </w:tcPr>
          <w:p w14:paraId="06B2AD4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e-Qeverisja</w:t>
            </w:r>
          </w:p>
        </w:tc>
        <w:tc>
          <w:tcPr>
            <w:tcW w:w="0" w:type="auto"/>
            <w:tcBorders>
              <w:top w:val="nil"/>
              <w:left w:val="nil"/>
              <w:bottom w:val="dotted" w:sz="4" w:space="0" w:color="auto"/>
              <w:right w:val="single" w:sz="4" w:space="0" w:color="auto"/>
            </w:tcBorders>
            <w:shd w:val="clear" w:color="auto" w:fill="auto"/>
            <w:noWrap/>
            <w:vAlign w:val="bottom"/>
            <w:hideMark/>
          </w:tcPr>
          <w:p w14:paraId="0FAD699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11,691,932</w:t>
            </w:r>
          </w:p>
        </w:tc>
        <w:tc>
          <w:tcPr>
            <w:tcW w:w="0" w:type="auto"/>
            <w:tcBorders>
              <w:top w:val="nil"/>
              <w:left w:val="nil"/>
              <w:bottom w:val="dotted" w:sz="4" w:space="0" w:color="auto"/>
              <w:right w:val="single" w:sz="4" w:space="0" w:color="auto"/>
            </w:tcBorders>
            <w:shd w:val="clear" w:color="auto" w:fill="auto"/>
            <w:noWrap/>
            <w:vAlign w:val="bottom"/>
            <w:hideMark/>
          </w:tcPr>
          <w:p w14:paraId="0AB76F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6,433,103</w:t>
            </w:r>
          </w:p>
        </w:tc>
        <w:tc>
          <w:tcPr>
            <w:tcW w:w="0" w:type="auto"/>
            <w:tcBorders>
              <w:top w:val="nil"/>
              <w:left w:val="nil"/>
              <w:bottom w:val="dotted" w:sz="4" w:space="0" w:color="auto"/>
              <w:right w:val="single" w:sz="4" w:space="0" w:color="auto"/>
            </w:tcBorders>
            <w:shd w:val="clear" w:color="auto" w:fill="auto"/>
            <w:noWrap/>
            <w:vAlign w:val="bottom"/>
            <w:hideMark/>
          </w:tcPr>
          <w:p w14:paraId="3A456E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570,000</w:t>
            </w:r>
          </w:p>
        </w:tc>
        <w:tc>
          <w:tcPr>
            <w:tcW w:w="0" w:type="auto"/>
            <w:tcBorders>
              <w:top w:val="nil"/>
              <w:left w:val="nil"/>
              <w:bottom w:val="dotted" w:sz="4" w:space="0" w:color="auto"/>
              <w:right w:val="single" w:sz="4" w:space="0" w:color="auto"/>
            </w:tcBorders>
            <w:shd w:val="clear" w:color="auto" w:fill="auto"/>
            <w:noWrap/>
            <w:vAlign w:val="bottom"/>
            <w:hideMark/>
          </w:tcPr>
          <w:p w14:paraId="149A3B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7,003,103</w:t>
            </w:r>
          </w:p>
        </w:tc>
        <w:tc>
          <w:tcPr>
            <w:tcW w:w="0" w:type="auto"/>
            <w:tcBorders>
              <w:top w:val="nil"/>
              <w:left w:val="nil"/>
              <w:bottom w:val="dotted" w:sz="4" w:space="0" w:color="auto"/>
              <w:right w:val="single" w:sz="12" w:space="0" w:color="auto"/>
            </w:tcBorders>
            <w:shd w:val="clear" w:color="auto" w:fill="auto"/>
            <w:noWrap/>
            <w:vAlign w:val="bottom"/>
            <w:hideMark/>
          </w:tcPr>
          <w:p w14:paraId="7BDE637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18,695,035</w:t>
            </w:r>
          </w:p>
        </w:tc>
      </w:tr>
      <w:tr w:rsidR="00BD4A88" w:rsidRPr="00585C53" w14:paraId="73D80A09"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3FF0358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01330</w:t>
            </w:r>
          </w:p>
        </w:tc>
        <w:tc>
          <w:tcPr>
            <w:tcW w:w="0" w:type="auto"/>
            <w:tcBorders>
              <w:top w:val="nil"/>
              <w:left w:val="nil"/>
              <w:bottom w:val="dotted" w:sz="4" w:space="0" w:color="auto"/>
              <w:right w:val="single" w:sz="4" w:space="0" w:color="auto"/>
            </w:tcBorders>
            <w:shd w:val="clear" w:color="auto" w:fill="auto"/>
            <w:noWrap/>
            <w:vAlign w:val="bottom"/>
            <w:hideMark/>
          </w:tcPr>
          <w:p w14:paraId="7D41CDB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dhe zhvillimi i administratës publike</w:t>
            </w:r>
          </w:p>
        </w:tc>
        <w:tc>
          <w:tcPr>
            <w:tcW w:w="0" w:type="auto"/>
            <w:tcBorders>
              <w:top w:val="nil"/>
              <w:left w:val="nil"/>
              <w:bottom w:val="dotted" w:sz="4" w:space="0" w:color="auto"/>
              <w:right w:val="single" w:sz="4" w:space="0" w:color="auto"/>
            </w:tcBorders>
            <w:shd w:val="clear" w:color="auto" w:fill="auto"/>
            <w:noWrap/>
            <w:vAlign w:val="bottom"/>
            <w:hideMark/>
          </w:tcPr>
          <w:p w14:paraId="607E9BC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280,120</w:t>
            </w:r>
          </w:p>
        </w:tc>
        <w:tc>
          <w:tcPr>
            <w:tcW w:w="0" w:type="auto"/>
            <w:tcBorders>
              <w:top w:val="nil"/>
              <w:left w:val="nil"/>
              <w:bottom w:val="dotted" w:sz="4" w:space="0" w:color="auto"/>
              <w:right w:val="single" w:sz="4" w:space="0" w:color="auto"/>
            </w:tcBorders>
            <w:shd w:val="clear" w:color="auto" w:fill="auto"/>
            <w:noWrap/>
            <w:vAlign w:val="bottom"/>
            <w:hideMark/>
          </w:tcPr>
          <w:p w14:paraId="742A42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25,200</w:t>
            </w:r>
          </w:p>
        </w:tc>
        <w:tc>
          <w:tcPr>
            <w:tcW w:w="0" w:type="auto"/>
            <w:tcBorders>
              <w:top w:val="nil"/>
              <w:left w:val="nil"/>
              <w:bottom w:val="dotted" w:sz="4" w:space="0" w:color="auto"/>
              <w:right w:val="single" w:sz="4" w:space="0" w:color="auto"/>
            </w:tcBorders>
            <w:shd w:val="clear" w:color="auto" w:fill="auto"/>
            <w:noWrap/>
            <w:vAlign w:val="bottom"/>
            <w:hideMark/>
          </w:tcPr>
          <w:p w14:paraId="1435187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3,500</w:t>
            </w:r>
          </w:p>
        </w:tc>
        <w:tc>
          <w:tcPr>
            <w:tcW w:w="0" w:type="auto"/>
            <w:tcBorders>
              <w:top w:val="nil"/>
              <w:left w:val="nil"/>
              <w:bottom w:val="dotted" w:sz="4" w:space="0" w:color="auto"/>
              <w:right w:val="single" w:sz="4" w:space="0" w:color="auto"/>
            </w:tcBorders>
            <w:shd w:val="clear" w:color="auto" w:fill="auto"/>
            <w:noWrap/>
            <w:vAlign w:val="bottom"/>
            <w:hideMark/>
          </w:tcPr>
          <w:p w14:paraId="53F826A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28,700</w:t>
            </w:r>
          </w:p>
        </w:tc>
        <w:tc>
          <w:tcPr>
            <w:tcW w:w="0" w:type="auto"/>
            <w:tcBorders>
              <w:top w:val="nil"/>
              <w:left w:val="nil"/>
              <w:bottom w:val="dotted" w:sz="4" w:space="0" w:color="auto"/>
              <w:right w:val="single" w:sz="12" w:space="0" w:color="auto"/>
            </w:tcBorders>
            <w:shd w:val="clear" w:color="auto" w:fill="auto"/>
            <w:noWrap/>
            <w:vAlign w:val="bottom"/>
            <w:hideMark/>
          </w:tcPr>
          <w:p w14:paraId="71EEDE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308,820</w:t>
            </w:r>
          </w:p>
        </w:tc>
      </w:tr>
      <w:tr w:rsidR="00BD4A88" w:rsidRPr="00585C53" w14:paraId="3DB11304" w14:textId="77777777" w:rsidTr="00BD4A88">
        <w:trPr>
          <w:trHeight w:val="20"/>
          <w:jc w:val="center"/>
        </w:trPr>
        <w:tc>
          <w:tcPr>
            <w:tcW w:w="579" w:type="dxa"/>
            <w:tcBorders>
              <w:top w:val="dotted" w:sz="4" w:space="0" w:color="auto"/>
              <w:left w:val="single" w:sz="12" w:space="0" w:color="auto"/>
              <w:bottom w:val="nil"/>
              <w:right w:val="single" w:sz="4" w:space="0" w:color="auto"/>
            </w:tcBorders>
            <w:shd w:val="clear" w:color="auto" w:fill="auto"/>
            <w:noWrap/>
            <w:vAlign w:val="bottom"/>
            <w:hideMark/>
          </w:tcPr>
          <w:p w14:paraId="4205E0A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08480</w:t>
            </w:r>
          </w:p>
        </w:tc>
        <w:tc>
          <w:tcPr>
            <w:tcW w:w="0" w:type="auto"/>
            <w:tcBorders>
              <w:top w:val="nil"/>
              <w:left w:val="nil"/>
              <w:bottom w:val="dotted" w:sz="4" w:space="0" w:color="auto"/>
              <w:right w:val="single" w:sz="4" w:space="0" w:color="auto"/>
            </w:tcBorders>
            <w:shd w:val="clear" w:color="auto" w:fill="auto"/>
            <w:noWrap/>
            <w:vAlign w:val="bottom"/>
            <w:hideMark/>
          </w:tcPr>
          <w:p w14:paraId="7688110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kultet fetare</w:t>
            </w:r>
          </w:p>
        </w:tc>
        <w:tc>
          <w:tcPr>
            <w:tcW w:w="0" w:type="auto"/>
            <w:tcBorders>
              <w:top w:val="nil"/>
              <w:left w:val="nil"/>
              <w:bottom w:val="dotted" w:sz="4" w:space="0" w:color="auto"/>
              <w:right w:val="single" w:sz="4" w:space="0" w:color="auto"/>
            </w:tcBorders>
            <w:shd w:val="clear" w:color="auto" w:fill="auto"/>
            <w:noWrap/>
            <w:vAlign w:val="bottom"/>
            <w:hideMark/>
          </w:tcPr>
          <w:p w14:paraId="5D011E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233,350</w:t>
            </w:r>
          </w:p>
        </w:tc>
        <w:tc>
          <w:tcPr>
            <w:tcW w:w="0" w:type="auto"/>
            <w:tcBorders>
              <w:top w:val="nil"/>
              <w:left w:val="nil"/>
              <w:bottom w:val="dotted" w:sz="4" w:space="0" w:color="auto"/>
              <w:right w:val="single" w:sz="4" w:space="0" w:color="auto"/>
            </w:tcBorders>
            <w:shd w:val="clear" w:color="auto" w:fill="auto"/>
            <w:noWrap/>
            <w:vAlign w:val="bottom"/>
            <w:hideMark/>
          </w:tcPr>
          <w:p w14:paraId="0F0AEE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dotted" w:sz="4" w:space="0" w:color="auto"/>
              <w:right w:val="single" w:sz="4" w:space="0" w:color="auto"/>
            </w:tcBorders>
            <w:shd w:val="clear" w:color="auto" w:fill="auto"/>
            <w:noWrap/>
            <w:vAlign w:val="bottom"/>
            <w:hideMark/>
          </w:tcPr>
          <w:p w14:paraId="31636D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dotted" w:sz="4" w:space="0" w:color="auto"/>
              <w:right w:val="single" w:sz="4" w:space="0" w:color="auto"/>
            </w:tcBorders>
            <w:shd w:val="clear" w:color="auto" w:fill="auto"/>
            <w:noWrap/>
            <w:vAlign w:val="bottom"/>
            <w:hideMark/>
          </w:tcPr>
          <w:p w14:paraId="4E6FE6E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dotted" w:sz="4" w:space="0" w:color="auto"/>
              <w:right w:val="single" w:sz="12" w:space="0" w:color="auto"/>
            </w:tcBorders>
            <w:shd w:val="clear" w:color="auto" w:fill="auto"/>
            <w:noWrap/>
            <w:vAlign w:val="bottom"/>
            <w:hideMark/>
          </w:tcPr>
          <w:p w14:paraId="35F972A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234,350</w:t>
            </w:r>
          </w:p>
        </w:tc>
      </w:tr>
      <w:tr w:rsidR="00BD4A88" w:rsidRPr="00585C53" w14:paraId="25983EF4" w14:textId="77777777" w:rsidTr="00BD4A88">
        <w:trPr>
          <w:trHeight w:val="20"/>
          <w:jc w:val="center"/>
        </w:trPr>
        <w:tc>
          <w:tcPr>
            <w:tcW w:w="579" w:type="dxa"/>
            <w:tcBorders>
              <w:top w:val="single" w:sz="4" w:space="0" w:color="auto"/>
              <w:left w:val="single" w:sz="12" w:space="0" w:color="auto"/>
              <w:bottom w:val="dotted" w:sz="4" w:space="0" w:color="auto"/>
              <w:right w:val="single" w:sz="4" w:space="0" w:color="auto"/>
            </w:tcBorders>
            <w:shd w:val="clear" w:color="auto" w:fill="auto"/>
            <w:vAlign w:val="bottom"/>
            <w:hideMark/>
          </w:tcPr>
          <w:p w14:paraId="4D3354D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88</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4549EA5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Mbështetje për shoqërinë civile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3FB09EB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136,375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75C6B84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6397C8F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14:paraId="51068C6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14:paraId="0345BE0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137,375</w:t>
            </w:r>
          </w:p>
        </w:tc>
      </w:tr>
      <w:tr w:rsidR="00BD4A88" w:rsidRPr="00585C53" w14:paraId="4E839A0D"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5CB3EEC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7DDB6A5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14:paraId="658B214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136,375</w:t>
            </w:r>
          </w:p>
        </w:tc>
        <w:tc>
          <w:tcPr>
            <w:tcW w:w="0" w:type="auto"/>
            <w:tcBorders>
              <w:top w:val="nil"/>
              <w:left w:val="nil"/>
              <w:bottom w:val="single" w:sz="4" w:space="0" w:color="auto"/>
              <w:right w:val="single" w:sz="4" w:space="0" w:color="auto"/>
            </w:tcBorders>
            <w:shd w:val="clear" w:color="auto" w:fill="auto"/>
            <w:noWrap/>
            <w:vAlign w:val="bottom"/>
            <w:hideMark/>
          </w:tcPr>
          <w:p w14:paraId="2587CDD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single" w:sz="4" w:space="0" w:color="auto"/>
              <w:right w:val="single" w:sz="4" w:space="0" w:color="auto"/>
            </w:tcBorders>
            <w:shd w:val="clear" w:color="auto" w:fill="auto"/>
            <w:noWrap/>
            <w:vAlign w:val="bottom"/>
            <w:hideMark/>
          </w:tcPr>
          <w:p w14:paraId="65F0D4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nil"/>
              <w:left w:val="nil"/>
              <w:bottom w:val="single" w:sz="4" w:space="0" w:color="auto"/>
              <w:right w:val="single" w:sz="4" w:space="0" w:color="auto"/>
            </w:tcBorders>
            <w:shd w:val="clear" w:color="auto" w:fill="auto"/>
            <w:noWrap/>
            <w:vAlign w:val="bottom"/>
            <w:hideMark/>
          </w:tcPr>
          <w:p w14:paraId="631E98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nil"/>
              <w:left w:val="nil"/>
              <w:bottom w:val="single" w:sz="4" w:space="0" w:color="auto"/>
              <w:right w:val="single" w:sz="12" w:space="0" w:color="auto"/>
            </w:tcBorders>
            <w:shd w:val="clear" w:color="auto" w:fill="auto"/>
            <w:noWrap/>
            <w:vAlign w:val="bottom"/>
            <w:hideMark/>
          </w:tcPr>
          <w:p w14:paraId="27C1BD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137,375</w:t>
            </w:r>
          </w:p>
        </w:tc>
      </w:tr>
      <w:tr w:rsidR="00BD4A88" w:rsidRPr="00585C53" w14:paraId="65A7DFD6"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29B9C6B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89</w:t>
            </w:r>
          </w:p>
        </w:tc>
        <w:tc>
          <w:tcPr>
            <w:tcW w:w="0" w:type="auto"/>
            <w:tcBorders>
              <w:top w:val="nil"/>
              <w:left w:val="nil"/>
              <w:bottom w:val="dotted" w:sz="4" w:space="0" w:color="auto"/>
              <w:right w:val="single" w:sz="4" w:space="0" w:color="auto"/>
            </w:tcBorders>
            <w:shd w:val="clear" w:color="auto" w:fill="auto"/>
            <w:noWrap/>
            <w:vAlign w:val="bottom"/>
            <w:hideMark/>
          </w:tcPr>
          <w:p w14:paraId="5709BDE3"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të Drejtën e Informimit dhe Mbrojtjen e të Dhënave Personale</w:t>
            </w:r>
          </w:p>
        </w:tc>
        <w:tc>
          <w:tcPr>
            <w:tcW w:w="0" w:type="auto"/>
            <w:tcBorders>
              <w:top w:val="nil"/>
              <w:left w:val="nil"/>
              <w:bottom w:val="nil"/>
              <w:right w:val="single" w:sz="4" w:space="0" w:color="auto"/>
            </w:tcBorders>
            <w:shd w:val="clear" w:color="auto" w:fill="auto"/>
            <w:noWrap/>
            <w:vAlign w:val="bottom"/>
            <w:hideMark/>
          </w:tcPr>
          <w:p w14:paraId="2BC6920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178,400</w:t>
            </w:r>
          </w:p>
        </w:tc>
        <w:tc>
          <w:tcPr>
            <w:tcW w:w="0" w:type="auto"/>
            <w:tcBorders>
              <w:top w:val="nil"/>
              <w:left w:val="nil"/>
              <w:bottom w:val="nil"/>
              <w:right w:val="single" w:sz="4" w:space="0" w:color="auto"/>
            </w:tcBorders>
            <w:shd w:val="clear" w:color="auto" w:fill="auto"/>
            <w:noWrap/>
            <w:vAlign w:val="bottom"/>
            <w:hideMark/>
          </w:tcPr>
          <w:p w14:paraId="7BDC9A8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15,000</w:t>
            </w:r>
          </w:p>
        </w:tc>
        <w:tc>
          <w:tcPr>
            <w:tcW w:w="0" w:type="auto"/>
            <w:tcBorders>
              <w:top w:val="nil"/>
              <w:left w:val="nil"/>
              <w:bottom w:val="nil"/>
              <w:right w:val="single" w:sz="4" w:space="0" w:color="auto"/>
            </w:tcBorders>
            <w:shd w:val="clear" w:color="auto" w:fill="auto"/>
            <w:noWrap/>
            <w:vAlign w:val="bottom"/>
            <w:hideMark/>
          </w:tcPr>
          <w:p w14:paraId="5920857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4FAD9D1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15,000</w:t>
            </w:r>
          </w:p>
        </w:tc>
        <w:tc>
          <w:tcPr>
            <w:tcW w:w="0" w:type="auto"/>
            <w:tcBorders>
              <w:top w:val="nil"/>
              <w:left w:val="nil"/>
              <w:bottom w:val="nil"/>
              <w:right w:val="single" w:sz="12" w:space="0" w:color="auto"/>
            </w:tcBorders>
            <w:shd w:val="clear" w:color="auto" w:fill="auto"/>
            <w:noWrap/>
            <w:vAlign w:val="bottom"/>
            <w:hideMark/>
          </w:tcPr>
          <w:p w14:paraId="5271752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193,400</w:t>
            </w:r>
          </w:p>
        </w:tc>
      </w:tr>
      <w:tr w:rsidR="00BD4A88" w:rsidRPr="00585C53" w14:paraId="672867FF"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7442F4F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47BBF0C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01209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178,400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F08CD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2FC4F59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320EC8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14:paraId="7C2309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193,400</w:t>
            </w:r>
          </w:p>
        </w:tc>
      </w:tr>
      <w:tr w:rsidR="00BD4A88" w:rsidRPr="00585C53" w14:paraId="41975209"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142A954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90</w:t>
            </w:r>
          </w:p>
        </w:tc>
        <w:tc>
          <w:tcPr>
            <w:tcW w:w="0" w:type="auto"/>
            <w:tcBorders>
              <w:top w:val="nil"/>
              <w:left w:val="nil"/>
              <w:bottom w:val="dotted" w:sz="4" w:space="0" w:color="auto"/>
              <w:right w:val="single" w:sz="4" w:space="0" w:color="auto"/>
            </w:tcBorders>
            <w:shd w:val="clear" w:color="auto" w:fill="auto"/>
            <w:noWrap/>
            <w:vAlign w:val="bottom"/>
            <w:hideMark/>
          </w:tcPr>
          <w:p w14:paraId="40AC9C8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Komisioni i Prokurimit Publik</w:t>
            </w:r>
          </w:p>
        </w:tc>
        <w:tc>
          <w:tcPr>
            <w:tcW w:w="0" w:type="auto"/>
            <w:tcBorders>
              <w:top w:val="nil"/>
              <w:left w:val="nil"/>
              <w:bottom w:val="nil"/>
              <w:right w:val="single" w:sz="4" w:space="0" w:color="auto"/>
            </w:tcBorders>
            <w:shd w:val="clear" w:color="auto" w:fill="auto"/>
            <w:noWrap/>
            <w:vAlign w:val="bottom"/>
            <w:hideMark/>
          </w:tcPr>
          <w:p w14:paraId="38FCDC0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123,698</w:t>
            </w:r>
          </w:p>
        </w:tc>
        <w:tc>
          <w:tcPr>
            <w:tcW w:w="0" w:type="auto"/>
            <w:tcBorders>
              <w:top w:val="nil"/>
              <w:left w:val="nil"/>
              <w:bottom w:val="nil"/>
              <w:right w:val="single" w:sz="4" w:space="0" w:color="auto"/>
            </w:tcBorders>
            <w:shd w:val="clear" w:color="auto" w:fill="auto"/>
            <w:noWrap/>
            <w:vAlign w:val="bottom"/>
            <w:hideMark/>
          </w:tcPr>
          <w:p w14:paraId="5792BAB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0" w:type="auto"/>
            <w:tcBorders>
              <w:top w:val="nil"/>
              <w:left w:val="nil"/>
              <w:bottom w:val="nil"/>
              <w:right w:val="single" w:sz="4" w:space="0" w:color="auto"/>
            </w:tcBorders>
            <w:shd w:val="clear" w:color="auto" w:fill="auto"/>
            <w:noWrap/>
            <w:vAlign w:val="bottom"/>
            <w:hideMark/>
          </w:tcPr>
          <w:p w14:paraId="33129A3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6BB3C4C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0" w:type="auto"/>
            <w:tcBorders>
              <w:top w:val="nil"/>
              <w:left w:val="nil"/>
              <w:bottom w:val="nil"/>
              <w:right w:val="single" w:sz="12" w:space="0" w:color="auto"/>
            </w:tcBorders>
            <w:shd w:val="clear" w:color="auto" w:fill="auto"/>
            <w:noWrap/>
            <w:vAlign w:val="bottom"/>
            <w:hideMark/>
          </w:tcPr>
          <w:p w14:paraId="6A906C4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125,698</w:t>
            </w:r>
          </w:p>
        </w:tc>
      </w:tr>
      <w:tr w:rsidR="00BD4A88" w:rsidRPr="00585C53" w14:paraId="2123B2D5"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6533067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718C3CA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2C00A8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123,698</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304136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50DA1F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5AF457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14:paraId="6ABAF3B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125,698</w:t>
            </w:r>
          </w:p>
        </w:tc>
      </w:tr>
      <w:tr w:rsidR="00BD4A88" w:rsidRPr="00585C53" w14:paraId="73038D6E"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71904D9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91</w:t>
            </w:r>
          </w:p>
        </w:tc>
        <w:tc>
          <w:tcPr>
            <w:tcW w:w="0" w:type="auto"/>
            <w:tcBorders>
              <w:top w:val="nil"/>
              <w:left w:val="nil"/>
              <w:bottom w:val="dotted" w:sz="4" w:space="0" w:color="auto"/>
              <w:right w:val="single" w:sz="4" w:space="0" w:color="auto"/>
            </w:tcBorders>
            <w:shd w:val="clear" w:color="auto" w:fill="auto"/>
            <w:noWrap/>
            <w:vAlign w:val="bottom"/>
            <w:hideMark/>
          </w:tcPr>
          <w:p w14:paraId="47FCE315"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Mbrojtjen nga Diskriminimi</w:t>
            </w:r>
          </w:p>
        </w:tc>
        <w:tc>
          <w:tcPr>
            <w:tcW w:w="0" w:type="auto"/>
            <w:tcBorders>
              <w:top w:val="nil"/>
              <w:left w:val="nil"/>
              <w:bottom w:val="nil"/>
              <w:right w:val="single" w:sz="4" w:space="0" w:color="auto"/>
            </w:tcBorders>
            <w:shd w:val="clear" w:color="auto" w:fill="auto"/>
            <w:noWrap/>
            <w:vAlign w:val="bottom"/>
            <w:hideMark/>
          </w:tcPr>
          <w:p w14:paraId="4BA07F0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76,550</w:t>
            </w:r>
          </w:p>
        </w:tc>
        <w:tc>
          <w:tcPr>
            <w:tcW w:w="0" w:type="auto"/>
            <w:tcBorders>
              <w:top w:val="nil"/>
              <w:left w:val="nil"/>
              <w:bottom w:val="nil"/>
              <w:right w:val="single" w:sz="4" w:space="0" w:color="auto"/>
            </w:tcBorders>
            <w:shd w:val="clear" w:color="auto" w:fill="auto"/>
            <w:noWrap/>
            <w:vAlign w:val="bottom"/>
            <w:hideMark/>
          </w:tcPr>
          <w:p w14:paraId="67355C8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4,400</w:t>
            </w:r>
          </w:p>
        </w:tc>
        <w:tc>
          <w:tcPr>
            <w:tcW w:w="0" w:type="auto"/>
            <w:tcBorders>
              <w:top w:val="nil"/>
              <w:left w:val="nil"/>
              <w:bottom w:val="nil"/>
              <w:right w:val="single" w:sz="4" w:space="0" w:color="auto"/>
            </w:tcBorders>
            <w:shd w:val="clear" w:color="auto" w:fill="auto"/>
            <w:noWrap/>
            <w:vAlign w:val="bottom"/>
            <w:hideMark/>
          </w:tcPr>
          <w:p w14:paraId="052B50A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69C1030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4,400</w:t>
            </w:r>
          </w:p>
        </w:tc>
        <w:tc>
          <w:tcPr>
            <w:tcW w:w="0" w:type="auto"/>
            <w:tcBorders>
              <w:top w:val="nil"/>
              <w:left w:val="nil"/>
              <w:bottom w:val="nil"/>
              <w:right w:val="single" w:sz="12" w:space="0" w:color="auto"/>
            </w:tcBorders>
            <w:shd w:val="clear" w:color="auto" w:fill="auto"/>
            <w:noWrap/>
            <w:vAlign w:val="bottom"/>
            <w:hideMark/>
          </w:tcPr>
          <w:p w14:paraId="2C9F36B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80,950</w:t>
            </w:r>
          </w:p>
        </w:tc>
      </w:tr>
      <w:tr w:rsidR="00BD4A88" w:rsidRPr="00585C53" w14:paraId="46F2B2AE"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6A55AB9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73A3EE8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7303BA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76,550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711EE5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49577C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3C5A9B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14:paraId="7B1DF2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80,950</w:t>
            </w:r>
          </w:p>
        </w:tc>
      </w:tr>
      <w:tr w:rsidR="00BD4A88" w:rsidRPr="00585C53" w14:paraId="1B16E0C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67BD981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92</w:t>
            </w:r>
          </w:p>
        </w:tc>
        <w:tc>
          <w:tcPr>
            <w:tcW w:w="0" w:type="auto"/>
            <w:tcBorders>
              <w:top w:val="nil"/>
              <w:left w:val="nil"/>
              <w:bottom w:val="dotted" w:sz="4" w:space="0" w:color="auto"/>
              <w:right w:val="single" w:sz="4" w:space="0" w:color="auto"/>
            </w:tcBorders>
            <w:shd w:val="clear" w:color="auto" w:fill="auto"/>
            <w:noWrap/>
            <w:vAlign w:val="bottom"/>
            <w:hideMark/>
          </w:tcPr>
          <w:p w14:paraId="6F80DD95"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Instituti i Studimeve të Krimeve të Komunizmit</w:t>
            </w:r>
          </w:p>
        </w:tc>
        <w:tc>
          <w:tcPr>
            <w:tcW w:w="0" w:type="auto"/>
            <w:tcBorders>
              <w:top w:val="nil"/>
              <w:left w:val="nil"/>
              <w:bottom w:val="nil"/>
              <w:right w:val="single" w:sz="4" w:space="0" w:color="auto"/>
            </w:tcBorders>
            <w:shd w:val="clear" w:color="auto" w:fill="auto"/>
            <w:noWrap/>
            <w:vAlign w:val="bottom"/>
            <w:hideMark/>
          </w:tcPr>
          <w:p w14:paraId="3DC1898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60,560</w:t>
            </w:r>
          </w:p>
        </w:tc>
        <w:tc>
          <w:tcPr>
            <w:tcW w:w="0" w:type="auto"/>
            <w:tcBorders>
              <w:top w:val="nil"/>
              <w:left w:val="nil"/>
              <w:bottom w:val="nil"/>
              <w:right w:val="single" w:sz="4" w:space="0" w:color="auto"/>
            </w:tcBorders>
            <w:shd w:val="clear" w:color="auto" w:fill="auto"/>
            <w:noWrap/>
            <w:vAlign w:val="bottom"/>
            <w:hideMark/>
          </w:tcPr>
          <w:p w14:paraId="44C6B9C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0" w:type="auto"/>
            <w:tcBorders>
              <w:top w:val="nil"/>
              <w:left w:val="nil"/>
              <w:bottom w:val="nil"/>
              <w:right w:val="single" w:sz="4" w:space="0" w:color="auto"/>
            </w:tcBorders>
            <w:shd w:val="clear" w:color="auto" w:fill="auto"/>
            <w:noWrap/>
            <w:vAlign w:val="bottom"/>
            <w:hideMark/>
          </w:tcPr>
          <w:p w14:paraId="16D1825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7E826A9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0" w:type="auto"/>
            <w:tcBorders>
              <w:top w:val="nil"/>
              <w:left w:val="nil"/>
              <w:bottom w:val="nil"/>
              <w:right w:val="single" w:sz="12" w:space="0" w:color="auto"/>
            </w:tcBorders>
            <w:shd w:val="clear" w:color="auto" w:fill="auto"/>
            <w:noWrap/>
            <w:vAlign w:val="bottom"/>
            <w:hideMark/>
          </w:tcPr>
          <w:p w14:paraId="6C412AE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61,560</w:t>
            </w:r>
          </w:p>
        </w:tc>
      </w:tr>
      <w:tr w:rsidR="00BD4A88" w:rsidRPr="00585C53" w14:paraId="3F4C5DD8" w14:textId="77777777" w:rsidTr="00BD4A88">
        <w:trPr>
          <w:trHeight w:val="20"/>
          <w:jc w:val="center"/>
        </w:trPr>
        <w:tc>
          <w:tcPr>
            <w:tcW w:w="579" w:type="dxa"/>
            <w:tcBorders>
              <w:top w:val="nil"/>
              <w:left w:val="single" w:sz="12" w:space="0" w:color="auto"/>
              <w:bottom w:val="single" w:sz="4" w:space="0" w:color="auto"/>
              <w:right w:val="single" w:sz="4" w:space="0" w:color="auto"/>
            </w:tcBorders>
            <w:shd w:val="clear" w:color="auto" w:fill="auto"/>
            <w:noWrap/>
            <w:vAlign w:val="bottom"/>
            <w:hideMark/>
          </w:tcPr>
          <w:p w14:paraId="57B98FC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single" w:sz="4" w:space="0" w:color="auto"/>
              <w:right w:val="single" w:sz="4" w:space="0" w:color="auto"/>
            </w:tcBorders>
            <w:shd w:val="clear" w:color="auto" w:fill="auto"/>
            <w:noWrap/>
            <w:vAlign w:val="bottom"/>
            <w:hideMark/>
          </w:tcPr>
          <w:p w14:paraId="04CC9CB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38A48B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60,560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B77F7A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64655B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14:paraId="1F844F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14:paraId="31F5D72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61,560</w:t>
            </w:r>
          </w:p>
        </w:tc>
      </w:tr>
      <w:tr w:rsidR="00BD4A88" w:rsidRPr="00585C53" w14:paraId="3BA226B4" w14:textId="77777777" w:rsidTr="00BD4A88">
        <w:trPr>
          <w:trHeight w:val="20"/>
          <w:jc w:val="center"/>
        </w:trPr>
        <w:tc>
          <w:tcPr>
            <w:tcW w:w="579" w:type="dxa"/>
            <w:tcBorders>
              <w:top w:val="nil"/>
              <w:left w:val="single" w:sz="12" w:space="0" w:color="auto"/>
              <w:bottom w:val="dotted" w:sz="4" w:space="0" w:color="auto"/>
              <w:right w:val="single" w:sz="4" w:space="0" w:color="auto"/>
            </w:tcBorders>
            <w:shd w:val="clear" w:color="auto" w:fill="auto"/>
            <w:vAlign w:val="bottom"/>
            <w:hideMark/>
          </w:tcPr>
          <w:p w14:paraId="6FB8FD6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95</w:t>
            </w:r>
          </w:p>
        </w:tc>
        <w:tc>
          <w:tcPr>
            <w:tcW w:w="0" w:type="auto"/>
            <w:tcBorders>
              <w:top w:val="nil"/>
              <w:left w:val="nil"/>
              <w:bottom w:val="dotted" w:sz="4" w:space="0" w:color="auto"/>
              <w:right w:val="single" w:sz="4" w:space="0" w:color="auto"/>
            </w:tcBorders>
            <w:shd w:val="clear" w:color="auto" w:fill="auto"/>
            <w:noWrap/>
            <w:vAlign w:val="bottom"/>
            <w:hideMark/>
          </w:tcPr>
          <w:p w14:paraId="26DE8C1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Autoriteti për të Drejtën e Informimit</w:t>
            </w:r>
          </w:p>
        </w:tc>
        <w:tc>
          <w:tcPr>
            <w:tcW w:w="0" w:type="auto"/>
            <w:tcBorders>
              <w:top w:val="nil"/>
              <w:left w:val="nil"/>
              <w:bottom w:val="nil"/>
              <w:right w:val="single" w:sz="4" w:space="0" w:color="auto"/>
            </w:tcBorders>
            <w:shd w:val="clear" w:color="auto" w:fill="auto"/>
            <w:noWrap/>
            <w:vAlign w:val="bottom"/>
            <w:hideMark/>
          </w:tcPr>
          <w:p w14:paraId="42B164B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179,450</w:t>
            </w:r>
          </w:p>
        </w:tc>
        <w:tc>
          <w:tcPr>
            <w:tcW w:w="0" w:type="auto"/>
            <w:tcBorders>
              <w:top w:val="nil"/>
              <w:left w:val="nil"/>
              <w:bottom w:val="nil"/>
              <w:right w:val="single" w:sz="4" w:space="0" w:color="auto"/>
            </w:tcBorders>
            <w:shd w:val="clear" w:color="auto" w:fill="auto"/>
            <w:noWrap/>
            <w:vAlign w:val="bottom"/>
            <w:hideMark/>
          </w:tcPr>
          <w:p w14:paraId="2A726F5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w:t>
            </w:r>
          </w:p>
        </w:tc>
        <w:tc>
          <w:tcPr>
            <w:tcW w:w="0" w:type="auto"/>
            <w:tcBorders>
              <w:top w:val="nil"/>
              <w:left w:val="nil"/>
              <w:bottom w:val="nil"/>
              <w:right w:val="single" w:sz="4" w:space="0" w:color="auto"/>
            </w:tcBorders>
            <w:shd w:val="clear" w:color="auto" w:fill="auto"/>
            <w:noWrap/>
            <w:vAlign w:val="bottom"/>
            <w:hideMark/>
          </w:tcPr>
          <w:p w14:paraId="03263DC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0" w:type="auto"/>
            <w:tcBorders>
              <w:top w:val="nil"/>
              <w:left w:val="nil"/>
              <w:bottom w:val="nil"/>
              <w:right w:val="single" w:sz="4" w:space="0" w:color="auto"/>
            </w:tcBorders>
            <w:shd w:val="clear" w:color="auto" w:fill="auto"/>
            <w:noWrap/>
            <w:vAlign w:val="bottom"/>
            <w:hideMark/>
          </w:tcPr>
          <w:p w14:paraId="6D1D386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w:t>
            </w:r>
          </w:p>
        </w:tc>
        <w:tc>
          <w:tcPr>
            <w:tcW w:w="0" w:type="auto"/>
            <w:tcBorders>
              <w:top w:val="nil"/>
              <w:left w:val="nil"/>
              <w:bottom w:val="nil"/>
              <w:right w:val="single" w:sz="12" w:space="0" w:color="auto"/>
            </w:tcBorders>
            <w:shd w:val="clear" w:color="auto" w:fill="auto"/>
            <w:noWrap/>
            <w:vAlign w:val="bottom"/>
            <w:hideMark/>
          </w:tcPr>
          <w:p w14:paraId="1509FFA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196,450</w:t>
            </w:r>
          </w:p>
        </w:tc>
      </w:tr>
      <w:tr w:rsidR="00BD4A88" w:rsidRPr="00585C53" w14:paraId="72213CDA" w14:textId="77777777" w:rsidTr="00BD4A88">
        <w:trPr>
          <w:trHeight w:val="20"/>
          <w:jc w:val="center"/>
        </w:trPr>
        <w:tc>
          <w:tcPr>
            <w:tcW w:w="579" w:type="dxa"/>
            <w:tcBorders>
              <w:top w:val="nil"/>
              <w:left w:val="single" w:sz="12" w:space="0" w:color="auto"/>
              <w:bottom w:val="nil"/>
              <w:right w:val="single" w:sz="4" w:space="0" w:color="auto"/>
            </w:tcBorders>
            <w:shd w:val="clear" w:color="auto" w:fill="auto"/>
            <w:noWrap/>
            <w:vAlign w:val="bottom"/>
            <w:hideMark/>
          </w:tcPr>
          <w:p w14:paraId="56B38A3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0" w:type="auto"/>
            <w:tcBorders>
              <w:top w:val="nil"/>
              <w:left w:val="nil"/>
              <w:bottom w:val="nil"/>
              <w:right w:val="single" w:sz="4" w:space="0" w:color="auto"/>
            </w:tcBorders>
            <w:shd w:val="clear" w:color="auto" w:fill="auto"/>
            <w:noWrap/>
            <w:vAlign w:val="bottom"/>
            <w:hideMark/>
          </w:tcPr>
          <w:p w14:paraId="40CAADC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0" w:type="auto"/>
            <w:tcBorders>
              <w:top w:val="dotted" w:sz="4" w:space="0" w:color="auto"/>
              <w:left w:val="nil"/>
              <w:bottom w:val="nil"/>
              <w:right w:val="single" w:sz="4" w:space="0" w:color="auto"/>
            </w:tcBorders>
            <w:shd w:val="clear" w:color="auto" w:fill="auto"/>
            <w:noWrap/>
            <w:vAlign w:val="bottom"/>
            <w:hideMark/>
          </w:tcPr>
          <w:p w14:paraId="3A7AB6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179,450</w:t>
            </w:r>
          </w:p>
        </w:tc>
        <w:tc>
          <w:tcPr>
            <w:tcW w:w="0" w:type="auto"/>
            <w:tcBorders>
              <w:top w:val="dotted" w:sz="4" w:space="0" w:color="auto"/>
              <w:left w:val="nil"/>
              <w:bottom w:val="nil"/>
              <w:right w:val="single" w:sz="4" w:space="0" w:color="auto"/>
            </w:tcBorders>
            <w:shd w:val="clear" w:color="auto" w:fill="auto"/>
            <w:noWrap/>
            <w:vAlign w:val="bottom"/>
            <w:hideMark/>
          </w:tcPr>
          <w:p w14:paraId="10C24B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w:t>
            </w:r>
          </w:p>
        </w:tc>
        <w:tc>
          <w:tcPr>
            <w:tcW w:w="0" w:type="auto"/>
            <w:tcBorders>
              <w:top w:val="dotted" w:sz="4" w:space="0" w:color="auto"/>
              <w:left w:val="nil"/>
              <w:bottom w:val="nil"/>
              <w:right w:val="single" w:sz="4" w:space="0" w:color="auto"/>
            </w:tcBorders>
            <w:shd w:val="clear" w:color="auto" w:fill="auto"/>
            <w:noWrap/>
            <w:vAlign w:val="bottom"/>
            <w:hideMark/>
          </w:tcPr>
          <w:p w14:paraId="08D766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0" w:type="auto"/>
            <w:tcBorders>
              <w:top w:val="dotted" w:sz="4" w:space="0" w:color="auto"/>
              <w:left w:val="nil"/>
              <w:bottom w:val="nil"/>
              <w:right w:val="single" w:sz="4" w:space="0" w:color="auto"/>
            </w:tcBorders>
            <w:shd w:val="clear" w:color="auto" w:fill="auto"/>
            <w:noWrap/>
            <w:vAlign w:val="bottom"/>
            <w:hideMark/>
          </w:tcPr>
          <w:p w14:paraId="4A8750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w:t>
            </w:r>
          </w:p>
        </w:tc>
        <w:tc>
          <w:tcPr>
            <w:tcW w:w="0" w:type="auto"/>
            <w:tcBorders>
              <w:top w:val="dotted" w:sz="4" w:space="0" w:color="auto"/>
              <w:left w:val="nil"/>
              <w:bottom w:val="nil"/>
              <w:right w:val="single" w:sz="12" w:space="0" w:color="auto"/>
            </w:tcBorders>
            <w:shd w:val="clear" w:color="auto" w:fill="auto"/>
            <w:noWrap/>
            <w:vAlign w:val="bottom"/>
            <w:hideMark/>
          </w:tcPr>
          <w:p w14:paraId="442247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196,450</w:t>
            </w:r>
          </w:p>
        </w:tc>
      </w:tr>
      <w:tr w:rsidR="00BD4A88" w:rsidRPr="00585C53" w14:paraId="362F4503" w14:textId="77777777" w:rsidTr="00BD4A88">
        <w:trPr>
          <w:trHeight w:val="20"/>
          <w:jc w:val="center"/>
        </w:trPr>
        <w:tc>
          <w:tcPr>
            <w:tcW w:w="5183" w:type="dxa"/>
            <w:gridSpan w:val="2"/>
            <w:tcBorders>
              <w:top w:val="single" w:sz="8" w:space="0" w:color="auto"/>
              <w:left w:val="single" w:sz="12" w:space="0" w:color="auto"/>
              <w:bottom w:val="single" w:sz="12" w:space="0" w:color="auto"/>
              <w:right w:val="single" w:sz="4" w:space="0" w:color="auto"/>
            </w:tcBorders>
            <w:shd w:val="clear" w:color="auto" w:fill="auto"/>
            <w:noWrap/>
            <w:vAlign w:val="bottom"/>
            <w:hideMark/>
          </w:tcPr>
          <w:p w14:paraId="00285E9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w:t>
            </w:r>
          </w:p>
        </w:tc>
        <w:tc>
          <w:tcPr>
            <w:tcW w:w="0" w:type="auto"/>
            <w:tcBorders>
              <w:top w:val="single" w:sz="8" w:space="0" w:color="auto"/>
              <w:left w:val="nil"/>
              <w:bottom w:val="single" w:sz="12" w:space="0" w:color="auto"/>
              <w:right w:val="single" w:sz="4" w:space="0" w:color="auto"/>
            </w:tcBorders>
            <w:shd w:val="clear" w:color="auto" w:fill="auto"/>
            <w:noWrap/>
            <w:vAlign w:val="bottom"/>
            <w:hideMark/>
          </w:tcPr>
          <w:p w14:paraId="27C1E08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333,051,257</w:t>
            </w:r>
          </w:p>
        </w:tc>
        <w:tc>
          <w:tcPr>
            <w:tcW w:w="0" w:type="auto"/>
            <w:tcBorders>
              <w:top w:val="single" w:sz="8" w:space="0" w:color="auto"/>
              <w:left w:val="nil"/>
              <w:bottom w:val="single" w:sz="12" w:space="0" w:color="auto"/>
              <w:right w:val="single" w:sz="4" w:space="0" w:color="auto"/>
            </w:tcBorders>
            <w:shd w:val="clear" w:color="auto" w:fill="auto"/>
            <w:noWrap/>
            <w:vAlign w:val="bottom"/>
            <w:hideMark/>
          </w:tcPr>
          <w:p w14:paraId="53CFB02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128,165,000</w:t>
            </w:r>
          </w:p>
        </w:tc>
        <w:tc>
          <w:tcPr>
            <w:tcW w:w="0" w:type="auto"/>
            <w:tcBorders>
              <w:top w:val="single" w:sz="8" w:space="0" w:color="auto"/>
              <w:left w:val="nil"/>
              <w:bottom w:val="single" w:sz="12" w:space="0" w:color="auto"/>
              <w:right w:val="single" w:sz="4" w:space="0" w:color="auto"/>
            </w:tcBorders>
            <w:shd w:val="clear" w:color="auto" w:fill="auto"/>
            <w:noWrap/>
            <w:vAlign w:val="bottom"/>
            <w:hideMark/>
          </w:tcPr>
          <w:p w14:paraId="61A59BD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40,222,400</w:t>
            </w:r>
          </w:p>
        </w:tc>
        <w:tc>
          <w:tcPr>
            <w:tcW w:w="0" w:type="auto"/>
            <w:tcBorders>
              <w:top w:val="single" w:sz="8" w:space="0" w:color="auto"/>
              <w:left w:val="nil"/>
              <w:bottom w:val="single" w:sz="12" w:space="0" w:color="auto"/>
              <w:right w:val="single" w:sz="4" w:space="0" w:color="auto"/>
            </w:tcBorders>
            <w:shd w:val="clear" w:color="auto" w:fill="auto"/>
            <w:noWrap/>
            <w:vAlign w:val="bottom"/>
            <w:hideMark/>
          </w:tcPr>
          <w:p w14:paraId="2959430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168,387,400</w:t>
            </w:r>
          </w:p>
        </w:tc>
        <w:tc>
          <w:tcPr>
            <w:tcW w:w="0" w:type="auto"/>
            <w:tcBorders>
              <w:top w:val="single" w:sz="8" w:space="0" w:color="auto"/>
              <w:left w:val="nil"/>
              <w:bottom w:val="single" w:sz="12" w:space="0" w:color="auto"/>
              <w:right w:val="single" w:sz="12" w:space="0" w:color="auto"/>
            </w:tcBorders>
            <w:shd w:val="clear" w:color="auto" w:fill="auto"/>
            <w:noWrap/>
            <w:vAlign w:val="bottom"/>
            <w:hideMark/>
          </w:tcPr>
          <w:p w14:paraId="606C4F6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501,438,657</w:t>
            </w:r>
          </w:p>
        </w:tc>
      </w:tr>
    </w:tbl>
    <w:p w14:paraId="42ACE808" w14:textId="77777777" w:rsidR="00C90316" w:rsidRPr="00585C53" w:rsidRDefault="00C90316" w:rsidP="00C769EC">
      <w:pPr>
        <w:pStyle w:val="TEKSTIIIII"/>
        <w:jc w:val="center"/>
      </w:pPr>
    </w:p>
    <w:p w14:paraId="42ACE809" w14:textId="77777777" w:rsidR="005F37EB" w:rsidRPr="00585C53" w:rsidRDefault="005F37EB" w:rsidP="005F37EB">
      <w:pPr>
        <w:pStyle w:val="TEKSTIIIII"/>
        <w:jc w:val="left"/>
        <w:rPr>
          <w:sz w:val="18"/>
        </w:rPr>
      </w:pPr>
    </w:p>
    <w:p w14:paraId="42ACE80A" w14:textId="77777777" w:rsidR="005F37EB" w:rsidRPr="00585C53" w:rsidRDefault="005F37EB" w:rsidP="005F37EB">
      <w:pPr>
        <w:pStyle w:val="TEKSTIIIII"/>
        <w:jc w:val="left"/>
        <w:rPr>
          <w:sz w:val="18"/>
        </w:rPr>
      </w:pPr>
    </w:p>
    <w:p w14:paraId="7983EF49"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iCs/>
          <w:sz w:val="24"/>
          <w:szCs w:val="24"/>
        </w:rPr>
      </w:pPr>
      <w:r w:rsidRPr="00585C53">
        <w:rPr>
          <w:rFonts w:ascii="Garamond" w:eastAsia="Times New Roman" w:hAnsi="Garamond" w:cs="Times New Roman"/>
          <w:iCs/>
          <w:sz w:val="24"/>
          <w:szCs w:val="24"/>
        </w:rPr>
        <w:t>TABELA 1.1 – SHPENZIMET 2027 SIPAS MINISTRIVE TË LINJËS DHE INSTITUCIONEVE BUXHETORE (në 000/LEK)</w:t>
      </w:r>
    </w:p>
    <w:p w14:paraId="557FB7E2"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iCs/>
          <w:sz w:val="24"/>
          <w:szCs w:val="24"/>
        </w:rPr>
      </w:pPr>
      <w:r w:rsidRPr="00585C53">
        <w:rPr>
          <w:rFonts w:ascii="Garamond" w:eastAsia="Times New Roman" w:hAnsi="Garamond" w:cs="Times New Roman"/>
          <w:iCs/>
          <w:sz w:val="24"/>
          <w:szCs w:val="24"/>
        </w:rPr>
        <w:t>Viti 2027</w:t>
      </w:r>
    </w:p>
    <w:p w14:paraId="1FBE3664"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i/>
          <w:iCs/>
          <w:sz w:val="24"/>
          <w:szCs w:val="24"/>
        </w:rPr>
      </w:pPr>
      <w:r w:rsidRPr="00585C53">
        <w:rPr>
          <w:rFonts w:ascii="Garamond" w:eastAsia="Times New Roman" w:hAnsi="Garamond" w:cs="Times New Roman"/>
          <w:i/>
          <w:iCs/>
          <w:sz w:val="24"/>
          <w:szCs w:val="24"/>
        </w:rPr>
        <w:t>(Ndryshuar me aktin normativ nr. 2, datë 30.6.2026)</w:t>
      </w:r>
    </w:p>
    <w:p w14:paraId="353C8011" w14:textId="77777777" w:rsidR="00BD4A88" w:rsidRPr="00585C53" w:rsidRDefault="00BD4A88" w:rsidP="00BD4A88">
      <w:pPr>
        <w:keepNext/>
        <w:spacing w:after="0" w:line="240" w:lineRule="auto"/>
        <w:outlineLvl w:val="1"/>
        <w:rPr>
          <w:rFonts w:ascii="Garamond" w:eastAsia="Times New Roman" w:hAnsi="Garamond" w:cs="Times New Roman"/>
          <w:iCs/>
          <w:sz w:val="24"/>
          <w:szCs w:val="24"/>
        </w:rPr>
      </w:pPr>
    </w:p>
    <w:tbl>
      <w:tblPr>
        <w:tblW w:w="5507" w:type="pct"/>
        <w:jc w:val="center"/>
        <w:tblLayout w:type="fixed"/>
        <w:tblLook w:val="04A0" w:firstRow="1" w:lastRow="0" w:firstColumn="1" w:lastColumn="0" w:noHBand="0" w:noVBand="1"/>
      </w:tblPr>
      <w:tblGrid>
        <w:gridCol w:w="955"/>
        <w:gridCol w:w="6514"/>
        <w:gridCol w:w="1543"/>
        <w:gridCol w:w="1737"/>
        <w:gridCol w:w="1432"/>
        <w:gridCol w:w="1488"/>
        <w:gridCol w:w="1731"/>
      </w:tblGrid>
      <w:tr w:rsidR="00BD4A88" w:rsidRPr="00585C53" w14:paraId="286AC0F8" w14:textId="77777777" w:rsidTr="00BD4A88">
        <w:trPr>
          <w:trHeight w:val="20"/>
          <w:tblHeader/>
          <w:jc w:val="center"/>
        </w:trPr>
        <w:tc>
          <w:tcPr>
            <w:tcW w:w="310" w:type="pct"/>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D09EBA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Kodi</w:t>
            </w:r>
          </w:p>
        </w:tc>
        <w:tc>
          <w:tcPr>
            <w:tcW w:w="2115"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30A18F6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Emërtimi i institucionit /Programit</w:t>
            </w:r>
          </w:p>
        </w:tc>
        <w:tc>
          <w:tcPr>
            <w:tcW w:w="501"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41081FE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 korrente</w:t>
            </w:r>
          </w:p>
        </w:tc>
        <w:tc>
          <w:tcPr>
            <w:tcW w:w="1512" w:type="pct"/>
            <w:gridSpan w:val="3"/>
            <w:tcBorders>
              <w:top w:val="single" w:sz="12" w:space="0" w:color="auto"/>
              <w:left w:val="nil"/>
              <w:bottom w:val="single" w:sz="4" w:space="0" w:color="auto"/>
              <w:right w:val="single" w:sz="4" w:space="0" w:color="auto"/>
            </w:tcBorders>
            <w:shd w:val="clear" w:color="auto" w:fill="auto"/>
            <w:noWrap/>
            <w:vAlign w:val="center"/>
            <w:hideMark/>
          </w:tcPr>
          <w:p w14:paraId="6FBC38C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Shpenzimet kapitale</w:t>
            </w:r>
          </w:p>
        </w:tc>
        <w:tc>
          <w:tcPr>
            <w:tcW w:w="562" w:type="pct"/>
            <w:vMerge w:val="restart"/>
            <w:tcBorders>
              <w:top w:val="single" w:sz="4" w:space="0" w:color="auto"/>
              <w:left w:val="single" w:sz="4" w:space="0" w:color="auto"/>
              <w:right w:val="single" w:sz="4" w:space="0" w:color="auto"/>
            </w:tcBorders>
            <w:shd w:val="clear" w:color="auto" w:fill="auto"/>
            <w:vAlign w:val="center"/>
            <w:hideMark/>
          </w:tcPr>
          <w:p w14:paraId="22DA368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shpenzimeve buxhetore</w:t>
            </w:r>
          </w:p>
        </w:tc>
      </w:tr>
      <w:tr w:rsidR="00BD4A88" w:rsidRPr="00585C53" w14:paraId="562B06C0" w14:textId="77777777" w:rsidTr="00BD4A88">
        <w:trPr>
          <w:trHeight w:val="20"/>
          <w:tblHeader/>
          <w:jc w:val="center"/>
        </w:trPr>
        <w:tc>
          <w:tcPr>
            <w:tcW w:w="310" w:type="pct"/>
            <w:vMerge/>
            <w:tcBorders>
              <w:top w:val="single" w:sz="12" w:space="0" w:color="auto"/>
              <w:left w:val="single" w:sz="12" w:space="0" w:color="auto"/>
              <w:bottom w:val="single" w:sz="4" w:space="0" w:color="auto"/>
              <w:right w:val="single" w:sz="4" w:space="0" w:color="auto"/>
            </w:tcBorders>
            <w:vAlign w:val="center"/>
            <w:hideMark/>
          </w:tcPr>
          <w:p w14:paraId="2279C17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p>
        </w:tc>
        <w:tc>
          <w:tcPr>
            <w:tcW w:w="2115" w:type="pct"/>
            <w:vMerge/>
            <w:tcBorders>
              <w:top w:val="single" w:sz="12" w:space="0" w:color="auto"/>
              <w:left w:val="single" w:sz="4" w:space="0" w:color="auto"/>
              <w:bottom w:val="single" w:sz="4" w:space="0" w:color="auto"/>
              <w:right w:val="single" w:sz="4" w:space="0" w:color="auto"/>
            </w:tcBorders>
            <w:vAlign w:val="center"/>
            <w:hideMark/>
          </w:tcPr>
          <w:p w14:paraId="33FF9DC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p>
        </w:tc>
        <w:tc>
          <w:tcPr>
            <w:tcW w:w="501" w:type="pct"/>
            <w:vMerge/>
            <w:tcBorders>
              <w:top w:val="single" w:sz="12" w:space="0" w:color="auto"/>
              <w:left w:val="single" w:sz="4" w:space="0" w:color="auto"/>
              <w:bottom w:val="single" w:sz="4" w:space="0" w:color="auto"/>
              <w:right w:val="single" w:sz="4" w:space="0" w:color="auto"/>
            </w:tcBorders>
            <w:vAlign w:val="center"/>
            <w:hideMark/>
          </w:tcPr>
          <w:p w14:paraId="7054302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p>
        </w:tc>
        <w:tc>
          <w:tcPr>
            <w:tcW w:w="564" w:type="pct"/>
            <w:tcBorders>
              <w:top w:val="nil"/>
              <w:left w:val="nil"/>
              <w:bottom w:val="nil"/>
              <w:right w:val="single" w:sz="4" w:space="0" w:color="auto"/>
            </w:tcBorders>
            <w:shd w:val="clear" w:color="auto" w:fill="auto"/>
            <w:vAlign w:val="center"/>
            <w:hideMark/>
          </w:tcPr>
          <w:p w14:paraId="68C7709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Financim i brendshëm</w:t>
            </w:r>
          </w:p>
        </w:tc>
        <w:tc>
          <w:tcPr>
            <w:tcW w:w="465" w:type="pct"/>
            <w:tcBorders>
              <w:top w:val="nil"/>
              <w:left w:val="nil"/>
              <w:bottom w:val="nil"/>
              <w:right w:val="single" w:sz="4" w:space="0" w:color="auto"/>
            </w:tcBorders>
            <w:shd w:val="clear" w:color="auto" w:fill="auto"/>
            <w:vAlign w:val="center"/>
            <w:hideMark/>
          </w:tcPr>
          <w:p w14:paraId="4636AAB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Financimi i</w:t>
            </w:r>
            <w:r w:rsidRPr="00585C53">
              <w:rPr>
                <w:rFonts w:ascii="Garamond" w:eastAsia="Times New Roman" w:hAnsi="Garamond" w:cs="Arial"/>
                <w:b/>
                <w:bCs/>
                <w:sz w:val="12"/>
                <w:szCs w:val="12"/>
                <w:lang w:eastAsia="sq-AL"/>
              </w:rPr>
              <w:br/>
              <w:t>huaj</w:t>
            </w:r>
          </w:p>
        </w:tc>
        <w:tc>
          <w:tcPr>
            <w:tcW w:w="483" w:type="pct"/>
            <w:tcBorders>
              <w:top w:val="nil"/>
              <w:left w:val="nil"/>
              <w:bottom w:val="nil"/>
              <w:right w:val="single" w:sz="4" w:space="0" w:color="auto"/>
            </w:tcBorders>
            <w:shd w:val="clear" w:color="auto" w:fill="auto"/>
            <w:vAlign w:val="center"/>
            <w:hideMark/>
          </w:tcPr>
          <w:p w14:paraId="3A401D3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 kapitale</w:t>
            </w:r>
          </w:p>
        </w:tc>
        <w:tc>
          <w:tcPr>
            <w:tcW w:w="562" w:type="pct"/>
            <w:vMerge/>
            <w:tcBorders>
              <w:left w:val="single" w:sz="4" w:space="0" w:color="auto"/>
              <w:bottom w:val="single" w:sz="4" w:space="0" w:color="auto"/>
              <w:right w:val="single" w:sz="4" w:space="0" w:color="auto"/>
            </w:tcBorders>
            <w:vAlign w:val="center"/>
            <w:hideMark/>
          </w:tcPr>
          <w:p w14:paraId="48ADFF61" w14:textId="77777777" w:rsidR="00BD4A88" w:rsidRPr="00585C53" w:rsidRDefault="00BD4A88" w:rsidP="00BD4A88">
            <w:pPr>
              <w:spacing w:after="0" w:line="240" w:lineRule="auto"/>
              <w:rPr>
                <w:rFonts w:ascii="Garamond" w:eastAsia="Times New Roman" w:hAnsi="Garamond" w:cs="Arial"/>
                <w:b/>
                <w:bCs/>
                <w:sz w:val="12"/>
                <w:szCs w:val="12"/>
                <w:lang w:eastAsia="sq-AL"/>
              </w:rPr>
            </w:pPr>
          </w:p>
        </w:tc>
      </w:tr>
      <w:tr w:rsidR="00BD4A88" w:rsidRPr="00585C53" w14:paraId="50784B00"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BAEDDC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w:t>
            </w:r>
          </w:p>
        </w:tc>
        <w:tc>
          <w:tcPr>
            <w:tcW w:w="2115" w:type="pct"/>
            <w:tcBorders>
              <w:top w:val="single" w:sz="4" w:space="0" w:color="auto"/>
              <w:left w:val="nil"/>
              <w:bottom w:val="dotted" w:sz="4" w:space="0" w:color="auto"/>
              <w:right w:val="single" w:sz="4" w:space="0" w:color="auto"/>
            </w:tcBorders>
            <w:shd w:val="clear" w:color="auto" w:fill="auto"/>
            <w:noWrap/>
            <w:vAlign w:val="bottom"/>
            <w:hideMark/>
          </w:tcPr>
          <w:p w14:paraId="0E7ECF9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Presidenca</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31EECBD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348,574</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310DE35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106,000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7CD79FA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7715A19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106,000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13E4ED8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454,574</w:t>
            </w:r>
          </w:p>
        </w:tc>
      </w:tr>
      <w:tr w:rsidR="00BD4A88" w:rsidRPr="00585C53" w14:paraId="73078BEF"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31E2106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115" w:type="pct"/>
            <w:tcBorders>
              <w:top w:val="nil"/>
              <w:left w:val="nil"/>
              <w:bottom w:val="nil"/>
              <w:right w:val="single" w:sz="4" w:space="0" w:color="auto"/>
            </w:tcBorders>
            <w:shd w:val="clear" w:color="auto" w:fill="auto"/>
            <w:noWrap/>
            <w:vAlign w:val="bottom"/>
            <w:hideMark/>
          </w:tcPr>
          <w:p w14:paraId="489AF06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Presidentit</w:t>
            </w:r>
          </w:p>
        </w:tc>
        <w:tc>
          <w:tcPr>
            <w:tcW w:w="501" w:type="pct"/>
            <w:tcBorders>
              <w:top w:val="nil"/>
              <w:left w:val="nil"/>
              <w:bottom w:val="nil"/>
              <w:right w:val="single" w:sz="4" w:space="0" w:color="auto"/>
            </w:tcBorders>
            <w:shd w:val="clear" w:color="auto" w:fill="auto"/>
            <w:noWrap/>
            <w:vAlign w:val="bottom"/>
            <w:hideMark/>
          </w:tcPr>
          <w:p w14:paraId="7B050B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348,574</w:t>
            </w:r>
          </w:p>
        </w:tc>
        <w:tc>
          <w:tcPr>
            <w:tcW w:w="564" w:type="pct"/>
            <w:tcBorders>
              <w:top w:val="nil"/>
              <w:left w:val="nil"/>
              <w:bottom w:val="nil"/>
              <w:right w:val="single" w:sz="4" w:space="0" w:color="auto"/>
            </w:tcBorders>
            <w:shd w:val="clear" w:color="auto" w:fill="auto"/>
            <w:noWrap/>
            <w:vAlign w:val="bottom"/>
            <w:hideMark/>
          </w:tcPr>
          <w:p w14:paraId="0B8548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106,000</w:t>
            </w:r>
          </w:p>
        </w:tc>
        <w:tc>
          <w:tcPr>
            <w:tcW w:w="465" w:type="pct"/>
            <w:tcBorders>
              <w:top w:val="nil"/>
              <w:left w:val="nil"/>
              <w:bottom w:val="nil"/>
              <w:right w:val="single" w:sz="4" w:space="0" w:color="auto"/>
            </w:tcBorders>
            <w:shd w:val="clear" w:color="auto" w:fill="auto"/>
            <w:noWrap/>
            <w:vAlign w:val="bottom"/>
            <w:hideMark/>
          </w:tcPr>
          <w:p w14:paraId="134A06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19EC2F7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106,000</w:t>
            </w:r>
          </w:p>
        </w:tc>
        <w:tc>
          <w:tcPr>
            <w:tcW w:w="562" w:type="pct"/>
            <w:tcBorders>
              <w:top w:val="nil"/>
              <w:left w:val="nil"/>
              <w:bottom w:val="nil"/>
              <w:right w:val="single" w:sz="12" w:space="0" w:color="auto"/>
            </w:tcBorders>
            <w:shd w:val="clear" w:color="auto" w:fill="auto"/>
            <w:noWrap/>
            <w:vAlign w:val="bottom"/>
            <w:hideMark/>
          </w:tcPr>
          <w:p w14:paraId="14E6BDA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454,574</w:t>
            </w:r>
          </w:p>
        </w:tc>
      </w:tr>
      <w:tr w:rsidR="00BD4A88" w:rsidRPr="00585C53" w14:paraId="0C07AC0D"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039033D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w:t>
            </w:r>
          </w:p>
        </w:tc>
        <w:tc>
          <w:tcPr>
            <w:tcW w:w="2115" w:type="pct"/>
            <w:tcBorders>
              <w:top w:val="single" w:sz="4" w:space="0" w:color="auto"/>
              <w:left w:val="nil"/>
              <w:bottom w:val="dotted" w:sz="4" w:space="0" w:color="auto"/>
              <w:right w:val="single" w:sz="4" w:space="0" w:color="auto"/>
            </w:tcBorders>
            <w:shd w:val="clear" w:color="auto" w:fill="auto"/>
            <w:noWrap/>
            <w:vAlign w:val="bottom"/>
            <w:hideMark/>
          </w:tcPr>
          <w:p w14:paraId="4E221EE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Kuvendi</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0E08E65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1,907,782</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0679E16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48,000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0CC872E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00EBC20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48,000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6F7F91C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1,955,782</w:t>
            </w:r>
          </w:p>
        </w:tc>
      </w:tr>
      <w:tr w:rsidR="00BD4A88" w:rsidRPr="00585C53" w14:paraId="418DA4E7"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1D60356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nil"/>
              <w:right w:val="single" w:sz="4" w:space="0" w:color="auto"/>
            </w:tcBorders>
            <w:shd w:val="clear" w:color="auto" w:fill="auto"/>
            <w:noWrap/>
            <w:vAlign w:val="bottom"/>
            <w:hideMark/>
          </w:tcPr>
          <w:p w14:paraId="0EECAF1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nil"/>
              <w:right w:val="single" w:sz="4" w:space="0" w:color="auto"/>
            </w:tcBorders>
            <w:shd w:val="clear" w:color="auto" w:fill="auto"/>
            <w:noWrap/>
            <w:vAlign w:val="bottom"/>
            <w:hideMark/>
          </w:tcPr>
          <w:p w14:paraId="2905F1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760,477</w:t>
            </w:r>
          </w:p>
        </w:tc>
        <w:tc>
          <w:tcPr>
            <w:tcW w:w="564" w:type="pct"/>
            <w:tcBorders>
              <w:top w:val="nil"/>
              <w:left w:val="nil"/>
              <w:bottom w:val="nil"/>
              <w:right w:val="single" w:sz="4" w:space="0" w:color="auto"/>
            </w:tcBorders>
            <w:shd w:val="clear" w:color="auto" w:fill="auto"/>
            <w:noWrap/>
            <w:vAlign w:val="bottom"/>
            <w:hideMark/>
          </w:tcPr>
          <w:p w14:paraId="641EF2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48,000</w:t>
            </w:r>
          </w:p>
        </w:tc>
        <w:tc>
          <w:tcPr>
            <w:tcW w:w="465" w:type="pct"/>
            <w:tcBorders>
              <w:top w:val="nil"/>
              <w:left w:val="nil"/>
              <w:bottom w:val="nil"/>
              <w:right w:val="single" w:sz="4" w:space="0" w:color="auto"/>
            </w:tcBorders>
            <w:shd w:val="clear" w:color="auto" w:fill="auto"/>
            <w:noWrap/>
            <w:vAlign w:val="bottom"/>
            <w:hideMark/>
          </w:tcPr>
          <w:p w14:paraId="124A1D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4065FA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48,000</w:t>
            </w:r>
          </w:p>
        </w:tc>
        <w:tc>
          <w:tcPr>
            <w:tcW w:w="562" w:type="pct"/>
            <w:tcBorders>
              <w:top w:val="nil"/>
              <w:left w:val="nil"/>
              <w:bottom w:val="nil"/>
              <w:right w:val="single" w:sz="12" w:space="0" w:color="auto"/>
            </w:tcBorders>
            <w:shd w:val="clear" w:color="auto" w:fill="auto"/>
            <w:noWrap/>
            <w:vAlign w:val="bottom"/>
            <w:hideMark/>
          </w:tcPr>
          <w:p w14:paraId="233EF6C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808,477</w:t>
            </w:r>
          </w:p>
        </w:tc>
      </w:tr>
      <w:tr w:rsidR="00BD4A88" w:rsidRPr="00585C53" w14:paraId="29EA7820"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71FC1AB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115" w:type="pct"/>
            <w:tcBorders>
              <w:top w:val="dotted" w:sz="4" w:space="0" w:color="auto"/>
              <w:left w:val="nil"/>
              <w:bottom w:val="nil"/>
              <w:right w:val="single" w:sz="4" w:space="0" w:color="auto"/>
            </w:tcBorders>
            <w:shd w:val="clear" w:color="auto" w:fill="auto"/>
            <w:noWrap/>
            <w:vAlign w:val="bottom"/>
            <w:hideMark/>
          </w:tcPr>
          <w:p w14:paraId="6F9AC94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ligjvënëse</w:t>
            </w:r>
          </w:p>
        </w:tc>
        <w:tc>
          <w:tcPr>
            <w:tcW w:w="501" w:type="pct"/>
            <w:tcBorders>
              <w:top w:val="dotted" w:sz="4" w:space="0" w:color="auto"/>
              <w:left w:val="nil"/>
              <w:bottom w:val="nil"/>
              <w:right w:val="single" w:sz="4" w:space="0" w:color="auto"/>
            </w:tcBorders>
            <w:shd w:val="clear" w:color="auto" w:fill="auto"/>
            <w:noWrap/>
            <w:vAlign w:val="bottom"/>
            <w:hideMark/>
          </w:tcPr>
          <w:p w14:paraId="2028BC7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1,147,305</w:t>
            </w:r>
          </w:p>
        </w:tc>
        <w:tc>
          <w:tcPr>
            <w:tcW w:w="564" w:type="pct"/>
            <w:tcBorders>
              <w:top w:val="dotted" w:sz="4" w:space="0" w:color="auto"/>
              <w:left w:val="nil"/>
              <w:bottom w:val="nil"/>
              <w:right w:val="single" w:sz="4" w:space="0" w:color="auto"/>
            </w:tcBorders>
            <w:shd w:val="clear" w:color="auto" w:fill="auto"/>
            <w:noWrap/>
            <w:vAlign w:val="bottom"/>
            <w:hideMark/>
          </w:tcPr>
          <w:p w14:paraId="55D36EC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dotted" w:sz="4" w:space="0" w:color="auto"/>
              <w:left w:val="nil"/>
              <w:bottom w:val="nil"/>
              <w:right w:val="single" w:sz="4" w:space="0" w:color="auto"/>
            </w:tcBorders>
            <w:shd w:val="clear" w:color="auto" w:fill="auto"/>
            <w:noWrap/>
            <w:vAlign w:val="bottom"/>
            <w:hideMark/>
          </w:tcPr>
          <w:p w14:paraId="2B4CEB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nil"/>
              <w:right w:val="single" w:sz="4" w:space="0" w:color="auto"/>
            </w:tcBorders>
            <w:shd w:val="clear" w:color="auto" w:fill="auto"/>
            <w:noWrap/>
            <w:vAlign w:val="bottom"/>
            <w:hideMark/>
          </w:tcPr>
          <w:p w14:paraId="40F49F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dotted" w:sz="4" w:space="0" w:color="auto"/>
              <w:left w:val="nil"/>
              <w:bottom w:val="nil"/>
              <w:right w:val="single" w:sz="12" w:space="0" w:color="auto"/>
            </w:tcBorders>
            <w:shd w:val="clear" w:color="auto" w:fill="auto"/>
            <w:noWrap/>
            <w:vAlign w:val="bottom"/>
            <w:hideMark/>
          </w:tcPr>
          <w:p w14:paraId="038BEC0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1,147,305</w:t>
            </w:r>
          </w:p>
        </w:tc>
      </w:tr>
      <w:tr w:rsidR="00BD4A88" w:rsidRPr="00585C53" w14:paraId="69054E14"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30F243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w:t>
            </w:r>
          </w:p>
        </w:tc>
        <w:tc>
          <w:tcPr>
            <w:tcW w:w="2115" w:type="pct"/>
            <w:tcBorders>
              <w:top w:val="single" w:sz="4" w:space="0" w:color="auto"/>
              <w:left w:val="nil"/>
              <w:bottom w:val="dotted" w:sz="4" w:space="0" w:color="auto"/>
              <w:right w:val="single" w:sz="4" w:space="0" w:color="auto"/>
            </w:tcBorders>
            <w:shd w:val="clear" w:color="auto" w:fill="auto"/>
            <w:noWrap/>
            <w:vAlign w:val="bottom"/>
            <w:hideMark/>
          </w:tcPr>
          <w:p w14:paraId="16ED1B7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Kryeministria</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2144452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809,309</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531DD29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3A24DA8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32DF2CB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36C2C4D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859,309</w:t>
            </w:r>
          </w:p>
        </w:tc>
      </w:tr>
      <w:tr w:rsidR="00BD4A88" w:rsidRPr="00585C53" w14:paraId="14B98668"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B91526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6112D39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2A4B4A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809,309</w:t>
            </w:r>
          </w:p>
        </w:tc>
        <w:tc>
          <w:tcPr>
            <w:tcW w:w="564" w:type="pct"/>
            <w:tcBorders>
              <w:top w:val="nil"/>
              <w:left w:val="nil"/>
              <w:bottom w:val="dotted" w:sz="4" w:space="0" w:color="auto"/>
              <w:right w:val="single" w:sz="4" w:space="0" w:color="auto"/>
            </w:tcBorders>
            <w:shd w:val="clear" w:color="auto" w:fill="auto"/>
            <w:noWrap/>
            <w:vAlign w:val="bottom"/>
            <w:hideMark/>
          </w:tcPr>
          <w:p w14:paraId="2578CEA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465" w:type="pct"/>
            <w:tcBorders>
              <w:top w:val="nil"/>
              <w:left w:val="nil"/>
              <w:bottom w:val="dotted" w:sz="4" w:space="0" w:color="auto"/>
              <w:right w:val="single" w:sz="4" w:space="0" w:color="auto"/>
            </w:tcBorders>
            <w:shd w:val="clear" w:color="auto" w:fill="auto"/>
            <w:noWrap/>
            <w:vAlign w:val="bottom"/>
            <w:hideMark/>
          </w:tcPr>
          <w:p w14:paraId="269BDF8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4DB7DE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562" w:type="pct"/>
            <w:tcBorders>
              <w:top w:val="nil"/>
              <w:left w:val="nil"/>
              <w:bottom w:val="dotted" w:sz="4" w:space="0" w:color="auto"/>
              <w:right w:val="single" w:sz="12" w:space="0" w:color="auto"/>
            </w:tcBorders>
            <w:shd w:val="clear" w:color="auto" w:fill="auto"/>
            <w:noWrap/>
            <w:vAlign w:val="bottom"/>
            <w:hideMark/>
          </w:tcPr>
          <w:p w14:paraId="337B1AA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859,309</w:t>
            </w:r>
          </w:p>
        </w:tc>
      </w:tr>
      <w:tr w:rsidR="00BD4A88" w:rsidRPr="00585C53" w14:paraId="5D8B26E5"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C65F72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w:t>
            </w:r>
          </w:p>
        </w:tc>
        <w:tc>
          <w:tcPr>
            <w:tcW w:w="2115" w:type="pct"/>
            <w:tcBorders>
              <w:top w:val="single" w:sz="4" w:space="0" w:color="auto"/>
              <w:left w:val="nil"/>
              <w:bottom w:val="dotted" w:sz="4" w:space="0" w:color="auto"/>
              <w:right w:val="single" w:sz="4" w:space="0" w:color="auto"/>
            </w:tcBorders>
            <w:shd w:val="clear" w:color="auto" w:fill="auto"/>
            <w:noWrap/>
            <w:vAlign w:val="bottom"/>
            <w:hideMark/>
          </w:tcPr>
          <w:p w14:paraId="5EC890C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Ekonomisë dhe Inovacionit</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4F66FFC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38,461,625</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3D704FB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1,283,960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18ADE23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533,000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61CC123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1,816,960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6CE30D8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40,278,585</w:t>
            </w:r>
          </w:p>
        </w:tc>
      </w:tr>
      <w:tr w:rsidR="00BD4A88" w:rsidRPr="00585C53" w14:paraId="1A0F6E32"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E600F3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0634534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206C6B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535,022</w:t>
            </w:r>
          </w:p>
        </w:tc>
        <w:tc>
          <w:tcPr>
            <w:tcW w:w="564" w:type="pct"/>
            <w:tcBorders>
              <w:top w:val="nil"/>
              <w:left w:val="nil"/>
              <w:bottom w:val="dotted" w:sz="4" w:space="0" w:color="auto"/>
              <w:right w:val="single" w:sz="4" w:space="0" w:color="auto"/>
            </w:tcBorders>
            <w:shd w:val="clear" w:color="auto" w:fill="auto"/>
            <w:noWrap/>
            <w:vAlign w:val="bottom"/>
            <w:hideMark/>
          </w:tcPr>
          <w:p w14:paraId="7A7014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65" w:type="pct"/>
            <w:tcBorders>
              <w:top w:val="nil"/>
              <w:left w:val="nil"/>
              <w:bottom w:val="dotted" w:sz="4" w:space="0" w:color="auto"/>
              <w:right w:val="single" w:sz="4" w:space="0" w:color="auto"/>
            </w:tcBorders>
            <w:shd w:val="clear" w:color="auto" w:fill="auto"/>
            <w:noWrap/>
            <w:vAlign w:val="bottom"/>
            <w:hideMark/>
          </w:tcPr>
          <w:p w14:paraId="38D9DB7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8C4BD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562" w:type="pct"/>
            <w:tcBorders>
              <w:top w:val="nil"/>
              <w:left w:val="nil"/>
              <w:bottom w:val="dotted" w:sz="4" w:space="0" w:color="auto"/>
              <w:right w:val="single" w:sz="12" w:space="0" w:color="auto"/>
            </w:tcBorders>
            <w:shd w:val="clear" w:color="auto" w:fill="auto"/>
            <w:noWrap/>
            <w:vAlign w:val="bottom"/>
            <w:hideMark/>
          </w:tcPr>
          <w:p w14:paraId="4EB1E7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545,022</w:t>
            </w:r>
          </w:p>
        </w:tc>
      </w:tr>
      <w:tr w:rsidR="00BD4A88" w:rsidRPr="00585C53" w14:paraId="50C19BB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D0326D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2115" w:type="pct"/>
            <w:tcBorders>
              <w:top w:val="nil"/>
              <w:left w:val="nil"/>
              <w:bottom w:val="dotted" w:sz="4" w:space="0" w:color="auto"/>
              <w:right w:val="single" w:sz="4" w:space="0" w:color="auto"/>
            </w:tcBorders>
            <w:shd w:val="clear" w:color="auto" w:fill="auto"/>
            <w:noWrap/>
            <w:vAlign w:val="bottom"/>
            <w:hideMark/>
          </w:tcPr>
          <w:p w14:paraId="5CF4F1A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Inovacionin dhe teknologjinë</w:t>
            </w:r>
          </w:p>
        </w:tc>
        <w:tc>
          <w:tcPr>
            <w:tcW w:w="501" w:type="pct"/>
            <w:tcBorders>
              <w:top w:val="nil"/>
              <w:left w:val="nil"/>
              <w:bottom w:val="dotted" w:sz="4" w:space="0" w:color="auto"/>
              <w:right w:val="single" w:sz="4" w:space="0" w:color="auto"/>
            </w:tcBorders>
            <w:shd w:val="clear" w:color="auto" w:fill="auto"/>
            <w:noWrap/>
            <w:vAlign w:val="bottom"/>
            <w:hideMark/>
          </w:tcPr>
          <w:p w14:paraId="3BE833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562,196</w:t>
            </w:r>
          </w:p>
        </w:tc>
        <w:tc>
          <w:tcPr>
            <w:tcW w:w="564" w:type="pct"/>
            <w:tcBorders>
              <w:top w:val="nil"/>
              <w:left w:val="nil"/>
              <w:bottom w:val="dotted" w:sz="4" w:space="0" w:color="auto"/>
              <w:right w:val="single" w:sz="4" w:space="0" w:color="auto"/>
            </w:tcBorders>
            <w:shd w:val="clear" w:color="auto" w:fill="auto"/>
            <w:noWrap/>
            <w:vAlign w:val="bottom"/>
            <w:hideMark/>
          </w:tcPr>
          <w:p w14:paraId="5619AF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3271668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37737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4FA6E59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562,196</w:t>
            </w:r>
          </w:p>
        </w:tc>
      </w:tr>
      <w:tr w:rsidR="00BD4A88" w:rsidRPr="00585C53" w14:paraId="42F6794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E7F32C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04130</w:t>
            </w:r>
          </w:p>
        </w:tc>
        <w:tc>
          <w:tcPr>
            <w:tcW w:w="2115" w:type="pct"/>
            <w:tcBorders>
              <w:top w:val="nil"/>
              <w:left w:val="nil"/>
              <w:bottom w:val="dotted" w:sz="4" w:space="0" w:color="auto"/>
              <w:right w:val="single" w:sz="4" w:space="0" w:color="auto"/>
            </w:tcBorders>
            <w:shd w:val="clear" w:color="auto" w:fill="auto"/>
            <w:noWrap/>
            <w:vAlign w:val="bottom"/>
            <w:hideMark/>
          </w:tcPr>
          <w:p w14:paraId="60CC468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Zhvillim Ekonomik</w:t>
            </w:r>
          </w:p>
        </w:tc>
        <w:tc>
          <w:tcPr>
            <w:tcW w:w="501" w:type="pct"/>
            <w:tcBorders>
              <w:top w:val="nil"/>
              <w:left w:val="nil"/>
              <w:bottom w:val="dotted" w:sz="4" w:space="0" w:color="auto"/>
              <w:right w:val="single" w:sz="4" w:space="0" w:color="auto"/>
            </w:tcBorders>
            <w:shd w:val="clear" w:color="auto" w:fill="auto"/>
            <w:noWrap/>
            <w:vAlign w:val="bottom"/>
            <w:hideMark/>
          </w:tcPr>
          <w:p w14:paraId="17BA66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485,729</w:t>
            </w:r>
          </w:p>
        </w:tc>
        <w:tc>
          <w:tcPr>
            <w:tcW w:w="564" w:type="pct"/>
            <w:tcBorders>
              <w:top w:val="nil"/>
              <w:left w:val="nil"/>
              <w:bottom w:val="dotted" w:sz="4" w:space="0" w:color="auto"/>
              <w:right w:val="single" w:sz="4" w:space="0" w:color="auto"/>
            </w:tcBorders>
            <w:shd w:val="clear" w:color="auto" w:fill="auto"/>
            <w:noWrap/>
            <w:vAlign w:val="bottom"/>
            <w:hideMark/>
          </w:tcPr>
          <w:p w14:paraId="64E93B9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30,170</w:t>
            </w:r>
          </w:p>
        </w:tc>
        <w:tc>
          <w:tcPr>
            <w:tcW w:w="465" w:type="pct"/>
            <w:tcBorders>
              <w:top w:val="nil"/>
              <w:left w:val="nil"/>
              <w:bottom w:val="dotted" w:sz="4" w:space="0" w:color="auto"/>
              <w:right w:val="single" w:sz="4" w:space="0" w:color="auto"/>
            </w:tcBorders>
            <w:shd w:val="clear" w:color="auto" w:fill="auto"/>
            <w:noWrap/>
            <w:vAlign w:val="bottom"/>
            <w:hideMark/>
          </w:tcPr>
          <w:p w14:paraId="629EEA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83" w:type="pct"/>
            <w:tcBorders>
              <w:top w:val="nil"/>
              <w:left w:val="nil"/>
              <w:bottom w:val="dotted" w:sz="4" w:space="0" w:color="auto"/>
              <w:right w:val="single" w:sz="4" w:space="0" w:color="auto"/>
            </w:tcBorders>
            <w:shd w:val="clear" w:color="auto" w:fill="auto"/>
            <w:noWrap/>
            <w:vAlign w:val="bottom"/>
            <w:hideMark/>
          </w:tcPr>
          <w:p w14:paraId="0593BBF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33,170</w:t>
            </w:r>
          </w:p>
        </w:tc>
        <w:tc>
          <w:tcPr>
            <w:tcW w:w="562" w:type="pct"/>
            <w:tcBorders>
              <w:top w:val="nil"/>
              <w:left w:val="nil"/>
              <w:bottom w:val="dotted" w:sz="4" w:space="0" w:color="auto"/>
              <w:right w:val="single" w:sz="12" w:space="0" w:color="auto"/>
            </w:tcBorders>
            <w:shd w:val="clear" w:color="auto" w:fill="auto"/>
            <w:noWrap/>
            <w:vAlign w:val="bottom"/>
            <w:hideMark/>
          </w:tcPr>
          <w:p w14:paraId="0F9E322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518,899</w:t>
            </w:r>
          </w:p>
        </w:tc>
      </w:tr>
      <w:tr w:rsidR="00BD4A88" w:rsidRPr="00585C53" w14:paraId="24A4085A"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49674D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04160</w:t>
            </w:r>
          </w:p>
        </w:tc>
        <w:tc>
          <w:tcPr>
            <w:tcW w:w="2115" w:type="pct"/>
            <w:tcBorders>
              <w:top w:val="nil"/>
              <w:left w:val="nil"/>
              <w:bottom w:val="dotted" w:sz="4" w:space="0" w:color="auto"/>
              <w:right w:val="single" w:sz="4" w:space="0" w:color="auto"/>
            </w:tcBorders>
            <w:shd w:val="clear" w:color="auto" w:fill="auto"/>
            <w:noWrap/>
            <w:vAlign w:val="bottom"/>
            <w:hideMark/>
          </w:tcPr>
          <w:p w14:paraId="1B0D988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mbikëq. e tregut, infrast. e cilës. dhe pron. industr.</w:t>
            </w:r>
          </w:p>
        </w:tc>
        <w:tc>
          <w:tcPr>
            <w:tcW w:w="501" w:type="pct"/>
            <w:tcBorders>
              <w:top w:val="nil"/>
              <w:left w:val="nil"/>
              <w:bottom w:val="dotted" w:sz="4" w:space="0" w:color="auto"/>
              <w:right w:val="single" w:sz="4" w:space="0" w:color="auto"/>
            </w:tcBorders>
            <w:shd w:val="clear" w:color="auto" w:fill="auto"/>
            <w:noWrap/>
            <w:vAlign w:val="bottom"/>
            <w:hideMark/>
          </w:tcPr>
          <w:p w14:paraId="73A22C6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423,699</w:t>
            </w:r>
          </w:p>
        </w:tc>
        <w:tc>
          <w:tcPr>
            <w:tcW w:w="564" w:type="pct"/>
            <w:tcBorders>
              <w:top w:val="nil"/>
              <w:left w:val="nil"/>
              <w:bottom w:val="dotted" w:sz="4" w:space="0" w:color="auto"/>
              <w:right w:val="single" w:sz="4" w:space="0" w:color="auto"/>
            </w:tcBorders>
            <w:shd w:val="clear" w:color="auto" w:fill="auto"/>
            <w:noWrap/>
            <w:vAlign w:val="bottom"/>
            <w:hideMark/>
          </w:tcPr>
          <w:p w14:paraId="2F8DE9F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w:t>
            </w:r>
          </w:p>
        </w:tc>
        <w:tc>
          <w:tcPr>
            <w:tcW w:w="465" w:type="pct"/>
            <w:tcBorders>
              <w:top w:val="nil"/>
              <w:left w:val="nil"/>
              <w:bottom w:val="dotted" w:sz="4" w:space="0" w:color="auto"/>
              <w:right w:val="single" w:sz="4" w:space="0" w:color="auto"/>
            </w:tcBorders>
            <w:shd w:val="clear" w:color="auto" w:fill="auto"/>
            <w:noWrap/>
            <w:vAlign w:val="bottom"/>
            <w:hideMark/>
          </w:tcPr>
          <w:p w14:paraId="7256A4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0E7B8B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w:t>
            </w:r>
          </w:p>
        </w:tc>
        <w:tc>
          <w:tcPr>
            <w:tcW w:w="562" w:type="pct"/>
            <w:tcBorders>
              <w:top w:val="nil"/>
              <w:left w:val="nil"/>
              <w:bottom w:val="dotted" w:sz="4" w:space="0" w:color="auto"/>
              <w:right w:val="single" w:sz="12" w:space="0" w:color="auto"/>
            </w:tcBorders>
            <w:shd w:val="clear" w:color="auto" w:fill="auto"/>
            <w:noWrap/>
            <w:vAlign w:val="bottom"/>
            <w:hideMark/>
          </w:tcPr>
          <w:p w14:paraId="54A6F8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435,699</w:t>
            </w:r>
          </w:p>
        </w:tc>
      </w:tr>
      <w:tr w:rsidR="00BD4A88" w:rsidRPr="00585C53" w14:paraId="4248261E"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3E119E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10220</w:t>
            </w:r>
          </w:p>
        </w:tc>
        <w:tc>
          <w:tcPr>
            <w:tcW w:w="2115" w:type="pct"/>
            <w:tcBorders>
              <w:top w:val="nil"/>
              <w:left w:val="nil"/>
              <w:bottom w:val="dotted" w:sz="4" w:space="0" w:color="auto"/>
              <w:right w:val="single" w:sz="4" w:space="0" w:color="auto"/>
            </w:tcBorders>
            <w:shd w:val="clear" w:color="auto" w:fill="auto"/>
            <w:noWrap/>
            <w:vAlign w:val="bottom"/>
            <w:hideMark/>
          </w:tcPr>
          <w:p w14:paraId="2DAB3EA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Sigurimi Shoqëror</w:t>
            </w:r>
          </w:p>
        </w:tc>
        <w:tc>
          <w:tcPr>
            <w:tcW w:w="501" w:type="pct"/>
            <w:tcBorders>
              <w:top w:val="nil"/>
              <w:left w:val="nil"/>
              <w:bottom w:val="dotted" w:sz="4" w:space="0" w:color="auto"/>
              <w:right w:val="single" w:sz="4" w:space="0" w:color="auto"/>
            </w:tcBorders>
            <w:shd w:val="clear" w:color="auto" w:fill="auto"/>
            <w:noWrap/>
            <w:vAlign w:val="bottom"/>
            <w:hideMark/>
          </w:tcPr>
          <w:p w14:paraId="1D9086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28,058,200</w:t>
            </w:r>
          </w:p>
        </w:tc>
        <w:tc>
          <w:tcPr>
            <w:tcW w:w="564" w:type="pct"/>
            <w:tcBorders>
              <w:top w:val="nil"/>
              <w:left w:val="nil"/>
              <w:bottom w:val="dotted" w:sz="4" w:space="0" w:color="auto"/>
              <w:right w:val="single" w:sz="4" w:space="0" w:color="auto"/>
            </w:tcBorders>
            <w:shd w:val="clear" w:color="auto" w:fill="auto"/>
            <w:noWrap/>
            <w:vAlign w:val="bottom"/>
            <w:hideMark/>
          </w:tcPr>
          <w:p w14:paraId="4C9449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6FC6181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D97A8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5E2B682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28,058,200</w:t>
            </w:r>
          </w:p>
        </w:tc>
      </w:tr>
      <w:tr w:rsidR="00BD4A88" w:rsidRPr="00585C53" w14:paraId="2E2C154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4EB275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10550</w:t>
            </w:r>
          </w:p>
        </w:tc>
        <w:tc>
          <w:tcPr>
            <w:tcW w:w="2115" w:type="pct"/>
            <w:tcBorders>
              <w:top w:val="nil"/>
              <w:left w:val="nil"/>
              <w:bottom w:val="dotted" w:sz="4" w:space="0" w:color="auto"/>
              <w:right w:val="single" w:sz="4" w:space="0" w:color="auto"/>
            </w:tcBorders>
            <w:shd w:val="clear" w:color="auto" w:fill="auto"/>
            <w:noWrap/>
            <w:vAlign w:val="bottom"/>
            <w:hideMark/>
          </w:tcPr>
          <w:p w14:paraId="2C50F14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Tregu i punës</w:t>
            </w:r>
          </w:p>
        </w:tc>
        <w:tc>
          <w:tcPr>
            <w:tcW w:w="501" w:type="pct"/>
            <w:tcBorders>
              <w:top w:val="nil"/>
              <w:left w:val="nil"/>
              <w:bottom w:val="dotted" w:sz="4" w:space="0" w:color="auto"/>
              <w:right w:val="single" w:sz="4" w:space="0" w:color="auto"/>
            </w:tcBorders>
            <w:shd w:val="clear" w:color="auto" w:fill="auto"/>
            <w:noWrap/>
            <w:vAlign w:val="bottom"/>
            <w:hideMark/>
          </w:tcPr>
          <w:p w14:paraId="3845CF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3,613,845</w:t>
            </w:r>
          </w:p>
        </w:tc>
        <w:tc>
          <w:tcPr>
            <w:tcW w:w="564" w:type="pct"/>
            <w:tcBorders>
              <w:top w:val="nil"/>
              <w:left w:val="nil"/>
              <w:bottom w:val="dotted" w:sz="4" w:space="0" w:color="auto"/>
              <w:right w:val="single" w:sz="4" w:space="0" w:color="auto"/>
            </w:tcBorders>
            <w:shd w:val="clear" w:color="auto" w:fill="auto"/>
            <w:noWrap/>
            <w:vAlign w:val="bottom"/>
            <w:hideMark/>
          </w:tcPr>
          <w:p w14:paraId="693226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88,000</w:t>
            </w:r>
          </w:p>
        </w:tc>
        <w:tc>
          <w:tcPr>
            <w:tcW w:w="465" w:type="pct"/>
            <w:tcBorders>
              <w:top w:val="nil"/>
              <w:left w:val="nil"/>
              <w:bottom w:val="dotted" w:sz="4" w:space="0" w:color="auto"/>
              <w:right w:val="single" w:sz="4" w:space="0" w:color="auto"/>
            </w:tcBorders>
            <w:shd w:val="clear" w:color="auto" w:fill="auto"/>
            <w:noWrap/>
            <w:vAlign w:val="bottom"/>
            <w:hideMark/>
          </w:tcPr>
          <w:p w14:paraId="440BB4F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483" w:type="pct"/>
            <w:tcBorders>
              <w:top w:val="nil"/>
              <w:left w:val="nil"/>
              <w:bottom w:val="dotted" w:sz="4" w:space="0" w:color="auto"/>
              <w:right w:val="single" w:sz="4" w:space="0" w:color="auto"/>
            </w:tcBorders>
            <w:shd w:val="clear" w:color="auto" w:fill="auto"/>
            <w:noWrap/>
            <w:vAlign w:val="bottom"/>
            <w:hideMark/>
          </w:tcPr>
          <w:p w14:paraId="1029B5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138,000</w:t>
            </w:r>
          </w:p>
        </w:tc>
        <w:tc>
          <w:tcPr>
            <w:tcW w:w="562" w:type="pct"/>
            <w:tcBorders>
              <w:top w:val="nil"/>
              <w:left w:val="nil"/>
              <w:bottom w:val="dotted" w:sz="4" w:space="0" w:color="auto"/>
              <w:right w:val="single" w:sz="12" w:space="0" w:color="auto"/>
            </w:tcBorders>
            <w:shd w:val="clear" w:color="auto" w:fill="auto"/>
            <w:noWrap/>
            <w:vAlign w:val="bottom"/>
            <w:hideMark/>
          </w:tcPr>
          <w:p w14:paraId="2B1A61F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3,751,845</w:t>
            </w:r>
          </w:p>
        </w:tc>
      </w:tr>
      <w:tr w:rsidR="00BD4A88" w:rsidRPr="00585C53" w14:paraId="0C31C255"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C39C7A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04170</w:t>
            </w:r>
          </w:p>
        </w:tc>
        <w:tc>
          <w:tcPr>
            <w:tcW w:w="2115" w:type="pct"/>
            <w:tcBorders>
              <w:top w:val="nil"/>
              <w:left w:val="nil"/>
              <w:bottom w:val="dotted" w:sz="4" w:space="0" w:color="auto"/>
              <w:right w:val="single" w:sz="4" w:space="0" w:color="auto"/>
            </w:tcBorders>
            <w:shd w:val="clear" w:color="auto" w:fill="auto"/>
            <w:noWrap/>
            <w:vAlign w:val="bottom"/>
            <w:hideMark/>
          </w:tcPr>
          <w:p w14:paraId="7FADDAC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Inspektimi në punë</w:t>
            </w:r>
          </w:p>
        </w:tc>
        <w:tc>
          <w:tcPr>
            <w:tcW w:w="501" w:type="pct"/>
            <w:tcBorders>
              <w:top w:val="nil"/>
              <w:left w:val="nil"/>
              <w:bottom w:val="dotted" w:sz="4" w:space="0" w:color="auto"/>
              <w:right w:val="single" w:sz="4" w:space="0" w:color="auto"/>
            </w:tcBorders>
            <w:shd w:val="clear" w:color="auto" w:fill="auto"/>
            <w:noWrap/>
            <w:vAlign w:val="bottom"/>
            <w:hideMark/>
          </w:tcPr>
          <w:p w14:paraId="4BAE5D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294,570</w:t>
            </w:r>
          </w:p>
        </w:tc>
        <w:tc>
          <w:tcPr>
            <w:tcW w:w="564" w:type="pct"/>
            <w:tcBorders>
              <w:top w:val="nil"/>
              <w:left w:val="nil"/>
              <w:bottom w:val="dotted" w:sz="4" w:space="0" w:color="auto"/>
              <w:right w:val="single" w:sz="4" w:space="0" w:color="auto"/>
            </w:tcBorders>
            <w:shd w:val="clear" w:color="auto" w:fill="auto"/>
            <w:noWrap/>
            <w:vAlign w:val="bottom"/>
            <w:hideMark/>
          </w:tcPr>
          <w:p w14:paraId="7B47EE0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nil"/>
              <w:left w:val="nil"/>
              <w:bottom w:val="dotted" w:sz="4" w:space="0" w:color="auto"/>
              <w:right w:val="single" w:sz="4" w:space="0" w:color="auto"/>
            </w:tcBorders>
            <w:shd w:val="clear" w:color="auto" w:fill="auto"/>
            <w:noWrap/>
            <w:vAlign w:val="bottom"/>
            <w:hideMark/>
          </w:tcPr>
          <w:p w14:paraId="1183231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EE4F0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5FE5C13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296,570</w:t>
            </w:r>
          </w:p>
        </w:tc>
      </w:tr>
      <w:tr w:rsidR="00BD4A88" w:rsidRPr="00585C53" w14:paraId="0D623E37"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BF8F39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09240</w:t>
            </w:r>
          </w:p>
        </w:tc>
        <w:tc>
          <w:tcPr>
            <w:tcW w:w="2115" w:type="pct"/>
            <w:tcBorders>
              <w:top w:val="nil"/>
              <w:left w:val="nil"/>
              <w:bottom w:val="dotted" w:sz="4" w:space="0" w:color="auto"/>
              <w:right w:val="single" w:sz="4" w:space="0" w:color="auto"/>
            </w:tcBorders>
            <w:shd w:val="clear" w:color="auto" w:fill="auto"/>
            <w:noWrap/>
            <w:vAlign w:val="bottom"/>
            <w:hideMark/>
          </w:tcPr>
          <w:p w14:paraId="48A506D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i mesëm (profesional)</w:t>
            </w:r>
          </w:p>
        </w:tc>
        <w:tc>
          <w:tcPr>
            <w:tcW w:w="501" w:type="pct"/>
            <w:tcBorders>
              <w:top w:val="nil"/>
              <w:left w:val="nil"/>
              <w:bottom w:val="dotted" w:sz="4" w:space="0" w:color="auto"/>
              <w:right w:val="single" w:sz="4" w:space="0" w:color="auto"/>
            </w:tcBorders>
            <w:shd w:val="clear" w:color="auto" w:fill="auto"/>
            <w:noWrap/>
            <w:vAlign w:val="bottom"/>
            <w:hideMark/>
          </w:tcPr>
          <w:p w14:paraId="7E039D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3,743,364</w:t>
            </w:r>
          </w:p>
        </w:tc>
        <w:tc>
          <w:tcPr>
            <w:tcW w:w="564" w:type="pct"/>
            <w:tcBorders>
              <w:top w:val="nil"/>
              <w:left w:val="nil"/>
              <w:bottom w:val="dotted" w:sz="4" w:space="0" w:color="auto"/>
              <w:right w:val="single" w:sz="4" w:space="0" w:color="auto"/>
            </w:tcBorders>
            <w:shd w:val="clear" w:color="auto" w:fill="auto"/>
            <w:noWrap/>
            <w:vAlign w:val="bottom"/>
            <w:hideMark/>
          </w:tcPr>
          <w:p w14:paraId="6BCF50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641,790</w:t>
            </w:r>
          </w:p>
        </w:tc>
        <w:tc>
          <w:tcPr>
            <w:tcW w:w="465" w:type="pct"/>
            <w:tcBorders>
              <w:top w:val="nil"/>
              <w:left w:val="nil"/>
              <w:bottom w:val="dotted" w:sz="4" w:space="0" w:color="auto"/>
              <w:right w:val="single" w:sz="4" w:space="0" w:color="auto"/>
            </w:tcBorders>
            <w:shd w:val="clear" w:color="auto" w:fill="auto"/>
            <w:noWrap/>
            <w:vAlign w:val="bottom"/>
            <w:hideMark/>
          </w:tcPr>
          <w:p w14:paraId="0B4424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480,000</w:t>
            </w:r>
          </w:p>
        </w:tc>
        <w:tc>
          <w:tcPr>
            <w:tcW w:w="483" w:type="pct"/>
            <w:tcBorders>
              <w:top w:val="nil"/>
              <w:left w:val="nil"/>
              <w:bottom w:val="dotted" w:sz="4" w:space="0" w:color="auto"/>
              <w:right w:val="single" w:sz="4" w:space="0" w:color="auto"/>
            </w:tcBorders>
            <w:shd w:val="clear" w:color="auto" w:fill="auto"/>
            <w:noWrap/>
            <w:vAlign w:val="bottom"/>
            <w:hideMark/>
          </w:tcPr>
          <w:p w14:paraId="5030350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1,121,790</w:t>
            </w:r>
          </w:p>
        </w:tc>
        <w:tc>
          <w:tcPr>
            <w:tcW w:w="562" w:type="pct"/>
            <w:tcBorders>
              <w:top w:val="nil"/>
              <w:left w:val="nil"/>
              <w:bottom w:val="dotted" w:sz="4" w:space="0" w:color="auto"/>
              <w:right w:val="single" w:sz="12" w:space="0" w:color="auto"/>
            </w:tcBorders>
            <w:shd w:val="clear" w:color="auto" w:fill="auto"/>
            <w:noWrap/>
            <w:vAlign w:val="bottom"/>
            <w:hideMark/>
          </w:tcPr>
          <w:p w14:paraId="646EE5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4,865,154</w:t>
            </w:r>
          </w:p>
        </w:tc>
      </w:tr>
      <w:tr w:rsidR="00BD4A88" w:rsidRPr="00585C53" w14:paraId="5D1210D7"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CF9692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06190</w:t>
            </w:r>
          </w:p>
        </w:tc>
        <w:tc>
          <w:tcPr>
            <w:tcW w:w="2115" w:type="pct"/>
            <w:tcBorders>
              <w:top w:val="nil"/>
              <w:left w:val="nil"/>
              <w:bottom w:val="dotted" w:sz="4" w:space="0" w:color="auto"/>
              <w:right w:val="single" w:sz="4" w:space="0" w:color="auto"/>
            </w:tcBorders>
            <w:shd w:val="clear" w:color="auto" w:fill="auto"/>
            <w:noWrap/>
            <w:vAlign w:val="bottom"/>
            <w:hideMark/>
          </w:tcPr>
          <w:p w14:paraId="57438DE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Strehimi</w:t>
            </w:r>
          </w:p>
        </w:tc>
        <w:tc>
          <w:tcPr>
            <w:tcW w:w="501" w:type="pct"/>
            <w:tcBorders>
              <w:top w:val="nil"/>
              <w:left w:val="nil"/>
              <w:bottom w:val="dotted" w:sz="4" w:space="0" w:color="auto"/>
              <w:right w:val="single" w:sz="4" w:space="0" w:color="auto"/>
            </w:tcBorders>
            <w:shd w:val="clear" w:color="auto" w:fill="auto"/>
            <w:noWrap/>
            <w:vAlign w:val="bottom"/>
            <w:hideMark/>
          </w:tcPr>
          <w:p w14:paraId="55A6B7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745,000</w:t>
            </w:r>
          </w:p>
        </w:tc>
        <w:tc>
          <w:tcPr>
            <w:tcW w:w="564" w:type="pct"/>
            <w:tcBorders>
              <w:top w:val="nil"/>
              <w:left w:val="nil"/>
              <w:bottom w:val="dotted" w:sz="4" w:space="0" w:color="auto"/>
              <w:right w:val="single" w:sz="4" w:space="0" w:color="auto"/>
            </w:tcBorders>
            <w:shd w:val="clear" w:color="auto" w:fill="auto"/>
            <w:noWrap/>
            <w:vAlign w:val="bottom"/>
            <w:hideMark/>
          </w:tcPr>
          <w:p w14:paraId="77DF22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65" w:type="pct"/>
            <w:tcBorders>
              <w:top w:val="nil"/>
              <w:left w:val="nil"/>
              <w:bottom w:val="dotted" w:sz="4" w:space="0" w:color="auto"/>
              <w:right w:val="single" w:sz="4" w:space="0" w:color="auto"/>
            </w:tcBorders>
            <w:shd w:val="clear" w:color="auto" w:fill="auto"/>
            <w:noWrap/>
            <w:vAlign w:val="bottom"/>
            <w:hideMark/>
          </w:tcPr>
          <w:p w14:paraId="462E38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6438D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562" w:type="pct"/>
            <w:tcBorders>
              <w:top w:val="nil"/>
              <w:left w:val="nil"/>
              <w:bottom w:val="dotted" w:sz="4" w:space="0" w:color="auto"/>
              <w:right w:val="single" w:sz="12" w:space="0" w:color="auto"/>
            </w:tcBorders>
            <w:shd w:val="clear" w:color="auto" w:fill="auto"/>
            <w:noWrap/>
            <w:vAlign w:val="bottom"/>
            <w:hideMark/>
          </w:tcPr>
          <w:p w14:paraId="188C65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1,245,000</w:t>
            </w:r>
          </w:p>
        </w:tc>
      </w:tr>
      <w:tr w:rsidR="00BD4A88" w:rsidRPr="00585C53" w14:paraId="151843A6"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191CE95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w:t>
            </w:r>
          </w:p>
        </w:tc>
        <w:tc>
          <w:tcPr>
            <w:tcW w:w="2115" w:type="pct"/>
            <w:tcBorders>
              <w:top w:val="single" w:sz="4" w:space="0" w:color="auto"/>
              <w:left w:val="nil"/>
              <w:bottom w:val="dotted" w:sz="4" w:space="0" w:color="auto"/>
              <w:right w:val="single" w:sz="4" w:space="0" w:color="auto"/>
            </w:tcBorders>
            <w:shd w:val="clear" w:color="auto" w:fill="auto"/>
            <w:noWrap/>
            <w:vAlign w:val="bottom"/>
            <w:hideMark/>
          </w:tcPr>
          <w:p w14:paraId="053165C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Ministria e Bujqësisë dhe Zhvillimit Rural </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531A910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11,216,997</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3D3BB96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3,661,365</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37446CC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1,977,539</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570EB9C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5,638,904</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6AFA082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16,855,901</w:t>
            </w:r>
          </w:p>
        </w:tc>
      </w:tr>
      <w:tr w:rsidR="00BD4A88" w:rsidRPr="00585C53" w14:paraId="19AA712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EE7EBA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02494AC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50C682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595,288</w:t>
            </w:r>
          </w:p>
        </w:tc>
        <w:tc>
          <w:tcPr>
            <w:tcW w:w="564" w:type="pct"/>
            <w:tcBorders>
              <w:top w:val="nil"/>
              <w:left w:val="nil"/>
              <w:bottom w:val="dotted" w:sz="4" w:space="0" w:color="auto"/>
              <w:right w:val="single" w:sz="4" w:space="0" w:color="auto"/>
            </w:tcBorders>
            <w:shd w:val="clear" w:color="auto" w:fill="auto"/>
            <w:noWrap/>
            <w:vAlign w:val="bottom"/>
            <w:hideMark/>
          </w:tcPr>
          <w:p w14:paraId="6A8CD3F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465" w:type="pct"/>
            <w:tcBorders>
              <w:top w:val="nil"/>
              <w:left w:val="nil"/>
              <w:bottom w:val="dotted" w:sz="4" w:space="0" w:color="auto"/>
              <w:right w:val="single" w:sz="4" w:space="0" w:color="auto"/>
            </w:tcBorders>
            <w:shd w:val="clear" w:color="auto" w:fill="auto"/>
            <w:noWrap/>
            <w:vAlign w:val="bottom"/>
            <w:hideMark/>
          </w:tcPr>
          <w:p w14:paraId="37ABA3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EA8CB5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562" w:type="pct"/>
            <w:tcBorders>
              <w:top w:val="nil"/>
              <w:left w:val="nil"/>
              <w:bottom w:val="dotted" w:sz="4" w:space="0" w:color="auto"/>
              <w:right w:val="single" w:sz="12" w:space="0" w:color="auto"/>
            </w:tcBorders>
            <w:shd w:val="clear" w:color="auto" w:fill="auto"/>
            <w:noWrap/>
            <w:vAlign w:val="bottom"/>
            <w:hideMark/>
          </w:tcPr>
          <w:p w14:paraId="3C8D741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599,288</w:t>
            </w:r>
          </w:p>
        </w:tc>
      </w:tr>
      <w:tr w:rsidR="00BD4A88" w:rsidRPr="00585C53" w14:paraId="55A8EC1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AC3381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04220</w:t>
            </w:r>
          </w:p>
        </w:tc>
        <w:tc>
          <w:tcPr>
            <w:tcW w:w="2115" w:type="pct"/>
            <w:tcBorders>
              <w:top w:val="nil"/>
              <w:left w:val="nil"/>
              <w:bottom w:val="dotted" w:sz="4" w:space="0" w:color="auto"/>
              <w:right w:val="single" w:sz="4" w:space="0" w:color="auto"/>
            </w:tcBorders>
            <w:shd w:val="clear" w:color="auto" w:fill="auto"/>
            <w:noWrap/>
            <w:vAlign w:val="bottom"/>
            <w:hideMark/>
          </w:tcPr>
          <w:p w14:paraId="6E4A8A5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Siguria ushqimore dhe mbrojtja e konsumatorit</w:t>
            </w:r>
          </w:p>
        </w:tc>
        <w:tc>
          <w:tcPr>
            <w:tcW w:w="501" w:type="pct"/>
            <w:tcBorders>
              <w:top w:val="nil"/>
              <w:left w:val="nil"/>
              <w:bottom w:val="dotted" w:sz="4" w:space="0" w:color="auto"/>
              <w:right w:val="single" w:sz="4" w:space="0" w:color="auto"/>
            </w:tcBorders>
            <w:shd w:val="clear" w:color="auto" w:fill="auto"/>
            <w:noWrap/>
            <w:vAlign w:val="bottom"/>
            <w:hideMark/>
          </w:tcPr>
          <w:p w14:paraId="3CA90A5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2,453,665</w:t>
            </w:r>
          </w:p>
        </w:tc>
        <w:tc>
          <w:tcPr>
            <w:tcW w:w="564" w:type="pct"/>
            <w:tcBorders>
              <w:top w:val="nil"/>
              <w:left w:val="nil"/>
              <w:bottom w:val="dotted" w:sz="4" w:space="0" w:color="auto"/>
              <w:right w:val="single" w:sz="4" w:space="0" w:color="auto"/>
            </w:tcBorders>
            <w:shd w:val="clear" w:color="auto" w:fill="auto"/>
            <w:noWrap/>
            <w:vAlign w:val="bottom"/>
            <w:hideMark/>
          </w:tcPr>
          <w:p w14:paraId="3BFF49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190,502</w:t>
            </w:r>
          </w:p>
        </w:tc>
        <w:tc>
          <w:tcPr>
            <w:tcW w:w="465" w:type="pct"/>
            <w:tcBorders>
              <w:top w:val="nil"/>
              <w:left w:val="nil"/>
              <w:bottom w:val="dotted" w:sz="4" w:space="0" w:color="auto"/>
              <w:right w:val="single" w:sz="4" w:space="0" w:color="auto"/>
            </w:tcBorders>
            <w:shd w:val="clear" w:color="auto" w:fill="auto"/>
            <w:noWrap/>
            <w:vAlign w:val="bottom"/>
            <w:hideMark/>
          </w:tcPr>
          <w:p w14:paraId="4BB1E5C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80,708</w:t>
            </w:r>
          </w:p>
        </w:tc>
        <w:tc>
          <w:tcPr>
            <w:tcW w:w="483" w:type="pct"/>
            <w:tcBorders>
              <w:top w:val="nil"/>
              <w:left w:val="nil"/>
              <w:bottom w:val="dotted" w:sz="4" w:space="0" w:color="auto"/>
              <w:right w:val="single" w:sz="4" w:space="0" w:color="auto"/>
            </w:tcBorders>
            <w:shd w:val="clear" w:color="auto" w:fill="auto"/>
            <w:noWrap/>
            <w:vAlign w:val="bottom"/>
            <w:hideMark/>
          </w:tcPr>
          <w:p w14:paraId="02C88F5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271,210</w:t>
            </w:r>
          </w:p>
        </w:tc>
        <w:tc>
          <w:tcPr>
            <w:tcW w:w="562" w:type="pct"/>
            <w:tcBorders>
              <w:top w:val="nil"/>
              <w:left w:val="nil"/>
              <w:bottom w:val="dotted" w:sz="4" w:space="0" w:color="auto"/>
              <w:right w:val="single" w:sz="12" w:space="0" w:color="auto"/>
            </w:tcBorders>
            <w:shd w:val="clear" w:color="auto" w:fill="auto"/>
            <w:noWrap/>
            <w:vAlign w:val="bottom"/>
            <w:hideMark/>
          </w:tcPr>
          <w:p w14:paraId="6330794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2,724,875</w:t>
            </w:r>
          </w:p>
        </w:tc>
      </w:tr>
      <w:tr w:rsidR="00BD4A88" w:rsidRPr="00585C53" w14:paraId="56B6BEC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C7501C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04240</w:t>
            </w:r>
          </w:p>
        </w:tc>
        <w:tc>
          <w:tcPr>
            <w:tcW w:w="2115" w:type="pct"/>
            <w:tcBorders>
              <w:top w:val="nil"/>
              <w:left w:val="nil"/>
              <w:bottom w:val="dotted" w:sz="4" w:space="0" w:color="auto"/>
              <w:right w:val="single" w:sz="4" w:space="0" w:color="auto"/>
            </w:tcBorders>
            <w:shd w:val="clear" w:color="auto" w:fill="auto"/>
            <w:noWrap/>
            <w:vAlign w:val="bottom"/>
            <w:hideMark/>
          </w:tcPr>
          <w:p w14:paraId="3FD2BCB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infrastrukturës së kullimit dhe ujitjes</w:t>
            </w:r>
          </w:p>
        </w:tc>
        <w:tc>
          <w:tcPr>
            <w:tcW w:w="501" w:type="pct"/>
            <w:tcBorders>
              <w:top w:val="nil"/>
              <w:left w:val="nil"/>
              <w:bottom w:val="dotted" w:sz="4" w:space="0" w:color="auto"/>
              <w:right w:val="single" w:sz="4" w:space="0" w:color="auto"/>
            </w:tcBorders>
            <w:shd w:val="clear" w:color="auto" w:fill="auto"/>
            <w:noWrap/>
            <w:vAlign w:val="bottom"/>
            <w:hideMark/>
          </w:tcPr>
          <w:p w14:paraId="129F590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1,127,624</w:t>
            </w:r>
          </w:p>
        </w:tc>
        <w:tc>
          <w:tcPr>
            <w:tcW w:w="564" w:type="pct"/>
            <w:tcBorders>
              <w:top w:val="nil"/>
              <w:left w:val="nil"/>
              <w:bottom w:val="dotted" w:sz="4" w:space="0" w:color="auto"/>
              <w:right w:val="single" w:sz="4" w:space="0" w:color="auto"/>
            </w:tcBorders>
            <w:shd w:val="clear" w:color="auto" w:fill="auto"/>
            <w:noWrap/>
            <w:vAlign w:val="bottom"/>
            <w:hideMark/>
          </w:tcPr>
          <w:p w14:paraId="06274E7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2,540,000</w:t>
            </w:r>
          </w:p>
        </w:tc>
        <w:tc>
          <w:tcPr>
            <w:tcW w:w="465" w:type="pct"/>
            <w:tcBorders>
              <w:top w:val="nil"/>
              <w:left w:val="nil"/>
              <w:bottom w:val="dotted" w:sz="4" w:space="0" w:color="auto"/>
              <w:right w:val="single" w:sz="4" w:space="0" w:color="auto"/>
            </w:tcBorders>
            <w:shd w:val="clear" w:color="auto" w:fill="auto"/>
            <w:noWrap/>
            <w:vAlign w:val="bottom"/>
            <w:hideMark/>
          </w:tcPr>
          <w:p w14:paraId="2CFAEF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1BB00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2,540,000</w:t>
            </w:r>
          </w:p>
        </w:tc>
        <w:tc>
          <w:tcPr>
            <w:tcW w:w="562" w:type="pct"/>
            <w:tcBorders>
              <w:top w:val="nil"/>
              <w:left w:val="nil"/>
              <w:bottom w:val="dotted" w:sz="4" w:space="0" w:color="auto"/>
              <w:right w:val="single" w:sz="12" w:space="0" w:color="auto"/>
            </w:tcBorders>
            <w:shd w:val="clear" w:color="auto" w:fill="auto"/>
            <w:noWrap/>
            <w:vAlign w:val="bottom"/>
            <w:hideMark/>
          </w:tcPr>
          <w:p w14:paraId="6E1FD8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3,667,624</w:t>
            </w:r>
          </w:p>
        </w:tc>
      </w:tr>
      <w:tr w:rsidR="00BD4A88" w:rsidRPr="00585C53" w14:paraId="2FDC9495"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BC28C0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04250</w:t>
            </w:r>
          </w:p>
        </w:tc>
        <w:tc>
          <w:tcPr>
            <w:tcW w:w="2115" w:type="pct"/>
            <w:tcBorders>
              <w:top w:val="nil"/>
              <w:left w:val="nil"/>
              <w:bottom w:val="dotted" w:sz="4" w:space="0" w:color="auto"/>
              <w:right w:val="single" w:sz="4" w:space="0" w:color="auto"/>
            </w:tcBorders>
            <w:shd w:val="clear" w:color="auto" w:fill="auto"/>
            <w:noWrap/>
            <w:vAlign w:val="bottom"/>
            <w:hideMark/>
          </w:tcPr>
          <w:p w14:paraId="31829BF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Zhvillimi Rural duke mbësht. prodh. bujq., blek., agroind. dhe market.</w:t>
            </w:r>
          </w:p>
        </w:tc>
        <w:tc>
          <w:tcPr>
            <w:tcW w:w="501" w:type="pct"/>
            <w:tcBorders>
              <w:top w:val="nil"/>
              <w:left w:val="nil"/>
              <w:bottom w:val="dotted" w:sz="4" w:space="0" w:color="auto"/>
              <w:right w:val="single" w:sz="4" w:space="0" w:color="auto"/>
            </w:tcBorders>
            <w:shd w:val="clear" w:color="auto" w:fill="auto"/>
            <w:noWrap/>
            <w:vAlign w:val="bottom"/>
            <w:hideMark/>
          </w:tcPr>
          <w:p w14:paraId="7AA55D9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5,987,537</w:t>
            </w:r>
          </w:p>
        </w:tc>
        <w:tc>
          <w:tcPr>
            <w:tcW w:w="564" w:type="pct"/>
            <w:tcBorders>
              <w:top w:val="nil"/>
              <w:left w:val="nil"/>
              <w:bottom w:val="dotted" w:sz="4" w:space="0" w:color="auto"/>
              <w:right w:val="single" w:sz="4" w:space="0" w:color="auto"/>
            </w:tcBorders>
            <w:shd w:val="clear" w:color="auto" w:fill="auto"/>
            <w:noWrap/>
            <w:vAlign w:val="bottom"/>
            <w:hideMark/>
          </w:tcPr>
          <w:p w14:paraId="350553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806,863</w:t>
            </w:r>
          </w:p>
        </w:tc>
        <w:tc>
          <w:tcPr>
            <w:tcW w:w="465" w:type="pct"/>
            <w:tcBorders>
              <w:top w:val="nil"/>
              <w:left w:val="nil"/>
              <w:bottom w:val="dotted" w:sz="4" w:space="0" w:color="auto"/>
              <w:right w:val="single" w:sz="4" w:space="0" w:color="auto"/>
            </w:tcBorders>
            <w:shd w:val="clear" w:color="auto" w:fill="auto"/>
            <w:noWrap/>
            <w:vAlign w:val="bottom"/>
            <w:hideMark/>
          </w:tcPr>
          <w:p w14:paraId="2870DF7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1,517,408</w:t>
            </w:r>
          </w:p>
        </w:tc>
        <w:tc>
          <w:tcPr>
            <w:tcW w:w="483" w:type="pct"/>
            <w:tcBorders>
              <w:top w:val="nil"/>
              <w:left w:val="nil"/>
              <w:bottom w:val="dotted" w:sz="4" w:space="0" w:color="auto"/>
              <w:right w:val="single" w:sz="4" w:space="0" w:color="auto"/>
            </w:tcBorders>
            <w:shd w:val="clear" w:color="auto" w:fill="auto"/>
            <w:noWrap/>
            <w:vAlign w:val="bottom"/>
            <w:hideMark/>
          </w:tcPr>
          <w:p w14:paraId="0D3ADA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2,324,271</w:t>
            </w:r>
          </w:p>
        </w:tc>
        <w:tc>
          <w:tcPr>
            <w:tcW w:w="562" w:type="pct"/>
            <w:tcBorders>
              <w:top w:val="nil"/>
              <w:left w:val="nil"/>
              <w:bottom w:val="dotted" w:sz="4" w:space="0" w:color="auto"/>
              <w:right w:val="single" w:sz="12" w:space="0" w:color="auto"/>
            </w:tcBorders>
            <w:shd w:val="clear" w:color="auto" w:fill="auto"/>
            <w:noWrap/>
            <w:vAlign w:val="bottom"/>
            <w:hideMark/>
          </w:tcPr>
          <w:p w14:paraId="25D9CEB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8,311,808</w:t>
            </w:r>
          </w:p>
        </w:tc>
      </w:tr>
      <w:tr w:rsidR="00BD4A88" w:rsidRPr="00585C53" w14:paraId="444C7D82"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C3CD7E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04860</w:t>
            </w:r>
          </w:p>
        </w:tc>
        <w:tc>
          <w:tcPr>
            <w:tcW w:w="2115" w:type="pct"/>
            <w:tcBorders>
              <w:top w:val="nil"/>
              <w:left w:val="nil"/>
              <w:bottom w:val="dotted" w:sz="4" w:space="0" w:color="auto"/>
              <w:right w:val="single" w:sz="4" w:space="0" w:color="auto"/>
            </w:tcBorders>
            <w:shd w:val="clear" w:color="auto" w:fill="auto"/>
            <w:noWrap/>
            <w:vAlign w:val="bottom"/>
            <w:hideMark/>
          </w:tcPr>
          <w:p w14:paraId="053335C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Këshillimi dhe informacioni bujqësor</w:t>
            </w:r>
          </w:p>
        </w:tc>
        <w:tc>
          <w:tcPr>
            <w:tcW w:w="501" w:type="pct"/>
            <w:tcBorders>
              <w:top w:val="nil"/>
              <w:left w:val="nil"/>
              <w:bottom w:val="dotted" w:sz="4" w:space="0" w:color="auto"/>
              <w:right w:val="single" w:sz="4" w:space="0" w:color="auto"/>
            </w:tcBorders>
            <w:shd w:val="clear" w:color="auto" w:fill="auto"/>
            <w:noWrap/>
            <w:vAlign w:val="bottom"/>
            <w:hideMark/>
          </w:tcPr>
          <w:p w14:paraId="18A2AE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780,411</w:t>
            </w:r>
          </w:p>
        </w:tc>
        <w:tc>
          <w:tcPr>
            <w:tcW w:w="564" w:type="pct"/>
            <w:tcBorders>
              <w:top w:val="nil"/>
              <w:left w:val="nil"/>
              <w:bottom w:val="dotted" w:sz="4" w:space="0" w:color="auto"/>
              <w:right w:val="single" w:sz="4" w:space="0" w:color="auto"/>
            </w:tcBorders>
            <w:shd w:val="clear" w:color="auto" w:fill="auto"/>
            <w:noWrap/>
            <w:vAlign w:val="bottom"/>
            <w:hideMark/>
          </w:tcPr>
          <w:p w14:paraId="3412AE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65" w:type="pct"/>
            <w:tcBorders>
              <w:top w:val="nil"/>
              <w:left w:val="nil"/>
              <w:bottom w:val="dotted" w:sz="4" w:space="0" w:color="auto"/>
              <w:right w:val="single" w:sz="4" w:space="0" w:color="auto"/>
            </w:tcBorders>
            <w:shd w:val="clear" w:color="auto" w:fill="auto"/>
            <w:noWrap/>
            <w:vAlign w:val="bottom"/>
            <w:hideMark/>
          </w:tcPr>
          <w:p w14:paraId="4BCBDDC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707242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562" w:type="pct"/>
            <w:tcBorders>
              <w:top w:val="nil"/>
              <w:left w:val="nil"/>
              <w:bottom w:val="dotted" w:sz="4" w:space="0" w:color="auto"/>
              <w:right w:val="single" w:sz="12" w:space="0" w:color="auto"/>
            </w:tcBorders>
            <w:shd w:val="clear" w:color="auto" w:fill="auto"/>
            <w:noWrap/>
            <w:vAlign w:val="bottom"/>
            <w:hideMark/>
          </w:tcPr>
          <w:p w14:paraId="1802F3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800,411</w:t>
            </w:r>
          </w:p>
        </w:tc>
      </w:tr>
      <w:tr w:rsidR="00BD4A88" w:rsidRPr="00585C53" w14:paraId="745D6DA6"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577CFC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05470</w:t>
            </w:r>
          </w:p>
        </w:tc>
        <w:tc>
          <w:tcPr>
            <w:tcW w:w="2115" w:type="pct"/>
            <w:tcBorders>
              <w:top w:val="nil"/>
              <w:left w:val="nil"/>
              <w:bottom w:val="dotted" w:sz="4" w:space="0" w:color="auto"/>
              <w:right w:val="single" w:sz="4" w:space="0" w:color="auto"/>
            </w:tcBorders>
            <w:shd w:val="clear" w:color="auto" w:fill="auto"/>
            <w:noWrap/>
            <w:vAlign w:val="bottom"/>
            <w:hideMark/>
          </w:tcPr>
          <w:p w14:paraId="2069C55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qëndrueshëm i tokës bujqësore</w:t>
            </w:r>
          </w:p>
        </w:tc>
        <w:tc>
          <w:tcPr>
            <w:tcW w:w="501" w:type="pct"/>
            <w:tcBorders>
              <w:top w:val="nil"/>
              <w:left w:val="nil"/>
              <w:bottom w:val="dotted" w:sz="4" w:space="0" w:color="auto"/>
              <w:right w:val="single" w:sz="4" w:space="0" w:color="auto"/>
            </w:tcBorders>
            <w:shd w:val="clear" w:color="auto" w:fill="auto"/>
            <w:noWrap/>
            <w:vAlign w:val="bottom"/>
            <w:hideMark/>
          </w:tcPr>
          <w:p w14:paraId="14C3F3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c>
          <w:tcPr>
            <w:tcW w:w="564" w:type="pct"/>
            <w:tcBorders>
              <w:top w:val="nil"/>
              <w:left w:val="nil"/>
              <w:bottom w:val="dotted" w:sz="4" w:space="0" w:color="auto"/>
              <w:right w:val="single" w:sz="4" w:space="0" w:color="auto"/>
            </w:tcBorders>
            <w:shd w:val="clear" w:color="auto" w:fill="auto"/>
            <w:noWrap/>
            <w:vAlign w:val="bottom"/>
            <w:hideMark/>
          </w:tcPr>
          <w:p w14:paraId="3C5E29C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0375DCA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B9F14A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00E88C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r>
      <w:tr w:rsidR="00BD4A88" w:rsidRPr="00585C53" w14:paraId="03CCBB0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F447D6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04230</w:t>
            </w:r>
          </w:p>
        </w:tc>
        <w:tc>
          <w:tcPr>
            <w:tcW w:w="2115" w:type="pct"/>
            <w:tcBorders>
              <w:top w:val="nil"/>
              <w:left w:val="nil"/>
              <w:bottom w:val="dotted" w:sz="4" w:space="0" w:color="auto"/>
              <w:right w:val="single" w:sz="4" w:space="0" w:color="auto"/>
            </w:tcBorders>
            <w:shd w:val="clear" w:color="auto" w:fill="auto"/>
            <w:noWrap/>
            <w:vAlign w:val="bottom"/>
            <w:hideMark/>
          </w:tcPr>
          <w:p w14:paraId="418BC6C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peshkimin</w:t>
            </w:r>
          </w:p>
        </w:tc>
        <w:tc>
          <w:tcPr>
            <w:tcW w:w="501" w:type="pct"/>
            <w:tcBorders>
              <w:top w:val="nil"/>
              <w:left w:val="nil"/>
              <w:bottom w:val="dotted" w:sz="4" w:space="0" w:color="auto"/>
              <w:right w:val="single" w:sz="4" w:space="0" w:color="auto"/>
            </w:tcBorders>
            <w:shd w:val="clear" w:color="auto" w:fill="auto"/>
            <w:noWrap/>
            <w:vAlign w:val="bottom"/>
            <w:hideMark/>
          </w:tcPr>
          <w:p w14:paraId="2A55FC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247,472</w:t>
            </w:r>
          </w:p>
        </w:tc>
        <w:tc>
          <w:tcPr>
            <w:tcW w:w="564" w:type="pct"/>
            <w:tcBorders>
              <w:top w:val="nil"/>
              <w:left w:val="nil"/>
              <w:bottom w:val="dotted" w:sz="4" w:space="0" w:color="auto"/>
              <w:right w:val="single" w:sz="4" w:space="0" w:color="auto"/>
            </w:tcBorders>
            <w:shd w:val="clear" w:color="auto" w:fill="auto"/>
            <w:noWrap/>
            <w:vAlign w:val="bottom"/>
            <w:hideMark/>
          </w:tcPr>
          <w:p w14:paraId="3FB992B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65" w:type="pct"/>
            <w:tcBorders>
              <w:top w:val="nil"/>
              <w:left w:val="nil"/>
              <w:bottom w:val="dotted" w:sz="4" w:space="0" w:color="auto"/>
              <w:right w:val="single" w:sz="4" w:space="0" w:color="auto"/>
            </w:tcBorders>
            <w:shd w:val="clear" w:color="auto" w:fill="auto"/>
            <w:noWrap/>
            <w:vAlign w:val="bottom"/>
            <w:hideMark/>
          </w:tcPr>
          <w:p w14:paraId="4D3F1E7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379,423</w:t>
            </w:r>
          </w:p>
        </w:tc>
        <w:tc>
          <w:tcPr>
            <w:tcW w:w="483" w:type="pct"/>
            <w:tcBorders>
              <w:top w:val="nil"/>
              <w:left w:val="nil"/>
              <w:bottom w:val="dotted" w:sz="4" w:space="0" w:color="auto"/>
              <w:right w:val="single" w:sz="4" w:space="0" w:color="auto"/>
            </w:tcBorders>
            <w:shd w:val="clear" w:color="auto" w:fill="auto"/>
            <w:noWrap/>
            <w:vAlign w:val="bottom"/>
            <w:hideMark/>
          </w:tcPr>
          <w:p w14:paraId="097FE7B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479,423</w:t>
            </w:r>
          </w:p>
        </w:tc>
        <w:tc>
          <w:tcPr>
            <w:tcW w:w="562" w:type="pct"/>
            <w:tcBorders>
              <w:top w:val="nil"/>
              <w:left w:val="nil"/>
              <w:bottom w:val="dotted" w:sz="4" w:space="0" w:color="auto"/>
              <w:right w:val="single" w:sz="12" w:space="0" w:color="auto"/>
            </w:tcBorders>
            <w:shd w:val="clear" w:color="auto" w:fill="auto"/>
            <w:noWrap/>
            <w:vAlign w:val="bottom"/>
            <w:hideMark/>
          </w:tcPr>
          <w:p w14:paraId="0AE810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726,895</w:t>
            </w:r>
          </w:p>
        </w:tc>
      </w:tr>
      <w:tr w:rsidR="00BD4A88" w:rsidRPr="00585C53" w14:paraId="5A6DFD02"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602F3FC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0FAD848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Infrastrukturës dhe Energjisë</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0EC2692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7,280,548</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5349519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51,773,076</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3ECBE5D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18,072,895</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2F3C8C9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69,845,971</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40E98A5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77,126,519</w:t>
            </w:r>
          </w:p>
        </w:tc>
      </w:tr>
      <w:tr w:rsidR="00BD4A88" w:rsidRPr="00585C53" w14:paraId="475808ED"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8900CC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5947A42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2C7084C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757,741</w:t>
            </w:r>
          </w:p>
        </w:tc>
        <w:tc>
          <w:tcPr>
            <w:tcW w:w="564" w:type="pct"/>
            <w:tcBorders>
              <w:top w:val="nil"/>
              <w:left w:val="nil"/>
              <w:bottom w:val="dotted" w:sz="4" w:space="0" w:color="auto"/>
              <w:right w:val="single" w:sz="4" w:space="0" w:color="auto"/>
            </w:tcBorders>
            <w:shd w:val="clear" w:color="auto" w:fill="auto"/>
            <w:noWrap/>
            <w:vAlign w:val="bottom"/>
            <w:hideMark/>
          </w:tcPr>
          <w:p w14:paraId="73A239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11,000</w:t>
            </w:r>
          </w:p>
        </w:tc>
        <w:tc>
          <w:tcPr>
            <w:tcW w:w="465" w:type="pct"/>
            <w:tcBorders>
              <w:top w:val="nil"/>
              <w:left w:val="nil"/>
              <w:bottom w:val="dotted" w:sz="4" w:space="0" w:color="auto"/>
              <w:right w:val="single" w:sz="4" w:space="0" w:color="auto"/>
            </w:tcBorders>
            <w:shd w:val="clear" w:color="auto" w:fill="auto"/>
            <w:noWrap/>
            <w:vAlign w:val="bottom"/>
            <w:hideMark/>
          </w:tcPr>
          <w:p w14:paraId="31953A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4EF2ED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11,000</w:t>
            </w:r>
          </w:p>
        </w:tc>
        <w:tc>
          <w:tcPr>
            <w:tcW w:w="562" w:type="pct"/>
            <w:tcBorders>
              <w:top w:val="nil"/>
              <w:left w:val="nil"/>
              <w:bottom w:val="dotted" w:sz="4" w:space="0" w:color="auto"/>
              <w:right w:val="single" w:sz="12" w:space="0" w:color="auto"/>
            </w:tcBorders>
            <w:shd w:val="clear" w:color="auto" w:fill="auto"/>
            <w:noWrap/>
            <w:vAlign w:val="bottom"/>
            <w:hideMark/>
          </w:tcPr>
          <w:p w14:paraId="26E5576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768,741</w:t>
            </w:r>
          </w:p>
        </w:tc>
      </w:tr>
      <w:tr w:rsidR="00BD4A88" w:rsidRPr="00585C53" w14:paraId="2EA4384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175B508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04520</w:t>
            </w:r>
          </w:p>
        </w:tc>
        <w:tc>
          <w:tcPr>
            <w:tcW w:w="2115" w:type="pct"/>
            <w:tcBorders>
              <w:top w:val="nil"/>
              <w:left w:val="nil"/>
              <w:bottom w:val="dotted" w:sz="4" w:space="0" w:color="auto"/>
              <w:right w:val="single" w:sz="4" w:space="0" w:color="auto"/>
            </w:tcBorders>
            <w:shd w:val="clear" w:color="auto" w:fill="auto"/>
            <w:noWrap/>
            <w:vAlign w:val="bottom"/>
            <w:hideMark/>
          </w:tcPr>
          <w:p w14:paraId="252C27A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rrugor</w:t>
            </w:r>
          </w:p>
        </w:tc>
        <w:tc>
          <w:tcPr>
            <w:tcW w:w="501" w:type="pct"/>
            <w:tcBorders>
              <w:top w:val="nil"/>
              <w:left w:val="nil"/>
              <w:bottom w:val="dotted" w:sz="4" w:space="0" w:color="auto"/>
              <w:right w:val="single" w:sz="4" w:space="0" w:color="auto"/>
            </w:tcBorders>
            <w:shd w:val="clear" w:color="auto" w:fill="auto"/>
            <w:noWrap/>
            <w:vAlign w:val="bottom"/>
            <w:hideMark/>
          </w:tcPr>
          <w:p w14:paraId="29F8F8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4,281,854</w:t>
            </w:r>
          </w:p>
        </w:tc>
        <w:tc>
          <w:tcPr>
            <w:tcW w:w="564" w:type="pct"/>
            <w:tcBorders>
              <w:top w:val="nil"/>
              <w:left w:val="nil"/>
              <w:bottom w:val="dotted" w:sz="4" w:space="0" w:color="auto"/>
              <w:right w:val="single" w:sz="4" w:space="0" w:color="auto"/>
            </w:tcBorders>
            <w:shd w:val="clear" w:color="auto" w:fill="auto"/>
            <w:noWrap/>
            <w:vAlign w:val="bottom"/>
            <w:hideMark/>
          </w:tcPr>
          <w:p w14:paraId="4F7145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29,127,040</w:t>
            </w:r>
          </w:p>
        </w:tc>
        <w:tc>
          <w:tcPr>
            <w:tcW w:w="465" w:type="pct"/>
            <w:tcBorders>
              <w:top w:val="nil"/>
              <w:left w:val="nil"/>
              <w:bottom w:val="dotted" w:sz="4" w:space="0" w:color="auto"/>
              <w:right w:val="single" w:sz="4" w:space="0" w:color="auto"/>
            </w:tcBorders>
            <w:shd w:val="clear" w:color="auto" w:fill="auto"/>
            <w:noWrap/>
            <w:vAlign w:val="bottom"/>
            <w:hideMark/>
          </w:tcPr>
          <w:p w14:paraId="479296A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4,853,930</w:t>
            </w:r>
          </w:p>
        </w:tc>
        <w:tc>
          <w:tcPr>
            <w:tcW w:w="483" w:type="pct"/>
            <w:tcBorders>
              <w:top w:val="nil"/>
              <w:left w:val="nil"/>
              <w:bottom w:val="dotted" w:sz="4" w:space="0" w:color="auto"/>
              <w:right w:val="single" w:sz="4" w:space="0" w:color="auto"/>
            </w:tcBorders>
            <w:shd w:val="clear" w:color="auto" w:fill="auto"/>
            <w:noWrap/>
            <w:vAlign w:val="bottom"/>
            <w:hideMark/>
          </w:tcPr>
          <w:p w14:paraId="5DAACE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33,980,970</w:t>
            </w:r>
          </w:p>
        </w:tc>
        <w:tc>
          <w:tcPr>
            <w:tcW w:w="562" w:type="pct"/>
            <w:tcBorders>
              <w:top w:val="nil"/>
              <w:left w:val="nil"/>
              <w:bottom w:val="dotted" w:sz="4" w:space="0" w:color="auto"/>
              <w:right w:val="single" w:sz="12" w:space="0" w:color="auto"/>
            </w:tcBorders>
            <w:shd w:val="clear" w:color="auto" w:fill="auto"/>
            <w:noWrap/>
            <w:vAlign w:val="bottom"/>
            <w:hideMark/>
          </w:tcPr>
          <w:p w14:paraId="7CADB2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38,262,824</w:t>
            </w:r>
          </w:p>
        </w:tc>
      </w:tr>
      <w:tr w:rsidR="00BD4A88" w:rsidRPr="00585C53" w14:paraId="368F5D16"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D0ED1E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04540</w:t>
            </w:r>
          </w:p>
        </w:tc>
        <w:tc>
          <w:tcPr>
            <w:tcW w:w="2115" w:type="pct"/>
            <w:tcBorders>
              <w:top w:val="nil"/>
              <w:left w:val="nil"/>
              <w:bottom w:val="dotted" w:sz="4" w:space="0" w:color="auto"/>
              <w:right w:val="single" w:sz="4" w:space="0" w:color="auto"/>
            </w:tcBorders>
            <w:shd w:val="clear" w:color="auto" w:fill="auto"/>
            <w:noWrap/>
            <w:vAlign w:val="bottom"/>
            <w:hideMark/>
          </w:tcPr>
          <w:p w14:paraId="6C9879C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detar</w:t>
            </w:r>
          </w:p>
        </w:tc>
        <w:tc>
          <w:tcPr>
            <w:tcW w:w="501" w:type="pct"/>
            <w:tcBorders>
              <w:top w:val="nil"/>
              <w:left w:val="nil"/>
              <w:bottom w:val="dotted" w:sz="4" w:space="0" w:color="auto"/>
              <w:right w:val="single" w:sz="4" w:space="0" w:color="auto"/>
            </w:tcBorders>
            <w:shd w:val="clear" w:color="auto" w:fill="auto"/>
            <w:noWrap/>
            <w:vAlign w:val="bottom"/>
            <w:hideMark/>
          </w:tcPr>
          <w:p w14:paraId="30843A0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187,524</w:t>
            </w:r>
          </w:p>
        </w:tc>
        <w:tc>
          <w:tcPr>
            <w:tcW w:w="564" w:type="pct"/>
            <w:tcBorders>
              <w:top w:val="nil"/>
              <w:left w:val="nil"/>
              <w:bottom w:val="dotted" w:sz="4" w:space="0" w:color="auto"/>
              <w:right w:val="single" w:sz="4" w:space="0" w:color="auto"/>
            </w:tcBorders>
            <w:shd w:val="clear" w:color="auto" w:fill="auto"/>
            <w:noWrap/>
            <w:vAlign w:val="bottom"/>
            <w:hideMark/>
          </w:tcPr>
          <w:p w14:paraId="5BB319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10,038,116</w:t>
            </w:r>
          </w:p>
        </w:tc>
        <w:tc>
          <w:tcPr>
            <w:tcW w:w="465" w:type="pct"/>
            <w:tcBorders>
              <w:top w:val="nil"/>
              <w:left w:val="nil"/>
              <w:bottom w:val="dotted" w:sz="4" w:space="0" w:color="auto"/>
              <w:right w:val="single" w:sz="4" w:space="0" w:color="auto"/>
            </w:tcBorders>
            <w:shd w:val="clear" w:color="auto" w:fill="auto"/>
            <w:noWrap/>
            <w:vAlign w:val="bottom"/>
            <w:hideMark/>
          </w:tcPr>
          <w:p w14:paraId="00D4E0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83" w:type="pct"/>
            <w:tcBorders>
              <w:top w:val="nil"/>
              <w:left w:val="nil"/>
              <w:bottom w:val="dotted" w:sz="4" w:space="0" w:color="auto"/>
              <w:right w:val="single" w:sz="4" w:space="0" w:color="auto"/>
            </w:tcBorders>
            <w:shd w:val="clear" w:color="auto" w:fill="auto"/>
            <w:noWrap/>
            <w:vAlign w:val="bottom"/>
            <w:hideMark/>
          </w:tcPr>
          <w:p w14:paraId="01C444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10,048,116</w:t>
            </w:r>
          </w:p>
        </w:tc>
        <w:tc>
          <w:tcPr>
            <w:tcW w:w="562" w:type="pct"/>
            <w:tcBorders>
              <w:top w:val="nil"/>
              <w:left w:val="nil"/>
              <w:bottom w:val="dotted" w:sz="4" w:space="0" w:color="auto"/>
              <w:right w:val="single" w:sz="12" w:space="0" w:color="auto"/>
            </w:tcBorders>
            <w:shd w:val="clear" w:color="auto" w:fill="auto"/>
            <w:noWrap/>
            <w:vAlign w:val="bottom"/>
            <w:hideMark/>
          </w:tcPr>
          <w:p w14:paraId="61773D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10,235,640</w:t>
            </w:r>
          </w:p>
        </w:tc>
      </w:tr>
      <w:tr w:rsidR="00BD4A88" w:rsidRPr="00585C53" w14:paraId="0CA94259"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4F2F82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04550</w:t>
            </w:r>
          </w:p>
        </w:tc>
        <w:tc>
          <w:tcPr>
            <w:tcW w:w="2115" w:type="pct"/>
            <w:tcBorders>
              <w:top w:val="nil"/>
              <w:left w:val="nil"/>
              <w:bottom w:val="dotted" w:sz="4" w:space="0" w:color="auto"/>
              <w:right w:val="single" w:sz="4" w:space="0" w:color="auto"/>
            </w:tcBorders>
            <w:shd w:val="clear" w:color="auto" w:fill="auto"/>
            <w:noWrap/>
            <w:vAlign w:val="bottom"/>
            <w:hideMark/>
          </w:tcPr>
          <w:p w14:paraId="6825A30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hekurudhor</w:t>
            </w:r>
          </w:p>
        </w:tc>
        <w:tc>
          <w:tcPr>
            <w:tcW w:w="501" w:type="pct"/>
            <w:tcBorders>
              <w:top w:val="nil"/>
              <w:left w:val="nil"/>
              <w:bottom w:val="dotted" w:sz="4" w:space="0" w:color="auto"/>
              <w:right w:val="single" w:sz="4" w:space="0" w:color="auto"/>
            </w:tcBorders>
            <w:shd w:val="clear" w:color="auto" w:fill="auto"/>
            <w:noWrap/>
            <w:vAlign w:val="bottom"/>
            <w:hideMark/>
          </w:tcPr>
          <w:p w14:paraId="06EB9D8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538,671</w:t>
            </w:r>
          </w:p>
        </w:tc>
        <w:tc>
          <w:tcPr>
            <w:tcW w:w="564" w:type="pct"/>
            <w:tcBorders>
              <w:top w:val="nil"/>
              <w:left w:val="nil"/>
              <w:bottom w:val="dotted" w:sz="4" w:space="0" w:color="auto"/>
              <w:right w:val="single" w:sz="4" w:space="0" w:color="auto"/>
            </w:tcBorders>
            <w:shd w:val="clear" w:color="auto" w:fill="auto"/>
            <w:noWrap/>
            <w:vAlign w:val="bottom"/>
            <w:hideMark/>
          </w:tcPr>
          <w:p w14:paraId="180826E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2,400,000</w:t>
            </w:r>
          </w:p>
        </w:tc>
        <w:tc>
          <w:tcPr>
            <w:tcW w:w="465" w:type="pct"/>
            <w:tcBorders>
              <w:top w:val="nil"/>
              <w:left w:val="nil"/>
              <w:bottom w:val="dotted" w:sz="4" w:space="0" w:color="auto"/>
              <w:right w:val="single" w:sz="4" w:space="0" w:color="auto"/>
            </w:tcBorders>
            <w:shd w:val="clear" w:color="auto" w:fill="auto"/>
            <w:noWrap/>
            <w:vAlign w:val="bottom"/>
            <w:hideMark/>
          </w:tcPr>
          <w:p w14:paraId="0BC94F5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7,092,202</w:t>
            </w:r>
          </w:p>
        </w:tc>
        <w:tc>
          <w:tcPr>
            <w:tcW w:w="483" w:type="pct"/>
            <w:tcBorders>
              <w:top w:val="nil"/>
              <w:left w:val="nil"/>
              <w:bottom w:val="dotted" w:sz="4" w:space="0" w:color="auto"/>
              <w:right w:val="single" w:sz="4" w:space="0" w:color="auto"/>
            </w:tcBorders>
            <w:shd w:val="clear" w:color="auto" w:fill="auto"/>
            <w:noWrap/>
            <w:vAlign w:val="bottom"/>
            <w:hideMark/>
          </w:tcPr>
          <w:p w14:paraId="44F5E4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9,492,202</w:t>
            </w:r>
          </w:p>
        </w:tc>
        <w:tc>
          <w:tcPr>
            <w:tcW w:w="562" w:type="pct"/>
            <w:tcBorders>
              <w:top w:val="nil"/>
              <w:left w:val="nil"/>
              <w:bottom w:val="dotted" w:sz="4" w:space="0" w:color="auto"/>
              <w:right w:val="single" w:sz="12" w:space="0" w:color="auto"/>
            </w:tcBorders>
            <w:shd w:val="clear" w:color="auto" w:fill="auto"/>
            <w:noWrap/>
            <w:vAlign w:val="bottom"/>
            <w:hideMark/>
          </w:tcPr>
          <w:p w14:paraId="284F7E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10,030,873</w:t>
            </w:r>
          </w:p>
        </w:tc>
      </w:tr>
      <w:tr w:rsidR="00BD4A88" w:rsidRPr="00585C53" w14:paraId="51B0AE5E"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462FF5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04560</w:t>
            </w:r>
          </w:p>
        </w:tc>
        <w:tc>
          <w:tcPr>
            <w:tcW w:w="2115" w:type="pct"/>
            <w:tcBorders>
              <w:top w:val="nil"/>
              <w:left w:val="nil"/>
              <w:bottom w:val="dotted" w:sz="4" w:space="0" w:color="auto"/>
              <w:right w:val="single" w:sz="4" w:space="0" w:color="auto"/>
            </w:tcBorders>
            <w:shd w:val="clear" w:color="auto" w:fill="auto"/>
            <w:noWrap/>
            <w:vAlign w:val="bottom"/>
            <w:hideMark/>
          </w:tcPr>
          <w:p w14:paraId="74E975A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ajror</w:t>
            </w:r>
          </w:p>
        </w:tc>
        <w:tc>
          <w:tcPr>
            <w:tcW w:w="501" w:type="pct"/>
            <w:tcBorders>
              <w:top w:val="nil"/>
              <w:left w:val="nil"/>
              <w:bottom w:val="dotted" w:sz="4" w:space="0" w:color="auto"/>
              <w:right w:val="single" w:sz="4" w:space="0" w:color="auto"/>
            </w:tcBorders>
            <w:shd w:val="clear" w:color="auto" w:fill="auto"/>
            <w:noWrap/>
            <w:vAlign w:val="bottom"/>
            <w:hideMark/>
          </w:tcPr>
          <w:p w14:paraId="3B528B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26,690</w:t>
            </w:r>
          </w:p>
        </w:tc>
        <w:tc>
          <w:tcPr>
            <w:tcW w:w="564" w:type="pct"/>
            <w:tcBorders>
              <w:top w:val="nil"/>
              <w:left w:val="nil"/>
              <w:bottom w:val="dotted" w:sz="4" w:space="0" w:color="auto"/>
              <w:right w:val="single" w:sz="4" w:space="0" w:color="auto"/>
            </w:tcBorders>
            <w:shd w:val="clear" w:color="auto" w:fill="auto"/>
            <w:noWrap/>
            <w:vAlign w:val="bottom"/>
            <w:hideMark/>
          </w:tcPr>
          <w:p w14:paraId="68D03A8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nil"/>
              <w:left w:val="nil"/>
              <w:bottom w:val="dotted" w:sz="4" w:space="0" w:color="auto"/>
              <w:right w:val="single" w:sz="4" w:space="0" w:color="auto"/>
            </w:tcBorders>
            <w:shd w:val="clear" w:color="auto" w:fill="auto"/>
            <w:noWrap/>
            <w:vAlign w:val="bottom"/>
            <w:hideMark/>
          </w:tcPr>
          <w:p w14:paraId="176319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FD33B2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7590DE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28,690</w:t>
            </w:r>
          </w:p>
        </w:tc>
      </w:tr>
      <w:tr w:rsidR="00BD4A88" w:rsidRPr="00585C53" w14:paraId="17D6632A"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21E38B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04610</w:t>
            </w:r>
          </w:p>
        </w:tc>
        <w:tc>
          <w:tcPr>
            <w:tcW w:w="2115" w:type="pct"/>
            <w:tcBorders>
              <w:top w:val="nil"/>
              <w:left w:val="nil"/>
              <w:bottom w:val="dotted" w:sz="4" w:space="0" w:color="auto"/>
              <w:right w:val="single" w:sz="4" w:space="0" w:color="auto"/>
            </w:tcBorders>
            <w:shd w:val="clear" w:color="auto" w:fill="auto"/>
            <w:noWrap/>
            <w:vAlign w:val="bottom"/>
            <w:hideMark/>
          </w:tcPr>
          <w:p w14:paraId="5C72CC4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rrjetet e komunikacionit</w:t>
            </w:r>
          </w:p>
        </w:tc>
        <w:tc>
          <w:tcPr>
            <w:tcW w:w="501" w:type="pct"/>
            <w:tcBorders>
              <w:top w:val="nil"/>
              <w:left w:val="nil"/>
              <w:bottom w:val="dotted" w:sz="4" w:space="0" w:color="auto"/>
              <w:right w:val="single" w:sz="4" w:space="0" w:color="auto"/>
            </w:tcBorders>
            <w:shd w:val="clear" w:color="auto" w:fill="auto"/>
            <w:noWrap/>
            <w:vAlign w:val="bottom"/>
            <w:hideMark/>
          </w:tcPr>
          <w:p w14:paraId="3B1292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4" w:type="pct"/>
            <w:tcBorders>
              <w:top w:val="nil"/>
              <w:left w:val="nil"/>
              <w:bottom w:val="dotted" w:sz="4" w:space="0" w:color="auto"/>
              <w:right w:val="single" w:sz="4" w:space="0" w:color="auto"/>
            </w:tcBorders>
            <w:shd w:val="clear" w:color="auto" w:fill="auto"/>
            <w:noWrap/>
            <w:vAlign w:val="bottom"/>
            <w:hideMark/>
          </w:tcPr>
          <w:p w14:paraId="527F0B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65" w:type="pct"/>
            <w:tcBorders>
              <w:top w:val="nil"/>
              <w:left w:val="nil"/>
              <w:bottom w:val="dotted" w:sz="4" w:space="0" w:color="auto"/>
              <w:right w:val="single" w:sz="4" w:space="0" w:color="auto"/>
            </w:tcBorders>
            <w:shd w:val="clear" w:color="auto" w:fill="auto"/>
            <w:noWrap/>
            <w:vAlign w:val="bottom"/>
            <w:hideMark/>
          </w:tcPr>
          <w:p w14:paraId="6EDEE7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83" w:type="pct"/>
            <w:tcBorders>
              <w:top w:val="nil"/>
              <w:left w:val="nil"/>
              <w:bottom w:val="dotted" w:sz="4" w:space="0" w:color="auto"/>
              <w:right w:val="single" w:sz="4" w:space="0" w:color="auto"/>
            </w:tcBorders>
            <w:shd w:val="clear" w:color="auto" w:fill="auto"/>
            <w:noWrap/>
            <w:vAlign w:val="bottom"/>
            <w:hideMark/>
          </w:tcPr>
          <w:p w14:paraId="786F3F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w:t>
            </w:r>
          </w:p>
        </w:tc>
        <w:tc>
          <w:tcPr>
            <w:tcW w:w="562" w:type="pct"/>
            <w:tcBorders>
              <w:top w:val="nil"/>
              <w:left w:val="nil"/>
              <w:bottom w:val="dotted" w:sz="4" w:space="0" w:color="auto"/>
              <w:right w:val="single" w:sz="12" w:space="0" w:color="auto"/>
            </w:tcBorders>
            <w:shd w:val="clear" w:color="auto" w:fill="auto"/>
            <w:noWrap/>
            <w:vAlign w:val="bottom"/>
            <w:hideMark/>
          </w:tcPr>
          <w:p w14:paraId="5EDB22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w:t>
            </w:r>
          </w:p>
        </w:tc>
      </w:tr>
      <w:tr w:rsidR="00BD4A88" w:rsidRPr="00585C53" w14:paraId="1FF571D7"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16A7100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06370</w:t>
            </w:r>
          </w:p>
        </w:tc>
        <w:tc>
          <w:tcPr>
            <w:tcW w:w="2115" w:type="pct"/>
            <w:tcBorders>
              <w:top w:val="nil"/>
              <w:left w:val="nil"/>
              <w:bottom w:val="dotted" w:sz="4" w:space="0" w:color="auto"/>
              <w:right w:val="single" w:sz="4" w:space="0" w:color="auto"/>
            </w:tcBorders>
            <w:shd w:val="clear" w:color="auto" w:fill="auto"/>
            <w:noWrap/>
            <w:vAlign w:val="bottom"/>
            <w:hideMark/>
          </w:tcPr>
          <w:p w14:paraId="221EF19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Furnizimi me ujë dhe kanalizime</w:t>
            </w:r>
          </w:p>
        </w:tc>
        <w:tc>
          <w:tcPr>
            <w:tcW w:w="501" w:type="pct"/>
            <w:tcBorders>
              <w:top w:val="nil"/>
              <w:left w:val="nil"/>
              <w:bottom w:val="dotted" w:sz="4" w:space="0" w:color="auto"/>
              <w:right w:val="single" w:sz="4" w:space="0" w:color="auto"/>
            </w:tcBorders>
            <w:shd w:val="clear" w:color="auto" w:fill="auto"/>
            <w:noWrap/>
            <w:vAlign w:val="bottom"/>
            <w:hideMark/>
          </w:tcPr>
          <w:p w14:paraId="1826791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500,603</w:t>
            </w:r>
          </w:p>
        </w:tc>
        <w:tc>
          <w:tcPr>
            <w:tcW w:w="564" w:type="pct"/>
            <w:tcBorders>
              <w:top w:val="nil"/>
              <w:left w:val="nil"/>
              <w:bottom w:val="dotted" w:sz="4" w:space="0" w:color="auto"/>
              <w:right w:val="single" w:sz="4" w:space="0" w:color="auto"/>
            </w:tcBorders>
            <w:shd w:val="clear" w:color="auto" w:fill="auto"/>
            <w:noWrap/>
            <w:vAlign w:val="bottom"/>
            <w:hideMark/>
          </w:tcPr>
          <w:p w14:paraId="1700DF7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9,467,102</w:t>
            </w:r>
          </w:p>
        </w:tc>
        <w:tc>
          <w:tcPr>
            <w:tcW w:w="465" w:type="pct"/>
            <w:tcBorders>
              <w:top w:val="nil"/>
              <w:left w:val="nil"/>
              <w:bottom w:val="dotted" w:sz="4" w:space="0" w:color="auto"/>
              <w:right w:val="single" w:sz="4" w:space="0" w:color="auto"/>
            </w:tcBorders>
            <w:shd w:val="clear" w:color="auto" w:fill="auto"/>
            <w:noWrap/>
            <w:vAlign w:val="bottom"/>
            <w:hideMark/>
          </w:tcPr>
          <w:p w14:paraId="1788DB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3,083,914</w:t>
            </w:r>
          </w:p>
        </w:tc>
        <w:tc>
          <w:tcPr>
            <w:tcW w:w="483" w:type="pct"/>
            <w:tcBorders>
              <w:top w:val="nil"/>
              <w:left w:val="nil"/>
              <w:bottom w:val="dotted" w:sz="4" w:space="0" w:color="auto"/>
              <w:right w:val="single" w:sz="4" w:space="0" w:color="auto"/>
            </w:tcBorders>
            <w:shd w:val="clear" w:color="auto" w:fill="auto"/>
            <w:noWrap/>
            <w:vAlign w:val="bottom"/>
            <w:hideMark/>
          </w:tcPr>
          <w:p w14:paraId="786140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12,551,016</w:t>
            </w:r>
          </w:p>
        </w:tc>
        <w:tc>
          <w:tcPr>
            <w:tcW w:w="562" w:type="pct"/>
            <w:tcBorders>
              <w:top w:val="nil"/>
              <w:left w:val="nil"/>
              <w:bottom w:val="dotted" w:sz="4" w:space="0" w:color="auto"/>
              <w:right w:val="single" w:sz="12" w:space="0" w:color="auto"/>
            </w:tcBorders>
            <w:shd w:val="clear" w:color="auto" w:fill="auto"/>
            <w:noWrap/>
            <w:vAlign w:val="bottom"/>
            <w:hideMark/>
          </w:tcPr>
          <w:p w14:paraId="45E93DD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13,051,619</w:t>
            </w:r>
          </w:p>
        </w:tc>
      </w:tr>
      <w:tr w:rsidR="00BD4A88" w:rsidRPr="00585C53" w14:paraId="27CABD4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61D02B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04320</w:t>
            </w:r>
          </w:p>
        </w:tc>
        <w:tc>
          <w:tcPr>
            <w:tcW w:w="2115" w:type="pct"/>
            <w:tcBorders>
              <w:top w:val="nil"/>
              <w:left w:val="nil"/>
              <w:bottom w:val="dotted" w:sz="4" w:space="0" w:color="auto"/>
              <w:right w:val="single" w:sz="4" w:space="0" w:color="auto"/>
            </w:tcBorders>
            <w:shd w:val="clear" w:color="auto" w:fill="auto"/>
            <w:noWrap/>
            <w:vAlign w:val="bottom"/>
            <w:hideMark/>
          </w:tcPr>
          <w:p w14:paraId="41FD4C5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Energjinë</w:t>
            </w:r>
          </w:p>
        </w:tc>
        <w:tc>
          <w:tcPr>
            <w:tcW w:w="501" w:type="pct"/>
            <w:tcBorders>
              <w:top w:val="nil"/>
              <w:left w:val="nil"/>
              <w:bottom w:val="dotted" w:sz="4" w:space="0" w:color="auto"/>
              <w:right w:val="single" w:sz="4" w:space="0" w:color="auto"/>
            </w:tcBorders>
            <w:shd w:val="clear" w:color="auto" w:fill="auto"/>
            <w:noWrap/>
            <w:vAlign w:val="bottom"/>
            <w:hideMark/>
          </w:tcPr>
          <w:p w14:paraId="2D6692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123,948</w:t>
            </w:r>
          </w:p>
        </w:tc>
        <w:tc>
          <w:tcPr>
            <w:tcW w:w="564" w:type="pct"/>
            <w:tcBorders>
              <w:top w:val="nil"/>
              <w:left w:val="nil"/>
              <w:bottom w:val="dotted" w:sz="4" w:space="0" w:color="auto"/>
              <w:right w:val="single" w:sz="4" w:space="0" w:color="auto"/>
            </w:tcBorders>
            <w:shd w:val="clear" w:color="auto" w:fill="auto"/>
            <w:noWrap/>
            <w:vAlign w:val="bottom"/>
            <w:hideMark/>
          </w:tcPr>
          <w:p w14:paraId="52FFC9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65" w:type="pct"/>
            <w:tcBorders>
              <w:top w:val="nil"/>
              <w:left w:val="nil"/>
              <w:bottom w:val="dotted" w:sz="4" w:space="0" w:color="auto"/>
              <w:right w:val="single" w:sz="4" w:space="0" w:color="auto"/>
            </w:tcBorders>
            <w:shd w:val="clear" w:color="auto" w:fill="auto"/>
            <w:noWrap/>
            <w:vAlign w:val="bottom"/>
            <w:hideMark/>
          </w:tcPr>
          <w:p w14:paraId="39F0C62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3,000,000</w:t>
            </w:r>
          </w:p>
        </w:tc>
        <w:tc>
          <w:tcPr>
            <w:tcW w:w="483" w:type="pct"/>
            <w:tcBorders>
              <w:top w:val="nil"/>
              <w:left w:val="nil"/>
              <w:bottom w:val="dotted" w:sz="4" w:space="0" w:color="auto"/>
              <w:right w:val="single" w:sz="4" w:space="0" w:color="auto"/>
            </w:tcBorders>
            <w:shd w:val="clear" w:color="auto" w:fill="auto"/>
            <w:noWrap/>
            <w:vAlign w:val="bottom"/>
            <w:hideMark/>
          </w:tcPr>
          <w:p w14:paraId="64EECB5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3,500,000</w:t>
            </w:r>
          </w:p>
        </w:tc>
        <w:tc>
          <w:tcPr>
            <w:tcW w:w="562" w:type="pct"/>
            <w:tcBorders>
              <w:top w:val="nil"/>
              <w:left w:val="nil"/>
              <w:bottom w:val="dotted" w:sz="4" w:space="0" w:color="auto"/>
              <w:right w:val="single" w:sz="12" w:space="0" w:color="auto"/>
            </w:tcBorders>
            <w:shd w:val="clear" w:color="auto" w:fill="auto"/>
            <w:noWrap/>
            <w:vAlign w:val="bottom"/>
            <w:hideMark/>
          </w:tcPr>
          <w:p w14:paraId="37FAB3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3,623,948</w:t>
            </w:r>
          </w:p>
        </w:tc>
      </w:tr>
      <w:tr w:rsidR="00BD4A88" w:rsidRPr="00585C53" w14:paraId="3583C735"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7CB00D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04430</w:t>
            </w:r>
          </w:p>
        </w:tc>
        <w:tc>
          <w:tcPr>
            <w:tcW w:w="2115" w:type="pct"/>
            <w:tcBorders>
              <w:top w:val="nil"/>
              <w:left w:val="nil"/>
              <w:bottom w:val="dotted" w:sz="4" w:space="0" w:color="auto"/>
              <w:right w:val="single" w:sz="4" w:space="0" w:color="auto"/>
            </w:tcBorders>
            <w:shd w:val="clear" w:color="auto" w:fill="auto"/>
            <w:noWrap/>
            <w:vAlign w:val="bottom"/>
            <w:hideMark/>
          </w:tcPr>
          <w:p w14:paraId="31EC019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Mbështetje për burimet natyrore </w:t>
            </w:r>
          </w:p>
        </w:tc>
        <w:tc>
          <w:tcPr>
            <w:tcW w:w="501" w:type="pct"/>
            <w:tcBorders>
              <w:top w:val="nil"/>
              <w:left w:val="nil"/>
              <w:bottom w:val="dotted" w:sz="4" w:space="0" w:color="auto"/>
              <w:right w:val="single" w:sz="4" w:space="0" w:color="auto"/>
            </w:tcBorders>
            <w:shd w:val="clear" w:color="auto" w:fill="auto"/>
            <w:noWrap/>
            <w:vAlign w:val="bottom"/>
            <w:hideMark/>
          </w:tcPr>
          <w:p w14:paraId="46069E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365,727</w:t>
            </w:r>
          </w:p>
        </w:tc>
        <w:tc>
          <w:tcPr>
            <w:tcW w:w="564" w:type="pct"/>
            <w:tcBorders>
              <w:top w:val="nil"/>
              <w:left w:val="nil"/>
              <w:bottom w:val="dotted" w:sz="4" w:space="0" w:color="auto"/>
              <w:right w:val="single" w:sz="4" w:space="0" w:color="auto"/>
            </w:tcBorders>
            <w:shd w:val="clear" w:color="auto" w:fill="auto"/>
            <w:noWrap/>
            <w:vAlign w:val="bottom"/>
            <w:hideMark/>
          </w:tcPr>
          <w:p w14:paraId="070621B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97,000</w:t>
            </w:r>
          </w:p>
        </w:tc>
        <w:tc>
          <w:tcPr>
            <w:tcW w:w="465" w:type="pct"/>
            <w:tcBorders>
              <w:top w:val="nil"/>
              <w:left w:val="nil"/>
              <w:bottom w:val="dotted" w:sz="4" w:space="0" w:color="auto"/>
              <w:right w:val="single" w:sz="4" w:space="0" w:color="auto"/>
            </w:tcBorders>
            <w:shd w:val="clear" w:color="auto" w:fill="auto"/>
            <w:noWrap/>
            <w:vAlign w:val="bottom"/>
            <w:hideMark/>
          </w:tcPr>
          <w:p w14:paraId="1148592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12,849</w:t>
            </w:r>
          </w:p>
        </w:tc>
        <w:tc>
          <w:tcPr>
            <w:tcW w:w="483" w:type="pct"/>
            <w:tcBorders>
              <w:top w:val="nil"/>
              <w:left w:val="nil"/>
              <w:bottom w:val="dotted" w:sz="4" w:space="0" w:color="auto"/>
              <w:right w:val="single" w:sz="4" w:space="0" w:color="auto"/>
            </w:tcBorders>
            <w:shd w:val="clear" w:color="auto" w:fill="auto"/>
            <w:noWrap/>
            <w:vAlign w:val="bottom"/>
            <w:hideMark/>
          </w:tcPr>
          <w:p w14:paraId="1F8FEC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109,849</w:t>
            </w:r>
          </w:p>
        </w:tc>
        <w:tc>
          <w:tcPr>
            <w:tcW w:w="562" w:type="pct"/>
            <w:tcBorders>
              <w:top w:val="nil"/>
              <w:left w:val="nil"/>
              <w:bottom w:val="dotted" w:sz="4" w:space="0" w:color="auto"/>
              <w:right w:val="single" w:sz="12" w:space="0" w:color="auto"/>
            </w:tcBorders>
            <w:shd w:val="clear" w:color="auto" w:fill="auto"/>
            <w:noWrap/>
            <w:vAlign w:val="bottom"/>
            <w:hideMark/>
          </w:tcPr>
          <w:p w14:paraId="6F7D50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475,576</w:t>
            </w:r>
          </w:p>
        </w:tc>
      </w:tr>
      <w:tr w:rsidR="00BD4A88" w:rsidRPr="00585C53" w14:paraId="2DA6607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1B7E131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04440</w:t>
            </w:r>
          </w:p>
        </w:tc>
        <w:tc>
          <w:tcPr>
            <w:tcW w:w="2115" w:type="pct"/>
            <w:tcBorders>
              <w:top w:val="nil"/>
              <w:left w:val="nil"/>
              <w:bottom w:val="dotted" w:sz="4" w:space="0" w:color="auto"/>
              <w:right w:val="single" w:sz="4" w:space="0" w:color="auto"/>
            </w:tcBorders>
            <w:shd w:val="clear" w:color="auto" w:fill="auto"/>
            <w:noWrap/>
            <w:vAlign w:val="bottom"/>
            <w:hideMark/>
          </w:tcPr>
          <w:p w14:paraId="4EAF6D9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industrinë</w:t>
            </w:r>
          </w:p>
        </w:tc>
        <w:tc>
          <w:tcPr>
            <w:tcW w:w="501" w:type="pct"/>
            <w:tcBorders>
              <w:top w:val="nil"/>
              <w:left w:val="nil"/>
              <w:bottom w:val="dotted" w:sz="4" w:space="0" w:color="auto"/>
              <w:right w:val="single" w:sz="4" w:space="0" w:color="auto"/>
            </w:tcBorders>
            <w:shd w:val="clear" w:color="auto" w:fill="auto"/>
            <w:noWrap/>
            <w:vAlign w:val="bottom"/>
            <w:hideMark/>
          </w:tcPr>
          <w:p w14:paraId="3B0B121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395,259</w:t>
            </w:r>
          </w:p>
        </w:tc>
        <w:tc>
          <w:tcPr>
            <w:tcW w:w="564" w:type="pct"/>
            <w:tcBorders>
              <w:top w:val="nil"/>
              <w:left w:val="nil"/>
              <w:bottom w:val="dotted" w:sz="4" w:space="0" w:color="auto"/>
              <w:right w:val="single" w:sz="4" w:space="0" w:color="auto"/>
            </w:tcBorders>
            <w:shd w:val="clear" w:color="auto" w:fill="auto"/>
            <w:noWrap/>
            <w:vAlign w:val="bottom"/>
            <w:hideMark/>
          </w:tcPr>
          <w:p w14:paraId="32C1E1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78,000</w:t>
            </w:r>
          </w:p>
        </w:tc>
        <w:tc>
          <w:tcPr>
            <w:tcW w:w="465" w:type="pct"/>
            <w:tcBorders>
              <w:top w:val="nil"/>
              <w:left w:val="nil"/>
              <w:bottom w:val="dotted" w:sz="4" w:space="0" w:color="auto"/>
              <w:right w:val="single" w:sz="4" w:space="0" w:color="auto"/>
            </w:tcBorders>
            <w:shd w:val="clear" w:color="auto" w:fill="auto"/>
            <w:noWrap/>
            <w:vAlign w:val="bottom"/>
            <w:hideMark/>
          </w:tcPr>
          <w:p w14:paraId="5306598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5A594F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78,000</w:t>
            </w:r>
          </w:p>
        </w:tc>
        <w:tc>
          <w:tcPr>
            <w:tcW w:w="562" w:type="pct"/>
            <w:tcBorders>
              <w:top w:val="nil"/>
              <w:left w:val="nil"/>
              <w:bottom w:val="dotted" w:sz="4" w:space="0" w:color="auto"/>
              <w:right w:val="single" w:sz="12" w:space="0" w:color="auto"/>
            </w:tcBorders>
            <w:shd w:val="clear" w:color="auto" w:fill="auto"/>
            <w:noWrap/>
            <w:vAlign w:val="bottom"/>
            <w:hideMark/>
          </w:tcPr>
          <w:p w14:paraId="2C50AA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473,259</w:t>
            </w:r>
          </w:p>
        </w:tc>
      </w:tr>
      <w:tr w:rsidR="00BD4A88" w:rsidRPr="00585C53" w14:paraId="5982291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2CF019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06180</w:t>
            </w:r>
          </w:p>
        </w:tc>
        <w:tc>
          <w:tcPr>
            <w:tcW w:w="2115" w:type="pct"/>
            <w:tcBorders>
              <w:top w:val="nil"/>
              <w:left w:val="nil"/>
              <w:bottom w:val="dotted" w:sz="4" w:space="0" w:color="auto"/>
              <w:right w:val="single" w:sz="4" w:space="0" w:color="auto"/>
            </w:tcBorders>
            <w:shd w:val="clear" w:color="auto" w:fill="auto"/>
            <w:noWrap/>
            <w:vAlign w:val="bottom"/>
            <w:hideMark/>
          </w:tcPr>
          <w:p w14:paraId="3A7D6B6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Planifikimi urban </w:t>
            </w:r>
          </w:p>
        </w:tc>
        <w:tc>
          <w:tcPr>
            <w:tcW w:w="501" w:type="pct"/>
            <w:tcBorders>
              <w:top w:val="nil"/>
              <w:left w:val="nil"/>
              <w:bottom w:val="dotted" w:sz="4" w:space="0" w:color="auto"/>
              <w:right w:val="single" w:sz="4" w:space="0" w:color="auto"/>
            </w:tcBorders>
            <w:shd w:val="clear" w:color="auto" w:fill="auto"/>
            <w:noWrap/>
            <w:vAlign w:val="bottom"/>
            <w:hideMark/>
          </w:tcPr>
          <w:p w14:paraId="788D3A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102,531</w:t>
            </w:r>
          </w:p>
        </w:tc>
        <w:tc>
          <w:tcPr>
            <w:tcW w:w="564" w:type="pct"/>
            <w:tcBorders>
              <w:top w:val="nil"/>
              <w:left w:val="nil"/>
              <w:bottom w:val="dotted" w:sz="4" w:space="0" w:color="auto"/>
              <w:right w:val="single" w:sz="4" w:space="0" w:color="auto"/>
            </w:tcBorders>
            <w:shd w:val="clear" w:color="auto" w:fill="auto"/>
            <w:noWrap/>
            <w:vAlign w:val="bottom"/>
            <w:hideMark/>
          </w:tcPr>
          <w:p w14:paraId="5D0798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42,818</w:t>
            </w:r>
          </w:p>
        </w:tc>
        <w:tc>
          <w:tcPr>
            <w:tcW w:w="465" w:type="pct"/>
            <w:tcBorders>
              <w:top w:val="nil"/>
              <w:left w:val="nil"/>
              <w:bottom w:val="dotted" w:sz="4" w:space="0" w:color="auto"/>
              <w:right w:val="single" w:sz="4" w:space="0" w:color="auto"/>
            </w:tcBorders>
            <w:shd w:val="clear" w:color="auto" w:fill="auto"/>
            <w:noWrap/>
            <w:vAlign w:val="bottom"/>
            <w:hideMark/>
          </w:tcPr>
          <w:p w14:paraId="076401B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22A3315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42,818</w:t>
            </w:r>
          </w:p>
        </w:tc>
        <w:tc>
          <w:tcPr>
            <w:tcW w:w="562" w:type="pct"/>
            <w:tcBorders>
              <w:top w:val="nil"/>
              <w:left w:val="nil"/>
              <w:bottom w:val="dotted" w:sz="4" w:space="0" w:color="auto"/>
              <w:right w:val="single" w:sz="12" w:space="0" w:color="auto"/>
            </w:tcBorders>
            <w:shd w:val="clear" w:color="auto" w:fill="auto"/>
            <w:noWrap/>
            <w:vAlign w:val="bottom"/>
            <w:hideMark/>
          </w:tcPr>
          <w:p w14:paraId="69A77D6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145,349</w:t>
            </w:r>
          </w:p>
        </w:tc>
      </w:tr>
      <w:tr w:rsidR="00BD4A88" w:rsidRPr="00585C53" w14:paraId="3539E7D0"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716E2C7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2AABDEE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Ministria e Financave </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1E92A3C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9,722,342</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7AA1BFB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2,569,301</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2A43BE3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404,000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03E4565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2,973,301</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69D1EB3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12,695,643</w:t>
            </w:r>
          </w:p>
        </w:tc>
      </w:tr>
      <w:tr w:rsidR="00BD4A88" w:rsidRPr="00585C53" w14:paraId="26F7A5D3"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97EE4F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6421A4E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79BF0F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1,088,518</w:t>
            </w:r>
          </w:p>
        </w:tc>
        <w:tc>
          <w:tcPr>
            <w:tcW w:w="564" w:type="pct"/>
            <w:tcBorders>
              <w:top w:val="nil"/>
              <w:left w:val="nil"/>
              <w:bottom w:val="dotted" w:sz="4" w:space="0" w:color="auto"/>
              <w:right w:val="single" w:sz="4" w:space="0" w:color="auto"/>
            </w:tcBorders>
            <w:shd w:val="clear" w:color="auto" w:fill="auto"/>
            <w:noWrap/>
            <w:vAlign w:val="bottom"/>
            <w:hideMark/>
          </w:tcPr>
          <w:p w14:paraId="31C176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145,547</w:t>
            </w:r>
          </w:p>
        </w:tc>
        <w:tc>
          <w:tcPr>
            <w:tcW w:w="465" w:type="pct"/>
            <w:tcBorders>
              <w:top w:val="nil"/>
              <w:left w:val="nil"/>
              <w:bottom w:val="dotted" w:sz="4" w:space="0" w:color="auto"/>
              <w:right w:val="single" w:sz="4" w:space="0" w:color="auto"/>
            </w:tcBorders>
            <w:shd w:val="clear" w:color="auto" w:fill="auto"/>
            <w:noWrap/>
            <w:vAlign w:val="bottom"/>
            <w:hideMark/>
          </w:tcPr>
          <w:p w14:paraId="65EF4C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400,000</w:t>
            </w:r>
          </w:p>
        </w:tc>
        <w:tc>
          <w:tcPr>
            <w:tcW w:w="483" w:type="pct"/>
            <w:tcBorders>
              <w:top w:val="nil"/>
              <w:left w:val="nil"/>
              <w:bottom w:val="dotted" w:sz="4" w:space="0" w:color="auto"/>
              <w:right w:val="single" w:sz="4" w:space="0" w:color="auto"/>
            </w:tcBorders>
            <w:shd w:val="clear" w:color="auto" w:fill="auto"/>
            <w:noWrap/>
            <w:vAlign w:val="bottom"/>
            <w:hideMark/>
          </w:tcPr>
          <w:p w14:paraId="28530B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545,547</w:t>
            </w:r>
          </w:p>
        </w:tc>
        <w:tc>
          <w:tcPr>
            <w:tcW w:w="562" w:type="pct"/>
            <w:tcBorders>
              <w:top w:val="nil"/>
              <w:left w:val="nil"/>
              <w:bottom w:val="dotted" w:sz="4" w:space="0" w:color="auto"/>
              <w:right w:val="single" w:sz="12" w:space="0" w:color="auto"/>
            </w:tcBorders>
            <w:shd w:val="clear" w:color="auto" w:fill="auto"/>
            <w:noWrap/>
            <w:vAlign w:val="bottom"/>
            <w:hideMark/>
          </w:tcPr>
          <w:p w14:paraId="14EEC4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1,634,065</w:t>
            </w:r>
          </w:p>
        </w:tc>
      </w:tr>
      <w:tr w:rsidR="00BD4A88" w:rsidRPr="00585C53" w14:paraId="22EFA30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5A15D8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115" w:type="pct"/>
            <w:tcBorders>
              <w:top w:val="nil"/>
              <w:left w:val="nil"/>
              <w:bottom w:val="dotted" w:sz="4" w:space="0" w:color="auto"/>
              <w:right w:val="single" w:sz="4" w:space="0" w:color="auto"/>
            </w:tcBorders>
            <w:shd w:val="clear" w:color="auto" w:fill="auto"/>
            <w:noWrap/>
            <w:vAlign w:val="bottom"/>
            <w:hideMark/>
          </w:tcPr>
          <w:p w14:paraId="1A8CED2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shpenzimeve publike</w:t>
            </w:r>
          </w:p>
        </w:tc>
        <w:tc>
          <w:tcPr>
            <w:tcW w:w="501" w:type="pct"/>
            <w:tcBorders>
              <w:top w:val="nil"/>
              <w:left w:val="nil"/>
              <w:bottom w:val="dotted" w:sz="4" w:space="0" w:color="auto"/>
              <w:right w:val="single" w:sz="4" w:space="0" w:color="auto"/>
            </w:tcBorders>
            <w:shd w:val="clear" w:color="auto" w:fill="auto"/>
            <w:noWrap/>
            <w:vAlign w:val="bottom"/>
            <w:hideMark/>
          </w:tcPr>
          <w:p w14:paraId="2B72384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521,959</w:t>
            </w:r>
          </w:p>
        </w:tc>
        <w:tc>
          <w:tcPr>
            <w:tcW w:w="564" w:type="pct"/>
            <w:tcBorders>
              <w:top w:val="nil"/>
              <w:left w:val="nil"/>
              <w:bottom w:val="dotted" w:sz="4" w:space="0" w:color="auto"/>
              <w:right w:val="single" w:sz="4" w:space="0" w:color="auto"/>
            </w:tcBorders>
            <w:shd w:val="clear" w:color="auto" w:fill="auto"/>
            <w:noWrap/>
            <w:vAlign w:val="bottom"/>
            <w:hideMark/>
          </w:tcPr>
          <w:p w14:paraId="57E69A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44C685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EFD55A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27CA9CD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521,959</w:t>
            </w:r>
          </w:p>
        </w:tc>
      </w:tr>
      <w:tr w:rsidR="00BD4A88" w:rsidRPr="00585C53" w14:paraId="5BF12833"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E4ECD0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115" w:type="pct"/>
            <w:tcBorders>
              <w:top w:val="nil"/>
              <w:left w:val="nil"/>
              <w:bottom w:val="dotted" w:sz="4" w:space="0" w:color="auto"/>
              <w:right w:val="single" w:sz="4" w:space="0" w:color="auto"/>
            </w:tcBorders>
            <w:shd w:val="clear" w:color="auto" w:fill="auto"/>
            <w:noWrap/>
            <w:vAlign w:val="bottom"/>
            <w:hideMark/>
          </w:tcPr>
          <w:p w14:paraId="101BDB2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Ekzekutimi i pagesave të ndryshme</w:t>
            </w:r>
          </w:p>
        </w:tc>
        <w:tc>
          <w:tcPr>
            <w:tcW w:w="501" w:type="pct"/>
            <w:tcBorders>
              <w:top w:val="nil"/>
              <w:left w:val="nil"/>
              <w:bottom w:val="dotted" w:sz="4" w:space="0" w:color="auto"/>
              <w:right w:val="single" w:sz="4" w:space="0" w:color="auto"/>
            </w:tcBorders>
            <w:shd w:val="clear" w:color="auto" w:fill="auto"/>
            <w:noWrap/>
            <w:vAlign w:val="bottom"/>
            <w:hideMark/>
          </w:tcPr>
          <w:p w14:paraId="17B288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604,000</w:t>
            </w:r>
          </w:p>
        </w:tc>
        <w:tc>
          <w:tcPr>
            <w:tcW w:w="564" w:type="pct"/>
            <w:tcBorders>
              <w:top w:val="nil"/>
              <w:left w:val="nil"/>
              <w:bottom w:val="dotted" w:sz="4" w:space="0" w:color="auto"/>
              <w:right w:val="single" w:sz="4" w:space="0" w:color="auto"/>
            </w:tcBorders>
            <w:shd w:val="clear" w:color="auto" w:fill="auto"/>
            <w:noWrap/>
            <w:vAlign w:val="bottom"/>
            <w:hideMark/>
          </w:tcPr>
          <w:p w14:paraId="372CB9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2,200,000</w:t>
            </w:r>
          </w:p>
        </w:tc>
        <w:tc>
          <w:tcPr>
            <w:tcW w:w="465" w:type="pct"/>
            <w:tcBorders>
              <w:top w:val="nil"/>
              <w:left w:val="nil"/>
              <w:bottom w:val="dotted" w:sz="4" w:space="0" w:color="auto"/>
              <w:right w:val="single" w:sz="4" w:space="0" w:color="auto"/>
            </w:tcBorders>
            <w:shd w:val="clear" w:color="auto" w:fill="auto"/>
            <w:noWrap/>
            <w:vAlign w:val="bottom"/>
            <w:hideMark/>
          </w:tcPr>
          <w:p w14:paraId="49E0B2A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C31BD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2,200,000</w:t>
            </w:r>
          </w:p>
        </w:tc>
        <w:tc>
          <w:tcPr>
            <w:tcW w:w="562" w:type="pct"/>
            <w:tcBorders>
              <w:top w:val="nil"/>
              <w:left w:val="nil"/>
              <w:bottom w:val="dotted" w:sz="4" w:space="0" w:color="auto"/>
              <w:right w:val="single" w:sz="12" w:space="0" w:color="auto"/>
            </w:tcBorders>
            <w:shd w:val="clear" w:color="auto" w:fill="auto"/>
            <w:noWrap/>
            <w:vAlign w:val="bottom"/>
            <w:hideMark/>
          </w:tcPr>
          <w:p w14:paraId="2B3CF0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2,804,000</w:t>
            </w:r>
          </w:p>
        </w:tc>
      </w:tr>
      <w:tr w:rsidR="00BD4A88" w:rsidRPr="00585C53" w14:paraId="260CE659"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DA0052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2115" w:type="pct"/>
            <w:tcBorders>
              <w:top w:val="nil"/>
              <w:left w:val="nil"/>
              <w:bottom w:val="dotted" w:sz="4" w:space="0" w:color="auto"/>
              <w:right w:val="single" w:sz="4" w:space="0" w:color="auto"/>
            </w:tcBorders>
            <w:shd w:val="clear" w:color="auto" w:fill="auto"/>
            <w:noWrap/>
            <w:vAlign w:val="bottom"/>
            <w:hideMark/>
          </w:tcPr>
          <w:p w14:paraId="0EF317E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të ardhurave tatimore</w:t>
            </w:r>
          </w:p>
        </w:tc>
        <w:tc>
          <w:tcPr>
            <w:tcW w:w="501" w:type="pct"/>
            <w:tcBorders>
              <w:top w:val="nil"/>
              <w:left w:val="nil"/>
              <w:bottom w:val="dotted" w:sz="4" w:space="0" w:color="auto"/>
              <w:right w:val="single" w:sz="4" w:space="0" w:color="auto"/>
            </w:tcBorders>
            <w:shd w:val="clear" w:color="auto" w:fill="auto"/>
            <w:noWrap/>
            <w:vAlign w:val="bottom"/>
            <w:hideMark/>
          </w:tcPr>
          <w:p w14:paraId="1EE854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2,885,233</w:t>
            </w:r>
          </w:p>
        </w:tc>
        <w:tc>
          <w:tcPr>
            <w:tcW w:w="564" w:type="pct"/>
            <w:tcBorders>
              <w:top w:val="nil"/>
              <w:left w:val="nil"/>
              <w:bottom w:val="dotted" w:sz="4" w:space="0" w:color="auto"/>
              <w:right w:val="single" w:sz="4" w:space="0" w:color="auto"/>
            </w:tcBorders>
            <w:shd w:val="clear" w:color="auto" w:fill="auto"/>
            <w:noWrap/>
            <w:vAlign w:val="bottom"/>
            <w:hideMark/>
          </w:tcPr>
          <w:p w14:paraId="51FBC8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98,534</w:t>
            </w:r>
          </w:p>
        </w:tc>
        <w:tc>
          <w:tcPr>
            <w:tcW w:w="465" w:type="pct"/>
            <w:tcBorders>
              <w:top w:val="nil"/>
              <w:left w:val="nil"/>
              <w:bottom w:val="dotted" w:sz="4" w:space="0" w:color="auto"/>
              <w:right w:val="single" w:sz="4" w:space="0" w:color="auto"/>
            </w:tcBorders>
            <w:shd w:val="clear" w:color="auto" w:fill="auto"/>
            <w:noWrap/>
            <w:vAlign w:val="bottom"/>
            <w:hideMark/>
          </w:tcPr>
          <w:p w14:paraId="433BDD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AAEB38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98,534</w:t>
            </w:r>
          </w:p>
        </w:tc>
        <w:tc>
          <w:tcPr>
            <w:tcW w:w="562" w:type="pct"/>
            <w:tcBorders>
              <w:top w:val="nil"/>
              <w:left w:val="nil"/>
              <w:bottom w:val="dotted" w:sz="4" w:space="0" w:color="auto"/>
              <w:right w:val="single" w:sz="12" w:space="0" w:color="auto"/>
            </w:tcBorders>
            <w:shd w:val="clear" w:color="auto" w:fill="auto"/>
            <w:noWrap/>
            <w:vAlign w:val="bottom"/>
            <w:hideMark/>
          </w:tcPr>
          <w:p w14:paraId="4B2A04F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2,983,767</w:t>
            </w:r>
          </w:p>
        </w:tc>
      </w:tr>
      <w:tr w:rsidR="00BD4A88" w:rsidRPr="00585C53" w14:paraId="73B7B8A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7EDB8C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2115" w:type="pct"/>
            <w:tcBorders>
              <w:top w:val="nil"/>
              <w:left w:val="nil"/>
              <w:bottom w:val="dotted" w:sz="4" w:space="0" w:color="auto"/>
              <w:right w:val="single" w:sz="4" w:space="0" w:color="auto"/>
            </w:tcBorders>
            <w:shd w:val="clear" w:color="auto" w:fill="auto"/>
            <w:noWrap/>
            <w:vAlign w:val="bottom"/>
            <w:hideMark/>
          </w:tcPr>
          <w:p w14:paraId="55D678F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të ardhurave doganore</w:t>
            </w:r>
          </w:p>
        </w:tc>
        <w:tc>
          <w:tcPr>
            <w:tcW w:w="501" w:type="pct"/>
            <w:tcBorders>
              <w:top w:val="nil"/>
              <w:left w:val="nil"/>
              <w:bottom w:val="dotted" w:sz="4" w:space="0" w:color="auto"/>
              <w:right w:val="single" w:sz="4" w:space="0" w:color="auto"/>
            </w:tcBorders>
            <w:shd w:val="clear" w:color="auto" w:fill="auto"/>
            <w:noWrap/>
            <w:vAlign w:val="bottom"/>
            <w:hideMark/>
          </w:tcPr>
          <w:p w14:paraId="1FEB91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4,415,917</w:t>
            </w:r>
          </w:p>
        </w:tc>
        <w:tc>
          <w:tcPr>
            <w:tcW w:w="564" w:type="pct"/>
            <w:tcBorders>
              <w:top w:val="nil"/>
              <w:left w:val="nil"/>
              <w:bottom w:val="dotted" w:sz="4" w:space="0" w:color="auto"/>
              <w:right w:val="single" w:sz="4" w:space="0" w:color="auto"/>
            </w:tcBorders>
            <w:shd w:val="clear" w:color="auto" w:fill="auto"/>
            <w:noWrap/>
            <w:vAlign w:val="bottom"/>
            <w:hideMark/>
          </w:tcPr>
          <w:p w14:paraId="2B31C3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123,220</w:t>
            </w:r>
          </w:p>
        </w:tc>
        <w:tc>
          <w:tcPr>
            <w:tcW w:w="465" w:type="pct"/>
            <w:tcBorders>
              <w:top w:val="nil"/>
              <w:left w:val="nil"/>
              <w:bottom w:val="dotted" w:sz="4" w:space="0" w:color="auto"/>
              <w:right w:val="single" w:sz="4" w:space="0" w:color="auto"/>
            </w:tcBorders>
            <w:shd w:val="clear" w:color="auto" w:fill="auto"/>
            <w:noWrap/>
            <w:vAlign w:val="bottom"/>
            <w:hideMark/>
          </w:tcPr>
          <w:p w14:paraId="2F33B2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483" w:type="pct"/>
            <w:tcBorders>
              <w:top w:val="nil"/>
              <w:left w:val="nil"/>
              <w:bottom w:val="dotted" w:sz="4" w:space="0" w:color="auto"/>
              <w:right w:val="single" w:sz="4" w:space="0" w:color="auto"/>
            </w:tcBorders>
            <w:shd w:val="clear" w:color="auto" w:fill="auto"/>
            <w:noWrap/>
            <w:vAlign w:val="bottom"/>
            <w:hideMark/>
          </w:tcPr>
          <w:p w14:paraId="6D4282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127,220</w:t>
            </w:r>
          </w:p>
        </w:tc>
        <w:tc>
          <w:tcPr>
            <w:tcW w:w="562" w:type="pct"/>
            <w:tcBorders>
              <w:top w:val="nil"/>
              <w:left w:val="nil"/>
              <w:bottom w:val="dotted" w:sz="4" w:space="0" w:color="auto"/>
              <w:right w:val="single" w:sz="12" w:space="0" w:color="auto"/>
            </w:tcBorders>
            <w:shd w:val="clear" w:color="auto" w:fill="auto"/>
            <w:noWrap/>
            <w:vAlign w:val="bottom"/>
            <w:hideMark/>
          </w:tcPr>
          <w:p w14:paraId="2B944F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4,543,137</w:t>
            </w:r>
          </w:p>
        </w:tc>
      </w:tr>
      <w:tr w:rsidR="00BD4A88" w:rsidRPr="00585C53" w14:paraId="0D7E19F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A32BC8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2115" w:type="pct"/>
            <w:tcBorders>
              <w:top w:val="nil"/>
              <w:left w:val="nil"/>
              <w:bottom w:val="dotted" w:sz="4" w:space="0" w:color="auto"/>
              <w:right w:val="single" w:sz="4" w:space="0" w:color="auto"/>
            </w:tcBorders>
            <w:shd w:val="clear" w:color="auto" w:fill="auto"/>
            <w:noWrap/>
            <w:vAlign w:val="bottom"/>
            <w:hideMark/>
          </w:tcPr>
          <w:p w14:paraId="377737D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Lufta kundër transaksioneve financiare joligjore</w:t>
            </w:r>
          </w:p>
        </w:tc>
        <w:tc>
          <w:tcPr>
            <w:tcW w:w="501" w:type="pct"/>
            <w:tcBorders>
              <w:top w:val="nil"/>
              <w:left w:val="nil"/>
              <w:bottom w:val="dotted" w:sz="4" w:space="0" w:color="auto"/>
              <w:right w:val="single" w:sz="4" w:space="0" w:color="auto"/>
            </w:tcBorders>
            <w:shd w:val="clear" w:color="auto" w:fill="auto"/>
            <w:noWrap/>
            <w:vAlign w:val="bottom"/>
            <w:hideMark/>
          </w:tcPr>
          <w:p w14:paraId="73A556A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206,715</w:t>
            </w:r>
          </w:p>
        </w:tc>
        <w:tc>
          <w:tcPr>
            <w:tcW w:w="564" w:type="pct"/>
            <w:tcBorders>
              <w:top w:val="nil"/>
              <w:left w:val="nil"/>
              <w:bottom w:val="dotted" w:sz="4" w:space="0" w:color="auto"/>
              <w:right w:val="single" w:sz="4" w:space="0" w:color="auto"/>
            </w:tcBorders>
            <w:shd w:val="clear" w:color="auto" w:fill="auto"/>
            <w:noWrap/>
            <w:vAlign w:val="bottom"/>
            <w:hideMark/>
          </w:tcPr>
          <w:p w14:paraId="28F9CC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nil"/>
              <w:left w:val="nil"/>
              <w:bottom w:val="dotted" w:sz="4" w:space="0" w:color="auto"/>
              <w:right w:val="single" w:sz="4" w:space="0" w:color="auto"/>
            </w:tcBorders>
            <w:shd w:val="clear" w:color="auto" w:fill="auto"/>
            <w:noWrap/>
            <w:vAlign w:val="bottom"/>
            <w:hideMark/>
          </w:tcPr>
          <w:p w14:paraId="121D00F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DBB2E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1101CF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208,715</w:t>
            </w:r>
          </w:p>
        </w:tc>
      </w:tr>
      <w:tr w:rsidR="00BD4A88" w:rsidRPr="00585C53" w14:paraId="7846E32E"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39B66B5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26402625"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Arsimit</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06042ED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60,399,438</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69868A7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5,274,000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697A90D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600,000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1E14000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5,874,000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005281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66,273,438</w:t>
            </w:r>
          </w:p>
        </w:tc>
      </w:tr>
      <w:tr w:rsidR="00BD4A88" w:rsidRPr="00585C53" w14:paraId="2706E5B6"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286412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037ECE3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32BAB5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1,102,003</w:t>
            </w:r>
          </w:p>
        </w:tc>
        <w:tc>
          <w:tcPr>
            <w:tcW w:w="564" w:type="pct"/>
            <w:tcBorders>
              <w:top w:val="nil"/>
              <w:left w:val="nil"/>
              <w:bottom w:val="dotted" w:sz="4" w:space="0" w:color="auto"/>
              <w:right w:val="single" w:sz="4" w:space="0" w:color="auto"/>
            </w:tcBorders>
            <w:shd w:val="clear" w:color="auto" w:fill="auto"/>
            <w:noWrap/>
            <w:vAlign w:val="bottom"/>
            <w:hideMark/>
          </w:tcPr>
          <w:p w14:paraId="3FDD69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45,000</w:t>
            </w:r>
          </w:p>
        </w:tc>
        <w:tc>
          <w:tcPr>
            <w:tcW w:w="465" w:type="pct"/>
            <w:tcBorders>
              <w:top w:val="nil"/>
              <w:left w:val="nil"/>
              <w:bottom w:val="dotted" w:sz="4" w:space="0" w:color="auto"/>
              <w:right w:val="single" w:sz="4" w:space="0" w:color="auto"/>
            </w:tcBorders>
            <w:shd w:val="clear" w:color="auto" w:fill="auto"/>
            <w:noWrap/>
            <w:vAlign w:val="bottom"/>
            <w:hideMark/>
          </w:tcPr>
          <w:p w14:paraId="2C304E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4511D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45,000</w:t>
            </w:r>
          </w:p>
        </w:tc>
        <w:tc>
          <w:tcPr>
            <w:tcW w:w="562" w:type="pct"/>
            <w:tcBorders>
              <w:top w:val="nil"/>
              <w:left w:val="nil"/>
              <w:bottom w:val="dotted" w:sz="4" w:space="0" w:color="auto"/>
              <w:right w:val="single" w:sz="12" w:space="0" w:color="auto"/>
            </w:tcBorders>
            <w:shd w:val="clear" w:color="auto" w:fill="auto"/>
            <w:noWrap/>
            <w:vAlign w:val="bottom"/>
            <w:hideMark/>
          </w:tcPr>
          <w:p w14:paraId="46F458F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1,147,003</w:t>
            </w:r>
          </w:p>
        </w:tc>
      </w:tr>
      <w:tr w:rsidR="00BD4A88" w:rsidRPr="00585C53" w14:paraId="714375FB"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EA73E0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09120</w:t>
            </w:r>
          </w:p>
        </w:tc>
        <w:tc>
          <w:tcPr>
            <w:tcW w:w="2115" w:type="pct"/>
            <w:tcBorders>
              <w:top w:val="nil"/>
              <w:left w:val="nil"/>
              <w:bottom w:val="dotted" w:sz="4" w:space="0" w:color="auto"/>
              <w:right w:val="single" w:sz="4" w:space="0" w:color="auto"/>
            </w:tcBorders>
            <w:shd w:val="clear" w:color="auto" w:fill="auto"/>
            <w:noWrap/>
            <w:vAlign w:val="bottom"/>
            <w:hideMark/>
          </w:tcPr>
          <w:p w14:paraId="0102596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Baze (përfshire parashkollorin)</w:t>
            </w:r>
          </w:p>
        </w:tc>
        <w:tc>
          <w:tcPr>
            <w:tcW w:w="501" w:type="pct"/>
            <w:tcBorders>
              <w:top w:val="nil"/>
              <w:left w:val="nil"/>
              <w:bottom w:val="dotted" w:sz="4" w:space="0" w:color="auto"/>
              <w:right w:val="single" w:sz="4" w:space="0" w:color="auto"/>
            </w:tcBorders>
            <w:shd w:val="clear" w:color="auto" w:fill="auto"/>
            <w:noWrap/>
            <w:vAlign w:val="bottom"/>
            <w:hideMark/>
          </w:tcPr>
          <w:p w14:paraId="522C57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35,577,573</w:t>
            </w:r>
          </w:p>
        </w:tc>
        <w:tc>
          <w:tcPr>
            <w:tcW w:w="564" w:type="pct"/>
            <w:tcBorders>
              <w:top w:val="nil"/>
              <w:left w:val="nil"/>
              <w:bottom w:val="dotted" w:sz="4" w:space="0" w:color="auto"/>
              <w:right w:val="single" w:sz="4" w:space="0" w:color="auto"/>
            </w:tcBorders>
            <w:shd w:val="clear" w:color="auto" w:fill="auto"/>
            <w:noWrap/>
            <w:vAlign w:val="bottom"/>
            <w:hideMark/>
          </w:tcPr>
          <w:p w14:paraId="0A34F51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1,837,000</w:t>
            </w:r>
          </w:p>
        </w:tc>
        <w:tc>
          <w:tcPr>
            <w:tcW w:w="465" w:type="pct"/>
            <w:tcBorders>
              <w:top w:val="nil"/>
              <w:left w:val="nil"/>
              <w:bottom w:val="dotted" w:sz="4" w:space="0" w:color="auto"/>
              <w:right w:val="single" w:sz="4" w:space="0" w:color="auto"/>
            </w:tcBorders>
            <w:shd w:val="clear" w:color="auto" w:fill="auto"/>
            <w:noWrap/>
            <w:vAlign w:val="bottom"/>
            <w:hideMark/>
          </w:tcPr>
          <w:p w14:paraId="2CAB2C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DE380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1,837,000</w:t>
            </w:r>
          </w:p>
        </w:tc>
        <w:tc>
          <w:tcPr>
            <w:tcW w:w="562" w:type="pct"/>
            <w:tcBorders>
              <w:top w:val="nil"/>
              <w:left w:val="nil"/>
              <w:bottom w:val="dotted" w:sz="4" w:space="0" w:color="auto"/>
              <w:right w:val="single" w:sz="12" w:space="0" w:color="auto"/>
            </w:tcBorders>
            <w:shd w:val="clear" w:color="auto" w:fill="auto"/>
            <w:noWrap/>
            <w:vAlign w:val="bottom"/>
            <w:hideMark/>
          </w:tcPr>
          <w:p w14:paraId="5BCD62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37,414,573</w:t>
            </w:r>
          </w:p>
        </w:tc>
      </w:tr>
      <w:tr w:rsidR="00BD4A88" w:rsidRPr="00585C53" w14:paraId="489C46E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412031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09230</w:t>
            </w:r>
          </w:p>
        </w:tc>
        <w:tc>
          <w:tcPr>
            <w:tcW w:w="2115" w:type="pct"/>
            <w:tcBorders>
              <w:top w:val="nil"/>
              <w:left w:val="nil"/>
              <w:bottom w:val="dotted" w:sz="4" w:space="0" w:color="auto"/>
              <w:right w:val="single" w:sz="4" w:space="0" w:color="auto"/>
            </w:tcBorders>
            <w:shd w:val="clear" w:color="auto" w:fill="auto"/>
            <w:noWrap/>
            <w:vAlign w:val="bottom"/>
            <w:hideMark/>
          </w:tcPr>
          <w:p w14:paraId="020E3CC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i mesëm (i përgjithshëm)</w:t>
            </w:r>
          </w:p>
        </w:tc>
        <w:tc>
          <w:tcPr>
            <w:tcW w:w="501" w:type="pct"/>
            <w:tcBorders>
              <w:top w:val="nil"/>
              <w:left w:val="nil"/>
              <w:bottom w:val="dotted" w:sz="4" w:space="0" w:color="auto"/>
              <w:right w:val="single" w:sz="4" w:space="0" w:color="auto"/>
            </w:tcBorders>
            <w:shd w:val="clear" w:color="auto" w:fill="auto"/>
            <w:noWrap/>
            <w:vAlign w:val="bottom"/>
            <w:hideMark/>
          </w:tcPr>
          <w:p w14:paraId="773ECF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10,547,998</w:t>
            </w:r>
          </w:p>
        </w:tc>
        <w:tc>
          <w:tcPr>
            <w:tcW w:w="564" w:type="pct"/>
            <w:tcBorders>
              <w:top w:val="nil"/>
              <w:left w:val="nil"/>
              <w:bottom w:val="dotted" w:sz="4" w:space="0" w:color="auto"/>
              <w:right w:val="single" w:sz="4" w:space="0" w:color="auto"/>
            </w:tcBorders>
            <w:shd w:val="clear" w:color="auto" w:fill="auto"/>
            <w:noWrap/>
            <w:vAlign w:val="bottom"/>
            <w:hideMark/>
          </w:tcPr>
          <w:p w14:paraId="3FA28B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1,762,000</w:t>
            </w:r>
          </w:p>
        </w:tc>
        <w:tc>
          <w:tcPr>
            <w:tcW w:w="465" w:type="pct"/>
            <w:tcBorders>
              <w:top w:val="nil"/>
              <w:left w:val="nil"/>
              <w:bottom w:val="dotted" w:sz="4" w:space="0" w:color="auto"/>
              <w:right w:val="single" w:sz="4" w:space="0" w:color="auto"/>
            </w:tcBorders>
            <w:shd w:val="clear" w:color="auto" w:fill="auto"/>
            <w:noWrap/>
            <w:vAlign w:val="bottom"/>
            <w:hideMark/>
          </w:tcPr>
          <w:p w14:paraId="59D31F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368F86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1,762,000</w:t>
            </w:r>
          </w:p>
        </w:tc>
        <w:tc>
          <w:tcPr>
            <w:tcW w:w="562" w:type="pct"/>
            <w:tcBorders>
              <w:top w:val="nil"/>
              <w:left w:val="nil"/>
              <w:bottom w:val="dotted" w:sz="4" w:space="0" w:color="auto"/>
              <w:right w:val="single" w:sz="12" w:space="0" w:color="auto"/>
            </w:tcBorders>
            <w:shd w:val="clear" w:color="auto" w:fill="auto"/>
            <w:noWrap/>
            <w:vAlign w:val="bottom"/>
            <w:hideMark/>
          </w:tcPr>
          <w:p w14:paraId="3D0D770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12,309,998</w:t>
            </w:r>
          </w:p>
        </w:tc>
      </w:tr>
      <w:tr w:rsidR="00BD4A88" w:rsidRPr="00585C53" w14:paraId="7B46376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E599D7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09450</w:t>
            </w:r>
          </w:p>
        </w:tc>
        <w:tc>
          <w:tcPr>
            <w:tcW w:w="2115" w:type="pct"/>
            <w:tcBorders>
              <w:top w:val="nil"/>
              <w:left w:val="nil"/>
              <w:bottom w:val="dotted" w:sz="4" w:space="0" w:color="auto"/>
              <w:right w:val="single" w:sz="4" w:space="0" w:color="auto"/>
            </w:tcBorders>
            <w:shd w:val="clear" w:color="auto" w:fill="auto"/>
            <w:noWrap/>
            <w:vAlign w:val="bottom"/>
            <w:hideMark/>
          </w:tcPr>
          <w:p w14:paraId="3EFB580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universitar</w:t>
            </w:r>
          </w:p>
        </w:tc>
        <w:tc>
          <w:tcPr>
            <w:tcW w:w="501" w:type="pct"/>
            <w:tcBorders>
              <w:top w:val="nil"/>
              <w:left w:val="nil"/>
              <w:bottom w:val="dotted" w:sz="4" w:space="0" w:color="auto"/>
              <w:right w:val="single" w:sz="4" w:space="0" w:color="auto"/>
            </w:tcBorders>
            <w:shd w:val="clear" w:color="auto" w:fill="auto"/>
            <w:noWrap/>
            <w:vAlign w:val="bottom"/>
            <w:hideMark/>
          </w:tcPr>
          <w:p w14:paraId="4B6D68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11,950,000</w:t>
            </w:r>
          </w:p>
        </w:tc>
        <w:tc>
          <w:tcPr>
            <w:tcW w:w="564" w:type="pct"/>
            <w:tcBorders>
              <w:top w:val="nil"/>
              <w:left w:val="nil"/>
              <w:bottom w:val="dotted" w:sz="4" w:space="0" w:color="auto"/>
              <w:right w:val="single" w:sz="4" w:space="0" w:color="auto"/>
            </w:tcBorders>
            <w:shd w:val="clear" w:color="auto" w:fill="auto"/>
            <w:noWrap/>
            <w:vAlign w:val="bottom"/>
            <w:hideMark/>
          </w:tcPr>
          <w:p w14:paraId="3F3F799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980,000</w:t>
            </w:r>
          </w:p>
        </w:tc>
        <w:tc>
          <w:tcPr>
            <w:tcW w:w="465" w:type="pct"/>
            <w:tcBorders>
              <w:top w:val="nil"/>
              <w:left w:val="nil"/>
              <w:bottom w:val="dotted" w:sz="4" w:space="0" w:color="auto"/>
              <w:right w:val="single" w:sz="4" w:space="0" w:color="auto"/>
            </w:tcBorders>
            <w:shd w:val="clear" w:color="auto" w:fill="auto"/>
            <w:noWrap/>
            <w:vAlign w:val="bottom"/>
            <w:hideMark/>
          </w:tcPr>
          <w:p w14:paraId="0127C4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483" w:type="pct"/>
            <w:tcBorders>
              <w:top w:val="nil"/>
              <w:left w:val="nil"/>
              <w:bottom w:val="dotted" w:sz="4" w:space="0" w:color="auto"/>
              <w:right w:val="single" w:sz="4" w:space="0" w:color="auto"/>
            </w:tcBorders>
            <w:shd w:val="clear" w:color="auto" w:fill="auto"/>
            <w:noWrap/>
            <w:vAlign w:val="bottom"/>
            <w:hideMark/>
          </w:tcPr>
          <w:p w14:paraId="6DB7F8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1,280,000</w:t>
            </w:r>
          </w:p>
        </w:tc>
        <w:tc>
          <w:tcPr>
            <w:tcW w:w="562" w:type="pct"/>
            <w:tcBorders>
              <w:top w:val="nil"/>
              <w:left w:val="nil"/>
              <w:bottom w:val="dotted" w:sz="4" w:space="0" w:color="auto"/>
              <w:right w:val="single" w:sz="12" w:space="0" w:color="auto"/>
            </w:tcBorders>
            <w:shd w:val="clear" w:color="auto" w:fill="auto"/>
            <w:noWrap/>
            <w:vAlign w:val="bottom"/>
            <w:hideMark/>
          </w:tcPr>
          <w:p w14:paraId="45B992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13,230,000</w:t>
            </w:r>
          </w:p>
        </w:tc>
      </w:tr>
      <w:tr w:rsidR="00BD4A88" w:rsidRPr="00585C53" w14:paraId="5A7875AD"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4FC787A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09770</w:t>
            </w:r>
          </w:p>
        </w:tc>
        <w:tc>
          <w:tcPr>
            <w:tcW w:w="2115" w:type="pct"/>
            <w:tcBorders>
              <w:top w:val="nil"/>
              <w:left w:val="nil"/>
              <w:bottom w:val="nil"/>
              <w:right w:val="single" w:sz="4" w:space="0" w:color="auto"/>
            </w:tcBorders>
            <w:shd w:val="clear" w:color="auto" w:fill="auto"/>
            <w:noWrap/>
            <w:vAlign w:val="bottom"/>
            <w:hideMark/>
          </w:tcPr>
          <w:p w14:paraId="34AC4F5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Fonde për Shkencën</w:t>
            </w:r>
          </w:p>
        </w:tc>
        <w:tc>
          <w:tcPr>
            <w:tcW w:w="501" w:type="pct"/>
            <w:tcBorders>
              <w:top w:val="nil"/>
              <w:left w:val="nil"/>
              <w:bottom w:val="dotted" w:sz="4" w:space="0" w:color="auto"/>
              <w:right w:val="single" w:sz="4" w:space="0" w:color="auto"/>
            </w:tcBorders>
            <w:shd w:val="clear" w:color="auto" w:fill="auto"/>
            <w:noWrap/>
            <w:vAlign w:val="bottom"/>
            <w:hideMark/>
          </w:tcPr>
          <w:p w14:paraId="516B7FA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1,221,864</w:t>
            </w:r>
          </w:p>
        </w:tc>
        <w:tc>
          <w:tcPr>
            <w:tcW w:w="564" w:type="pct"/>
            <w:tcBorders>
              <w:top w:val="nil"/>
              <w:left w:val="nil"/>
              <w:bottom w:val="nil"/>
              <w:right w:val="single" w:sz="4" w:space="0" w:color="auto"/>
            </w:tcBorders>
            <w:shd w:val="clear" w:color="auto" w:fill="auto"/>
            <w:noWrap/>
            <w:vAlign w:val="bottom"/>
            <w:hideMark/>
          </w:tcPr>
          <w:p w14:paraId="240C664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650,000</w:t>
            </w:r>
          </w:p>
        </w:tc>
        <w:tc>
          <w:tcPr>
            <w:tcW w:w="465" w:type="pct"/>
            <w:tcBorders>
              <w:top w:val="nil"/>
              <w:left w:val="nil"/>
              <w:bottom w:val="dotted" w:sz="4" w:space="0" w:color="auto"/>
              <w:right w:val="single" w:sz="4" w:space="0" w:color="auto"/>
            </w:tcBorders>
            <w:shd w:val="clear" w:color="auto" w:fill="auto"/>
            <w:noWrap/>
            <w:vAlign w:val="bottom"/>
            <w:hideMark/>
          </w:tcPr>
          <w:p w14:paraId="0ABDB33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483" w:type="pct"/>
            <w:tcBorders>
              <w:top w:val="nil"/>
              <w:left w:val="nil"/>
              <w:bottom w:val="dotted" w:sz="4" w:space="0" w:color="auto"/>
              <w:right w:val="single" w:sz="4" w:space="0" w:color="auto"/>
            </w:tcBorders>
            <w:shd w:val="clear" w:color="auto" w:fill="auto"/>
            <w:noWrap/>
            <w:vAlign w:val="bottom"/>
            <w:hideMark/>
          </w:tcPr>
          <w:p w14:paraId="2A91795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950,000</w:t>
            </w:r>
          </w:p>
        </w:tc>
        <w:tc>
          <w:tcPr>
            <w:tcW w:w="562" w:type="pct"/>
            <w:tcBorders>
              <w:top w:val="nil"/>
              <w:left w:val="nil"/>
              <w:bottom w:val="dotted" w:sz="4" w:space="0" w:color="auto"/>
              <w:right w:val="single" w:sz="12" w:space="0" w:color="auto"/>
            </w:tcBorders>
            <w:shd w:val="clear" w:color="auto" w:fill="auto"/>
            <w:noWrap/>
            <w:vAlign w:val="bottom"/>
            <w:hideMark/>
          </w:tcPr>
          <w:p w14:paraId="29E893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2,171,864</w:t>
            </w:r>
          </w:p>
        </w:tc>
      </w:tr>
      <w:tr w:rsidR="00BD4A88" w:rsidRPr="00585C53" w14:paraId="04A7F321"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5A475AA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7E6D3BE3"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Turizmit, Kulturës dhe Sportit</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3F9F6C6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4,464,687</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620E657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1,901,507</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5D583D7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420,000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1D3B860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2,321,507</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0F928FE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6,786,194</w:t>
            </w:r>
          </w:p>
        </w:tc>
      </w:tr>
      <w:tr w:rsidR="00BD4A88" w:rsidRPr="00585C53" w14:paraId="6D4C507A"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A26FAC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046F6A3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414A12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407,556</w:t>
            </w:r>
          </w:p>
        </w:tc>
        <w:tc>
          <w:tcPr>
            <w:tcW w:w="564" w:type="pct"/>
            <w:tcBorders>
              <w:top w:val="nil"/>
              <w:left w:val="nil"/>
              <w:bottom w:val="dotted" w:sz="4" w:space="0" w:color="auto"/>
              <w:right w:val="single" w:sz="4" w:space="0" w:color="auto"/>
            </w:tcBorders>
            <w:shd w:val="clear" w:color="auto" w:fill="auto"/>
            <w:noWrap/>
            <w:vAlign w:val="bottom"/>
            <w:hideMark/>
          </w:tcPr>
          <w:p w14:paraId="51B1A8A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65" w:type="pct"/>
            <w:tcBorders>
              <w:top w:val="nil"/>
              <w:left w:val="nil"/>
              <w:bottom w:val="dotted" w:sz="4" w:space="0" w:color="auto"/>
              <w:right w:val="single" w:sz="4" w:space="0" w:color="auto"/>
            </w:tcBorders>
            <w:shd w:val="clear" w:color="auto" w:fill="auto"/>
            <w:noWrap/>
            <w:vAlign w:val="bottom"/>
            <w:hideMark/>
          </w:tcPr>
          <w:p w14:paraId="279FEC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D3A2E4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562" w:type="pct"/>
            <w:tcBorders>
              <w:top w:val="nil"/>
              <w:left w:val="nil"/>
              <w:bottom w:val="dotted" w:sz="4" w:space="0" w:color="auto"/>
              <w:right w:val="single" w:sz="12" w:space="0" w:color="auto"/>
            </w:tcBorders>
            <w:shd w:val="clear" w:color="auto" w:fill="auto"/>
            <w:noWrap/>
            <w:vAlign w:val="bottom"/>
            <w:hideMark/>
          </w:tcPr>
          <w:p w14:paraId="7C0F2D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417,556</w:t>
            </w:r>
          </w:p>
        </w:tc>
      </w:tr>
      <w:tr w:rsidR="00BD4A88" w:rsidRPr="00585C53" w14:paraId="3FCBD6EB"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3B856B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08220</w:t>
            </w:r>
          </w:p>
        </w:tc>
        <w:tc>
          <w:tcPr>
            <w:tcW w:w="2115" w:type="pct"/>
            <w:tcBorders>
              <w:top w:val="nil"/>
              <w:left w:val="nil"/>
              <w:bottom w:val="dotted" w:sz="4" w:space="0" w:color="auto"/>
              <w:right w:val="single" w:sz="4" w:space="0" w:color="auto"/>
            </w:tcBorders>
            <w:shd w:val="clear" w:color="auto" w:fill="auto"/>
            <w:noWrap/>
            <w:vAlign w:val="bottom"/>
            <w:hideMark/>
          </w:tcPr>
          <w:p w14:paraId="71E3E18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Trashëgimia Kulturore dhe Muzetë </w:t>
            </w:r>
          </w:p>
        </w:tc>
        <w:tc>
          <w:tcPr>
            <w:tcW w:w="501" w:type="pct"/>
            <w:tcBorders>
              <w:top w:val="nil"/>
              <w:left w:val="nil"/>
              <w:bottom w:val="dotted" w:sz="4" w:space="0" w:color="auto"/>
              <w:right w:val="single" w:sz="4" w:space="0" w:color="auto"/>
            </w:tcBorders>
            <w:shd w:val="clear" w:color="auto" w:fill="auto"/>
            <w:noWrap/>
            <w:vAlign w:val="bottom"/>
            <w:hideMark/>
          </w:tcPr>
          <w:p w14:paraId="4E4FEE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936,977</w:t>
            </w:r>
          </w:p>
        </w:tc>
        <w:tc>
          <w:tcPr>
            <w:tcW w:w="564" w:type="pct"/>
            <w:tcBorders>
              <w:top w:val="nil"/>
              <w:left w:val="nil"/>
              <w:bottom w:val="dotted" w:sz="4" w:space="0" w:color="auto"/>
              <w:right w:val="single" w:sz="4" w:space="0" w:color="auto"/>
            </w:tcBorders>
            <w:shd w:val="clear" w:color="auto" w:fill="auto"/>
            <w:noWrap/>
            <w:vAlign w:val="bottom"/>
            <w:hideMark/>
          </w:tcPr>
          <w:p w14:paraId="6B808B6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172,500</w:t>
            </w:r>
          </w:p>
        </w:tc>
        <w:tc>
          <w:tcPr>
            <w:tcW w:w="465" w:type="pct"/>
            <w:tcBorders>
              <w:top w:val="nil"/>
              <w:left w:val="nil"/>
              <w:bottom w:val="dotted" w:sz="4" w:space="0" w:color="auto"/>
              <w:right w:val="single" w:sz="4" w:space="0" w:color="auto"/>
            </w:tcBorders>
            <w:shd w:val="clear" w:color="auto" w:fill="auto"/>
            <w:noWrap/>
            <w:vAlign w:val="bottom"/>
            <w:hideMark/>
          </w:tcPr>
          <w:p w14:paraId="3D705D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483" w:type="pct"/>
            <w:tcBorders>
              <w:top w:val="nil"/>
              <w:left w:val="nil"/>
              <w:bottom w:val="dotted" w:sz="4" w:space="0" w:color="auto"/>
              <w:right w:val="single" w:sz="4" w:space="0" w:color="auto"/>
            </w:tcBorders>
            <w:shd w:val="clear" w:color="auto" w:fill="auto"/>
            <w:noWrap/>
            <w:vAlign w:val="bottom"/>
            <w:hideMark/>
          </w:tcPr>
          <w:p w14:paraId="1AB3B6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472,500</w:t>
            </w:r>
          </w:p>
        </w:tc>
        <w:tc>
          <w:tcPr>
            <w:tcW w:w="562" w:type="pct"/>
            <w:tcBorders>
              <w:top w:val="nil"/>
              <w:left w:val="nil"/>
              <w:bottom w:val="dotted" w:sz="4" w:space="0" w:color="auto"/>
              <w:right w:val="single" w:sz="12" w:space="0" w:color="auto"/>
            </w:tcBorders>
            <w:shd w:val="clear" w:color="auto" w:fill="auto"/>
            <w:noWrap/>
            <w:vAlign w:val="bottom"/>
            <w:hideMark/>
          </w:tcPr>
          <w:p w14:paraId="7B712CA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1,409,477</w:t>
            </w:r>
          </w:p>
        </w:tc>
      </w:tr>
      <w:tr w:rsidR="00BD4A88" w:rsidRPr="00585C53" w14:paraId="75AEBF85"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A00C8C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08230</w:t>
            </w:r>
          </w:p>
        </w:tc>
        <w:tc>
          <w:tcPr>
            <w:tcW w:w="2115" w:type="pct"/>
            <w:tcBorders>
              <w:top w:val="nil"/>
              <w:left w:val="nil"/>
              <w:bottom w:val="dotted" w:sz="4" w:space="0" w:color="auto"/>
              <w:right w:val="single" w:sz="4" w:space="0" w:color="auto"/>
            </w:tcBorders>
            <w:shd w:val="clear" w:color="auto" w:fill="auto"/>
            <w:noWrap/>
            <w:vAlign w:val="bottom"/>
            <w:hideMark/>
          </w:tcPr>
          <w:p w14:paraId="5B22E76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Arti dhe kultura </w:t>
            </w:r>
          </w:p>
        </w:tc>
        <w:tc>
          <w:tcPr>
            <w:tcW w:w="501" w:type="pct"/>
            <w:tcBorders>
              <w:top w:val="nil"/>
              <w:left w:val="nil"/>
              <w:bottom w:val="dotted" w:sz="4" w:space="0" w:color="auto"/>
              <w:right w:val="single" w:sz="4" w:space="0" w:color="auto"/>
            </w:tcBorders>
            <w:shd w:val="clear" w:color="auto" w:fill="auto"/>
            <w:noWrap/>
            <w:vAlign w:val="bottom"/>
            <w:hideMark/>
          </w:tcPr>
          <w:p w14:paraId="651489A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1,639,966</w:t>
            </w:r>
          </w:p>
        </w:tc>
        <w:tc>
          <w:tcPr>
            <w:tcW w:w="564" w:type="pct"/>
            <w:tcBorders>
              <w:top w:val="nil"/>
              <w:left w:val="nil"/>
              <w:bottom w:val="dotted" w:sz="4" w:space="0" w:color="auto"/>
              <w:right w:val="single" w:sz="4" w:space="0" w:color="auto"/>
            </w:tcBorders>
            <w:shd w:val="clear" w:color="auto" w:fill="auto"/>
            <w:noWrap/>
            <w:vAlign w:val="bottom"/>
            <w:hideMark/>
          </w:tcPr>
          <w:p w14:paraId="5FF286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1,579,007</w:t>
            </w:r>
          </w:p>
        </w:tc>
        <w:tc>
          <w:tcPr>
            <w:tcW w:w="465" w:type="pct"/>
            <w:tcBorders>
              <w:top w:val="nil"/>
              <w:left w:val="nil"/>
              <w:bottom w:val="dotted" w:sz="4" w:space="0" w:color="auto"/>
              <w:right w:val="single" w:sz="4" w:space="0" w:color="auto"/>
            </w:tcBorders>
            <w:shd w:val="clear" w:color="auto" w:fill="auto"/>
            <w:noWrap/>
            <w:vAlign w:val="bottom"/>
            <w:hideMark/>
          </w:tcPr>
          <w:p w14:paraId="7613DA0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83" w:type="pct"/>
            <w:tcBorders>
              <w:top w:val="nil"/>
              <w:left w:val="nil"/>
              <w:bottom w:val="dotted" w:sz="4" w:space="0" w:color="auto"/>
              <w:right w:val="single" w:sz="4" w:space="0" w:color="auto"/>
            </w:tcBorders>
            <w:shd w:val="clear" w:color="auto" w:fill="auto"/>
            <w:noWrap/>
            <w:vAlign w:val="bottom"/>
            <w:hideMark/>
          </w:tcPr>
          <w:p w14:paraId="72A0F8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1,679,007</w:t>
            </w:r>
          </w:p>
        </w:tc>
        <w:tc>
          <w:tcPr>
            <w:tcW w:w="562" w:type="pct"/>
            <w:tcBorders>
              <w:top w:val="nil"/>
              <w:left w:val="nil"/>
              <w:bottom w:val="dotted" w:sz="4" w:space="0" w:color="auto"/>
              <w:right w:val="single" w:sz="12" w:space="0" w:color="auto"/>
            </w:tcBorders>
            <w:shd w:val="clear" w:color="auto" w:fill="auto"/>
            <w:noWrap/>
            <w:vAlign w:val="bottom"/>
            <w:hideMark/>
          </w:tcPr>
          <w:p w14:paraId="245897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3,318,973</w:t>
            </w:r>
          </w:p>
        </w:tc>
      </w:tr>
      <w:tr w:rsidR="00BD4A88" w:rsidRPr="00585C53" w14:paraId="03E18A7A"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BF652A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08140</w:t>
            </w:r>
          </w:p>
        </w:tc>
        <w:tc>
          <w:tcPr>
            <w:tcW w:w="2115" w:type="pct"/>
            <w:tcBorders>
              <w:top w:val="nil"/>
              <w:left w:val="nil"/>
              <w:bottom w:val="dotted" w:sz="4" w:space="0" w:color="auto"/>
              <w:right w:val="single" w:sz="4" w:space="0" w:color="auto"/>
            </w:tcBorders>
            <w:shd w:val="clear" w:color="auto" w:fill="auto"/>
            <w:noWrap/>
            <w:vAlign w:val="bottom"/>
            <w:hideMark/>
          </w:tcPr>
          <w:p w14:paraId="43CD4B3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Zhvillimi i sportit </w:t>
            </w:r>
          </w:p>
        </w:tc>
        <w:tc>
          <w:tcPr>
            <w:tcW w:w="501" w:type="pct"/>
            <w:tcBorders>
              <w:top w:val="nil"/>
              <w:left w:val="nil"/>
              <w:bottom w:val="dotted" w:sz="4" w:space="0" w:color="auto"/>
              <w:right w:val="single" w:sz="4" w:space="0" w:color="auto"/>
            </w:tcBorders>
            <w:shd w:val="clear" w:color="auto" w:fill="auto"/>
            <w:noWrap/>
            <w:vAlign w:val="bottom"/>
            <w:hideMark/>
          </w:tcPr>
          <w:p w14:paraId="35CAB3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414,711</w:t>
            </w:r>
          </w:p>
        </w:tc>
        <w:tc>
          <w:tcPr>
            <w:tcW w:w="564" w:type="pct"/>
            <w:tcBorders>
              <w:top w:val="nil"/>
              <w:left w:val="nil"/>
              <w:bottom w:val="dotted" w:sz="4" w:space="0" w:color="auto"/>
              <w:right w:val="single" w:sz="4" w:space="0" w:color="auto"/>
            </w:tcBorders>
            <w:shd w:val="clear" w:color="auto" w:fill="auto"/>
            <w:noWrap/>
            <w:vAlign w:val="bottom"/>
            <w:hideMark/>
          </w:tcPr>
          <w:p w14:paraId="3C51420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145E9E3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83" w:type="pct"/>
            <w:tcBorders>
              <w:top w:val="nil"/>
              <w:left w:val="nil"/>
              <w:bottom w:val="dotted" w:sz="4" w:space="0" w:color="auto"/>
              <w:right w:val="single" w:sz="4" w:space="0" w:color="auto"/>
            </w:tcBorders>
            <w:shd w:val="clear" w:color="auto" w:fill="auto"/>
            <w:noWrap/>
            <w:vAlign w:val="bottom"/>
            <w:hideMark/>
          </w:tcPr>
          <w:p w14:paraId="0CE8B3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562" w:type="pct"/>
            <w:tcBorders>
              <w:top w:val="nil"/>
              <w:left w:val="nil"/>
              <w:bottom w:val="dotted" w:sz="4" w:space="0" w:color="auto"/>
              <w:right w:val="single" w:sz="12" w:space="0" w:color="auto"/>
            </w:tcBorders>
            <w:shd w:val="clear" w:color="auto" w:fill="auto"/>
            <w:noWrap/>
            <w:vAlign w:val="bottom"/>
            <w:hideMark/>
          </w:tcPr>
          <w:p w14:paraId="5639D6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434,711</w:t>
            </w:r>
          </w:p>
        </w:tc>
      </w:tr>
      <w:tr w:rsidR="00BD4A88" w:rsidRPr="00585C53" w14:paraId="16206F47"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E8A11E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04760</w:t>
            </w:r>
          </w:p>
        </w:tc>
        <w:tc>
          <w:tcPr>
            <w:tcW w:w="2115" w:type="pct"/>
            <w:tcBorders>
              <w:top w:val="nil"/>
              <w:left w:val="nil"/>
              <w:bottom w:val="dotted" w:sz="4" w:space="0" w:color="auto"/>
              <w:right w:val="single" w:sz="4" w:space="0" w:color="auto"/>
            </w:tcBorders>
            <w:shd w:val="clear" w:color="auto" w:fill="auto"/>
            <w:noWrap/>
            <w:vAlign w:val="bottom"/>
            <w:hideMark/>
          </w:tcPr>
          <w:p w14:paraId="11DCE15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Zhvillimi i turizmit</w:t>
            </w:r>
          </w:p>
        </w:tc>
        <w:tc>
          <w:tcPr>
            <w:tcW w:w="501" w:type="pct"/>
            <w:tcBorders>
              <w:top w:val="nil"/>
              <w:left w:val="nil"/>
              <w:bottom w:val="dotted" w:sz="4" w:space="0" w:color="auto"/>
              <w:right w:val="single" w:sz="4" w:space="0" w:color="auto"/>
            </w:tcBorders>
            <w:shd w:val="clear" w:color="auto" w:fill="auto"/>
            <w:noWrap/>
            <w:vAlign w:val="bottom"/>
            <w:hideMark/>
          </w:tcPr>
          <w:p w14:paraId="61BDC9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829,511</w:t>
            </w:r>
          </w:p>
        </w:tc>
        <w:tc>
          <w:tcPr>
            <w:tcW w:w="564" w:type="pct"/>
            <w:tcBorders>
              <w:top w:val="nil"/>
              <w:left w:val="nil"/>
              <w:bottom w:val="dotted" w:sz="4" w:space="0" w:color="auto"/>
              <w:right w:val="single" w:sz="4" w:space="0" w:color="auto"/>
            </w:tcBorders>
            <w:shd w:val="clear" w:color="auto" w:fill="auto"/>
            <w:noWrap/>
            <w:vAlign w:val="bottom"/>
            <w:hideMark/>
          </w:tcPr>
          <w:p w14:paraId="48E840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90,000</w:t>
            </w:r>
          </w:p>
        </w:tc>
        <w:tc>
          <w:tcPr>
            <w:tcW w:w="465" w:type="pct"/>
            <w:tcBorders>
              <w:top w:val="nil"/>
              <w:left w:val="nil"/>
              <w:bottom w:val="dotted" w:sz="4" w:space="0" w:color="auto"/>
              <w:right w:val="single" w:sz="4" w:space="0" w:color="auto"/>
            </w:tcBorders>
            <w:shd w:val="clear" w:color="auto" w:fill="auto"/>
            <w:noWrap/>
            <w:vAlign w:val="bottom"/>
            <w:hideMark/>
          </w:tcPr>
          <w:p w14:paraId="10F45C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98C1C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90,000</w:t>
            </w:r>
          </w:p>
        </w:tc>
        <w:tc>
          <w:tcPr>
            <w:tcW w:w="562" w:type="pct"/>
            <w:tcBorders>
              <w:top w:val="nil"/>
              <w:left w:val="nil"/>
              <w:bottom w:val="dotted" w:sz="4" w:space="0" w:color="auto"/>
              <w:right w:val="single" w:sz="12" w:space="0" w:color="auto"/>
            </w:tcBorders>
            <w:shd w:val="clear" w:color="auto" w:fill="auto"/>
            <w:noWrap/>
            <w:vAlign w:val="bottom"/>
            <w:hideMark/>
          </w:tcPr>
          <w:p w14:paraId="5F3F2FF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919,511</w:t>
            </w:r>
          </w:p>
        </w:tc>
      </w:tr>
      <w:tr w:rsidR="00BD4A88" w:rsidRPr="00585C53" w14:paraId="09802C6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559A80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08610</w:t>
            </w:r>
          </w:p>
        </w:tc>
        <w:tc>
          <w:tcPr>
            <w:tcW w:w="2115" w:type="pct"/>
            <w:tcBorders>
              <w:top w:val="nil"/>
              <w:left w:val="nil"/>
              <w:bottom w:val="dotted" w:sz="4" w:space="0" w:color="auto"/>
              <w:right w:val="single" w:sz="4" w:space="0" w:color="auto"/>
            </w:tcBorders>
            <w:shd w:val="clear" w:color="auto" w:fill="auto"/>
            <w:noWrap/>
            <w:vAlign w:val="bottom"/>
            <w:hideMark/>
          </w:tcPr>
          <w:p w14:paraId="0B8FAE9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Mbështetje për rininë dhe fëmijët </w:t>
            </w:r>
          </w:p>
        </w:tc>
        <w:tc>
          <w:tcPr>
            <w:tcW w:w="501" w:type="pct"/>
            <w:tcBorders>
              <w:top w:val="nil"/>
              <w:left w:val="nil"/>
              <w:bottom w:val="dotted" w:sz="4" w:space="0" w:color="auto"/>
              <w:right w:val="single" w:sz="4" w:space="0" w:color="auto"/>
            </w:tcBorders>
            <w:shd w:val="clear" w:color="auto" w:fill="auto"/>
            <w:noWrap/>
            <w:vAlign w:val="bottom"/>
            <w:hideMark/>
          </w:tcPr>
          <w:p w14:paraId="222AC5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235,966</w:t>
            </w:r>
          </w:p>
        </w:tc>
        <w:tc>
          <w:tcPr>
            <w:tcW w:w="564" w:type="pct"/>
            <w:tcBorders>
              <w:top w:val="nil"/>
              <w:left w:val="nil"/>
              <w:bottom w:val="dotted" w:sz="4" w:space="0" w:color="auto"/>
              <w:right w:val="single" w:sz="4" w:space="0" w:color="auto"/>
            </w:tcBorders>
            <w:shd w:val="clear" w:color="auto" w:fill="auto"/>
            <w:noWrap/>
            <w:vAlign w:val="bottom"/>
            <w:hideMark/>
          </w:tcPr>
          <w:p w14:paraId="5DE110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465" w:type="pct"/>
            <w:tcBorders>
              <w:top w:val="nil"/>
              <w:left w:val="nil"/>
              <w:bottom w:val="dotted" w:sz="4" w:space="0" w:color="auto"/>
              <w:right w:val="single" w:sz="4" w:space="0" w:color="auto"/>
            </w:tcBorders>
            <w:shd w:val="clear" w:color="auto" w:fill="auto"/>
            <w:noWrap/>
            <w:vAlign w:val="bottom"/>
            <w:hideMark/>
          </w:tcPr>
          <w:p w14:paraId="1E50D6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E536BB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562" w:type="pct"/>
            <w:tcBorders>
              <w:top w:val="nil"/>
              <w:left w:val="nil"/>
              <w:bottom w:val="dotted" w:sz="4" w:space="0" w:color="auto"/>
              <w:right w:val="single" w:sz="12" w:space="0" w:color="auto"/>
            </w:tcBorders>
            <w:shd w:val="clear" w:color="auto" w:fill="auto"/>
            <w:noWrap/>
            <w:vAlign w:val="bottom"/>
            <w:hideMark/>
          </w:tcPr>
          <w:p w14:paraId="015734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285,966</w:t>
            </w:r>
          </w:p>
        </w:tc>
      </w:tr>
      <w:tr w:rsidR="00BD4A88" w:rsidRPr="00585C53" w14:paraId="5D602830"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153323E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65F4859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Shëndetësisë dhe Mirëqenies Sociale</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70B66E1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83,078,756</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21AAB51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4,301,227</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2CF0E39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797,500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30578A8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5,098,727</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2969DD6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88,177,483</w:t>
            </w:r>
          </w:p>
        </w:tc>
      </w:tr>
      <w:tr w:rsidR="00BD4A88" w:rsidRPr="00585C53" w14:paraId="0F9FA16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CF29CD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1278CBE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3F338CA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453,677</w:t>
            </w:r>
          </w:p>
        </w:tc>
        <w:tc>
          <w:tcPr>
            <w:tcW w:w="564" w:type="pct"/>
            <w:tcBorders>
              <w:top w:val="nil"/>
              <w:left w:val="nil"/>
              <w:bottom w:val="dotted" w:sz="4" w:space="0" w:color="auto"/>
              <w:right w:val="single" w:sz="4" w:space="0" w:color="auto"/>
            </w:tcBorders>
            <w:shd w:val="clear" w:color="auto" w:fill="auto"/>
            <w:noWrap/>
            <w:vAlign w:val="bottom"/>
            <w:hideMark/>
          </w:tcPr>
          <w:p w14:paraId="37A6ADF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65" w:type="pct"/>
            <w:tcBorders>
              <w:top w:val="nil"/>
              <w:left w:val="nil"/>
              <w:bottom w:val="dotted" w:sz="4" w:space="0" w:color="auto"/>
              <w:right w:val="single" w:sz="4" w:space="0" w:color="auto"/>
            </w:tcBorders>
            <w:shd w:val="clear" w:color="auto" w:fill="auto"/>
            <w:noWrap/>
            <w:vAlign w:val="bottom"/>
            <w:hideMark/>
          </w:tcPr>
          <w:p w14:paraId="106BCB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279E5C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562" w:type="pct"/>
            <w:tcBorders>
              <w:top w:val="nil"/>
              <w:left w:val="nil"/>
              <w:bottom w:val="dotted" w:sz="4" w:space="0" w:color="auto"/>
              <w:right w:val="single" w:sz="12" w:space="0" w:color="auto"/>
            </w:tcBorders>
            <w:shd w:val="clear" w:color="auto" w:fill="auto"/>
            <w:noWrap/>
            <w:vAlign w:val="bottom"/>
            <w:hideMark/>
          </w:tcPr>
          <w:p w14:paraId="69702DF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463,677</w:t>
            </w:r>
          </w:p>
        </w:tc>
      </w:tr>
      <w:tr w:rsidR="00BD4A88" w:rsidRPr="00585C53" w14:paraId="3385F4BB"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9FF323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07220</w:t>
            </w:r>
          </w:p>
        </w:tc>
        <w:tc>
          <w:tcPr>
            <w:tcW w:w="2115" w:type="pct"/>
            <w:tcBorders>
              <w:top w:val="nil"/>
              <w:left w:val="nil"/>
              <w:bottom w:val="dotted" w:sz="4" w:space="0" w:color="auto"/>
              <w:right w:val="single" w:sz="4" w:space="0" w:color="auto"/>
            </w:tcBorders>
            <w:shd w:val="clear" w:color="auto" w:fill="auto"/>
            <w:noWrap/>
            <w:vAlign w:val="bottom"/>
            <w:hideMark/>
          </w:tcPr>
          <w:p w14:paraId="4E35A33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Kujdesit Parësor</w:t>
            </w:r>
          </w:p>
        </w:tc>
        <w:tc>
          <w:tcPr>
            <w:tcW w:w="501" w:type="pct"/>
            <w:tcBorders>
              <w:top w:val="nil"/>
              <w:left w:val="nil"/>
              <w:bottom w:val="dotted" w:sz="4" w:space="0" w:color="auto"/>
              <w:right w:val="single" w:sz="4" w:space="0" w:color="auto"/>
            </w:tcBorders>
            <w:shd w:val="clear" w:color="auto" w:fill="auto"/>
            <w:noWrap/>
            <w:vAlign w:val="bottom"/>
            <w:hideMark/>
          </w:tcPr>
          <w:p w14:paraId="7AC298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6,174,205</w:t>
            </w:r>
          </w:p>
        </w:tc>
        <w:tc>
          <w:tcPr>
            <w:tcW w:w="564" w:type="pct"/>
            <w:tcBorders>
              <w:top w:val="nil"/>
              <w:left w:val="nil"/>
              <w:bottom w:val="dotted" w:sz="4" w:space="0" w:color="auto"/>
              <w:right w:val="single" w:sz="4" w:space="0" w:color="auto"/>
            </w:tcBorders>
            <w:shd w:val="clear" w:color="auto" w:fill="auto"/>
            <w:noWrap/>
            <w:vAlign w:val="bottom"/>
            <w:hideMark/>
          </w:tcPr>
          <w:p w14:paraId="167059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315,253</w:t>
            </w:r>
          </w:p>
        </w:tc>
        <w:tc>
          <w:tcPr>
            <w:tcW w:w="465" w:type="pct"/>
            <w:tcBorders>
              <w:top w:val="nil"/>
              <w:left w:val="nil"/>
              <w:bottom w:val="dotted" w:sz="4" w:space="0" w:color="auto"/>
              <w:right w:val="single" w:sz="4" w:space="0" w:color="auto"/>
            </w:tcBorders>
            <w:shd w:val="clear" w:color="auto" w:fill="auto"/>
            <w:noWrap/>
            <w:vAlign w:val="bottom"/>
            <w:hideMark/>
          </w:tcPr>
          <w:p w14:paraId="6F382B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83" w:type="pct"/>
            <w:tcBorders>
              <w:top w:val="nil"/>
              <w:left w:val="nil"/>
              <w:bottom w:val="dotted" w:sz="4" w:space="0" w:color="auto"/>
              <w:right w:val="single" w:sz="4" w:space="0" w:color="auto"/>
            </w:tcBorders>
            <w:shd w:val="clear" w:color="auto" w:fill="auto"/>
            <w:noWrap/>
            <w:vAlign w:val="bottom"/>
            <w:hideMark/>
          </w:tcPr>
          <w:p w14:paraId="58E4E92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415,253</w:t>
            </w:r>
          </w:p>
        </w:tc>
        <w:tc>
          <w:tcPr>
            <w:tcW w:w="562" w:type="pct"/>
            <w:tcBorders>
              <w:top w:val="nil"/>
              <w:left w:val="nil"/>
              <w:bottom w:val="dotted" w:sz="4" w:space="0" w:color="auto"/>
              <w:right w:val="single" w:sz="12" w:space="0" w:color="auto"/>
            </w:tcBorders>
            <w:shd w:val="clear" w:color="auto" w:fill="auto"/>
            <w:noWrap/>
            <w:vAlign w:val="bottom"/>
            <w:hideMark/>
          </w:tcPr>
          <w:p w14:paraId="60D056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6,589,458</w:t>
            </w:r>
          </w:p>
        </w:tc>
      </w:tr>
      <w:tr w:rsidR="00BD4A88" w:rsidRPr="00585C53" w14:paraId="0BF7CA5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50A664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07330</w:t>
            </w:r>
          </w:p>
        </w:tc>
        <w:tc>
          <w:tcPr>
            <w:tcW w:w="2115" w:type="pct"/>
            <w:tcBorders>
              <w:top w:val="nil"/>
              <w:left w:val="nil"/>
              <w:bottom w:val="dotted" w:sz="4" w:space="0" w:color="auto"/>
              <w:right w:val="single" w:sz="4" w:space="0" w:color="auto"/>
            </w:tcBorders>
            <w:shd w:val="clear" w:color="auto" w:fill="auto"/>
            <w:noWrap/>
            <w:vAlign w:val="bottom"/>
            <w:hideMark/>
          </w:tcPr>
          <w:p w14:paraId="6B01878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Kujdesit Dytësor</w:t>
            </w:r>
          </w:p>
        </w:tc>
        <w:tc>
          <w:tcPr>
            <w:tcW w:w="501" w:type="pct"/>
            <w:tcBorders>
              <w:top w:val="nil"/>
              <w:left w:val="nil"/>
              <w:bottom w:val="dotted" w:sz="4" w:space="0" w:color="auto"/>
              <w:right w:val="single" w:sz="4" w:space="0" w:color="auto"/>
            </w:tcBorders>
            <w:shd w:val="clear" w:color="auto" w:fill="auto"/>
            <w:noWrap/>
            <w:vAlign w:val="bottom"/>
            <w:hideMark/>
          </w:tcPr>
          <w:p w14:paraId="34BA38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38,160,497</w:t>
            </w:r>
          </w:p>
        </w:tc>
        <w:tc>
          <w:tcPr>
            <w:tcW w:w="564" w:type="pct"/>
            <w:tcBorders>
              <w:top w:val="nil"/>
              <w:left w:val="nil"/>
              <w:bottom w:val="single" w:sz="4" w:space="0" w:color="auto"/>
              <w:right w:val="single" w:sz="4" w:space="0" w:color="auto"/>
            </w:tcBorders>
            <w:shd w:val="clear" w:color="auto" w:fill="auto"/>
            <w:noWrap/>
            <w:vAlign w:val="bottom"/>
            <w:hideMark/>
          </w:tcPr>
          <w:p w14:paraId="67130E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3,845,734</w:t>
            </w:r>
          </w:p>
        </w:tc>
        <w:tc>
          <w:tcPr>
            <w:tcW w:w="465" w:type="pct"/>
            <w:tcBorders>
              <w:top w:val="nil"/>
              <w:left w:val="nil"/>
              <w:bottom w:val="single" w:sz="4" w:space="0" w:color="auto"/>
              <w:right w:val="single" w:sz="4" w:space="0" w:color="auto"/>
            </w:tcBorders>
            <w:shd w:val="clear" w:color="auto" w:fill="auto"/>
            <w:noWrap/>
            <w:vAlign w:val="bottom"/>
            <w:hideMark/>
          </w:tcPr>
          <w:p w14:paraId="6125F5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647,500</w:t>
            </w:r>
          </w:p>
        </w:tc>
        <w:tc>
          <w:tcPr>
            <w:tcW w:w="483" w:type="pct"/>
            <w:tcBorders>
              <w:top w:val="nil"/>
              <w:left w:val="nil"/>
              <w:bottom w:val="single" w:sz="4" w:space="0" w:color="auto"/>
              <w:right w:val="single" w:sz="4" w:space="0" w:color="auto"/>
            </w:tcBorders>
            <w:shd w:val="clear" w:color="auto" w:fill="auto"/>
            <w:noWrap/>
            <w:vAlign w:val="bottom"/>
            <w:hideMark/>
          </w:tcPr>
          <w:p w14:paraId="0854CC1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4,493,234</w:t>
            </w:r>
          </w:p>
        </w:tc>
        <w:tc>
          <w:tcPr>
            <w:tcW w:w="562" w:type="pct"/>
            <w:tcBorders>
              <w:top w:val="nil"/>
              <w:left w:val="nil"/>
              <w:bottom w:val="dotted" w:sz="4" w:space="0" w:color="auto"/>
              <w:right w:val="single" w:sz="12" w:space="0" w:color="auto"/>
            </w:tcBorders>
            <w:shd w:val="clear" w:color="auto" w:fill="auto"/>
            <w:noWrap/>
            <w:vAlign w:val="bottom"/>
            <w:hideMark/>
          </w:tcPr>
          <w:p w14:paraId="382559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42,653,731</w:t>
            </w:r>
          </w:p>
        </w:tc>
      </w:tr>
      <w:tr w:rsidR="00BD4A88" w:rsidRPr="00585C53" w14:paraId="4701B21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C194A8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07450</w:t>
            </w:r>
          </w:p>
        </w:tc>
        <w:tc>
          <w:tcPr>
            <w:tcW w:w="2115" w:type="pct"/>
            <w:tcBorders>
              <w:top w:val="nil"/>
              <w:left w:val="nil"/>
              <w:bottom w:val="dotted" w:sz="4" w:space="0" w:color="auto"/>
              <w:right w:val="single" w:sz="4" w:space="0" w:color="auto"/>
            </w:tcBorders>
            <w:shd w:val="clear" w:color="auto" w:fill="auto"/>
            <w:noWrap/>
            <w:vAlign w:val="bottom"/>
            <w:hideMark/>
          </w:tcPr>
          <w:p w14:paraId="314C493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Shëndetit Publik</w:t>
            </w:r>
          </w:p>
        </w:tc>
        <w:tc>
          <w:tcPr>
            <w:tcW w:w="501" w:type="pct"/>
            <w:tcBorders>
              <w:top w:val="nil"/>
              <w:left w:val="nil"/>
              <w:bottom w:val="dotted" w:sz="4" w:space="0" w:color="auto"/>
              <w:right w:val="single" w:sz="4" w:space="0" w:color="auto"/>
            </w:tcBorders>
            <w:shd w:val="clear" w:color="auto" w:fill="auto"/>
            <w:noWrap/>
            <w:vAlign w:val="bottom"/>
            <w:hideMark/>
          </w:tcPr>
          <w:p w14:paraId="56A0F98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4,874,565</w:t>
            </w:r>
          </w:p>
        </w:tc>
        <w:tc>
          <w:tcPr>
            <w:tcW w:w="564" w:type="pct"/>
            <w:tcBorders>
              <w:top w:val="single" w:sz="4" w:space="0" w:color="auto"/>
              <w:left w:val="nil"/>
              <w:bottom w:val="single" w:sz="4" w:space="0" w:color="auto"/>
              <w:right w:val="single" w:sz="4" w:space="0" w:color="auto"/>
            </w:tcBorders>
            <w:shd w:val="clear" w:color="auto" w:fill="auto"/>
            <w:noWrap/>
            <w:vAlign w:val="bottom"/>
            <w:hideMark/>
          </w:tcPr>
          <w:p w14:paraId="78926FC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80,000</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24D6680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5060B2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80,000</w:t>
            </w:r>
          </w:p>
        </w:tc>
        <w:tc>
          <w:tcPr>
            <w:tcW w:w="562" w:type="pct"/>
            <w:tcBorders>
              <w:top w:val="nil"/>
              <w:left w:val="nil"/>
              <w:bottom w:val="dotted" w:sz="4" w:space="0" w:color="auto"/>
              <w:right w:val="single" w:sz="12" w:space="0" w:color="auto"/>
            </w:tcBorders>
            <w:shd w:val="clear" w:color="auto" w:fill="auto"/>
            <w:noWrap/>
            <w:vAlign w:val="bottom"/>
            <w:hideMark/>
          </w:tcPr>
          <w:p w14:paraId="289A6A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4,954,565</w:t>
            </w:r>
          </w:p>
        </w:tc>
      </w:tr>
      <w:tr w:rsidR="00BD4A88" w:rsidRPr="00585C53" w14:paraId="6D2C2A8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719089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10430</w:t>
            </w:r>
          </w:p>
        </w:tc>
        <w:tc>
          <w:tcPr>
            <w:tcW w:w="2115" w:type="pct"/>
            <w:tcBorders>
              <w:top w:val="nil"/>
              <w:left w:val="nil"/>
              <w:bottom w:val="dotted" w:sz="4" w:space="0" w:color="auto"/>
              <w:right w:val="single" w:sz="4" w:space="0" w:color="auto"/>
            </w:tcBorders>
            <w:shd w:val="clear" w:color="auto" w:fill="auto"/>
            <w:noWrap/>
            <w:vAlign w:val="bottom"/>
            <w:hideMark/>
          </w:tcPr>
          <w:p w14:paraId="066BA7E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Përkujdesja sociale</w:t>
            </w:r>
          </w:p>
        </w:tc>
        <w:tc>
          <w:tcPr>
            <w:tcW w:w="501" w:type="pct"/>
            <w:tcBorders>
              <w:top w:val="nil"/>
              <w:left w:val="nil"/>
              <w:bottom w:val="dotted" w:sz="4" w:space="0" w:color="auto"/>
              <w:right w:val="single" w:sz="4" w:space="0" w:color="auto"/>
            </w:tcBorders>
            <w:shd w:val="clear" w:color="auto" w:fill="auto"/>
            <w:noWrap/>
            <w:vAlign w:val="bottom"/>
            <w:hideMark/>
          </w:tcPr>
          <w:p w14:paraId="6B1620D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31,366,961</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4AF6A7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50,240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7388B4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5E81B8D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100,240</w:t>
            </w:r>
          </w:p>
        </w:tc>
        <w:tc>
          <w:tcPr>
            <w:tcW w:w="562" w:type="pct"/>
            <w:tcBorders>
              <w:top w:val="nil"/>
              <w:left w:val="nil"/>
              <w:bottom w:val="dotted" w:sz="4" w:space="0" w:color="auto"/>
              <w:right w:val="single" w:sz="12" w:space="0" w:color="auto"/>
            </w:tcBorders>
            <w:shd w:val="clear" w:color="auto" w:fill="auto"/>
            <w:noWrap/>
            <w:vAlign w:val="bottom"/>
            <w:hideMark/>
          </w:tcPr>
          <w:p w14:paraId="319CF3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31,467,201</w:t>
            </w:r>
          </w:p>
        </w:tc>
      </w:tr>
      <w:tr w:rsidR="00BD4A88" w:rsidRPr="00585C53" w14:paraId="2DA2DEE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269305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01190</w:t>
            </w:r>
          </w:p>
        </w:tc>
        <w:tc>
          <w:tcPr>
            <w:tcW w:w="2115" w:type="pct"/>
            <w:tcBorders>
              <w:top w:val="nil"/>
              <w:left w:val="nil"/>
              <w:bottom w:val="dotted" w:sz="4" w:space="0" w:color="auto"/>
              <w:right w:val="single" w:sz="4" w:space="0" w:color="auto"/>
            </w:tcBorders>
            <w:shd w:val="clear" w:color="auto" w:fill="auto"/>
            <w:noWrap/>
            <w:vAlign w:val="bottom"/>
            <w:hideMark/>
          </w:tcPr>
          <w:p w14:paraId="286FB68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Rehabilitimi i të përndjekurve politikë</w:t>
            </w:r>
          </w:p>
        </w:tc>
        <w:tc>
          <w:tcPr>
            <w:tcW w:w="501" w:type="pct"/>
            <w:tcBorders>
              <w:top w:val="nil"/>
              <w:left w:val="nil"/>
              <w:bottom w:val="dotted" w:sz="4" w:space="0" w:color="auto"/>
              <w:right w:val="single" w:sz="4" w:space="0" w:color="auto"/>
            </w:tcBorders>
            <w:shd w:val="clear" w:color="auto" w:fill="auto"/>
            <w:noWrap/>
            <w:vAlign w:val="bottom"/>
            <w:hideMark/>
          </w:tcPr>
          <w:p w14:paraId="60BADC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2,048,851</w:t>
            </w:r>
          </w:p>
        </w:tc>
        <w:tc>
          <w:tcPr>
            <w:tcW w:w="564" w:type="pct"/>
            <w:tcBorders>
              <w:top w:val="nil"/>
              <w:left w:val="nil"/>
              <w:bottom w:val="dotted" w:sz="4" w:space="0" w:color="auto"/>
              <w:right w:val="single" w:sz="4" w:space="0" w:color="auto"/>
            </w:tcBorders>
            <w:shd w:val="clear" w:color="auto" w:fill="auto"/>
            <w:noWrap/>
            <w:vAlign w:val="bottom"/>
            <w:hideMark/>
          </w:tcPr>
          <w:p w14:paraId="7BB9145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064DE4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539A6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3FAB67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2,048,851</w:t>
            </w:r>
          </w:p>
        </w:tc>
      </w:tr>
      <w:tr w:rsidR="00BD4A88" w:rsidRPr="00585C53" w14:paraId="38D9E6F1"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5C4D1EE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15A844F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Drejtësisë</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736B5E0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14,124,247</w:t>
            </w:r>
          </w:p>
        </w:tc>
        <w:tc>
          <w:tcPr>
            <w:tcW w:w="564" w:type="pct"/>
            <w:tcBorders>
              <w:top w:val="single" w:sz="4" w:space="0" w:color="auto"/>
              <w:left w:val="nil"/>
              <w:bottom w:val="single" w:sz="4" w:space="0" w:color="auto"/>
              <w:right w:val="single" w:sz="4" w:space="0" w:color="auto"/>
            </w:tcBorders>
            <w:shd w:val="clear" w:color="auto" w:fill="auto"/>
            <w:noWrap/>
            <w:vAlign w:val="bottom"/>
            <w:hideMark/>
          </w:tcPr>
          <w:p w14:paraId="7903DEC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1,231,914</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2486723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54D7FCB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1,231,914</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7D080CA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15,356,161</w:t>
            </w:r>
          </w:p>
        </w:tc>
      </w:tr>
      <w:tr w:rsidR="00BD4A88" w:rsidRPr="00585C53" w14:paraId="363111F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1A7D6CA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58BE89A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20B49C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951,614</w:t>
            </w:r>
          </w:p>
        </w:tc>
        <w:tc>
          <w:tcPr>
            <w:tcW w:w="564" w:type="pct"/>
            <w:tcBorders>
              <w:top w:val="single" w:sz="4" w:space="0" w:color="auto"/>
              <w:left w:val="nil"/>
              <w:bottom w:val="single" w:sz="4" w:space="0" w:color="auto"/>
              <w:right w:val="single" w:sz="4" w:space="0" w:color="auto"/>
            </w:tcBorders>
            <w:shd w:val="clear" w:color="auto" w:fill="auto"/>
            <w:noWrap/>
            <w:vAlign w:val="bottom"/>
            <w:hideMark/>
          </w:tcPr>
          <w:p w14:paraId="4BE393A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595,000</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74A3D1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14:paraId="4BABA3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595,000</w:t>
            </w:r>
          </w:p>
        </w:tc>
        <w:tc>
          <w:tcPr>
            <w:tcW w:w="562" w:type="pct"/>
            <w:tcBorders>
              <w:top w:val="nil"/>
              <w:left w:val="nil"/>
              <w:bottom w:val="dotted" w:sz="4" w:space="0" w:color="auto"/>
              <w:right w:val="single" w:sz="12" w:space="0" w:color="auto"/>
            </w:tcBorders>
            <w:shd w:val="clear" w:color="auto" w:fill="auto"/>
            <w:noWrap/>
            <w:vAlign w:val="bottom"/>
            <w:hideMark/>
          </w:tcPr>
          <w:p w14:paraId="12AA9C0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1,546,614</w:t>
            </w:r>
          </w:p>
        </w:tc>
      </w:tr>
      <w:tr w:rsidR="00BD4A88" w:rsidRPr="00585C53" w14:paraId="58C90D2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138BCF0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2115" w:type="pct"/>
            <w:tcBorders>
              <w:top w:val="nil"/>
              <w:left w:val="nil"/>
              <w:bottom w:val="dotted" w:sz="4" w:space="0" w:color="auto"/>
              <w:right w:val="single" w:sz="4" w:space="0" w:color="auto"/>
            </w:tcBorders>
            <w:shd w:val="clear" w:color="auto" w:fill="auto"/>
            <w:noWrap/>
            <w:vAlign w:val="bottom"/>
            <w:hideMark/>
          </w:tcPr>
          <w:p w14:paraId="7592419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Ndihma Juridike</w:t>
            </w:r>
          </w:p>
        </w:tc>
        <w:tc>
          <w:tcPr>
            <w:tcW w:w="501" w:type="pct"/>
            <w:tcBorders>
              <w:top w:val="nil"/>
              <w:left w:val="nil"/>
              <w:bottom w:val="dotted" w:sz="4" w:space="0" w:color="auto"/>
              <w:right w:val="single" w:sz="4" w:space="0" w:color="auto"/>
            </w:tcBorders>
            <w:shd w:val="clear" w:color="auto" w:fill="auto"/>
            <w:noWrap/>
            <w:vAlign w:val="bottom"/>
            <w:hideMark/>
          </w:tcPr>
          <w:p w14:paraId="06EC30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130,706</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2E19F4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34B967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47BBA4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04AC15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132,706</w:t>
            </w:r>
          </w:p>
        </w:tc>
      </w:tr>
      <w:tr w:rsidR="00BD4A88" w:rsidRPr="00585C53" w14:paraId="58FE7BB7"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4097F0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115" w:type="pct"/>
            <w:tcBorders>
              <w:top w:val="nil"/>
              <w:left w:val="nil"/>
              <w:bottom w:val="dotted" w:sz="4" w:space="0" w:color="auto"/>
              <w:right w:val="single" w:sz="4" w:space="0" w:color="auto"/>
            </w:tcBorders>
            <w:shd w:val="clear" w:color="auto" w:fill="auto"/>
            <w:noWrap/>
            <w:vAlign w:val="bottom"/>
            <w:hideMark/>
          </w:tcPr>
          <w:p w14:paraId="6B5C34A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Publikimet zyrtare</w:t>
            </w:r>
          </w:p>
        </w:tc>
        <w:tc>
          <w:tcPr>
            <w:tcW w:w="501" w:type="pct"/>
            <w:tcBorders>
              <w:top w:val="nil"/>
              <w:left w:val="nil"/>
              <w:bottom w:val="dotted" w:sz="4" w:space="0" w:color="auto"/>
              <w:right w:val="single" w:sz="4" w:space="0" w:color="auto"/>
            </w:tcBorders>
            <w:shd w:val="clear" w:color="auto" w:fill="auto"/>
            <w:noWrap/>
            <w:vAlign w:val="bottom"/>
            <w:hideMark/>
          </w:tcPr>
          <w:p w14:paraId="4B5C81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71,096</w:t>
            </w:r>
          </w:p>
        </w:tc>
        <w:tc>
          <w:tcPr>
            <w:tcW w:w="564" w:type="pct"/>
            <w:tcBorders>
              <w:top w:val="nil"/>
              <w:left w:val="nil"/>
              <w:bottom w:val="dotted" w:sz="4" w:space="0" w:color="auto"/>
              <w:right w:val="single" w:sz="4" w:space="0" w:color="auto"/>
            </w:tcBorders>
            <w:shd w:val="clear" w:color="auto" w:fill="auto"/>
            <w:noWrap/>
            <w:vAlign w:val="bottom"/>
            <w:hideMark/>
          </w:tcPr>
          <w:p w14:paraId="36EA54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65" w:type="pct"/>
            <w:tcBorders>
              <w:top w:val="nil"/>
              <w:left w:val="nil"/>
              <w:bottom w:val="dotted" w:sz="4" w:space="0" w:color="auto"/>
              <w:right w:val="single" w:sz="4" w:space="0" w:color="auto"/>
            </w:tcBorders>
            <w:shd w:val="clear" w:color="auto" w:fill="auto"/>
            <w:noWrap/>
            <w:vAlign w:val="bottom"/>
            <w:hideMark/>
          </w:tcPr>
          <w:p w14:paraId="56AA44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D0D7D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562" w:type="pct"/>
            <w:tcBorders>
              <w:top w:val="nil"/>
              <w:left w:val="nil"/>
              <w:bottom w:val="dotted" w:sz="4" w:space="0" w:color="auto"/>
              <w:right w:val="single" w:sz="12" w:space="0" w:color="auto"/>
            </w:tcBorders>
            <w:shd w:val="clear" w:color="auto" w:fill="auto"/>
            <w:noWrap/>
            <w:vAlign w:val="bottom"/>
            <w:hideMark/>
          </w:tcPr>
          <w:p w14:paraId="699375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76,096</w:t>
            </w:r>
          </w:p>
        </w:tc>
      </w:tr>
      <w:tr w:rsidR="00BD4A88" w:rsidRPr="00585C53" w14:paraId="7E06DF5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5DD0F5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115" w:type="pct"/>
            <w:tcBorders>
              <w:top w:val="nil"/>
              <w:left w:val="nil"/>
              <w:bottom w:val="dotted" w:sz="4" w:space="0" w:color="auto"/>
              <w:right w:val="single" w:sz="4" w:space="0" w:color="auto"/>
            </w:tcBorders>
            <w:shd w:val="clear" w:color="auto" w:fill="auto"/>
            <w:noWrap/>
            <w:vAlign w:val="bottom"/>
            <w:hideMark/>
          </w:tcPr>
          <w:p w14:paraId="7CA18F9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Mjekësia ligjore</w:t>
            </w:r>
          </w:p>
        </w:tc>
        <w:tc>
          <w:tcPr>
            <w:tcW w:w="501" w:type="pct"/>
            <w:tcBorders>
              <w:top w:val="nil"/>
              <w:left w:val="nil"/>
              <w:bottom w:val="dotted" w:sz="4" w:space="0" w:color="auto"/>
              <w:right w:val="single" w:sz="4" w:space="0" w:color="auto"/>
            </w:tcBorders>
            <w:shd w:val="clear" w:color="auto" w:fill="auto"/>
            <w:noWrap/>
            <w:vAlign w:val="bottom"/>
            <w:hideMark/>
          </w:tcPr>
          <w:p w14:paraId="5D0E3C5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116,251</w:t>
            </w:r>
          </w:p>
        </w:tc>
        <w:tc>
          <w:tcPr>
            <w:tcW w:w="564" w:type="pct"/>
            <w:tcBorders>
              <w:top w:val="nil"/>
              <w:left w:val="nil"/>
              <w:bottom w:val="dotted" w:sz="4" w:space="0" w:color="auto"/>
              <w:right w:val="single" w:sz="4" w:space="0" w:color="auto"/>
            </w:tcBorders>
            <w:shd w:val="clear" w:color="auto" w:fill="auto"/>
            <w:noWrap/>
            <w:vAlign w:val="bottom"/>
            <w:hideMark/>
          </w:tcPr>
          <w:p w14:paraId="062CCC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w:t>
            </w:r>
          </w:p>
        </w:tc>
        <w:tc>
          <w:tcPr>
            <w:tcW w:w="465" w:type="pct"/>
            <w:tcBorders>
              <w:top w:val="nil"/>
              <w:left w:val="nil"/>
              <w:bottom w:val="dotted" w:sz="4" w:space="0" w:color="auto"/>
              <w:right w:val="single" w:sz="4" w:space="0" w:color="auto"/>
            </w:tcBorders>
            <w:shd w:val="clear" w:color="auto" w:fill="auto"/>
            <w:noWrap/>
            <w:vAlign w:val="bottom"/>
            <w:hideMark/>
          </w:tcPr>
          <w:p w14:paraId="7FB081A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16BFA7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w:t>
            </w:r>
          </w:p>
        </w:tc>
        <w:tc>
          <w:tcPr>
            <w:tcW w:w="562" w:type="pct"/>
            <w:tcBorders>
              <w:top w:val="nil"/>
              <w:left w:val="nil"/>
              <w:bottom w:val="dotted" w:sz="4" w:space="0" w:color="auto"/>
              <w:right w:val="single" w:sz="12" w:space="0" w:color="auto"/>
            </w:tcBorders>
            <w:shd w:val="clear" w:color="auto" w:fill="auto"/>
            <w:noWrap/>
            <w:vAlign w:val="bottom"/>
            <w:hideMark/>
          </w:tcPr>
          <w:p w14:paraId="167412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137,251</w:t>
            </w:r>
          </w:p>
        </w:tc>
      </w:tr>
      <w:tr w:rsidR="00BD4A88" w:rsidRPr="00585C53" w14:paraId="3FDEA7C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8B222B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03440</w:t>
            </w:r>
          </w:p>
        </w:tc>
        <w:tc>
          <w:tcPr>
            <w:tcW w:w="2115" w:type="pct"/>
            <w:tcBorders>
              <w:top w:val="nil"/>
              <w:left w:val="nil"/>
              <w:bottom w:val="dotted" w:sz="4" w:space="0" w:color="auto"/>
              <w:right w:val="single" w:sz="4" w:space="0" w:color="auto"/>
            </w:tcBorders>
            <w:shd w:val="clear" w:color="auto" w:fill="auto"/>
            <w:noWrap/>
            <w:vAlign w:val="bottom"/>
            <w:hideMark/>
          </w:tcPr>
          <w:p w14:paraId="14EB46F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Sistemi i burgjeve</w:t>
            </w:r>
          </w:p>
        </w:tc>
        <w:tc>
          <w:tcPr>
            <w:tcW w:w="501" w:type="pct"/>
            <w:tcBorders>
              <w:top w:val="nil"/>
              <w:left w:val="nil"/>
              <w:bottom w:val="dotted" w:sz="4" w:space="0" w:color="auto"/>
              <w:right w:val="single" w:sz="4" w:space="0" w:color="auto"/>
            </w:tcBorders>
            <w:shd w:val="clear" w:color="auto" w:fill="auto"/>
            <w:noWrap/>
            <w:vAlign w:val="bottom"/>
            <w:hideMark/>
          </w:tcPr>
          <w:p w14:paraId="210E1B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9,334,217</w:t>
            </w:r>
          </w:p>
        </w:tc>
        <w:tc>
          <w:tcPr>
            <w:tcW w:w="564" w:type="pct"/>
            <w:tcBorders>
              <w:top w:val="nil"/>
              <w:left w:val="nil"/>
              <w:bottom w:val="dotted" w:sz="4" w:space="0" w:color="auto"/>
              <w:right w:val="single" w:sz="4" w:space="0" w:color="auto"/>
            </w:tcBorders>
            <w:shd w:val="clear" w:color="auto" w:fill="auto"/>
            <w:noWrap/>
            <w:vAlign w:val="bottom"/>
            <w:hideMark/>
          </w:tcPr>
          <w:p w14:paraId="354EE4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518,714</w:t>
            </w:r>
          </w:p>
        </w:tc>
        <w:tc>
          <w:tcPr>
            <w:tcW w:w="465" w:type="pct"/>
            <w:tcBorders>
              <w:top w:val="nil"/>
              <w:left w:val="nil"/>
              <w:bottom w:val="dotted" w:sz="4" w:space="0" w:color="auto"/>
              <w:right w:val="single" w:sz="4" w:space="0" w:color="auto"/>
            </w:tcBorders>
            <w:shd w:val="clear" w:color="auto" w:fill="auto"/>
            <w:noWrap/>
            <w:vAlign w:val="bottom"/>
            <w:hideMark/>
          </w:tcPr>
          <w:p w14:paraId="2E91302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2F1344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518,714</w:t>
            </w:r>
          </w:p>
        </w:tc>
        <w:tc>
          <w:tcPr>
            <w:tcW w:w="562" w:type="pct"/>
            <w:tcBorders>
              <w:top w:val="nil"/>
              <w:left w:val="nil"/>
              <w:bottom w:val="dotted" w:sz="4" w:space="0" w:color="auto"/>
              <w:right w:val="single" w:sz="12" w:space="0" w:color="auto"/>
            </w:tcBorders>
            <w:shd w:val="clear" w:color="auto" w:fill="auto"/>
            <w:noWrap/>
            <w:vAlign w:val="bottom"/>
            <w:hideMark/>
          </w:tcPr>
          <w:p w14:paraId="4A6FD8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9,852,931</w:t>
            </w:r>
          </w:p>
        </w:tc>
      </w:tr>
      <w:tr w:rsidR="00BD4A88" w:rsidRPr="00585C53" w14:paraId="00F2F929"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BD6E71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03350</w:t>
            </w:r>
          </w:p>
        </w:tc>
        <w:tc>
          <w:tcPr>
            <w:tcW w:w="2115" w:type="pct"/>
            <w:tcBorders>
              <w:top w:val="nil"/>
              <w:left w:val="nil"/>
              <w:bottom w:val="dotted" w:sz="4" w:space="0" w:color="auto"/>
              <w:right w:val="single" w:sz="4" w:space="0" w:color="auto"/>
            </w:tcBorders>
            <w:shd w:val="clear" w:color="auto" w:fill="auto"/>
            <w:noWrap/>
            <w:vAlign w:val="bottom"/>
            <w:hideMark/>
          </w:tcPr>
          <w:p w14:paraId="5E6D265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Përmbarimit Gjyqësor</w:t>
            </w:r>
          </w:p>
        </w:tc>
        <w:tc>
          <w:tcPr>
            <w:tcW w:w="501" w:type="pct"/>
            <w:tcBorders>
              <w:top w:val="nil"/>
              <w:left w:val="nil"/>
              <w:bottom w:val="dotted" w:sz="4" w:space="0" w:color="auto"/>
              <w:right w:val="single" w:sz="4" w:space="0" w:color="auto"/>
            </w:tcBorders>
            <w:shd w:val="clear" w:color="auto" w:fill="auto"/>
            <w:noWrap/>
            <w:vAlign w:val="bottom"/>
            <w:hideMark/>
          </w:tcPr>
          <w:p w14:paraId="1C65AE0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423,553</w:t>
            </w:r>
          </w:p>
        </w:tc>
        <w:tc>
          <w:tcPr>
            <w:tcW w:w="564" w:type="pct"/>
            <w:tcBorders>
              <w:top w:val="nil"/>
              <w:left w:val="nil"/>
              <w:bottom w:val="dotted" w:sz="4" w:space="0" w:color="auto"/>
              <w:right w:val="single" w:sz="4" w:space="0" w:color="auto"/>
            </w:tcBorders>
            <w:shd w:val="clear" w:color="auto" w:fill="auto"/>
            <w:noWrap/>
            <w:vAlign w:val="bottom"/>
            <w:hideMark/>
          </w:tcPr>
          <w:p w14:paraId="03D2202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65" w:type="pct"/>
            <w:tcBorders>
              <w:top w:val="nil"/>
              <w:left w:val="nil"/>
              <w:bottom w:val="dotted" w:sz="4" w:space="0" w:color="auto"/>
              <w:right w:val="single" w:sz="4" w:space="0" w:color="auto"/>
            </w:tcBorders>
            <w:shd w:val="clear" w:color="auto" w:fill="auto"/>
            <w:noWrap/>
            <w:vAlign w:val="bottom"/>
            <w:hideMark/>
          </w:tcPr>
          <w:p w14:paraId="2F2766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59FDE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562" w:type="pct"/>
            <w:tcBorders>
              <w:top w:val="nil"/>
              <w:left w:val="nil"/>
              <w:bottom w:val="dotted" w:sz="4" w:space="0" w:color="auto"/>
              <w:right w:val="single" w:sz="12" w:space="0" w:color="auto"/>
            </w:tcBorders>
            <w:shd w:val="clear" w:color="auto" w:fill="auto"/>
            <w:noWrap/>
            <w:vAlign w:val="bottom"/>
            <w:hideMark/>
          </w:tcPr>
          <w:p w14:paraId="312203A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428,553</w:t>
            </w:r>
          </w:p>
        </w:tc>
      </w:tr>
      <w:tr w:rsidR="00BD4A88" w:rsidRPr="00585C53" w14:paraId="6D69DE3E"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044D450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2115" w:type="pct"/>
            <w:tcBorders>
              <w:top w:val="nil"/>
              <w:left w:val="nil"/>
              <w:bottom w:val="nil"/>
              <w:right w:val="single" w:sz="4" w:space="0" w:color="auto"/>
            </w:tcBorders>
            <w:shd w:val="clear" w:color="auto" w:fill="auto"/>
            <w:noWrap/>
            <w:vAlign w:val="bottom"/>
            <w:hideMark/>
          </w:tcPr>
          <w:p w14:paraId="235EF58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për çështjet e birësimeve</w:t>
            </w:r>
          </w:p>
        </w:tc>
        <w:tc>
          <w:tcPr>
            <w:tcW w:w="501" w:type="pct"/>
            <w:tcBorders>
              <w:top w:val="nil"/>
              <w:left w:val="nil"/>
              <w:bottom w:val="dotted" w:sz="4" w:space="0" w:color="auto"/>
              <w:right w:val="single" w:sz="4" w:space="0" w:color="auto"/>
            </w:tcBorders>
            <w:shd w:val="clear" w:color="auto" w:fill="auto"/>
            <w:noWrap/>
            <w:vAlign w:val="bottom"/>
            <w:hideMark/>
          </w:tcPr>
          <w:p w14:paraId="0CFE91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19,147</w:t>
            </w:r>
          </w:p>
        </w:tc>
        <w:tc>
          <w:tcPr>
            <w:tcW w:w="564" w:type="pct"/>
            <w:tcBorders>
              <w:top w:val="nil"/>
              <w:left w:val="nil"/>
              <w:bottom w:val="nil"/>
              <w:right w:val="single" w:sz="4" w:space="0" w:color="auto"/>
            </w:tcBorders>
            <w:shd w:val="clear" w:color="auto" w:fill="auto"/>
            <w:noWrap/>
            <w:vAlign w:val="bottom"/>
            <w:hideMark/>
          </w:tcPr>
          <w:p w14:paraId="1D113E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w:t>
            </w:r>
          </w:p>
        </w:tc>
        <w:tc>
          <w:tcPr>
            <w:tcW w:w="465" w:type="pct"/>
            <w:tcBorders>
              <w:top w:val="nil"/>
              <w:left w:val="nil"/>
              <w:bottom w:val="nil"/>
              <w:right w:val="single" w:sz="4" w:space="0" w:color="auto"/>
            </w:tcBorders>
            <w:shd w:val="clear" w:color="auto" w:fill="auto"/>
            <w:noWrap/>
            <w:vAlign w:val="bottom"/>
            <w:hideMark/>
          </w:tcPr>
          <w:p w14:paraId="3987DDE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2C59759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w:t>
            </w:r>
          </w:p>
        </w:tc>
        <w:tc>
          <w:tcPr>
            <w:tcW w:w="562" w:type="pct"/>
            <w:tcBorders>
              <w:top w:val="nil"/>
              <w:left w:val="nil"/>
              <w:bottom w:val="dotted" w:sz="4" w:space="0" w:color="auto"/>
              <w:right w:val="single" w:sz="12" w:space="0" w:color="auto"/>
            </w:tcBorders>
            <w:shd w:val="clear" w:color="auto" w:fill="auto"/>
            <w:noWrap/>
            <w:vAlign w:val="bottom"/>
            <w:hideMark/>
          </w:tcPr>
          <w:p w14:paraId="7F013C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19,347</w:t>
            </w:r>
          </w:p>
        </w:tc>
      </w:tr>
      <w:tr w:rsidR="00BD4A88" w:rsidRPr="00585C53" w14:paraId="17DC740C"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117FE5C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01180</w:t>
            </w:r>
          </w:p>
        </w:tc>
        <w:tc>
          <w:tcPr>
            <w:tcW w:w="2115" w:type="pct"/>
            <w:tcBorders>
              <w:top w:val="dotted" w:sz="4" w:space="0" w:color="auto"/>
              <w:left w:val="nil"/>
              <w:bottom w:val="nil"/>
              <w:right w:val="single" w:sz="4" w:space="0" w:color="auto"/>
            </w:tcBorders>
            <w:shd w:val="clear" w:color="auto" w:fill="auto"/>
            <w:noWrap/>
            <w:vAlign w:val="bottom"/>
            <w:hideMark/>
          </w:tcPr>
          <w:p w14:paraId="729F343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Kthimit dhe Kompensimit të Pronave</w:t>
            </w:r>
          </w:p>
        </w:tc>
        <w:tc>
          <w:tcPr>
            <w:tcW w:w="501" w:type="pct"/>
            <w:tcBorders>
              <w:top w:val="nil"/>
              <w:left w:val="nil"/>
              <w:bottom w:val="dotted" w:sz="4" w:space="0" w:color="auto"/>
              <w:right w:val="single" w:sz="4" w:space="0" w:color="auto"/>
            </w:tcBorders>
            <w:shd w:val="clear" w:color="auto" w:fill="auto"/>
            <w:noWrap/>
            <w:vAlign w:val="bottom"/>
            <w:hideMark/>
          </w:tcPr>
          <w:p w14:paraId="60A25C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2,829,046</w:t>
            </w:r>
          </w:p>
        </w:tc>
        <w:tc>
          <w:tcPr>
            <w:tcW w:w="564" w:type="pct"/>
            <w:tcBorders>
              <w:top w:val="dotted" w:sz="4" w:space="0" w:color="auto"/>
              <w:left w:val="nil"/>
              <w:bottom w:val="nil"/>
              <w:right w:val="single" w:sz="4" w:space="0" w:color="auto"/>
            </w:tcBorders>
            <w:shd w:val="clear" w:color="auto" w:fill="auto"/>
            <w:noWrap/>
            <w:vAlign w:val="bottom"/>
            <w:hideMark/>
          </w:tcPr>
          <w:p w14:paraId="4FCCEB8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65" w:type="pct"/>
            <w:tcBorders>
              <w:top w:val="dotted" w:sz="4" w:space="0" w:color="auto"/>
              <w:left w:val="nil"/>
              <w:bottom w:val="nil"/>
              <w:right w:val="single" w:sz="4" w:space="0" w:color="auto"/>
            </w:tcBorders>
            <w:shd w:val="clear" w:color="auto" w:fill="auto"/>
            <w:noWrap/>
            <w:vAlign w:val="bottom"/>
            <w:hideMark/>
          </w:tcPr>
          <w:p w14:paraId="037428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A5118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562" w:type="pct"/>
            <w:tcBorders>
              <w:top w:val="nil"/>
              <w:left w:val="nil"/>
              <w:bottom w:val="dotted" w:sz="4" w:space="0" w:color="auto"/>
              <w:right w:val="single" w:sz="12" w:space="0" w:color="auto"/>
            </w:tcBorders>
            <w:shd w:val="clear" w:color="auto" w:fill="auto"/>
            <w:noWrap/>
            <w:vAlign w:val="bottom"/>
            <w:hideMark/>
          </w:tcPr>
          <w:p w14:paraId="341B56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2,832,046</w:t>
            </w:r>
          </w:p>
        </w:tc>
      </w:tr>
      <w:tr w:rsidR="00BD4A88" w:rsidRPr="00585C53" w14:paraId="25D84556" w14:textId="77777777" w:rsidTr="00BD4A88">
        <w:trPr>
          <w:trHeight w:val="20"/>
          <w:jc w:val="center"/>
        </w:trPr>
        <w:tc>
          <w:tcPr>
            <w:tcW w:w="310"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7F5CB7D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03490</w:t>
            </w:r>
          </w:p>
        </w:tc>
        <w:tc>
          <w:tcPr>
            <w:tcW w:w="2115" w:type="pct"/>
            <w:tcBorders>
              <w:top w:val="dotted" w:sz="4" w:space="0" w:color="auto"/>
              <w:left w:val="nil"/>
              <w:bottom w:val="dotted" w:sz="4" w:space="0" w:color="auto"/>
              <w:right w:val="single" w:sz="4" w:space="0" w:color="auto"/>
            </w:tcBorders>
            <w:shd w:val="clear" w:color="auto" w:fill="auto"/>
            <w:noWrap/>
            <w:vAlign w:val="bottom"/>
            <w:hideMark/>
          </w:tcPr>
          <w:p w14:paraId="230597E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Provës</w:t>
            </w:r>
          </w:p>
        </w:tc>
        <w:tc>
          <w:tcPr>
            <w:tcW w:w="501" w:type="pct"/>
            <w:tcBorders>
              <w:top w:val="nil"/>
              <w:left w:val="nil"/>
              <w:bottom w:val="dotted" w:sz="4" w:space="0" w:color="auto"/>
              <w:right w:val="single" w:sz="4" w:space="0" w:color="auto"/>
            </w:tcBorders>
            <w:shd w:val="clear" w:color="auto" w:fill="auto"/>
            <w:noWrap/>
            <w:vAlign w:val="bottom"/>
            <w:hideMark/>
          </w:tcPr>
          <w:p w14:paraId="28A09E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248,617</w:t>
            </w:r>
          </w:p>
        </w:tc>
        <w:tc>
          <w:tcPr>
            <w:tcW w:w="564" w:type="pct"/>
            <w:tcBorders>
              <w:top w:val="dotted" w:sz="4" w:space="0" w:color="auto"/>
              <w:left w:val="nil"/>
              <w:bottom w:val="dotted" w:sz="4" w:space="0" w:color="auto"/>
              <w:right w:val="single" w:sz="4" w:space="0" w:color="auto"/>
            </w:tcBorders>
            <w:shd w:val="clear" w:color="auto" w:fill="auto"/>
            <w:noWrap/>
            <w:vAlign w:val="bottom"/>
            <w:hideMark/>
          </w:tcPr>
          <w:p w14:paraId="34F824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82,000</w:t>
            </w:r>
          </w:p>
        </w:tc>
        <w:tc>
          <w:tcPr>
            <w:tcW w:w="465" w:type="pct"/>
            <w:tcBorders>
              <w:top w:val="dotted" w:sz="4" w:space="0" w:color="auto"/>
              <w:left w:val="nil"/>
              <w:bottom w:val="dotted" w:sz="4" w:space="0" w:color="auto"/>
              <w:right w:val="single" w:sz="4" w:space="0" w:color="auto"/>
            </w:tcBorders>
            <w:shd w:val="clear" w:color="auto" w:fill="auto"/>
            <w:noWrap/>
            <w:vAlign w:val="bottom"/>
            <w:hideMark/>
          </w:tcPr>
          <w:p w14:paraId="2EA833D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5D8E2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82,000</w:t>
            </w:r>
          </w:p>
        </w:tc>
        <w:tc>
          <w:tcPr>
            <w:tcW w:w="562" w:type="pct"/>
            <w:tcBorders>
              <w:top w:val="nil"/>
              <w:left w:val="nil"/>
              <w:bottom w:val="dotted" w:sz="4" w:space="0" w:color="auto"/>
              <w:right w:val="single" w:sz="12" w:space="0" w:color="auto"/>
            </w:tcBorders>
            <w:shd w:val="clear" w:color="auto" w:fill="auto"/>
            <w:noWrap/>
            <w:vAlign w:val="bottom"/>
            <w:hideMark/>
          </w:tcPr>
          <w:p w14:paraId="6C7028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330,617</w:t>
            </w:r>
          </w:p>
        </w:tc>
      </w:tr>
      <w:tr w:rsidR="00BD4A88" w:rsidRPr="00585C53" w14:paraId="01BEF5F2"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74E8CA2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21A1540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Evropës dhe Punëve të Jashtme</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45215A3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3,684,054</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2B8E1F3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35,100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0650157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495333B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35,100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17F3DF0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3,719,154</w:t>
            </w:r>
          </w:p>
        </w:tc>
      </w:tr>
      <w:tr w:rsidR="00BD4A88" w:rsidRPr="00585C53" w14:paraId="155B0258"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15EDEA7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63483E0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65818EB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399,994</w:t>
            </w:r>
          </w:p>
        </w:tc>
        <w:tc>
          <w:tcPr>
            <w:tcW w:w="564" w:type="pct"/>
            <w:tcBorders>
              <w:top w:val="nil"/>
              <w:left w:val="nil"/>
              <w:bottom w:val="dotted" w:sz="4" w:space="0" w:color="auto"/>
              <w:right w:val="single" w:sz="4" w:space="0" w:color="auto"/>
            </w:tcBorders>
            <w:shd w:val="clear" w:color="auto" w:fill="auto"/>
            <w:noWrap/>
            <w:vAlign w:val="bottom"/>
            <w:hideMark/>
          </w:tcPr>
          <w:p w14:paraId="364D68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35,100</w:t>
            </w:r>
          </w:p>
        </w:tc>
        <w:tc>
          <w:tcPr>
            <w:tcW w:w="465" w:type="pct"/>
            <w:tcBorders>
              <w:top w:val="nil"/>
              <w:left w:val="nil"/>
              <w:bottom w:val="dotted" w:sz="4" w:space="0" w:color="auto"/>
              <w:right w:val="single" w:sz="4" w:space="0" w:color="auto"/>
            </w:tcBorders>
            <w:shd w:val="clear" w:color="auto" w:fill="auto"/>
            <w:noWrap/>
            <w:vAlign w:val="bottom"/>
            <w:hideMark/>
          </w:tcPr>
          <w:p w14:paraId="52A0D6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F43EB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35,100</w:t>
            </w:r>
          </w:p>
        </w:tc>
        <w:tc>
          <w:tcPr>
            <w:tcW w:w="562" w:type="pct"/>
            <w:tcBorders>
              <w:top w:val="nil"/>
              <w:left w:val="nil"/>
              <w:bottom w:val="dotted" w:sz="4" w:space="0" w:color="auto"/>
              <w:right w:val="single" w:sz="12" w:space="0" w:color="auto"/>
            </w:tcBorders>
            <w:shd w:val="clear" w:color="auto" w:fill="auto"/>
            <w:noWrap/>
            <w:vAlign w:val="bottom"/>
            <w:hideMark/>
          </w:tcPr>
          <w:p w14:paraId="6BA4339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435,094</w:t>
            </w:r>
          </w:p>
        </w:tc>
      </w:tr>
      <w:tr w:rsidR="00BD4A88" w:rsidRPr="00585C53" w14:paraId="1994834C"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5F75942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115" w:type="pct"/>
            <w:tcBorders>
              <w:top w:val="nil"/>
              <w:left w:val="nil"/>
              <w:bottom w:val="nil"/>
              <w:right w:val="single" w:sz="4" w:space="0" w:color="auto"/>
            </w:tcBorders>
            <w:shd w:val="clear" w:color="auto" w:fill="auto"/>
            <w:noWrap/>
            <w:vAlign w:val="bottom"/>
            <w:hideMark/>
          </w:tcPr>
          <w:p w14:paraId="3CC1801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diplomatike jashtë shtetit</w:t>
            </w:r>
          </w:p>
        </w:tc>
        <w:tc>
          <w:tcPr>
            <w:tcW w:w="501" w:type="pct"/>
            <w:tcBorders>
              <w:top w:val="nil"/>
              <w:left w:val="nil"/>
              <w:bottom w:val="dotted" w:sz="4" w:space="0" w:color="auto"/>
              <w:right w:val="single" w:sz="4" w:space="0" w:color="auto"/>
            </w:tcBorders>
            <w:shd w:val="clear" w:color="auto" w:fill="auto"/>
            <w:noWrap/>
            <w:vAlign w:val="bottom"/>
            <w:hideMark/>
          </w:tcPr>
          <w:p w14:paraId="665D0A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2,945,926</w:t>
            </w:r>
          </w:p>
        </w:tc>
        <w:tc>
          <w:tcPr>
            <w:tcW w:w="564" w:type="pct"/>
            <w:tcBorders>
              <w:top w:val="nil"/>
              <w:left w:val="nil"/>
              <w:bottom w:val="nil"/>
              <w:right w:val="single" w:sz="4" w:space="0" w:color="auto"/>
            </w:tcBorders>
            <w:shd w:val="clear" w:color="auto" w:fill="auto"/>
            <w:noWrap/>
            <w:vAlign w:val="bottom"/>
            <w:hideMark/>
          </w:tcPr>
          <w:p w14:paraId="1A7985B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nil"/>
              <w:right w:val="single" w:sz="4" w:space="0" w:color="auto"/>
            </w:tcBorders>
            <w:shd w:val="clear" w:color="auto" w:fill="auto"/>
            <w:noWrap/>
            <w:vAlign w:val="bottom"/>
            <w:hideMark/>
          </w:tcPr>
          <w:p w14:paraId="430A65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00D207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1468F5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2,945,926</w:t>
            </w:r>
          </w:p>
        </w:tc>
      </w:tr>
      <w:tr w:rsidR="00BD4A88" w:rsidRPr="00585C53" w14:paraId="308347BB"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717DB5B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115" w:type="pct"/>
            <w:tcBorders>
              <w:top w:val="dotted" w:sz="4" w:space="0" w:color="auto"/>
              <w:left w:val="nil"/>
              <w:bottom w:val="nil"/>
              <w:right w:val="single" w:sz="4" w:space="0" w:color="auto"/>
            </w:tcBorders>
            <w:shd w:val="clear" w:color="auto" w:fill="auto"/>
            <w:noWrap/>
            <w:vAlign w:val="bottom"/>
            <w:hideMark/>
          </w:tcPr>
          <w:p w14:paraId="7EB0168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Aktiviteti diplomatik dhe konsullor i MPJ-së</w:t>
            </w:r>
          </w:p>
        </w:tc>
        <w:tc>
          <w:tcPr>
            <w:tcW w:w="501" w:type="pct"/>
            <w:tcBorders>
              <w:top w:val="nil"/>
              <w:left w:val="nil"/>
              <w:bottom w:val="dotted" w:sz="4" w:space="0" w:color="auto"/>
              <w:right w:val="single" w:sz="4" w:space="0" w:color="auto"/>
            </w:tcBorders>
            <w:shd w:val="clear" w:color="auto" w:fill="auto"/>
            <w:noWrap/>
            <w:vAlign w:val="bottom"/>
            <w:hideMark/>
          </w:tcPr>
          <w:p w14:paraId="445D761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338,134</w:t>
            </w:r>
          </w:p>
        </w:tc>
        <w:tc>
          <w:tcPr>
            <w:tcW w:w="564" w:type="pct"/>
            <w:tcBorders>
              <w:top w:val="dotted" w:sz="4" w:space="0" w:color="auto"/>
              <w:left w:val="nil"/>
              <w:bottom w:val="dotted" w:sz="4" w:space="0" w:color="auto"/>
              <w:right w:val="single" w:sz="4" w:space="0" w:color="auto"/>
            </w:tcBorders>
            <w:shd w:val="clear" w:color="auto" w:fill="auto"/>
            <w:noWrap/>
            <w:vAlign w:val="bottom"/>
            <w:hideMark/>
          </w:tcPr>
          <w:p w14:paraId="50880E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dotted" w:sz="4" w:space="0" w:color="auto"/>
              <w:left w:val="nil"/>
              <w:bottom w:val="dotted" w:sz="4" w:space="0" w:color="auto"/>
              <w:right w:val="single" w:sz="4" w:space="0" w:color="auto"/>
            </w:tcBorders>
            <w:shd w:val="clear" w:color="auto" w:fill="auto"/>
            <w:noWrap/>
            <w:vAlign w:val="bottom"/>
            <w:hideMark/>
          </w:tcPr>
          <w:p w14:paraId="0EA5C1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nil"/>
              <w:right w:val="single" w:sz="4" w:space="0" w:color="auto"/>
            </w:tcBorders>
            <w:shd w:val="clear" w:color="auto" w:fill="auto"/>
            <w:noWrap/>
            <w:vAlign w:val="bottom"/>
            <w:hideMark/>
          </w:tcPr>
          <w:p w14:paraId="07FA605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2B4FD3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338,134</w:t>
            </w:r>
          </w:p>
        </w:tc>
      </w:tr>
      <w:tr w:rsidR="00BD4A88" w:rsidRPr="00585C53" w14:paraId="20F8F778"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37638FB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018D8E4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Punëve të Brendshme</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2E987DC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31,374,729</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2B1F284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2,189,396</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6558BBA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500,000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1823593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2,689,396</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1F231C1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34,064,125</w:t>
            </w:r>
          </w:p>
        </w:tc>
      </w:tr>
      <w:tr w:rsidR="00BD4A88" w:rsidRPr="00585C53" w14:paraId="74D19172"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A3A860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023435F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2807683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1,734,871</w:t>
            </w:r>
          </w:p>
        </w:tc>
        <w:tc>
          <w:tcPr>
            <w:tcW w:w="564" w:type="pct"/>
            <w:tcBorders>
              <w:top w:val="nil"/>
              <w:left w:val="nil"/>
              <w:bottom w:val="dotted" w:sz="4" w:space="0" w:color="auto"/>
              <w:right w:val="single" w:sz="4" w:space="0" w:color="auto"/>
            </w:tcBorders>
            <w:shd w:val="clear" w:color="auto" w:fill="auto"/>
            <w:noWrap/>
            <w:vAlign w:val="bottom"/>
            <w:hideMark/>
          </w:tcPr>
          <w:p w14:paraId="3F3639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64,793</w:t>
            </w:r>
          </w:p>
        </w:tc>
        <w:tc>
          <w:tcPr>
            <w:tcW w:w="465" w:type="pct"/>
            <w:tcBorders>
              <w:top w:val="nil"/>
              <w:left w:val="nil"/>
              <w:bottom w:val="dotted" w:sz="4" w:space="0" w:color="auto"/>
              <w:right w:val="single" w:sz="4" w:space="0" w:color="auto"/>
            </w:tcBorders>
            <w:shd w:val="clear" w:color="auto" w:fill="auto"/>
            <w:noWrap/>
            <w:vAlign w:val="bottom"/>
            <w:hideMark/>
          </w:tcPr>
          <w:p w14:paraId="1E4C09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603541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64,793</w:t>
            </w:r>
          </w:p>
        </w:tc>
        <w:tc>
          <w:tcPr>
            <w:tcW w:w="562" w:type="pct"/>
            <w:tcBorders>
              <w:top w:val="nil"/>
              <w:left w:val="nil"/>
              <w:bottom w:val="dotted" w:sz="4" w:space="0" w:color="auto"/>
              <w:right w:val="single" w:sz="12" w:space="0" w:color="auto"/>
            </w:tcBorders>
            <w:shd w:val="clear" w:color="auto" w:fill="auto"/>
            <w:noWrap/>
            <w:vAlign w:val="bottom"/>
            <w:hideMark/>
          </w:tcPr>
          <w:p w14:paraId="28BCFA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1,799,664</w:t>
            </w:r>
          </w:p>
        </w:tc>
      </w:tr>
      <w:tr w:rsidR="00BD4A88" w:rsidRPr="00585C53" w14:paraId="274CA686"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6C5C29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03140</w:t>
            </w:r>
          </w:p>
        </w:tc>
        <w:tc>
          <w:tcPr>
            <w:tcW w:w="2115" w:type="pct"/>
            <w:tcBorders>
              <w:top w:val="nil"/>
              <w:left w:val="nil"/>
              <w:bottom w:val="dotted" w:sz="4" w:space="0" w:color="auto"/>
              <w:right w:val="single" w:sz="4" w:space="0" w:color="auto"/>
            </w:tcBorders>
            <w:shd w:val="clear" w:color="auto" w:fill="auto"/>
            <w:noWrap/>
            <w:vAlign w:val="bottom"/>
            <w:hideMark/>
          </w:tcPr>
          <w:p w14:paraId="0BC7F92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Policia e Shtetit</w:t>
            </w:r>
          </w:p>
        </w:tc>
        <w:tc>
          <w:tcPr>
            <w:tcW w:w="501" w:type="pct"/>
            <w:tcBorders>
              <w:top w:val="nil"/>
              <w:left w:val="nil"/>
              <w:bottom w:val="dotted" w:sz="4" w:space="0" w:color="auto"/>
              <w:right w:val="single" w:sz="4" w:space="0" w:color="auto"/>
            </w:tcBorders>
            <w:shd w:val="clear" w:color="auto" w:fill="auto"/>
            <w:noWrap/>
            <w:vAlign w:val="bottom"/>
            <w:hideMark/>
          </w:tcPr>
          <w:p w14:paraId="11ADE0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25,477,109</w:t>
            </w:r>
          </w:p>
        </w:tc>
        <w:tc>
          <w:tcPr>
            <w:tcW w:w="564" w:type="pct"/>
            <w:tcBorders>
              <w:top w:val="nil"/>
              <w:left w:val="nil"/>
              <w:bottom w:val="dotted" w:sz="4" w:space="0" w:color="auto"/>
              <w:right w:val="single" w:sz="4" w:space="0" w:color="auto"/>
            </w:tcBorders>
            <w:shd w:val="clear" w:color="auto" w:fill="auto"/>
            <w:noWrap/>
            <w:vAlign w:val="bottom"/>
            <w:hideMark/>
          </w:tcPr>
          <w:p w14:paraId="5695E29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1,979,603</w:t>
            </w:r>
          </w:p>
        </w:tc>
        <w:tc>
          <w:tcPr>
            <w:tcW w:w="465" w:type="pct"/>
            <w:tcBorders>
              <w:top w:val="nil"/>
              <w:left w:val="nil"/>
              <w:bottom w:val="dotted" w:sz="4" w:space="0" w:color="auto"/>
              <w:right w:val="single" w:sz="4" w:space="0" w:color="auto"/>
            </w:tcBorders>
            <w:shd w:val="clear" w:color="auto" w:fill="auto"/>
            <w:noWrap/>
            <w:vAlign w:val="bottom"/>
            <w:hideMark/>
          </w:tcPr>
          <w:p w14:paraId="4F2213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83" w:type="pct"/>
            <w:tcBorders>
              <w:top w:val="nil"/>
              <w:left w:val="nil"/>
              <w:bottom w:val="dotted" w:sz="4" w:space="0" w:color="auto"/>
              <w:right w:val="single" w:sz="4" w:space="0" w:color="auto"/>
            </w:tcBorders>
            <w:shd w:val="clear" w:color="auto" w:fill="auto"/>
            <w:noWrap/>
            <w:vAlign w:val="bottom"/>
            <w:hideMark/>
          </w:tcPr>
          <w:p w14:paraId="696200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2,479,603</w:t>
            </w:r>
          </w:p>
        </w:tc>
        <w:tc>
          <w:tcPr>
            <w:tcW w:w="562" w:type="pct"/>
            <w:tcBorders>
              <w:top w:val="nil"/>
              <w:left w:val="nil"/>
              <w:bottom w:val="dotted" w:sz="4" w:space="0" w:color="auto"/>
              <w:right w:val="single" w:sz="12" w:space="0" w:color="auto"/>
            </w:tcBorders>
            <w:shd w:val="clear" w:color="auto" w:fill="auto"/>
            <w:noWrap/>
            <w:vAlign w:val="bottom"/>
            <w:hideMark/>
          </w:tcPr>
          <w:p w14:paraId="6FBFAC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27,956,712</w:t>
            </w:r>
          </w:p>
        </w:tc>
      </w:tr>
      <w:tr w:rsidR="00BD4A88" w:rsidRPr="00585C53" w14:paraId="5E414B9D"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29D26C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03150</w:t>
            </w:r>
          </w:p>
        </w:tc>
        <w:tc>
          <w:tcPr>
            <w:tcW w:w="2115" w:type="pct"/>
            <w:tcBorders>
              <w:top w:val="nil"/>
              <w:left w:val="nil"/>
              <w:bottom w:val="dotted" w:sz="4" w:space="0" w:color="auto"/>
              <w:right w:val="single" w:sz="4" w:space="0" w:color="auto"/>
            </w:tcBorders>
            <w:shd w:val="clear" w:color="auto" w:fill="auto"/>
            <w:noWrap/>
            <w:vAlign w:val="bottom"/>
            <w:hideMark/>
          </w:tcPr>
          <w:p w14:paraId="21E5F17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Garda e Republikës</w:t>
            </w:r>
          </w:p>
        </w:tc>
        <w:tc>
          <w:tcPr>
            <w:tcW w:w="501" w:type="pct"/>
            <w:tcBorders>
              <w:top w:val="nil"/>
              <w:left w:val="nil"/>
              <w:bottom w:val="dotted" w:sz="4" w:space="0" w:color="auto"/>
              <w:right w:val="single" w:sz="4" w:space="0" w:color="auto"/>
            </w:tcBorders>
            <w:shd w:val="clear" w:color="auto" w:fill="auto"/>
            <w:noWrap/>
            <w:vAlign w:val="bottom"/>
            <w:hideMark/>
          </w:tcPr>
          <w:p w14:paraId="0D6E4E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2,730,222</w:t>
            </w:r>
          </w:p>
        </w:tc>
        <w:tc>
          <w:tcPr>
            <w:tcW w:w="564" w:type="pct"/>
            <w:tcBorders>
              <w:top w:val="nil"/>
              <w:left w:val="nil"/>
              <w:bottom w:val="dotted" w:sz="4" w:space="0" w:color="auto"/>
              <w:right w:val="single" w:sz="4" w:space="0" w:color="auto"/>
            </w:tcBorders>
            <w:shd w:val="clear" w:color="auto" w:fill="auto"/>
            <w:noWrap/>
            <w:vAlign w:val="bottom"/>
            <w:hideMark/>
          </w:tcPr>
          <w:p w14:paraId="5BB377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65" w:type="pct"/>
            <w:tcBorders>
              <w:top w:val="nil"/>
              <w:left w:val="nil"/>
              <w:bottom w:val="dotted" w:sz="4" w:space="0" w:color="auto"/>
              <w:right w:val="single" w:sz="4" w:space="0" w:color="auto"/>
            </w:tcBorders>
            <w:shd w:val="clear" w:color="auto" w:fill="auto"/>
            <w:noWrap/>
            <w:vAlign w:val="bottom"/>
            <w:hideMark/>
          </w:tcPr>
          <w:p w14:paraId="0EF8414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4ECDD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562" w:type="pct"/>
            <w:tcBorders>
              <w:top w:val="nil"/>
              <w:left w:val="nil"/>
              <w:bottom w:val="dotted" w:sz="4" w:space="0" w:color="auto"/>
              <w:right w:val="single" w:sz="12" w:space="0" w:color="auto"/>
            </w:tcBorders>
            <w:shd w:val="clear" w:color="auto" w:fill="auto"/>
            <w:noWrap/>
            <w:vAlign w:val="bottom"/>
            <w:hideMark/>
          </w:tcPr>
          <w:p w14:paraId="6DF154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2,740,222</w:t>
            </w:r>
          </w:p>
        </w:tc>
      </w:tr>
      <w:tr w:rsidR="00BD4A88" w:rsidRPr="00585C53" w14:paraId="1D3A56EB"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09FEBAD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2115" w:type="pct"/>
            <w:tcBorders>
              <w:top w:val="nil"/>
              <w:left w:val="nil"/>
              <w:bottom w:val="dotted" w:sz="4" w:space="0" w:color="auto"/>
              <w:right w:val="single" w:sz="4" w:space="0" w:color="auto"/>
            </w:tcBorders>
            <w:shd w:val="clear" w:color="auto" w:fill="auto"/>
            <w:noWrap/>
            <w:vAlign w:val="bottom"/>
            <w:hideMark/>
          </w:tcPr>
          <w:p w14:paraId="0C52F77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Prefekturat dhe funksionet e deleguara të pushtetit vendor</w:t>
            </w:r>
          </w:p>
        </w:tc>
        <w:tc>
          <w:tcPr>
            <w:tcW w:w="501" w:type="pct"/>
            <w:tcBorders>
              <w:top w:val="nil"/>
              <w:left w:val="nil"/>
              <w:bottom w:val="dotted" w:sz="4" w:space="0" w:color="auto"/>
              <w:right w:val="single" w:sz="4" w:space="0" w:color="auto"/>
            </w:tcBorders>
            <w:shd w:val="clear" w:color="auto" w:fill="auto"/>
            <w:noWrap/>
            <w:vAlign w:val="bottom"/>
            <w:hideMark/>
          </w:tcPr>
          <w:p w14:paraId="65ED5C6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764,799</w:t>
            </w:r>
          </w:p>
        </w:tc>
        <w:tc>
          <w:tcPr>
            <w:tcW w:w="564" w:type="pct"/>
            <w:tcBorders>
              <w:top w:val="nil"/>
              <w:left w:val="nil"/>
              <w:bottom w:val="dotted" w:sz="4" w:space="0" w:color="auto"/>
              <w:right w:val="single" w:sz="4" w:space="0" w:color="auto"/>
            </w:tcBorders>
            <w:shd w:val="clear" w:color="auto" w:fill="auto"/>
            <w:noWrap/>
            <w:vAlign w:val="bottom"/>
            <w:hideMark/>
          </w:tcPr>
          <w:p w14:paraId="5DFE23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65" w:type="pct"/>
            <w:tcBorders>
              <w:top w:val="nil"/>
              <w:left w:val="nil"/>
              <w:bottom w:val="dotted" w:sz="4" w:space="0" w:color="auto"/>
              <w:right w:val="single" w:sz="4" w:space="0" w:color="auto"/>
            </w:tcBorders>
            <w:shd w:val="clear" w:color="auto" w:fill="auto"/>
            <w:noWrap/>
            <w:vAlign w:val="bottom"/>
            <w:hideMark/>
          </w:tcPr>
          <w:p w14:paraId="79B6D16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58C8D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562" w:type="pct"/>
            <w:tcBorders>
              <w:top w:val="nil"/>
              <w:left w:val="nil"/>
              <w:bottom w:val="dotted" w:sz="4" w:space="0" w:color="auto"/>
              <w:right w:val="single" w:sz="12" w:space="0" w:color="auto"/>
            </w:tcBorders>
            <w:shd w:val="clear" w:color="auto" w:fill="auto"/>
            <w:noWrap/>
            <w:vAlign w:val="bottom"/>
            <w:hideMark/>
          </w:tcPr>
          <w:p w14:paraId="2C24DCE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769,799</w:t>
            </w:r>
          </w:p>
        </w:tc>
      </w:tr>
      <w:tr w:rsidR="00BD4A88" w:rsidRPr="00585C53" w14:paraId="22FD6ED3"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2252B2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01170</w:t>
            </w:r>
          </w:p>
        </w:tc>
        <w:tc>
          <w:tcPr>
            <w:tcW w:w="2115" w:type="pct"/>
            <w:tcBorders>
              <w:top w:val="nil"/>
              <w:left w:val="nil"/>
              <w:bottom w:val="dotted" w:sz="4" w:space="0" w:color="auto"/>
              <w:right w:val="single" w:sz="4" w:space="0" w:color="auto"/>
            </w:tcBorders>
            <w:shd w:val="clear" w:color="auto" w:fill="auto"/>
            <w:noWrap/>
            <w:vAlign w:val="bottom"/>
            <w:hideMark/>
          </w:tcPr>
          <w:p w14:paraId="46F5FA7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Gjendjes Civile</w:t>
            </w:r>
          </w:p>
        </w:tc>
        <w:tc>
          <w:tcPr>
            <w:tcW w:w="501" w:type="pct"/>
            <w:tcBorders>
              <w:top w:val="nil"/>
              <w:left w:val="nil"/>
              <w:bottom w:val="dotted" w:sz="4" w:space="0" w:color="auto"/>
              <w:right w:val="single" w:sz="4" w:space="0" w:color="auto"/>
            </w:tcBorders>
            <w:shd w:val="clear" w:color="auto" w:fill="auto"/>
            <w:noWrap/>
            <w:vAlign w:val="bottom"/>
            <w:hideMark/>
          </w:tcPr>
          <w:p w14:paraId="6597A6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667,728</w:t>
            </w:r>
          </w:p>
        </w:tc>
        <w:tc>
          <w:tcPr>
            <w:tcW w:w="564" w:type="pct"/>
            <w:tcBorders>
              <w:top w:val="nil"/>
              <w:left w:val="nil"/>
              <w:bottom w:val="dotted" w:sz="4" w:space="0" w:color="auto"/>
              <w:right w:val="single" w:sz="4" w:space="0" w:color="auto"/>
            </w:tcBorders>
            <w:shd w:val="clear" w:color="auto" w:fill="auto"/>
            <w:noWrap/>
            <w:vAlign w:val="bottom"/>
            <w:hideMark/>
          </w:tcPr>
          <w:p w14:paraId="05E946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465" w:type="pct"/>
            <w:tcBorders>
              <w:top w:val="nil"/>
              <w:left w:val="nil"/>
              <w:bottom w:val="dotted" w:sz="4" w:space="0" w:color="auto"/>
              <w:right w:val="single" w:sz="4" w:space="0" w:color="auto"/>
            </w:tcBorders>
            <w:shd w:val="clear" w:color="auto" w:fill="auto"/>
            <w:noWrap/>
            <w:vAlign w:val="bottom"/>
            <w:hideMark/>
          </w:tcPr>
          <w:p w14:paraId="61340B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24A23C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562" w:type="pct"/>
            <w:tcBorders>
              <w:top w:val="nil"/>
              <w:left w:val="nil"/>
              <w:bottom w:val="dotted" w:sz="4" w:space="0" w:color="auto"/>
              <w:right w:val="single" w:sz="12" w:space="0" w:color="auto"/>
            </w:tcBorders>
            <w:shd w:val="clear" w:color="auto" w:fill="auto"/>
            <w:noWrap/>
            <w:vAlign w:val="bottom"/>
            <w:hideMark/>
          </w:tcPr>
          <w:p w14:paraId="7EE49A3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797,728</w:t>
            </w:r>
          </w:p>
        </w:tc>
      </w:tr>
      <w:tr w:rsidR="00BD4A88" w:rsidRPr="00585C53" w14:paraId="7317FC1B"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6F9160B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3737C13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Mbrojtjes</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70FD381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32,683,040</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3D5CEE7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29,088,705</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31363D9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14,512,050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08E6110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43,600,755</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7D2798A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76,283,795</w:t>
            </w:r>
          </w:p>
        </w:tc>
      </w:tr>
      <w:tr w:rsidR="00BD4A88" w:rsidRPr="00585C53" w14:paraId="1A04ABDE"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A2F95E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0E97007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51F969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1,437,910</w:t>
            </w:r>
          </w:p>
        </w:tc>
        <w:tc>
          <w:tcPr>
            <w:tcW w:w="564" w:type="pct"/>
            <w:tcBorders>
              <w:top w:val="nil"/>
              <w:left w:val="nil"/>
              <w:bottom w:val="dotted" w:sz="4" w:space="0" w:color="auto"/>
              <w:right w:val="single" w:sz="4" w:space="0" w:color="auto"/>
            </w:tcBorders>
            <w:shd w:val="clear" w:color="auto" w:fill="auto"/>
            <w:noWrap/>
            <w:vAlign w:val="bottom"/>
            <w:hideMark/>
          </w:tcPr>
          <w:p w14:paraId="68470FB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120,000</w:t>
            </w:r>
          </w:p>
        </w:tc>
        <w:tc>
          <w:tcPr>
            <w:tcW w:w="465" w:type="pct"/>
            <w:tcBorders>
              <w:top w:val="nil"/>
              <w:left w:val="nil"/>
              <w:bottom w:val="dotted" w:sz="4" w:space="0" w:color="auto"/>
              <w:right w:val="single" w:sz="4" w:space="0" w:color="auto"/>
            </w:tcBorders>
            <w:shd w:val="clear" w:color="auto" w:fill="auto"/>
            <w:noWrap/>
            <w:vAlign w:val="bottom"/>
            <w:hideMark/>
          </w:tcPr>
          <w:p w14:paraId="0933C9E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22D5B9F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120,000</w:t>
            </w:r>
          </w:p>
        </w:tc>
        <w:tc>
          <w:tcPr>
            <w:tcW w:w="562" w:type="pct"/>
            <w:tcBorders>
              <w:top w:val="nil"/>
              <w:left w:val="nil"/>
              <w:bottom w:val="dotted" w:sz="4" w:space="0" w:color="auto"/>
              <w:right w:val="single" w:sz="12" w:space="0" w:color="auto"/>
            </w:tcBorders>
            <w:shd w:val="clear" w:color="auto" w:fill="auto"/>
            <w:noWrap/>
            <w:vAlign w:val="bottom"/>
            <w:hideMark/>
          </w:tcPr>
          <w:p w14:paraId="7C4C66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1,557,910</w:t>
            </w:r>
          </w:p>
        </w:tc>
      </w:tr>
      <w:tr w:rsidR="00BD4A88" w:rsidRPr="00585C53" w14:paraId="3DCE0445"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042313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02120</w:t>
            </w:r>
          </w:p>
        </w:tc>
        <w:tc>
          <w:tcPr>
            <w:tcW w:w="2115" w:type="pct"/>
            <w:tcBorders>
              <w:top w:val="nil"/>
              <w:left w:val="nil"/>
              <w:bottom w:val="dotted" w:sz="4" w:space="0" w:color="auto"/>
              <w:right w:val="single" w:sz="4" w:space="0" w:color="auto"/>
            </w:tcBorders>
            <w:shd w:val="clear" w:color="auto" w:fill="auto"/>
            <w:noWrap/>
            <w:vAlign w:val="bottom"/>
            <w:hideMark/>
          </w:tcPr>
          <w:p w14:paraId="46664B4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Forcat e Luftimit</w:t>
            </w:r>
          </w:p>
        </w:tc>
        <w:tc>
          <w:tcPr>
            <w:tcW w:w="501" w:type="pct"/>
            <w:tcBorders>
              <w:top w:val="nil"/>
              <w:left w:val="nil"/>
              <w:bottom w:val="dotted" w:sz="4" w:space="0" w:color="auto"/>
              <w:right w:val="single" w:sz="4" w:space="0" w:color="auto"/>
            </w:tcBorders>
            <w:shd w:val="clear" w:color="auto" w:fill="auto"/>
            <w:noWrap/>
            <w:vAlign w:val="bottom"/>
            <w:hideMark/>
          </w:tcPr>
          <w:p w14:paraId="5D6346F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11,844,161</w:t>
            </w:r>
          </w:p>
        </w:tc>
        <w:tc>
          <w:tcPr>
            <w:tcW w:w="564" w:type="pct"/>
            <w:tcBorders>
              <w:top w:val="nil"/>
              <w:left w:val="nil"/>
              <w:bottom w:val="dotted" w:sz="4" w:space="0" w:color="auto"/>
              <w:right w:val="single" w:sz="4" w:space="0" w:color="auto"/>
            </w:tcBorders>
            <w:shd w:val="clear" w:color="auto" w:fill="auto"/>
            <w:noWrap/>
            <w:vAlign w:val="bottom"/>
            <w:hideMark/>
          </w:tcPr>
          <w:p w14:paraId="44A5B5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24,526,205</w:t>
            </w:r>
          </w:p>
        </w:tc>
        <w:tc>
          <w:tcPr>
            <w:tcW w:w="465" w:type="pct"/>
            <w:tcBorders>
              <w:top w:val="nil"/>
              <w:left w:val="nil"/>
              <w:bottom w:val="dotted" w:sz="4" w:space="0" w:color="auto"/>
              <w:right w:val="single" w:sz="4" w:space="0" w:color="auto"/>
            </w:tcBorders>
            <w:shd w:val="clear" w:color="auto" w:fill="auto"/>
            <w:noWrap/>
            <w:vAlign w:val="bottom"/>
            <w:hideMark/>
          </w:tcPr>
          <w:p w14:paraId="243BD4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12,500,000</w:t>
            </w:r>
          </w:p>
        </w:tc>
        <w:tc>
          <w:tcPr>
            <w:tcW w:w="483" w:type="pct"/>
            <w:tcBorders>
              <w:top w:val="nil"/>
              <w:left w:val="nil"/>
              <w:bottom w:val="dotted" w:sz="4" w:space="0" w:color="auto"/>
              <w:right w:val="single" w:sz="4" w:space="0" w:color="auto"/>
            </w:tcBorders>
            <w:shd w:val="clear" w:color="auto" w:fill="auto"/>
            <w:noWrap/>
            <w:vAlign w:val="bottom"/>
            <w:hideMark/>
          </w:tcPr>
          <w:p w14:paraId="2649D11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37,026,205</w:t>
            </w:r>
          </w:p>
        </w:tc>
        <w:tc>
          <w:tcPr>
            <w:tcW w:w="562" w:type="pct"/>
            <w:tcBorders>
              <w:top w:val="nil"/>
              <w:left w:val="nil"/>
              <w:bottom w:val="dotted" w:sz="4" w:space="0" w:color="auto"/>
              <w:right w:val="single" w:sz="12" w:space="0" w:color="auto"/>
            </w:tcBorders>
            <w:shd w:val="clear" w:color="auto" w:fill="auto"/>
            <w:noWrap/>
            <w:vAlign w:val="bottom"/>
            <w:hideMark/>
          </w:tcPr>
          <w:p w14:paraId="78E680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48,870,366</w:t>
            </w:r>
          </w:p>
        </w:tc>
      </w:tr>
      <w:tr w:rsidR="00BD4A88" w:rsidRPr="00585C53" w14:paraId="7B8602D9"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386B13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09430</w:t>
            </w:r>
          </w:p>
        </w:tc>
        <w:tc>
          <w:tcPr>
            <w:tcW w:w="2115" w:type="pct"/>
            <w:tcBorders>
              <w:top w:val="nil"/>
              <w:left w:val="nil"/>
              <w:bottom w:val="dotted" w:sz="4" w:space="0" w:color="auto"/>
              <w:right w:val="single" w:sz="4" w:space="0" w:color="auto"/>
            </w:tcBorders>
            <w:shd w:val="clear" w:color="auto" w:fill="auto"/>
            <w:noWrap/>
            <w:vAlign w:val="bottom"/>
            <w:hideMark/>
          </w:tcPr>
          <w:p w14:paraId="014894B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Ushtarak</w:t>
            </w:r>
          </w:p>
        </w:tc>
        <w:tc>
          <w:tcPr>
            <w:tcW w:w="501" w:type="pct"/>
            <w:tcBorders>
              <w:top w:val="nil"/>
              <w:left w:val="nil"/>
              <w:bottom w:val="dotted" w:sz="4" w:space="0" w:color="auto"/>
              <w:right w:val="single" w:sz="4" w:space="0" w:color="auto"/>
            </w:tcBorders>
            <w:shd w:val="clear" w:color="auto" w:fill="auto"/>
            <w:noWrap/>
            <w:vAlign w:val="bottom"/>
            <w:hideMark/>
          </w:tcPr>
          <w:p w14:paraId="587F25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902,498</w:t>
            </w:r>
          </w:p>
        </w:tc>
        <w:tc>
          <w:tcPr>
            <w:tcW w:w="564" w:type="pct"/>
            <w:tcBorders>
              <w:top w:val="nil"/>
              <w:left w:val="nil"/>
              <w:bottom w:val="dotted" w:sz="4" w:space="0" w:color="auto"/>
              <w:right w:val="single" w:sz="4" w:space="0" w:color="auto"/>
            </w:tcBorders>
            <w:shd w:val="clear" w:color="auto" w:fill="auto"/>
            <w:noWrap/>
            <w:vAlign w:val="bottom"/>
            <w:hideMark/>
          </w:tcPr>
          <w:p w14:paraId="20BF156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457,000</w:t>
            </w:r>
          </w:p>
        </w:tc>
        <w:tc>
          <w:tcPr>
            <w:tcW w:w="465" w:type="pct"/>
            <w:tcBorders>
              <w:top w:val="nil"/>
              <w:left w:val="nil"/>
              <w:bottom w:val="dotted" w:sz="4" w:space="0" w:color="auto"/>
              <w:right w:val="single" w:sz="4" w:space="0" w:color="auto"/>
            </w:tcBorders>
            <w:shd w:val="clear" w:color="auto" w:fill="auto"/>
            <w:noWrap/>
            <w:vAlign w:val="bottom"/>
            <w:hideMark/>
          </w:tcPr>
          <w:p w14:paraId="5DA44C1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307A8A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457,000</w:t>
            </w:r>
          </w:p>
        </w:tc>
        <w:tc>
          <w:tcPr>
            <w:tcW w:w="562" w:type="pct"/>
            <w:tcBorders>
              <w:top w:val="nil"/>
              <w:left w:val="nil"/>
              <w:bottom w:val="dotted" w:sz="4" w:space="0" w:color="auto"/>
              <w:right w:val="single" w:sz="12" w:space="0" w:color="auto"/>
            </w:tcBorders>
            <w:shd w:val="clear" w:color="auto" w:fill="auto"/>
            <w:noWrap/>
            <w:vAlign w:val="bottom"/>
            <w:hideMark/>
          </w:tcPr>
          <w:p w14:paraId="57DE05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1,359,498</w:t>
            </w:r>
          </w:p>
        </w:tc>
      </w:tr>
      <w:tr w:rsidR="00BD4A88" w:rsidRPr="00585C53" w14:paraId="5CC627A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F283FA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02150</w:t>
            </w:r>
          </w:p>
        </w:tc>
        <w:tc>
          <w:tcPr>
            <w:tcW w:w="2115" w:type="pct"/>
            <w:tcBorders>
              <w:top w:val="nil"/>
              <w:left w:val="nil"/>
              <w:bottom w:val="dotted" w:sz="4" w:space="0" w:color="auto"/>
              <w:right w:val="single" w:sz="4" w:space="0" w:color="auto"/>
            </w:tcBorders>
            <w:shd w:val="clear" w:color="auto" w:fill="auto"/>
            <w:noWrap/>
            <w:vAlign w:val="bottom"/>
            <w:hideMark/>
          </w:tcPr>
          <w:p w14:paraId="261E0CF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Mbështetja e luftimit</w:t>
            </w:r>
          </w:p>
        </w:tc>
        <w:tc>
          <w:tcPr>
            <w:tcW w:w="501" w:type="pct"/>
            <w:tcBorders>
              <w:top w:val="nil"/>
              <w:left w:val="nil"/>
              <w:bottom w:val="dotted" w:sz="4" w:space="0" w:color="auto"/>
              <w:right w:val="single" w:sz="4" w:space="0" w:color="auto"/>
            </w:tcBorders>
            <w:shd w:val="clear" w:color="auto" w:fill="auto"/>
            <w:noWrap/>
            <w:vAlign w:val="bottom"/>
            <w:hideMark/>
          </w:tcPr>
          <w:p w14:paraId="69E4DEE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10,101,805</w:t>
            </w:r>
          </w:p>
        </w:tc>
        <w:tc>
          <w:tcPr>
            <w:tcW w:w="564" w:type="pct"/>
            <w:tcBorders>
              <w:top w:val="nil"/>
              <w:left w:val="nil"/>
              <w:bottom w:val="dotted" w:sz="4" w:space="0" w:color="auto"/>
              <w:right w:val="single" w:sz="4" w:space="0" w:color="auto"/>
            </w:tcBorders>
            <w:shd w:val="clear" w:color="auto" w:fill="auto"/>
            <w:noWrap/>
            <w:vAlign w:val="bottom"/>
            <w:hideMark/>
          </w:tcPr>
          <w:p w14:paraId="0C496A4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1,765,500</w:t>
            </w:r>
          </w:p>
        </w:tc>
        <w:tc>
          <w:tcPr>
            <w:tcW w:w="465" w:type="pct"/>
            <w:tcBorders>
              <w:top w:val="nil"/>
              <w:left w:val="nil"/>
              <w:bottom w:val="dotted" w:sz="4" w:space="0" w:color="auto"/>
              <w:right w:val="single" w:sz="4" w:space="0" w:color="auto"/>
            </w:tcBorders>
            <w:shd w:val="clear" w:color="auto" w:fill="auto"/>
            <w:noWrap/>
            <w:vAlign w:val="bottom"/>
            <w:hideMark/>
          </w:tcPr>
          <w:p w14:paraId="777F6F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ED9DAF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1,765,500</w:t>
            </w:r>
          </w:p>
        </w:tc>
        <w:tc>
          <w:tcPr>
            <w:tcW w:w="562" w:type="pct"/>
            <w:tcBorders>
              <w:top w:val="nil"/>
              <w:left w:val="nil"/>
              <w:bottom w:val="dotted" w:sz="4" w:space="0" w:color="auto"/>
              <w:right w:val="single" w:sz="12" w:space="0" w:color="auto"/>
            </w:tcBorders>
            <w:shd w:val="clear" w:color="auto" w:fill="auto"/>
            <w:noWrap/>
            <w:vAlign w:val="bottom"/>
            <w:hideMark/>
          </w:tcPr>
          <w:p w14:paraId="36B1C4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11,867,305</w:t>
            </w:r>
          </w:p>
        </w:tc>
      </w:tr>
      <w:tr w:rsidR="00BD4A88" w:rsidRPr="00585C53" w14:paraId="6F24D399"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8EB262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07340</w:t>
            </w:r>
          </w:p>
        </w:tc>
        <w:tc>
          <w:tcPr>
            <w:tcW w:w="2115" w:type="pct"/>
            <w:tcBorders>
              <w:top w:val="nil"/>
              <w:left w:val="nil"/>
              <w:bottom w:val="dotted" w:sz="4" w:space="0" w:color="auto"/>
              <w:right w:val="single" w:sz="4" w:space="0" w:color="auto"/>
            </w:tcBorders>
            <w:shd w:val="clear" w:color="auto" w:fill="auto"/>
            <w:noWrap/>
            <w:vAlign w:val="bottom"/>
            <w:hideMark/>
          </w:tcPr>
          <w:p w14:paraId="302377C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Shëndetësinë</w:t>
            </w:r>
          </w:p>
        </w:tc>
        <w:tc>
          <w:tcPr>
            <w:tcW w:w="501" w:type="pct"/>
            <w:tcBorders>
              <w:top w:val="nil"/>
              <w:left w:val="nil"/>
              <w:bottom w:val="dotted" w:sz="4" w:space="0" w:color="auto"/>
              <w:right w:val="single" w:sz="4" w:space="0" w:color="auto"/>
            </w:tcBorders>
            <w:shd w:val="clear" w:color="auto" w:fill="auto"/>
            <w:noWrap/>
            <w:vAlign w:val="bottom"/>
            <w:hideMark/>
          </w:tcPr>
          <w:p w14:paraId="5BB66C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1,636,761</w:t>
            </w:r>
          </w:p>
        </w:tc>
        <w:tc>
          <w:tcPr>
            <w:tcW w:w="564" w:type="pct"/>
            <w:tcBorders>
              <w:top w:val="nil"/>
              <w:left w:val="nil"/>
              <w:bottom w:val="dotted" w:sz="4" w:space="0" w:color="auto"/>
              <w:right w:val="single" w:sz="4" w:space="0" w:color="auto"/>
            </w:tcBorders>
            <w:shd w:val="clear" w:color="auto" w:fill="auto"/>
            <w:noWrap/>
            <w:vAlign w:val="bottom"/>
            <w:hideMark/>
          </w:tcPr>
          <w:p w14:paraId="0072087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65" w:type="pct"/>
            <w:tcBorders>
              <w:top w:val="nil"/>
              <w:left w:val="nil"/>
              <w:bottom w:val="dotted" w:sz="4" w:space="0" w:color="auto"/>
              <w:right w:val="single" w:sz="4" w:space="0" w:color="auto"/>
            </w:tcBorders>
            <w:shd w:val="clear" w:color="auto" w:fill="auto"/>
            <w:noWrap/>
            <w:vAlign w:val="bottom"/>
            <w:hideMark/>
          </w:tcPr>
          <w:p w14:paraId="31BBD55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DF413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562" w:type="pct"/>
            <w:tcBorders>
              <w:top w:val="nil"/>
              <w:left w:val="nil"/>
              <w:bottom w:val="dotted" w:sz="4" w:space="0" w:color="auto"/>
              <w:right w:val="single" w:sz="12" w:space="0" w:color="auto"/>
            </w:tcBorders>
            <w:shd w:val="clear" w:color="auto" w:fill="auto"/>
            <w:noWrap/>
            <w:vAlign w:val="bottom"/>
            <w:hideMark/>
          </w:tcPr>
          <w:p w14:paraId="67A63A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2,136,761</w:t>
            </w:r>
          </w:p>
        </w:tc>
      </w:tr>
      <w:tr w:rsidR="00BD4A88" w:rsidRPr="00585C53" w14:paraId="00ED6A6E"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2D67C4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10270</w:t>
            </w:r>
          </w:p>
        </w:tc>
        <w:tc>
          <w:tcPr>
            <w:tcW w:w="2115" w:type="pct"/>
            <w:tcBorders>
              <w:top w:val="nil"/>
              <w:left w:val="nil"/>
              <w:bottom w:val="dotted" w:sz="4" w:space="0" w:color="auto"/>
              <w:right w:val="single" w:sz="4" w:space="0" w:color="auto"/>
            </w:tcBorders>
            <w:shd w:val="clear" w:color="auto" w:fill="auto"/>
            <w:noWrap/>
            <w:vAlign w:val="bottom"/>
            <w:hideMark/>
          </w:tcPr>
          <w:p w14:paraId="296ABEF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sociale për ushtarakët</w:t>
            </w:r>
          </w:p>
        </w:tc>
        <w:tc>
          <w:tcPr>
            <w:tcW w:w="501" w:type="pct"/>
            <w:tcBorders>
              <w:top w:val="nil"/>
              <w:left w:val="nil"/>
              <w:bottom w:val="dotted" w:sz="4" w:space="0" w:color="auto"/>
              <w:right w:val="single" w:sz="4" w:space="0" w:color="auto"/>
            </w:tcBorders>
            <w:shd w:val="clear" w:color="auto" w:fill="auto"/>
            <w:noWrap/>
            <w:vAlign w:val="bottom"/>
            <w:hideMark/>
          </w:tcPr>
          <w:p w14:paraId="7F2D81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5,200,000</w:t>
            </w:r>
          </w:p>
        </w:tc>
        <w:tc>
          <w:tcPr>
            <w:tcW w:w="564" w:type="pct"/>
            <w:tcBorders>
              <w:top w:val="nil"/>
              <w:left w:val="nil"/>
              <w:bottom w:val="dotted" w:sz="4" w:space="0" w:color="auto"/>
              <w:right w:val="single" w:sz="4" w:space="0" w:color="auto"/>
            </w:tcBorders>
            <w:shd w:val="clear" w:color="auto" w:fill="auto"/>
            <w:noWrap/>
            <w:vAlign w:val="bottom"/>
            <w:hideMark/>
          </w:tcPr>
          <w:p w14:paraId="0FCE99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03D3F6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597E8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5FC418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5,200,000</w:t>
            </w:r>
          </w:p>
        </w:tc>
      </w:tr>
      <w:tr w:rsidR="00BD4A88" w:rsidRPr="00585C53" w14:paraId="1A3695A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F18B5B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10910</w:t>
            </w:r>
          </w:p>
        </w:tc>
        <w:tc>
          <w:tcPr>
            <w:tcW w:w="2115" w:type="pct"/>
            <w:tcBorders>
              <w:top w:val="nil"/>
              <w:left w:val="nil"/>
              <w:bottom w:val="dotted" w:sz="4" w:space="0" w:color="auto"/>
              <w:right w:val="single" w:sz="4" w:space="0" w:color="auto"/>
            </w:tcBorders>
            <w:shd w:val="clear" w:color="auto" w:fill="auto"/>
            <w:noWrap/>
            <w:vAlign w:val="bottom"/>
            <w:hideMark/>
          </w:tcPr>
          <w:p w14:paraId="61FFBFF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Emergjencat civile </w:t>
            </w:r>
          </w:p>
        </w:tc>
        <w:tc>
          <w:tcPr>
            <w:tcW w:w="501" w:type="pct"/>
            <w:tcBorders>
              <w:top w:val="nil"/>
              <w:left w:val="nil"/>
              <w:bottom w:val="dotted" w:sz="4" w:space="0" w:color="auto"/>
              <w:right w:val="single" w:sz="4" w:space="0" w:color="auto"/>
            </w:tcBorders>
            <w:shd w:val="clear" w:color="auto" w:fill="auto"/>
            <w:noWrap/>
            <w:vAlign w:val="bottom"/>
            <w:hideMark/>
          </w:tcPr>
          <w:p w14:paraId="2B752D1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1,559,905</w:t>
            </w:r>
          </w:p>
        </w:tc>
        <w:tc>
          <w:tcPr>
            <w:tcW w:w="564" w:type="pct"/>
            <w:tcBorders>
              <w:top w:val="nil"/>
              <w:left w:val="nil"/>
              <w:bottom w:val="single" w:sz="4" w:space="0" w:color="auto"/>
              <w:right w:val="single" w:sz="4" w:space="0" w:color="auto"/>
            </w:tcBorders>
            <w:shd w:val="clear" w:color="auto" w:fill="auto"/>
            <w:noWrap/>
            <w:vAlign w:val="bottom"/>
            <w:hideMark/>
          </w:tcPr>
          <w:p w14:paraId="494F4A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1,720,000</w:t>
            </w:r>
          </w:p>
        </w:tc>
        <w:tc>
          <w:tcPr>
            <w:tcW w:w="465" w:type="pct"/>
            <w:tcBorders>
              <w:top w:val="nil"/>
              <w:left w:val="nil"/>
              <w:bottom w:val="dotted" w:sz="4" w:space="0" w:color="auto"/>
              <w:right w:val="single" w:sz="4" w:space="0" w:color="auto"/>
            </w:tcBorders>
            <w:shd w:val="clear" w:color="auto" w:fill="auto"/>
            <w:noWrap/>
            <w:vAlign w:val="bottom"/>
            <w:hideMark/>
          </w:tcPr>
          <w:p w14:paraId="01E83D7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2,012,050</w:t>
            </w:r>
          </w:p>
        </w:tc>
        <w:tc>
          <w:tcPr>
            <w:tcW w:w="483" w:type="pct"/>
            <w:tcBorders>
              <w:top w:val="nil"/>
              <w:left w:val="nil"/>
              <w:bottom w:val="dotted" w:sz="4" w:space="0" w:color="auto"/>
              <w:right w:val="single" w:sz="4" w:space="0" w:color="auto"/>
            </w:tcBorders>
            <w:shd w:val="clear" w:color="auto" w:fill="auto"/>
            <w:noWrap/>
            <w:vAlign w:val="bottom"/>
            <w:hideMark/>
          </w:tcPr>
          <w:p w14:paraId="458A418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3,732,050</w:t>
            </w:r>
          </w:p>
        </w:tc>
        <w:tc>
          <w:tcPr>
            <w:tcW w:w="562" w:type="pct"/>
            <w:tcBorders>
              <w:top w:val="nil"/>
              <w:left w:val="nil"/>
              <w:bottom w:val="dotted" w:sz="4" w:space="0" w:color="auto"/>
              <w:right w:val="single" w:sz="12" w:space="0" w:color="auto"/>
            </w:tcBorders>
            <w:shd w:val="clear" w:color="auto" w:fill="auto"/>
            <w:noWrap/>
            <w:vAlign w:val="bottom"/>
            <w:hideMark/>
          </w:tcPr>
          <w:p w14:paraId="6401200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5,291,955</w:t>
            </w:r>
          </w:p>
        </w:tc>
      </w:tr>
      <w:tr w:rsidR="00BD4A88" w:rsidRPr="00585C53" w14:paraId="5D63D0E8"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3B1894E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3914CB8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Shërbimi Informativ Shtetëror</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6DD054E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2,803,550</w:t>
            </w:r>
          </w:p>
        </w:tc>
        <w:tc>
          <w:tcPr>
            <w:tcW w:w="564" w:type="pct"/>
            <w:tcBorders>
              <w:top w:val="nil"/>
              <w:left w:val="nil"/>
              <w:bottom w:val="dotted" w:sz="4" w:space="0" w:color="auto"/>
              <w:right w:val="single" w:sz="4" w:space="0" w:color="auto"/>
            </w:tcBorders>
            <w:shd w:val="clear" w:color="auto" w:fill="auto"/>
            <w:noWrap/>
            <w:vAlign w:val="bottom"/>
            <w:hideMark/>
          </w:tcPr>
          <w:p w14:paraId="6C5511F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276,000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169FA6B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05CBC74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276,000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75A8878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3,079,550</w:t>
            </w:r>
          </w:p>
        </w:tc>
      </w:tr>
      <w:tr w:rsidR="00BD4A88" w:rsidRPr="00585C53" w14:paraId="03577977"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9523B2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03520</w:t>
            </w:r>
          </w:p>
        </w:tc>
        <w:tc>
          <w:tcPr>
            <w:tcW w:w="2115" w:type="pct"/>
            <w:tcBorders>
              <w:top w:val="nil"/>
              <w:left w:val="nil"/>
              <w:bottom w:val="dotted" w:sz="4" w:space="0" w:color="auto"/>
              <w:right w:val="single" w:sz="4" w:space="0" w:color="auto"/>
            </w:tcBorders>
            <w:shd w:val="clear" w:color="auto" w:fill="auto"/>
            <w:noWrap/>
            <w:vAlign w:val="bottom"/>
            <w:hideMark/>
          </w:tcPr>
          <w:p w14:paraId="42B4566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Informative Shtetërore</w:t>
            </w:r>
          </w:p>
        </w:tc>
        <w:tc>
          <w:tcPr>
            <w:tcW w:w="501" w:type="pct"/>
            <w:tcBorders>
              <w:top w:val="nil"/>
              <w:left w:val="nil"/>
              <w:bottom w:val="single" w:sz="4" w:space="0" w:color="auto"/>
              <w:right w:val="single" w:sz="4" w:space="0" w:color="auto"/>
            </w:tcBorders>
            <w:shd w:val="clear" w:color="auto" w:fill="auto"/>
            <w:noWrap/>
            <w:vAlign w:val="bottom"/>
            <w:hideMark/>
          </w:tcPr>
          <w:p w14:paraId="1B649F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2,803,550</w:t>
            </w:r>
          </w:p>
        </w:tc>
        <w:tc>
          <w:tcPr>
            <w:tcW w:w="564" w:type="pct"/>
            <w:tcBorders>
              <w:top w:val="nil"/>
              <w:left w:val="nil"/>
              <w:bottom w:val="dotted" w:sz="4" w:space="0" w:color="auto"/>
              <w:right w:val="single" w:sz="4" w:space="0" w:color="auto"/>
            </w:tcBorders>
            <w:shd w:val="clear" w:color="auto" w:fill="auto"/>
            <w:noWrap/>
            <w:vAlign w:val="bottom"/>
            <w:hideMark/>
          </w:tcPr>
          <w:p w14:paraId="7E3BDD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276,000</w:t>
            </w:r>
          </w:p>
        </w:tc>
        <w:tc>
          <w:tcPr>
            <w:tcW w:w="465" w:type="pct"/>
            <w:tcBorders>
              <w:top w:val="nil"/>
              <w:left w:val="nil"/>
              <w:bottom w:val="dotted" w:sz="4" w:space="0" w:color="auto"/>
              <w:right w:val="single" w:sz="4" w:space="0" w:color="auto"/>
            </w:tcBorders>
            <w:shd w:val="clear" w:color="auto" w:fill="auto"/>
            <w:noWrap/>
            <w:vAlign w:val="bottom"/>
            <w:hideMark/>
          </w:tcPr>
          <w:p w14:paraId="59ACD1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55E2E58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276,000</w:t>
            </w:r>
          </w:p>
        </w:tc>
        <w:tc>
          <w:tcPr>
            <w:tcW w:w="562" w:type="pct"/>
            <w:tcBorders>
              <w:top w:val="nil"/>
              <w:left w:val="nil"/>
              <w:bottom w:val="single" w:sz="4" w:space="0" w:color="auto"/>
              <w:right w:val="single" w:sz="12" w:space="0" w:color="auto"/>
            </w:tcBorders>
            <w:shd w:val="clear" w:color="auto" w:fill="auto"/>
            <w:noWrap/>
            <w:vAlign w:val="bottom"/>
            <w:hideMark/>
          </w:tcPr>
          <w:p w14:paraId="7C8B34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3,079,550</w:t>
            </w:r>
          </w:p>
        </w:tc>
      </w:tr>
      <w:tr w:rsidR="00BD4A88" w:rsidRPr="00585C53" w14:paraId="5EDFAA90"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DDB6F0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763EF3C5"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Drejtoria e Radiotelevizionit</w:t>
            </w:r>
          </w:p>
        </w:tc>
        <w:tc>
          <w:tcPr>
            <w:tcW w:w="501" w:type="pct"/>
            <w:tcBorders>
              <w:top w:val="nil"/>
              <w:left w:val="nil"/>
              <w:bottom w:val="dotted" w:sz="4" w:space="0" w:color="auto"/>
              <w:right w:val="single" w:sz="4" w:space="0" w:color="auto"/>
            </w:tcBorders>
            <w:shd w:val="clear" w:color="auto" w:fill="auto"/>
            <w:noWrap/>
            <w:vAlign w:val="bottom"/>
            <w:hideMark/>
          </w:tcPr>
          <w:p w14:paraId="681ACE6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840,000</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676DB07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7617BE0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7E171C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6ED790E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840,000</w:t>
            </w:r>
          </w:p>
        </w:tc>
      </w:tr>
      <w:tr w:rsidR="00BD4A88" w:rsidRPr="00585C53" w14:paraId="29BA5D0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59F47D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08310</w:t>
            </w:r>
          </w:p>
        </w:tc>
        <w:tc>
          <w:tcPr>
            <w:tcW w:w="2115" w:type="pct"/>
            <w:tcBorders>
              <w:top w:val="nil"/>
              <w:left w:val="nil"/>
              <w:bottom w:val="dotted" w:sz="4" w:space="0" w:color="auto"/>
              <w:right w:val="single" w:sz="4" w:space="0" w:color="auto"/>
            </w:tcBorders>
            <w:shd w:val="clear" w:color="auto" w:fill="auto"/>
            <w:noWrap/>
            <w:vAlign w:val="bottom"/>
            <w:hideMark/>
          </w:tcPr>
          <w:p w14:paraId="0A9370F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Shërbimet për shqiptarët jashtë kufirit </w:t>
            </w:r>
          </w:p>
        </w:tc>
        <w:tc>
          <w:tcPr>
            <w:tcW w:w="501" w:type="pct"/>
            <w:tcBorders>
              <w:top w:val="nil"/>
              <w:left w:val="nil"/>
              <w:bottom w:val="dotted" w:sz="4" w:space="0" w:color="auto"/>
              <w:right w:val="single" w:sz="4" w:space="0" w:color="auto"/>
            </w:tcBorders>
            <w:shd w:val="clear" w:color="auto" w:fill="auto"/>
            <w:noWrap/>
            <w:vAlign w:val="bottom"/>
            <w:hideMark/>
          </w:tcPr>
          <w:p w14:paraId="5561DB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319,000</w:t>
            </w:r>
          </w:p>
        </w:tc>
        <w:tc>
          <w:tcPr>
            <w:tcW w:w="564" w:type="pct"/>
            <w:tcBorders>
              <w:top w:val="nil"/>
              <w:left w:val="nil"/>
              <w:bottom w:val="dotted" w:sz="4" w:space="0" w:color="auto"/>
              <w:right w:val="single" w:sz="4" w:space="0" w:color="auto"/>
            </w:tcBorders>
            <w:shd w:val="clear" w:color="auto" w:fill="auto"/>
            <w:noWrap/>
            <w:vAlign w:val="bottom"/>
            <w:hideMark/>
          </w:tcPr>
          <w:p w14:paraId="263FA4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729428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8D4C3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555E9D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319,000</w:t>
            </w:r>
          </w:p>
        </w:tc>
      </w:tr>
      <w:tr w:rsidR="00BD4A88" w:rsidRPr="00585C53" w14:paraId="278B864E"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D9070D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08520</w:t>
            </w:r>
          </w:p>
        </w:tc>
        <w:tc>
          <w:tcPr>
            <w:tcW w:w="2115" w:type="pct"/>
            <w:tcBorders>
              <w:top w:val="nil"/>
              <w:left w:val="nil"/>
              <w:bottom w:val="dotted" w:sz="4" w:space="0" w:color="auto"/>
              <w:right w:val="single" w:sz="4" w:space="0" w:color="auto"/>
            </w:tcBorders>
            <w:shd w:val="clear" w:color="auto" w:fill="auto"/>
            <w:noWrap/>
            <w:vAlign w:val="bottom"/>
            <w:hideMark/>
          </w:tcPr>
          <w:p w14:paraId="5946065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Projekte teknike për futjen e teknologjive të reja</w:t>
            </w:r>
          </w:p>
        </w:tc>
        <w:tc>
          <w:tcPr>
            <w:tcW w:w="501" w:type="pct"/>
            <w:tcBorders>
              <w:top w:val="nil"/>
              <w:left w:val="nil"/>
              <w:bottom w:val="dotted" w:sz="4" w:space="0" w:color="auto"/>
              <w:right w:val="single" w:sz="4" w:space="0" w:color="auto"/>
            </w:tcBorders>
            <w:shd w:val="clear" w:color="auto" w:fill="auto"/>
            <w:noWrap/>
            <w:vAlign w:val="bottom"/>
            <w:hideMark/>
          </w:tcPr>
          <w:p w14:paraId="6E6E9C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564" w:type="pct"/>
            <w:tcBorders>
              <w:top w:val="nil"/>
              <w:left w:val="nil"/>
              <w:bottom w:val="dotted" w:sz="4" w:space="0" w:color="auto"/>
              <w:right w:val="single" w:sz="4" w:space="0" w:color="auto"/>
            </w:tcBorders>
            <w:shd w:val="clear" w:color="auto" w:fill="auto"/>
            <w:noWrap/>
            <w:vAlign w:val="bottom"/>
            <w:hideMark/>
          </w:tcPr>
          <w:p w14:paraId="247724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09AF1E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E35DAE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131BAB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r>
      <w:tr w:rsidR="00BD4A88" w:rsidRPr="00585C53" w14:paraId="5324FAD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EAC29C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08330</w:t>
            </w:r>
          </w:p>
        </w:tc>
        <w:tc>
          <w:tcPr>
            <w:tcW w:w="2115" w:type="pct"/>
            <w:tcBorders>
              <w:top w:val="nil"/>
              <w:left w:val="nil"/>
              <w:bottom w:val="dotted" w:sz="4" w:space="0" w:color="auto"/>
              <w:right w:val="single" w:sz="4" w:space="0" w:color="auto"/>
            </w:tcBorders>
            <w:shd w:val="clear" w:color="auto" w:fill="auto"/>
            <w:noWrap/>
            <w:vAlign w:val="bottom"/>
            <w:hideMark/>
          </w:tcPr>
          <w:p w14:paraId="1DCC00D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Prodhime filmike ose veprimtari artistike mbarëkombëtare</w:t>
            </w:r>
          </w:p>
        </w:tc>
        <w:tc>
          <w:tcPr>
            <w:tcW w:w="501" w:type="pct"/>
            <w:tcBorders>
              <w:top w:val="nil"/>
              <w:left w:val="nil"/>
              <w:bottom w:val="dotted" w:sz="4" w:space="0" w:color="auto"/>
              <w:right w:val="single" w:sz="4" w:space="0" w:color="auto"/>
            </w:tcBorders>
            <w:shd w:val="clear" w:color="auto" w:fill="auto"/>
            <w:noWrap/>
            <w:vAlign w:val="bottom"/>
            <w:hideMark/>
          </w:tcPr>
          <w:p w14:paraId="364976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126,000</w:t>
            </w:r>
          </w:p>
        </w:tc>
        <w:tc>
          <w:tcPr>
            <w:tcW w:w="564" w:type="pct"/>
            <w:tcBorders>
              <w:top w:val="nil"/>
              <w:left w:val="nil"/>
              <w:bottom w:val="dotted" w:sz="4" w:space="0" w:color="auto"/>
              <w:right w:val="single" w:sz="4" w:space="0" w:color="auto"/>
            </w:tcBorders>
            <w:shd w:val="clear" w:color="auto" w:fill="auto"/>
            <w:noWrap/>
            <w:vAlign w:val="bottom"/>
            <w:hideMark/>
          </w:tcPr>
          <w:p w14:paraId="3B4855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6106BF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AF0D4A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6419F6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126,000</w:t>
            </w:r>
          </w:p>
        </w:tc>
      </w:tr>
      <w:tr w:rsidR="00BD4A88" w:rsidRPr="00585C53" w14:paraId="24491D2E"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CB8B78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08340</w:t>
            </w:r>
          </w:p>
        </w:tc>
        <w:tc>
          <w:tcPr>
            <w:tcW w:w="2115" w:type="pct"/>
            <w:tcBorders>
              <w:top w:val="nil"/>
              <w:left w:val="nil"/>
              <w:bottom w:val="dotted" w:sz="4" w:space="0" w:color="auto"/>
              <w:right w:val="single" w:sz="4" w:space="0" w:color="auto"/>
            </w:tcBorders>
            <w:shd w:val="clear" w:color="auto" w:fill="auto"/>
            <w:noWrap/>
            <w:vAlign w:val="bottom"/>
            <w:hideMark/>
          </w:tcPr>
          <w:p w14:paraId="65661F5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Orkestra simfonike e RTSH-së dhe Kinematografisë</w:t>
            </w:r>
          </w:p>
        </w:tc>
        <w:tc>
          <w:tcPr>
            <w:tcW w:w="501" w:type="pct"/>
            <w:tcBorders>
              <w:top w:val="nil"/>
              <w:left w:val="nil"/>
              <w:bottom w:val="single" w:sz="4" w:space="0" w:color="auto"/>
              <w:right w:val="single" w:sz="4" w:space="0" w:color="auto"/>
            </w:tcBorders>
            <w:shd w:val="clear" w:color="auto" w:fill="auto"/>
            <w:noWrap/>
            <w:vAlign w:val="bottom"/>
            <w:hideMark/>
          </w:tcPr>
          <w:p w14:paraId="19CE4B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195,000</w:t>
            </w:r>
          </w:p>
        </w:tc>
        <w:tc>
          <w:tcPr>
            <w:tcW w:w="564" w:type="pct"/>
            <w:tcBorders>
              <w:top w:val="nil"/>
              <w:left w:val="nil"/>
              <w:bottom w:val="dotted" w:sz="4" w:space="0" w:color="auto"/>
              <w:right w:val="single" w:sz="4" w:space="0" w:color="auto"/>
            </w:tcBorders>
            <w:shd w:val="clear" w:color="auto" w:fill="auto"/>
            <w:noWrap/>
            <w:vAlign w:val="bottom"/>
            <w:hideMark/>
          </w:tcPr>
          <w:p w14:paraId="1A247BF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04B38F5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778DC3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single" w:sz="4" w:space="0" w:color="auto"/>
              <w:right w:val="single" w:sz="12" w:space="0" w:color="auto"/>
            </w:tcBorders>
            <w:shd w:val="clear" w:color="auto" w:fill="auto"/>
            <w:noWrap/>
            <w:vAlign w:val="bottom"/>
            <w:hideMark/>
          </w:tcPr>
          <w:p w14:paraId="149E9F1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195,000</w:t>
            </w:r>
          </w:p>
        </w:tc>
      </w:tr>
      <w:tr w:rsidR="00BD4A88" w:rsidRPr="00585C53" w14:paraId="3CF8CA9F"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3F1248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75145A4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Drejtoria e Përgjithshme e Arkivave</w:t>
            </w:r>
          </w:p>
        </w:tc>
        <w:tc>
          <w:tcPr>
            <w:tcW w:w="501" w:type="pct"/>
            <w:tcBorders>
              <w:top w:val="nil"/>
              <w:left w:val="nil"/>
              <w:bottom w:val="dotted" w:sz="4" w:space="0" w:color="auto"/>
              <w:right w:val="single" w:sz="4" w:space="0" w:color="auto"/>
            </w:tcBorders>
            <w:shd w:val="clear" w:color="auto" w:fill="auto"/>
            <w:noWrap/>
            <w:vAlign w:val="bottom"/>
            <w:hideMark/>
          </w:tcPr>
          <w:p w14:paraId="28D8A8A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356,847</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1ACA7AD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64D6523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0D1D850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170,000</w:t>
            </w:r>
          </w:p>
        </w:tc>
        <w:tc>
          <w:tcPr>
            <w:tcW w:w="562" w:type="pct"/>
            <w:tcBorders>
              <w:top w:val="nil"/>
              <w:left w:val="nil"/>
              <w:bottom w:val="dotted" w:sz="4" w:space="0" w:color="auto"/>
              <w:right w:val="single" w:sz="12" w:space="0" w:color="auto"/>
            </w:tcBorders>
            <w:shd w:val="clear" w:color="auto" w:fill="auto"/>
            <w:noWrap/>
            <w:vAlign w:val="bottom"/>
            <w:hideMark/>
          </w:tcPr>
          <w:p w14:paraId="4084AD4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526,847</w:t>
            </w:r>
          </w:p>
        </w:tc>
      </w:tr>
      <w:tr w:rsidR="00BD4A88" w:rsidRPr="00585C53" w14:paraId="60B38F4A"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2F820E5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2B6C7AD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single" w:sz="4" w:space="0" w:color="auto"/>
              <w:right w:val="single" w:sz="4" w:space="0" w:color="auto"/>
            </w:tcBorders>
            <w:shd w:val="clear" w:color="auto" w:fill="auto"/>
            <w:noWrap/>
            <w:vAlign w:val="bottom"/>
            <w:hideMark/>
          </w:tcPr>
          <w:p w14:paraId="7BB076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356,847</w:t>
            </w:r>
          </w:p>
        </w:tc>
        <w:tc>
          <w:tcPr>
            <w:tcW w:w="564" w:type="pct"/>
            <w:tcBorders>
              <w:top w:val="nil"/>
              <w:left w:val="nil"/>
              <w:bottom w:val="single" w:sz="4" w:space="0" w:color="auto"/>
              <w:right w:val="single" w:sz="4" w:space="0" w:color="auto"/>
            </w:tcBorders>
            <w:shd w:val="clear" w:color="auto" w:fill="auto"/>
            <w:noWrap/>
            <w:vAlign w:val="bottom"/>
            <w:hideMark/>
          </w:tcPr>
          <w:p w14:paraId="3BC4862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170,000</w:t>
            </w:r>
          </w:p>
        </w:tc>
        <w:tc>
          <w:tcPr>
            <w:tcW w:w="465" w:type="pct"/>
            <w:tcBorders>
              <w:top w:val="nil"/>
              <w:left w:val="nil"/>
              <w:bottom w:val="single" w:sz="4" w:space="0" w:color="auto"/>
              <w:right w:val="single" w:sz="4" w:space="0" w:color="auto"/>
            </w:tcBorders>
            <w:shd w:val="clear" w:color="auto" w:fill="auto"/>
            <w:noWrap/>
            <w:vAlign w:val="bottom"/>
            <w:hideMark/>
          </w:tcPr>
          <w:p w14:paraId="7D5BB43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421DED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170,000</w:t>
            </w:r>
          </w:p>
        </w:tc>
        <w:tc>
          <w:tcPr>
            <w:tcW w:w="562" w:type="pct"/>
            <w:tcBorders>
              <w:top w:val="nil"/>
              <w:left w:val="nil"/>
              <w:bottom w:val="single" w:sz="4" w:space="0" w:color="auto"/>
              <w:right w:val="single" w:sz="12" w:space="0" w:color="auto"/>
            </w:tcBorders>
            <w:shd w:val="clear" w:color="auto" w:fill="auto"/>
            <w:noWrap/>
            <w:vAlign w:val="bottom"/>
            <w:hideMark/>
          </w:tcPr>
          <w:p w14:paraId="111B55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526,847</w:t>
            </w:r>
          </w:p>
        </w:tc>
      </w:tr>
      <w:tr w:rsidR="00BD4A88" w:rsidRPr="00585C53" w14:paraId="41BD5B33"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638CECD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w:t>
            </w:r>
          </w:p>
        </w:tc>
        <w:tc>
          <w:tcPr>
            <w:tcW w:w="2115" w:type="pct"/>
            <w:tcBorders>
              <w:top w:val="nil"/>
              <w:left w:val="nil"/>
              <w:bottom w:val="dotted" w:sz="4" w:space="0" w:color="auto"/>
              <w:right w:val="single" w:sz="4" w:space="0" w:color="auto"/>
            </w:tcBorders>
            <w:shd w:val="clear" w:color="auto" w:fill="auto"/>
            <w:vAlign w:val="bottom"/>
            <w:hideMark/>
          </w:tcPr>
          <w:p w14:paraId="3067B21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Akademia e Shkencës</w:t>
            </w:r>
          </w:p>
        </w:tc>
        <w:tc>
          <w:tcPr>
            <w:tcW w:w="501" w:type="pct"/>
            <w:tcBorders>
              <w:top w:val="dotted" w:sz="4" w:space="0" w:color="auto"/>
              <w:left w:val="nil"/>
              <w:bottom w:val="nil"/>
              <w:right w:val="single" w:sz="4" w:space="0" w:color="auto"/>
            </w:tcBorders>
            <w:shd w:val="clear" w:color="auto" w:fill="auto"/>
            <w:noWrap/>
            <w:vAlign w:val="bottom"/>
            <w:hideMark/>
          </w:tcPr>
          <w:p w14:paraId="152864C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542,819</w:t>
            </w:r>
          </w:p>
        </w:tc>
        <w:tc>
          <w:tcPr>
            <w:tcW w:w="564" w:type="pct"/>
            <w:tcBorders>
              <w:top w:val="nil"/>
              <w:left w:val="nil"/>
              <w:bottom w:val="dotted" w:sz="4" w:space="0" w:color="auto"/>
              <w:right w:val="single" w:sz="4" w:space="0" w:color="auto"/>
            </w:tcBorders>
            <w:shd w:val="clear" w:color="auto" w:fill="auto"/>
            <w:noWrap/>
            <w:vAlign w:val="bottom"/>
            <w:hideMark/>
          </w:tcPr>
          <w:p w14:paraId="49AF6EF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w:t>
            </w:r>
          </w:p>
        </w:tc>
        <w:tc>
          <w:tcPr>
            <w:tcW w:w="465" w:type="pct"/>
            <w:tcBorders>
              <w:top w:val="nil"/>
              <w:left w:val="nil"/>
              <w:bottom w:val="dotted" w:sz="4" w:space="0" w:color="auto"/>
              <w:right w:val="single" w:sz="4" w:space="0" w:color="auto"/>
            </w:tcBorders>
            <w:shd w:val="clear" w:color="auto" w:fill="auto"/>
            <w:noWrap/>
            <w:vAlign w:val="bottom"/>
            <w:hideMark/>
          </w:tcPr>
          <w:p w14:paraId="6A404AC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dotted" w:sz="4" w:space="0" w:color="auto"/>
              <w:left w:val="nil"/>
              <w:bottom w:val="nil"/>
              <w:right w:val="single" w:sz="4" w:space="0" w:color="auto"/>
            </w:tcBorders>
            <w:shd w:val="clear" w:color="auto" w:fill="auto"/>
            <w:noWrap/>
            <w:vAlign w:val="bottom"/>
            <w:hideMark/>
          </w:tcPr>
          <w:p w14:paraId="3F8085D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w:t>
            </w:r>
          </w:p>
        </w:tc>
        <w:tc>
          <w:tcPr>
            <w:tcW w:w="562" w:type="pct"/>
            <w:tcBorders>
              <w:top w:val="dotted" w:sz="4" w:space="0" w:color="auto"/>
              <w:left w:val="nil"/>
              <w:bottom w:val="nil"/>
              <w:right w:val="single" w:sz="12" w:space="0" w:color="auto"/>
            </w:tcBorders>
            <w:shd w:val="clear" w:color="auto" w:fill="auto"/>
            <w:noWrap/>
            <w:vAlign w:val="bottom"/>
            <w:hideMark/>
          </w:tcPr>
          <w:p w14:paraId="409C282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552,819</w:t>
            </w:r>
          </w:p>
        </w:tc>
      </w:tr>
      <w:tr w:rsidR="00BD4A88" w:rsidRPr="00585C53" w14:paraId="00719820"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1860971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01520</w:t>
            </w:r>
          </w:p>
        </w:tc>
        <w:tc>
          <w:tcPr>
            <w:tcW w:w="2115" w:type="pct"/>
            <w:tcBorders>
              <w:top w:val="nil"/>
              <w:left w:val="nil"/>
              <w:bottom w:val="single" w:sz="4" w:space="0" w:color="auto"/>
              <w:right w:val="single" w:sz="4" w:space="0" w:color="auto"/>
            </w:tcBorders>
            <w:shd w:val="clear" w:color="auto" w:fill="auto"/>
            <w:noWrap/>
            <w:vAlign w:val="bottom"/>
            <w:hideMark/>
          </w:tcPr>
          <w:p w14:paraId="4C91D00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Veprimtaria Akademike </w:t>
            </w:r>
          </w:p>
        </w:tc>
        <w:tc>
          <w:tcPr>
            <w:tcW w:w="501" w:type="pct"/>
            <w:tcBorders>
              <w:top w:val="dotted" w:sz="4" w:space="0" w:color="auto"/>
              <w:left w:val="nil"/>
              <w:bottom w:val="single" w:sz="4" w:space="0" w:color="auto"/>
              <w:right w:val="single" w:sz="4" w:space="0" w:color="auto"/>
            </w:tcBorders>
            <w:shd w:val="clear" w:color="auto" w:fill="auto"/>
            <w:noWrap/>
            <w:vAlign w:val="bottom"/>
            <w:hideMark/>
          </w:tcPr>
          <w:p w14:paraId="10E5B7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542,819</w:t>
            </w:r>
          </w:p>
        </w:tc>
        <w:tc>
          <w:tcPr>
            <w:tcW w:w="564" w:type="pct"/>
            <w:tcBorders>
              <w:top w:val="nil"/>
              <w:left w:val="nil"/>
              <w:bottom w:val="single" w:sz="4" w:space="0" w:color="auto"/>
              <w:right w:val="single" w:sz="4" w:space="0" w:color="auto"/>
            </w:tcBorders>
            <w:shd w:val="clear" w:color="auto" w:fill="auto"/>
            <w:noWrap/>
            <w:vAlign w:val="bottom"/>
            <w:hideMark/>
          </w:tcPr>
          <w:p w14:paraId="57BC28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65" w:type="pct"/>
            <w:tcBorders>
              <w:top w:val="nil"/>
              <w:left w:val="nil"/>
              <w:bottom w:val="single" w:sz="4" w:space="0" w:color="auto"/>
              <w:right w:val="single" w:sz="4" w:space="0" w:color="auto"/>
            </w:tcBorders>
            <w:shd w:val="clear" w:color="auto" w:fill="auto"/>
            <w:noWrap/>
            <w:vAlign w:val="bottom"/>
            <w:hideMark/>
          </w:tcPr>
          <w:p w14:paraId="6875E86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single" w:sz="4" w:space="0" w:color="auto"/>
              <w:right w:val="single" w:sz="4" w:space="0" w:color="auto"/>
            </w:tcBorders>
            <w:shd w:val="clear" w:color="auto" w:fill="auto"/>
            <w:noWrap/>
            <w:vAlign w:val="bottom"/>
            <w:hideMark/>
          </w:tcPr>
          <w:p w14:paraId="0E61D6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562" w:type="pct"/>
            <w:tcBorders>
              <w:top w:val="dotted" w:sz="4" w:space="0" w:color="auto"/>
              <w:left w:val="nil"/>
              <w:bottom w:val="single" w:sz="4" w:space="0" w:color="auto"/>
              <w:right w:val="single" w:sz="12" w:space="0" w:color="auto"/>
            </w:tcBorders>
            <w:shd w:val="clear" w:color="auto" w:fill="auto"/>
            <w:noWrap/>
            <w:vAlign w:val="bottom"/>
            <w:hideMark/>
          </w:tcPr>
          <w:p w14:paraId="5A7CCA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552,819</w:t>
            </w:r>
          </w:p>
        </w:tc>
      </w:tr>
      <w:tr w:rsidR="00BD4A88" w:rsidRPr="00585C53" w14:paraId="775F31D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20E5AE4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w:t>
            </w:r>
          </w:p>
        </w:tc>
        <w:tc>
          <w:tcPr>
            <w:tcW w:w="2115" w:type="pct"/>
            <w:tcBorders>
              <w:top w:val="nil"/>
              <w:left w:val="nil"/>
              <w:bottom w:val="dotted" w:sz="4" w:space="0" w:color="auto"/>
              <w:right w:val="single" w:sz="4" w:space="0" w:color="auto"/>
            </w:tcBorders>
            <w:shd w:val="clear" w:color="auto" w:fill="auto"/>
            <w:vAlign w:val="bottom"/>
            <w:hideMark/>
          </w:tcPr>
          <w:p w14:paraId="265B016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Kontrolli i Lartë i Shtetit</w:t>
            </w:r>
          </w:p>
        </w:tc>
        <w:tc>
          <w:tcPr>
            <w:tcW w:w="501" w:type="pct"/>
            <w:tcBorders>
              <w:top w:val="dotted" w:sz="4" w:space="0" w:color="auto"/>
              <w:left w:val="nil"/>
              <w:bottom w:val="nil"/>
              <w:right w:val="single" w:sz="4" w:space="0" w:color="auto"/>
            </w:tcBorders>
            <w:shd w:val="clear" w:color="auto" w:fill="auto"/>
            <w:noWrap/>
            <w:vAlign w:val="bottom"/>
            <w:hideMark/>
          </w:tcPr>
          <w:p w14:paraId="0C50BEB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720,523</w:t>
            </w:r>
          </w:p>
        </w:tc>
        <w:tc>
          <w:tcPr>
            <w:tcW w:w="564" w:type="pct"/>
            <w:tcBorders>
              <w:top w:val="nil"/>
              <w:left w:val="nil"/>
              <w:bottom w:val="dotted" w:sz="4" w:space="0" w:color="auto"/>
              <w:right w:val="single" w:sz="4" w:space="0" w:color="auto"/>
            </w:tcBorders>
            <w:shd w:val="clear" w:color="auto" w:fill="auto"/>
            <w:noWrap/>
            <w:vAlign w:val="bottom"/>
            <w:hideMark/>
          </w:tcPr>
          <w:p w14:paraId="10B0635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w:t>
            </w:r>
          </w:p>
        </w:tc>
        <w:tc>
          <w:tcPr>
            <w:tcW w:w="465" w:type="pct"/>
            <w:tcBorders>
              <w:top w:val="nil"/>
              <w:left w:val="nil"/>
              <w:bottom w:val="dotted" w:sz="4" w:space="0" w:color="auto"/>
              <w:right w:val="single" w:sz="4" w:space="0" w:color="auto"/>
            </w:tcBorders>
            <w:shd w:val="clear" w:color="auto" w:fill="auto"/>
            <w:noWrap/>
            <w:vAlign w:val="bottom"/>
            <w:hideMark/>
          </w:tcPr>
          <w:p w14:paraId="59DF799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dotted" w:sz="4" w:space="0" w:color="auto"/>
              <w:left w:val="nil"/>
              <w:bottom w:val="nil"/>
              <w:right w:val="single" w:sz="4" w:space="0" w:color="auto"/>
            </w:tcBorders>
            <w:shd w:val="clear" w:color="auto" w:fill="auto"/>
            <w:noWrap/>
            <w:vAlign w:val="bottom"/>
            <w:hideMark/>
          </w:tcPr>
          <w:p w14:paraId="6D48D03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w:t>
            </w:r>
          </w:p>
        </w:tc>
        <w:tc>
          <w:tcPr>
            <w:tcW w:w="562" w:type="pct"/>
            <w:tcBorders>
              <w:top w:val="dotted" w:sz="4" w:space="0" w:color="auto"/>
              <w:left w:val="nil"/>
              <w:bottom w:val="nil"/>
              <w:right w:val="single" w:sz="12" w:space="0" w:color="auto"/>
            </w:tcBorders>
            <w:shd w:val="clear" w:color="auto" w:fill="auto"/>
            <w:noWrap/>
            <w:vAlign w:val="bottom"/>
            <w:hideMark/>
          </w:tcPr>
          <w:p w14:paraId="1D699AA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725,523</w:t>
            </w:r>
          </w:p>
        </w:tc>
      </w:tr>
      <w:tr w:rsidR="00BD4A88" w:rsidRPr="00585C53" w14:paraId="733C277A"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1A06F26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115" w:type="pct"/>
            <w:tcBorders>
              <w:top w:val="nil"/>
              <w:left w:val="nil"/>
              <w:bottom w:val="single" w:sz="4" w:space="0" w:color="auto"/>
              <w:right w:val="single" w:sz="4" w:space="0" w:color="auto"/>
            </w:tcBorders>
            <w:shd w:val="clear" w:color="auto" w:fill="auto"/>
            <w:noWrap/>
            <w:vAlign w:val="bottom"/>
            <w:hideMark/>
          </w:tcPr>
          <w:p w14:paraId="178DF40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Audituese e KLSH-së</w:t>
            </w:r>
          </w:p>
        </w:tc>
        <w:tc>
          <w:tcPr>
            <w:tcW w:w="501" w:type="pct"/>
            <w:tcBorders>
              <w:top w:val="dotted" w:sz="4" w:space="0" w:color="auto"/>
              <w:left w:val="nil"/>
              <w:bottom w:val="single" w:sz="4" w:space="0" w:color="auto"/>
              <w:right w:val="single" w:sz="4" w:space="0" w:color="auto"/>
            </w:tcBorders>
            <w:shd w:val="clear" w:color="auto" w:fill="auto"/>
            <w:noWrap/>
            <w:vAlign w:val="bottom"/>
            <w:hideMark/>
          </w:tcPr>
          <w:p w14:paraId="3BD729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720,523</w:t>
            </w:r>
          </w:p>
        </w:tc>
        <w:tc>
          <w:tcPr>
            <w:tcW w:w="564" w:type="pct"/>
            <w:tcBorders>
              <w:top w:val="nil"/>
              <w:left w:val="nil"/>
              <w:bottom w:val="single" w:sz="4" w:space="0" w:color="auto"/>
              <w:right w:val="single" w:sz="4" w:space="0" w:color="auto"/>
            </w:tcBorders>
            <w:shd w:val="clear" w:color="auto" w:fill="auto"/>
            <w:noWrap/>
            <w:vAlign w:val="bottom"/>
            <w:hideMark/>
          </w:tcPr>
          <w:p w14:paraId="486B69F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65" w:type="pct"/>
            <w:tcBorders>
              <w:top w:val="nil"/>
              <w:left w:val="nil"/>
              <w:bottom w:val="single" w:sz="4" w:space="0" w:color="auto"/>
              <w:right w:val="single" w:sz="4" w:space="0" w:color="auto"/>
            </w:tcBorders>
            <w:shd w:val="clear" w:color="auto" w:fill="auto"/>
            <w:noWrap/>
            <w:vAlign w:val="bottom"/>
            <w:hideMark/>
          </w:tcPr>
          <w:p w14:paraId="5BCD60C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single" w:sz="4" w:space="0" w:color="auto"/>
              <w:right w:val="single" w:sz="4" w:space="0" w:color="auto"/>
            </w:tcBorders>
            <w:shd w:val="clear" w:color="auto" w:fill="auto"/>
            <w:noWrap/>
            <w:vAlign w:val="bottom"/>
            <w:hideMark/>
          </w:tcPr>
          <w:p w14:paraId="7105AA2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562" w:type="pct"/>
            <w:tcBorders>
              <w:top w:val="dotted" w:sz="4" w:space="0" w:color="auto"/>
              <w:left w:val="nil"/>
              <w:bottom w:val="single" w:sz="4" w:space="0" w:color="auto"/>
              <w:right w:val="single" w:sz="12" w:space="0" w:color="auto"/>
            </w:tcBorders>
            <w:shd w:val="clear" w:color="auto" w:fill="auto"/>
            <w:noWrap/>
            <w:vAlign w:val="bottom"/>
            <w:hideMark/>
          </w:tcPr>
          <w:p w14:paraId="015D4C1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725,523</w:t>
            </w:r>
          </w:p>
        </w:tc>
      </w:tr>
      <w:tr w:rsidR="00BD4A88" w:rsidRPr="00585C53" w14:paraId="57CBD3A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65C3647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w:t>
            </w:r>
          </w:p>
        </w:tc>
        <w:tc>
          <w:tcPr>
            <w:tcW w:w="2115" w:type="pct"/>
            <w:tcBorders>
              <w:top w:val="nil"/>
              <w:left w:val="nil"/>
              <w:bottom w:val="dotted" w:sz="4" w:space="0" w:color="auto"/>
              <w:right w:val="single" w:sz="4" w:space="0" w:color="auto"/>
            </w:tcBorders>
            <w:shd w:val="clear" w:color="auto" w:fill="auto"/>
            <w:noWrap/>
            <w:vAlign w:val="bottom"/>
            <w:hideMark/>
          </w:tcPr>
          <w:p w14:paraId="13F1F2E3"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Mjedisit</w:t>
            </w:r>
          </w:p>
        </w:tc>
        <w:tc>
          <w:tcPr>
            <w:tcW w:w="501" w:type="pct"/>
            <w:tcBorders>
              <w:top w:val="nil"/>
              <w:left w:val="nil"/>
              <w:bottom w:val="dotted" w:sz="4" w:space="0" w:color="auto"/>
              <w:right w:val="single" w:sz="4" w:space="0" w:color="auto"/>
            </w:tcBorders>
            <w:shd w:val="clear" w:color="auto" w:fill="auto"/>
            <w:noWrap/>
            <w:vAlign w:val="bottom"/>
            <w:hideMark/>
          </w:tcPr>
          <w:p w14:paraId="43FFB72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1,460,491</w:t>
            </w:r>
          </w:p>
        </w:tc>
        <w:tc>
          <w:tcPr>
            <w:tcW w:w="564" w:type="pct"/>
            <w:tcBorders>
              <w:top w:val="nil"/>
              <w:left w:val="nil"/>
              <w:bottom w:val="dotted" w:sz="4" w:space="0" w:color="auto"/>
              <w:right w:val="single" w:sz="4" w:space="0" w:color="auto"/>
            </w:tcBorders>
            <w:shd w:val="clear" w:color="auto" w:fill="auto"/>
            <w:noWrap/>
            <w:vAlign w:val="bottom"/>
            <w:hideMark/>
          </w:tcPr>
          <w:p w14:paraId="4421E7A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823,347</w:t>
            </w:r>
          </w:p>
        </w:tc>
        <w:tc>
          <w:tcPr>
            <w:tcW w:w="465" w:type="pct"/>
            <w:tcBorders>
              <w:top w:val="nil"/>
              <w:left w:val="nil"/>
              <w:bottom w:val="dotted" w:sz="4" w:space="0" w:color="auto"/>
              <w:right w:val="single" w:sz="4" w:space="0" w:color="auto"/>
            </w:tcBorders>
            <w:shd w:val="clear" w:color="auto" w:fill="auto"/>
            <w:noWrap/>
            <w:vAlign w:val="bottom"/>
            <w:hideMark/>
          </w:tcPr>
          <w:p w14:paraId="63BFAF2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590,000</w:t>
            </w:r>
          </w:p>
        </w:tc>
        <w:tc>
          <w:tcPr>
            <w:tcW w:w="483" w:type="pct"/>
            <w:tcBorders>
              <w:top w:val="nil"/>
              <w:left w:val="nil"/>
              <w:bottom w:val="dotted" w:sz="4" w:space="0" w:color="auto"/>
              <w:right w:val="single" w:sz="4" w:space="0" w:color="auto"/>
            </w:tcBorders>
            <w:shd w:val="clear" w:color="auto" w:fill="auto"/>
            <w:noWrap/>
            <w:vAlign w:val="bottom"/>
            <w:hideMark/>
          </w:tcPr>
          <w:p w14:paraId="4BAF56B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1,413,347</w:t>
            </w:r>
          </w:p>
        </w:tc>
        <w:tc>
          <w:tcPr>
            <w:tcW w:w="562" w:type="pct"/>
            <w:tcBorders>
              <w:top w:val="nil"/>
              <w:left w:val="nil"/>
              <w:bottom w:val="dotted" w:sz="4" w:space="0" w:color="auto"/>
              <w:right w:val="single" w:sz="12" w:space="0" w:color="auto"/>
            </w:tcBorders>
            <w:shd w:val="clear" w:color="auto" w:fill="auto"/>
            <w:noWrap/>
            <w:vAlign w:val="bottom"/>
            <w:hideMark/>
          </w:tcPr>
          <w:p w14:paraId="209D90E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2,873,838</w:t>
            </w:r>
          </w:p>
        </w:tc>
      </w:tr>
      <w:tr w:rsidR="00BD4A88" w:rsidRPr="00585C53" w14:paraId="508D8C1B"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4183147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dotted" w:sz="4" w:space="0" w:color="auto"/>
              <w:right w:val="single" w:sz="4" w:space="0" w:color="auto"/>
            </w:tcBorders>
            <w:shd w:val="clear" w:color="auto" w:fill="auto"/>
            <w:noWrap/>
            <w:vAlign w:val="bottom"/>
            <w:hideMark/>
          </w:tcPr>
          <w:p w14:paraId="5CB5FE6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4CEDFD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342,284</w:t>
            </w:r>
          </w:p>
        </w:tc>
        <w:tc>
          <w:tcPr>
            <w:tcW w:w="564" w:type="pct"/>
            <w:tcBorders>
              <w:top w:val="nil"/>
              <w:left w:val="nil"/>
              <w:bottom w:val="dotted" w:sz="4" w:space="0" w:color="auto"/>
              <w:right w:val="single" w:sz="4" w:space="0" w:color="auto"/>
            </w:tcBorders>
            <w:shd w:val="clear" w:color="auto" w:fill="auto"/>
            <w:noWrap/>
            <w:vAlign w:val="bottom"/>
            <w:hideMark/>
          </w:tcPr>
          <w:p w14:paraId="612D89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65" w:type="pct"/>
            <w:tcBorders>
              <w:top w:val="nil"/>
              <w:left w:val="nil"/>
              <w:bottom w:val="dotted" w:sz="4" w:space="0" w:color="auto"/>
              <w:right w:val="single" w:sz="4" w:space="0" w:color="auto"/>
            </w:tcBorders>
            <w:shd w:val="clear" w:color="auto" w:fill="auto"/>
            <w:noWrap/>
            <w:vAlign w:val="bottom"/>
            <w:hideMark/>
          </w:tcPr>
          <w:p w14:paraId="2B0FDE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AD4B2F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562" w:type="pct"/>
            <w:tcBorders>
              <w:top w:val="nil"/>
              <w:left w:val="nil"/>
              <w:bottom w:val="dotted" w:sz="4" w:space="0" w:color="auto"/>
              <w:right w:val="single" w:sz="12" w:space="0" w:color="auto"/>
            </w:tcBorders>
            <w:shd w:val="clear" w:color="auto" w:fill="auto"/>
            <w:noWrap/>
            <w:vAlign w:val="bottom"/>
            <w:hideMark/>
          </w:tcPr>
          <w:p w14:paraId="6CE2B6D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345,284</w:t>
            </w:r>
          </w:p>
        </w:tc>
      </w:tr>
      <w:tr w:rsidR="00BD4A88" w:rsidRPr="00585C53" w14:paraId="09D3E3E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144C99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05320</w:t>
            </w:r>
          </w:p>
        </w:tc>
        <w:tc>
          <w:tcPr>
            <w:tcW w:w="2115" w:type="pct"/>
            <w:tcBorders>
              <w:top w:val="nil"/>
              <w:left w:val="nil"/>
              <w:bottom w:val="dotted" w:sz="4" w:space="0" w:color="auto"/>
              <w:right w:val="single" w:sz="4" w:space="0" w:color="auto"/>
            </w:tcBorders>
            <w:shd w:val="clear" w:color="auto" w:fill="auto"/>
            <w:noWrap/>
            <w:vAlign w:val="bottom"/>
            <w:hideMark/>
          </w:tcPr>
          <w:p w14:paraId="26F6814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Programe për mbrojtjen e mjedisit</w:t>
            </w:r>
          </w:p>
        </w:tc>
        <w:tc>
          <w:tcPr>
            <w:tcW w:w="501" w:type="pct"/>
            <w:tcBorders>
              <w:top w:val="nil"/>
              <w:left w:val="nil"/>
              <w:bottom w:val="dotted" w:sz="4" w:space="0" w:color="auto"/>
              <w:right w:val="single" w:sz="4" w:space="0" w:color="auto"/>
            </w:tcBorders>
            <w:shd w:val="clear" w:color="auto" w:fill="auto"/>
            <w:noWrap/>
            <w:vAlign w:val="bottom"/>
            <w:hideMark/>
          </w:tcPr>
          <w:p w14:paraId="59C9FE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488,596</w:t>
            </w:r>
          </w:p>
        </w:tc>
        <w:tc>
          <w:tcPr>
            <w:tcW w:w="564" w:type="pct"/>
            <w:tcBorders>
              <w:top w:val="nil"/>
              <w:left w:val="nil"/>
              <w:bottom w:val="dotted" w:sz="4" w:space="0" w:color="auto"/>
              <w:right w:val="single" w:sz="4" w:space="0" w:color="auto"/>
            </w:tcBorders>
            <w:shd w:val="clear" w:color="auto" w:fill="auto"/>
            <w:noWrap/>
            <w:vAlign w:val="bottom"/>
            <w:hideMark/>
          </w:tcPr>
          <w:p w14:paraId="3539E95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290,000</w:t>
            </w:r>
          </w:p>
        </w:tc>
        <w:tc>
          <w:tcPr>
            <w:tcW w:w="465" w:type="pct"/>
            <w:tcBorders>
              <w:top w:val="nil"/>
              <w:left w:val="nil"/>
              <w:bottom w:val="dotted" w:sz="4" w:space="0" w:color="auto"/>
              <w:right w:val="single" w:sz="4" w:space="0" w:color="auto"/>
            </w:tcBorders>
            <w:shd w:val="clear" w:color="auto" w:fill="auto"/>
            <w:noWrap/>
            <w:vAlign w:val="bottom"/>
            <w:hideMark/>
          </w:tcPr>
          <w:p w14:paraId="09B95E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390,000</w:t>
            </w:r>
          </w:p>
        </w:tc>
        <w:tc>
          <w:tcPr>
            <w:tcW w:w="483" w:type="pct"/>
            <w:tcBorders>
              <w:top w:val="nil"/>
              <w:left w:val="nil"/>
              <w:bottom w:val="dotted" w:sz="4" w:space="0" w:color="auto"/>
              <w:right w:val="single" w:sz="4" w:space="0" w:color="auto"/>
            </w:tcBorders>
            <w:shd w:val="clear" w:color="auto" w:fill="auto"/>
            <w:noWrap/>
            <w:vAlign w:val="bottom"/>
            <w:hideMark/>
          </w:tcPr>
          <w:p w14:paraId="2764D7C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680,000</w:t>
            </w:r>
          </w:p>
        </w:tc>
        <w:tc>
          <w:tcPr>
            <w:tcW w:w="562" w:type="pct"/>
            <w:tcBorders>
              <w:top w:val="nil"/>
              <w:left w:val="nil"/>
              <w:bottom w:val="dotted" w:sz="4" w:space="0" w:color="auto"/>
              <w:right w:val="single" w:sz="12" w:space="0" w:color="auto"/>
            </w:tcBorders>
            <w:shd w:val="clear" w:color="auto" w:fill="auto"/>
            <w:noWrap/>
            <w:vAlign w:val="bottom"/>
            <w:hideMark/>
          </w:tcPr>
          <w:p w14:paraId="62B661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1,168,596</w:t>
            </w:r>
          </w:p>
        </w:tc>
      </w:tr>
      <w:tr w:rsidR="00BD4A88" w:rsidRPr="00585C53" w14:paraId="00BFDD9A"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20D9C46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04260</w:t>
            </w:r>
          </w:p>
        </w:tc>
        <w:tc>
          <w:tcPr>
            <w:tcW w:w="2115" w:type="pct"/>
            <w:tcBorders>
              <w:top w:val="nil"/>
              <w:left w:val="nil"/>
              <w:bottom w:val="dotted" w:sz="4" w:space="0" w:color="auto"/>
              <w:right w:val="single" w:sz="4" w:space="0" w:color="auto"/>
            </w:tcBorders>
            <w:shd w:val="clear" w:color="auto" w:fill="auto"/>
            <w:noWrap/>
            <w:vAlign w:val="bottom"/>
            <w:hideMark/>
          </w:tcPr>
          <w:p w14:paraId="5D501D1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Administrimi i pyjeve</w:t>
            </w:r>
          </w:p>
        </w:tc>
        <w:tc>
          <w:tcPr>
            <w:tcW w:w="501" w:type="pct"/>
            <w:tcBorders>
              <w:top w:val="nil"/>
              <w:left w:val="nil"/>
              <w:bottom w:val="dotted" w:sz="4" w:space="0" w:color="auto"/>
              <w:right w:val="single" w:sz="4" w:space="0" w:color="auto"/>
            </w:tcBorders>
            <w:shd w:val="clear" w:color="auto" w:fill="auto"/>
            <w:noWrap/>
            <w:vAlign w:val="bottom"/>
            <w:hideMark/>
          </w:tcPr>
          <w:p w14:paraId="657A24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629,611</w:t>
            </w:r>
          </w:p>
        </w:tc>
        <w:tc>
          <w:tcPr>
            <w:tcW w:w="564" w:type="pct"/>
            <w:tcBorders>
              <w:top w:val="nil"/>
              <w:left w:val="nil"/>
              <w:bottom w:val="dotted" w:sz="4" w:space="0" w:color="auto"/>
              <w:right w:val="single" w:sz="4" w:space="0" w:color="auto"/>
            </w:tcBorders>
            <w:shd w:val="clear" w:color="auto" w:fill="auto"/>
            <w:noWrap/>
            <w:vAlign w:val="bottom"/>
            <w:hideMark/>
          </w:tcPr>
          <w:p w14:paraId="19D9EDF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200,600</w:t>
            </w:r>
          </w:p>
        </w:tc>
        <w:tc>
          <w:tcPr>
            <w:tcW w:w="465" w:type="pct"/>
            <w:tcBorders>
              <w:top w:val="nil"/>
              <w:left w:val="nil"/>
              <w:bottom w:val="dotted" w:sz="4" w:space="0" w:color="auto"/>
              <w:right w:val="single" w:sz="4" w:space="0" w:color="auto"/>
            </w:tcBorders>
            <w:shd w:val="clear" w:color="auto" w:fill="auto"/>
            <w:noWrap/>
            <w:vAlign w:val="bottom"/>
            <w:hideMark/>
          </w:tcPr>
          <w:p w14:paraId="588B49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298C12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200,600</w:t>
            </w:r>
          </w:p>
        </w:tc>
        <w:tc>
          <w:tcPr>
            <w:tcW w:w="562" w:type="pct"/>
            <w:tcBorders>
              <w:top w:val="nil"/>
              <w:left w:val="nil"/>
              <w:bottom w:val="dotted" w:sz="4" w:space="0" w:color="auto"/>
              <w:right w:val="single" w:sz="12" w:space="0" w:color="auto"/>
            </w:tcBorders>
            <w:shd w:val="clear" w:color="auto" w:fill="auto"/>
            <w:noWrap/>
            <w:vAlign w:val="bottom"/>
            <w:hideMark/>
          </w:tcPr>
          <w:p w14:paraId="6937122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830,211</w:t>
            </w:r>
          </w:p>
        </w:tc>
      </w:tr>
      <w:tr w:rsidR="00BD4A88" w:rsidRPr="00585C53" w14:paraId="1027251B"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5BA50D5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06220</w:t>
            </w:r>
          </w:p>
        </w:tc>
        <w:tc>
          <w:tcPr>
            <w:tcW w:w="2115" w:type="pct"/>
            <w:tcBorders>
              <w:top w:val="nil"/>
              <w:left w:val="nil"/>
              <w:bottom w:val="dotted" w:sz="4" w:space="0" w:color="auto"/>
              <w:right w:val="single" w:sz="4" w:space="0" w:color="auto"/>
            </w:tcBorders>
            <w:shd w:val="clear" w:color="auto" w:fill="auto"/>
            <w:noWrap/>
            <w:vAlign w:val="bottom"/>
            <w:hideMark/>
          </w:tcPr>
          <w:p w14:paraId="65FDF63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mbetjeve urbane</w:t>
            </w:r>
          </w:p>
        </w:tc>
        <w:tc>
          <w:tcPr>
            <w:tcW w:w="501" w:type="pct"/>
            <w:tcBorders>
              <w:top w:val="nil"/>
              <w:left w:val="nil"/>
              <w:bottom w:val="dotted" w:sz="4" w:space="0" w:color="auto"/>
              <w:right w:val="single" w:sz="4" w:space="0" w:color="auto"/>
            </w:tcBorders>
            <w:shd w:val="clear" w:color="auto" w:fill="auto"/>
            <w:noWrap/>
            <w:vAlign w:val="bottom"/>
            <w:hideMark/>
          </w:tcPr>
          <w:p w14:paraId="5ADB43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4" w:type="pct"/>
            <w:tcBorders>
              <w:top w:val="nil"/>
              <w:left w:val="nil"/>
              <w:bottom w:val="dotted" w:sz="4" w:space="0" w:color="auto"/>
              <w:right w:val="single" w:sz="4" w:space="0" w:color="auto"/>
            </w:tcBorders>
            <w:shd w:val="clear" w:color="auto" w:fill="auto"/>
            <w:noWrap/>
            <w:vAlign w:val="bottom"/>
            <w:hideMark/>
          </w:tcPr>
          <w:p w14:paraId="28BDE1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329,747</w:t>
            </w:r>
          </w:p>
        </w:tc>
        <w:tc>
          <w:tcPr>
            <w:tcW w:w="465" w:type="pct"/>
            <w:tcBorders>
              <w:top w:val="nil"/>
              <w:left w:val="nil"/>
              <w:bottom w:val="dotted" w:sz="4" w:space="0" w:color="auto"/>
              <w:right w:val="single" w:sz="4" w:space="0" w:color="auto"/>
            </w:tcBorders>
            <w:shd w:val="clear" w:color="auto" w:fill="auto"/>
            <w:noWrap/>
            <w:vAlign w:val="bottom"/>
            <w:hideMark/>
          </w:tcPr>
          <w:p w14:paraId="1784F6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483" w:type="pct"/>
            <w:tcBorders>
              <w:top w:val="nil"/>
              <w:left w:val="nil"/>
              <w:bottom w:val="dotted" w:sz="4" w:space="0" w:color="auto"/>
              <w:right w:val="single" w:sz="4" w:space="0" w:color="auto"/>
            </w:tcBorders>
            <w:shd w:val="clear" w:color="auto" w:fill="auto"/>
            <w:noWrap/>
            <w:vAlign w:val="bottom"/>
            <w:hideMark/>
          </w:tcPr>
          <w:p w14:paraId="62DEB0D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529,747</w:t>
            </w:r>
          </w:p>
        </w:tc>
        <w:tc>
          <w:tcPr>
            <w:tcW w:w="562" w:type="pct"/>
            <w:tcBorders>
              <w:top w:val="nil"/>
              <w:left w:val="nil"/>
              <w:bottom w:val="dotted" w:sz="4" w:space="0" w:color="auto"/>
              <w:right w:val="single" w:sz="12" w:space="0" w:color="auto"/>
            </w:tcBorders>
            <w:shd w:val="clear" w:color="auto" w:fill="auto"/>
            <w:noWrap/>
            <w:vAlign w:val="bottom"/>
            <w:hideMark/>
          </w:tcPr>
          <w:p w14:paraId="143353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529,747</w:t>
            </w:r>
          </w:p>
        </w:tc>
      </w:tr>
      <w:tr w:rsidR="00BD4A88" w:rsidRPr="00585C53" w14:paraId="7E6587AD"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8C7424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1F46132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Prokuroria e Përgjithshme</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5E59A0F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3,270,518</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2F8065B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6BCA01D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3FB5FE2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43E3349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3,400,518</w:t>
            </w:r>
          </w:p>
        </w:tc>
      </w:tr>
      <w:tr w:rsidR="00BD4A88" w:rsidRPr="00585C53" w14:paraId="7A739636"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1812FD9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2B9792E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single" w:sz="4" w:space="0" w:color="auto"/>
              <w:right w:val="single" w:sz="4" w:space="0" w:color="auto"/>
            </w:tcBorders>
            <w:shd w:val="clear" w:color="auto" w:fill="auto"/>
            <w:noWrap/>
            <w:vAlign w:val="bottom"/>
            <w:hideMark/>
          </w:tcPr>
          <w:p w14:paraId="70EB63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3,270,518</w:t>
            </w:r>
          </w:p>
        </w:tc>
        <w:tc>
          <w:tcPr>
            <w:tcW w:w="564" w:type="pct"/>
            <w:tcBorders>
              <w:top w:val="nil"/>
              <w:left w:val="nil"/>
              <w:bottom w:val="single" w:sz="4" w:space="0" w:color="auto"/>
              <w:right w:val="single" w:sz="4" w:space="0" w:color="auto"/>
            </w:tcBorders>
            <w:shd w:val="clear" w:color="auto" w:fill="auto"/>
            <w:noWrap/>
            <w:vAlign w:val="bottom"/>
            <w:hideMark/>
          </w:tcPr>
          <w:p w14:paraId="1162D4C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465" w:type="pct"/>
            <w:tcBorders>
              <w:top w:val="nil"/>
              <w:left w:val="nil"/>
              <w:bottom w:val="single" w:sz="4" w:space="0" w:color="auto"/>
              <w:right w:val="single" w:sz="4" w:space="0" w:color="auto"/>
            </w:tcBorders>
            <w:shd w:val="clear" w:color="auto" w:fill="auto"/>
            <w:noWrap/>
            <w:vAlign w:val="bottom"/>
            <w:hideMark/>
          </w:tcPr>
          <w:p w14:paraId="17889D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6F1E33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562" w:type="pct"/>
            <w:tcBorders>
              <w:top w:val="nil"/>
              <w:left w:val="nil"/>
              <w:bottom w:val="single" w:sz="4" w:space="0" w:color="auto"/>
              <w:right w:val="single" w:sz="12" w:space="0" w:color="auto"/>
            </w:tcBorders>
            <w:shd w:val="clear" w:color="auto" w:fill="auto"/>
            <w:noWrap/>
            <w:vAlign w:val="bottom"/>
            <w:hideMark/>
          </w:tcPr>
          <w:p w14:paraId="74A509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3,400,518</w:t>
            </w:r>
          </w:p>
        </w:tc>
      </w:tr>
      <w:tr w:rsidR="00BD4A88" w:rsidRPr="00585C53" w14:paraId="35DD6BF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3F568DE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w:t>
            </w:r>
          </w:p>
        </w:tc>
        <w:tc>
          <w:tcPr>
            <w:tcW w:w="2115" w:type="pct"/>
            <w:tcBorders>
              <w:top w:val="nil"/>
              <w:left w:val="nil"/>
              <w:bottom w:val="dotted" w:sz="4" w:space="0" w:color="auto"/>
              <w:right w:val="single" w:sz="4" w:space="0" w:color="auto"/>
            </w:tcBorders>
            <w:shd w:val="clear" w:color="auto" w:fill="auto"/>
            <w:vAlign w:val="bottom"/>
            <w:hideMark/>
          </w:tcPr>
          <w:p w14:paraId="768DB8B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i Lartë Gjyqësor</w:t>
            </w:r>
          </w:p>
        </w:tc>
        <w:tc>
          <w:tcPr>
            <w:tcW w:w="501" w:type="pct"/>
            <w:tcBorders>
              <w:top w:val="nil"/>
              <w:left w:val="nil"/>
              <w:bottom w:val="dotted" w:sz="4" w:space="0" w:color="auto"/>
              <w:right w:val="single" w:sz="4" w:space="0" w:color="auto"/>
            </w:tcBorders>
            <w:shd w:val="clear" w:color="auto" w:fill="auto"/>
            <w:noWrap/>
            <w:vAlign w:val="bottom"/>
            <w:hideMark/>
          </w:tcPr>
          <w:p w14:paraId="35F5403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5,624,886</w:t>
            </w:r>
          </w:p>
        </w:tc>
        <w:tc>
          <w:tcPr>
            <w:tcW w:w="564" w:type="pct"/>
            <w:tcBorders>
              <w:top w:val="nil"/>
              <w:left w:val="nil"/>
              <w:bottom w:val="dotted" w:sz="4" w:space="0" w:color="auto"/>
              <w:right w:val="single" w:sz="4" w:space="0" w:color="auto"/>
            </w:tcBorders>
            <w:shd w:val="clear" w:color="auto" w:fill="auto"/>
            <w:noWrap/>
            <w:vAlign w:val="bottom"/>
            <w:hideMark/>
          </w:tcPr>
          <w:p w14:paraId="1CAD6D1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972,500</w:t>
            </w:r>
          </w:p>
        </w:tc>
        <w:tc>
          <w:tcPr>
            <w:tcW w:w="465" w:type="pct"/>
            <w:tcBorders>
              <w:top w:val="nil"/>
              <w:left w:val="nil"/>
              <w:bottom w:val="dotted" w:sz="4" w:space="0" w:color="auto"/>
              <w:right w:val="single" w:sz="4" w:space="0" w:color="auto"/>
            </w:tcBorders>
            <w:shd w:val="clear" w:color="auto" w:fill="auto"/>
            <w:noWrap/>
            <w:vAlign w:val="bottom"/>
            <w:hideMark/>
          </w:tcPr>
          <w:p w14:paraId="443F403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99003B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972,500</w:t>
            </w:r>
          </w:p>
        </w:tc>
        <w:tc>
          <w:tcPr>
            <w:tcW w:w="562" w:type="pct"/>
            <w:tcBorders>
              <w:top w:val="nil"/>
              <w:left w:val="nil"/>
              <w:bottom w:val="dotted" w:sz="4" w:space="0" w:color="auto"/>
              <w:right w:val="single" w:sz="12" w:space="0" w:color="auto"/>
            </w:tcBorders>
            <w:shd w:val="clear" w:color="auto" w:fill="auto"/>
            <w:noWrap/>
            <w:vAlign w:val="bottom"/>
            <w:hideMark/>
          </w:tcPr>
          <w:p w14:paraId="34EAFC4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6,597,386</w:t>
            </w:r>
          </w:p>
        </w:tc>
      </w:tr>
      <w:tr w:rsidR="00BD4A88" w:rsidRPr="00585C53" w14:paraId="600B367E"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0A82B3D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nil"/>
              <w:right w:val="single" w:sz="4" w:space="0" w:color="auto"/>
            </w:tcBorders>
            <w:shd w:val="clear" w:color="auto" w:fill="auto"/>
            <w:noWrap/>
            <w:vAlign w:val="bottom"/>
            <w:hideMark/>
          </w:tcPr>
          <w:p w14:paraId="533A679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nil"/>
              <w:right w:val="single" w:sz="4" w:space="0" w:color="auto"/>
            </w:tcBorders>
            <w:shd w:val="clear" w:color="auto" w:fill="auto"/>
            <w:noWrap/>
            <w:vAlign w:val="bottom"/>
            <w:hideMark/>
          </w:tcPr>
          <w:p w14:paraId="02A605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486,958</w:t>
            </w:r>
          </w:p>
        </w:tc>
        <w:tc>
          <w:tcPr>
            <w:tcW w:w="564" w:type="pct"/>
            <w:tcBorders>
              <w:top w:val="nil"/>
              <w:left w:val="nil"/>
              <w:bottom w:val="nil"/>
              <w:right w:val="single" w:sz="4" w:space="0" w:color="auto"/>
            </w:tcBorders>
            <w:shd w:val="clear" w:color="auto" w:fill="auto"/>
            <w:noWrap/>
            <w:vAlign w:val="bottom"/>
            <w:hideMark/>
          </w:tcPr>
          <w:p w14:paraId="36391E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465" w:type="pct"/>
            <w:tcBorders>
              <w:top w:val="nil"/>
              <w:left w:val="nil"/>
              <w:bottom w:val="nil"/>
              <w:right w:val="single" w:sz="4" w:space="0" w:color="auto"/>
            </w:tcBorders>
            <w:shd w:val="clear" w:color="auto" w:fill="auto"/>
            <w:noWrap/>
            <w:vAlign w:val="bottom"/>
            <w:hideMark/>
          </w:tcPr>
          <w:p w14:paraId="4843BD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69BF7A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562" w:type="pct"/>
            <w:tcBorders>
              <w:top w:val="nil"/>
              <w:left w:val="nil"/>
              <w:bottom w:val="nil"/>
              <w:right w:val="single" w:sz="12" w:space="0" w:color="auto"/>
            </w:tcBorders>
            <w:shd w:val="clear" w:color="auto" w:fill="auto"/>
            <w:noWrap/>
            <w:vAlign w:val="bottom"/>
            <w:hideMark/>
          </w:tcPr>
          <w:p w14:paraId="71D3A9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501,958</w:t>
            </w:r>
          </w:p>
        </w:tc>
      </w:tr>
      <w:tr w:rsidR="00BD4A88" w:rsidRPr="00585C53" w14:paraId="665E68CB"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293656E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2115" w:type="pct"/>
            <w:tcBorders>
              <w:top w:val="dotted" w:sz="4" w:space="0" w:color="auto"/>
              <w:left w:val="nil"/>
              <w:bottom w:val="nil"/>
              <w:right w:val="single" w:sz="4" w:space="0" w:color="auto"/>
            </w:tcBorders>
            <w:shd w:val="clear" w:color="auto" w:fill="auto"/>
            <w:noWrap/>
            <w:vAlign w:val="bottom"/>
            <w:hideMark/>
          </w:tcPr>
          <w:p w14:paraId="24B1325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teknologjinë e sistemit të drejtësisë</w:t>
            </w:r>
          </w:p>
        </w:tc>
        <w:tc>
          <w:tcPr>
            <w:tcW w:w="501" w:type="pct"/>
            <w:tcBorders>
              <w:top w:val="dotted" w:sz="4" w:space="0" w:color="auto"/>
              <w:left w:val="nil"/>
              <w:bottom w:val="nil"/>
              <w:right w:val="single" w:sz="4" w:space="0" w:color="auto"/>
            </w:tcBorders>
            <w:shd w:val="clear" w:color="auto" w:fill="auto"/>
            <w:noWrap/>
            <w:vAlign w:val="bottom"/>
            <w:hideMark/>
          </w:tcPr>
          <w:p w14:paraId="3CE5EE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20,870</w:t>
            </w:r>
          </w:p>
        </w:tc>
        <w:tc>
          <w:tcPr>
            <w:tcW w:w="564" w:type="pct"/>
            <w:tcBorders>
              <w:top w:val="dotted" w:sz="4" w:space="0" w:color="auto"/>
              <w:left w:val="nil"/>
              <w:bottom w:val="nil"/>
              <w:right w:val="single" w:sz="4" w:space="0" w:color="auto"/>
            </w:tcBorders>
            <w:shd w:val="clear" w:color="auto" w:fill="auto"/>
            <w:noWrap/>
            <w:vAlign w:val="bottom"/>
            <w:hideMark/>
          </w:tcPr>
          <w:p w14:paraId="5BEB5C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dotted" w:sz="4" w:space="0" w:color="auto"/>
              <w:left w:val="nil"/>
              <w:bottom w:val="nil"/>
              <w:right w:val="single" w:sz="4" w:space="0" w:color="auto"/>
            </w:tcBorders>
            <w:shd w:val="clear" w:color="auto" w:fill="auto"/>
            <w:noWrap/>
            <w:vAlign w:val="bottom"/>
            <w:hideMark/>
          </w:tcPr>
          <w:p w14:paraId="6F4359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nil"/>
              <w:right w:val="single" w:sz="4" w:space="0" w:color="auto"/>
            </w:tcBorders>
            <w:shd w:val="clear" w:color="auto" w:fill="auto"/>
            <w:noWrap/>
            <w:vAlign w:val="bottom"/>
            <w:hideMark/>
          </w:tcPr>
          <w:p w14:paraId="05D0CEB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dotted" w:sz="4" w:space="0" w:color="auto"/>
              <w:left w:val="nil"/>
              <w:bottom w:val="nil"/>
              <w:right w:val="single" w:sz="12" w:space="0" w:color="auto"/>
            </w:tcBorders>
            <w:shd w:val="clear" w:color="auto" w:fill="auto"/>
            <w:noWrap/>
            <w:vAlign w:val="bottom"/>
            <w:hideMark/>
          </w:tcPr>
          <w:p w14:paraId="3697532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20,870</w:t>
            </w:r>
          </w:p>
        </w:tc>
      </w:tr>
      <w:tr w:rsidR="00BD4A88" w:rsidRPr="00585C53" w14:paraId="3C80EE9B" w14:textId="77777777" w:rsidTr="00BD4A88">
        <w:trPr>
          <w:trHeight w:val="20"/>
          <w:jc w:val="center"/>
        </w:trPr>
        <w:tc>
          <w:tcPr>
            <w:tcW w:w="310" w:type="pct"/>
            <w:tcBorders>
              <w:top w:val="dotted" w:sz="4" w:space="0" w:color="auto"/>
              <w:left w:val="single" w:sz="12" w:space="0" w:color="auto"/>
              <w:bottom w:val="single" w:sz="4" w:space="0" w:color="auto"/>
              <w:right w:val="single" w:sz="4" w:space="0" w:color="auto"/>
            </w:tcBorders>
            <w:shd w:val="clear" w:color="auto" w:fill="auto"/>
            <w:noWrap/>
            <w:vAlign w:val="bottom"/>
            <w:hideMark/>
          </w:tcPr>
          <w:p w14:paraId="4EE71B3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2115" w:type="pct"/>
            <w:tcBorders>
              <w:top w:val="dotted" w:sz="4" w:space="0" w:color="auto"/>
              <w:left w:val="nil"/>
              <w:bottom w:val="single" w:sz="4" w:space="0" w:color="auto"/>
              <w:right w:val="single" w:sz="4" w:space="0" w:color="auto"/>
            </w:tcBorders>
            <w:shd w:val="clear" w:color="auto" w:fill="auto"/>
            <w:noWrap/>
            <w:vAlign w:val="bottom"/>
            <w:hideMark/>
          </w:tcPr>
          <w:p w14:paraId="130C2DA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Buxheti gjyqësor</w:t>
            </w:r>
          </w:p>
        </w:tc>
        <w:tc>
          <w:tcPr>
            <w:tcW w:w="501" w:type="pct"/>
            <w:tcBorders>
              <w:top w:val="dotted" w:sz="4" w:space="0" w:color="auto"/>
              <w:left w:val="nil"/>
              <w:bottom w:val="single" w:sz="4" w:space="0" w:color="auto"/>
              <w:right w:val="single" w:sz="4" w:space="0" w:color="auto"/>
            </w:tcBorders>
            <w:shd w:val="clear" w:color="auto" w:fill="auto"/>
            <w:noWrap/>
            <w:vAlign w:val="bottom"/>
            <w:hideMark/>
          </w:tcPr>
          <w:p w14:paraId="553F3D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5,117,058</w:t>
            </w:r>
          </w:p>
        </w:tc>
        <w:tc>
          <w:tcPr>
            <w:tcW w:w="564" w:type="pct"/>
            <w:tcBorders>
              <w:top w:val="dotted" w:sz="4" w:space="0" w:color="auto"/>
              <w:left w:val="nil"/>
              <w:bottom w:val="single" w:sz="4" w:space="0" w:color="auto"/>
              <w:right w:val="single" w:sz="4" w:space="0" w:color="auto"/>
            </w:tcBorders>
            <w:shd w:val="clear" w:color="auto" w:fill="auto"/>
            <w:noWrap/>
            <w:vAlign w:val="bottom"/>
            <w:hideMark/>
          </w:tcPr>
          <w:p w14:paraId="7630B4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957,500</w:t>
            </w:r>
          </w:p>
        </w:tc>
        <w:tc>
          <w:tcPr>
            <w:tcW w:w="465" w:type="pct"/>
            <w:tcBorders>
              <w:top w:val="dotted" w:sz="4" w:space="0" w:color="auto"/>
              <w:left w:val="nil"/>
              <w:bottom w:val="single" w:sz="4" w:space="0" w:color="auto"/>
              <w:right w:val="single" w:sz="4" w:space="0" w:color="auto"/>
            </w:tcBorders>
            <w:shd w:val="clear" w:color="auto" w:fill="auto"/>
            <w:noWrap/>
            <w:vAlign w:val="bottom"/>
            <w:hideMark/>
          </w:tcPr>
          <w:p w14:paraId="4586DD5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single" w:sz="4" w:space="0" w:color="auto"/>
              <w:right w:val="single" w:sz="4" w:space="0" w:color="auto"/>
            </w:tcBorders>
            <w:shd w:val="clear" w:color="auto" w:fill="auto"/>
            <w:noWrap/>
            <w:vAlign w:val="bottom"/>
            <w:hideMark/>
          </w:tcPr>
          <w:p w14:paraId="61E541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957,500</w:t>
            </w:r>
          </w:p>
        </w:tc>
        <w:tc>
          <w:tcPr>
            <w:tcW w:w="562" w:type="pct"/>
            <w:tcBorders>
              <w:top w:val="dotted" w:sz="4" w:space="0" w:color="auto"/>
              <w:left w:val="nil"/>
              <w:bottom w:val="single" w:sz="4" w:space="0" w:color="auto"/>
              <w:right w:val="single" w:sz="12" w:space="0" w:color="auto"/>
            </w:tcBorders>
            <w:shd w:val="clear" w:color="auto" w:fill="auto"/>
            <w:noWrap/>
            <w:vAlign w:val="bottom"/>
            <w:hideMark/>
          </w:tcPr>
          <w:p w14:paraId="331EB7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6,074,558</w:t>
            </w:r>
          </w:p>
        </w:tc>
      </w:tr>
      <w:tr w:rsidR="00BD4A88" w:rsidRPr="00585C53" w14:paraId="1B69CE9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394E8F2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w:t>
            </w:r>
          </w:p>
        </w:tc>
        <w:tc>
          <w:tcPr>
            <w:tcW w:w="2115" w:type="pct"/>
            <w:tcBorders>
              <w:top w:val="nil"/>
              <w:left w:val="nil"/>
              <w:bottom w:val="dotted" w:sz="4" w:space="0" w:color="auto"/>
              <w:right w:val="single" w:sz="4" w:space="0" w:color="auto"/>
            </w:tcBorders>
            <w:shd w:val="clear" w:color="auto" w:fill="auto"/>
            <w:vAlign w:val="bottom"/>
            <w:hideMark/>
          </w:tcPr>
          <w:p w14:paraId="15D73CD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Gjykata Kushtetuese</w:t>
            </w:r>
          </w:p>
        </w:tc>
        <w:tc>
          <w:tcPr>
            <w:tcW w:w="501" w:type="pct"/>
            <w:tcBorders>
              <w:top w:val="nil"/>
              <w:left w:val="nil"/>
              <w:bottom w:val="dotted" w:sz="4" w:space="0" w:color="auto"/>
              <w:right w:val="single" w:sz="4" w:space="0" w:color="auto"/>
            </w:tcBorders>
            <w:shd w:val="clear" w:color="auto" w:fill="auto"/>
            <w:noWrap/>
            <w:vAlign w:val="bottom"/>
            <w:hideMark/>
          </w:tcPr>
          <w:p w14:paraId="7D44C96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264,484</w:t>
            </w:r>
          </w:p>
        </w:tc>
        <w:tc>
          <w:tcPr>
            <w:tcW w:w="564" w:type="pct"/>
            <w:tcBorders>
              <w:top w:val="nil"/>
              <w:left w:val="nil"/>
              <w:bottom w:val="dotted" w:sz="4" w:space="0" w:color="auto"/>
              <w:right w:val="single" w:sz="4" w:space="0" w:color="auto"/>
            </w:tcBorders>
            <w:shd w:val="clear" w:color="auto" w:fill="auto"/>
            <w:noWrap/>
            <w:vAlign w:val="bottom"/>
            <w:hideMark/>
          </w:tcPr>
          <w:p w14:paraId="52EE9BE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4,000</w:t>
            </w:r>
          </w:p>
        </w:tc>
        <w:tc>
          <w:tcPr>
            <w:tcW w:w="465" w:type="pct"/>
            <w:tcBorders>
              <w:top w:val="nil"/>
              <w:left w:val="nil"/>
              <w:bottom w:val="dotted" w:sz="4" w:space="0" w:color="auto"/>
              <w:right w:val="single" w:sz="4" w:space="0" w:color="auto"/>
            </w:tcBorders>
            <w:shd w:val="clear" w:color="auto" w:fill="auto"/>
            <w:noWrap/>
            <w:vAlign w:val="bottom"/>
            <w:hideMark/>
          </w:tcPr>
          <w:p w14:paraId="26E0BF8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72024C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4,000</w:t>
            </w:r>
          </w:p>
        </w:tc>
        <w:tc>
          <w:tcPr>
            <w:tcW w:w="562" w:type="pct"/>
            <w:tcBorders>
              <w:top w:val="nil"/>
              <w:left w:val="nil"/>
              <w:bottom w:val="dotted" w:sz="4" w:space="0" w:color="auto"/>
              <w:right w:val="single" w:sz="12" w:space="0" w:color="auto"/>
            </w:tcBorders>
            <w:shd w:val="clear" w:color="auto" w:fill="auto"/>
            <w:noWrap/>
            <w:vAlign w:val="bottom"/>
            <w:hideMark/>
          </w:tcPr>
          <w:p w14:paraId="47301A3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268,484</w:t>
            </w:r>
          </w:p>
        </w:tc>
      </w:tr>
      <w:tr w:rsidR="00BD4A88" w:rsidRPr="00585C53" w14:paraId="1C204018"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4526B22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2115" w:type="pct"/>
            <w:tcBorders>
              <w:top w:val="nil"/>
              <w:left w:val="nil"/>
              <w:bottom w:val="single" w:sz="4" w:space="0" w:color="auto"/>
              <w:right w:val="single" w:sz="4" w:space="0" w:color="auto"/>
            </w:tcBorders>
            <w:shd w:val="clear" w:color="auto" w:fill="auto"/>
            <w:noWrap/>
            <w:vAlign w:val="bottom"/>
            <w:hideMark/>
          </w:tcPr>
          <w:p w14:paraId="788D1FF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Gjyqësore Kushtetuese</w:t>
            </w:r>
          </w:p>
        </w:tc>
        <w:tc>
          <w:tcPr>
            <w:tcW w:w="501" w:type="pct"/>
            <w:tcBorders>
              <w:top w:val="nil"/>
              <w:left w:val="nil"/>
              <w:bottom w:val="single" w:sz="4" w:space="0" w:color="auto"/>
              <w:right w:val="single" w:sz="4" w:space="0" w:color="auto"/>
            </w:tcBorders>
            <w:shd w:val="clear" w:color="auto" w:fill="auto"/>
            <w:noWrap/>
            <w:vAlign w:val="bottom"/>
            <w:hideMark/>
          </w:tcPr>
          <w:p w14:paraId="591111F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264,484</w:t>
            </w:r>
          </w:p>
        </w:tc>
        <w:tc>
          <w:tcPr>
            <w:tcW w:w="564" w:type="pct"/>
            <w:tcBorders>
              <w:top w:val="nil"/>
              <w:left w:val="nil"/>
              <w:bottom w:val="nil"/>
              <w:right w:val="single" w:sz="4" w:space="0" w:color="auto"/>
            </w:tcBorders>
            <w:shd w:val="clear" w:color="auto" w:fill="auto"/>
            <w:noWrap/>
            <w:vAlign w:val="bottom"/>
            <w:hideMark/>
          </w:tcPr>
          <w:p w14:paraId="7EEBF2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465" w:type="pct"/>
            <w:tcBorders>
              <w:top w:val="nil"/>
              <w:left w:val="nil"/>
              <w:bottom w:val="single" w:sz="4" w:space="0" w:color="auto"/>
              <w:right w:val="single" w:sz="4" w:space="0" w:color="auto"/>
            </w:tcBorders>
            <w:shd w:val="clear" w:color="auto" w:fill="auto"/>
            <w:noWrap/>
            <w:vAlign w:val="bottom"/>
            <w:hideMark/>
          </w:tcPr>
          <w:p w14:paraId="3CB385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4E05C5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562" w:type="pct"/>
            <w:tcBorders>
              <w:top w:val="nil"/>
              <w:left w:val="nil"/>
              <w:bottom w:val="single" w:sz="4" w:space="0" w:color="auto"/>
              <w:right w:val="single" w:sz="12" w:space="0" w:color="auto"/>
            </w:tcBorders>
            <w:shd w:val="clear" w:color="auto" w:fill="auto"/>
            <w:noWrap/>
            <w:vAlign w:val="bottom"/>
            <w:hideMark/>
          </w:tcPr>
          <w:p w14:paraId="4E7C93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268,484</w:t>
            </w:r>
          </w:p>
        </w:tc>
      </w:tr>
      <w:tr w:rsidR="00BD4A88" w:rsidRPr="00585C53" w14:paraId="73FE425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1C478B1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w:t>
            </w:r>
          </w:p>
        </w:tc>
        <w:tc>
          <w:tcPr>
            <w:tcW w:w="2115" w:type="pct"/>
            <w:tcBorders>
              <w:top w:val="nil"/>
              <w:left w:val="nil"/>
              <w:bottom w:val="dotted" w:sz="4" w:space="0" w:color="auto"/>
              <w:right w:val="single" w:sz="4" w:space="0" w:color="auto"/>
            </w:tcBorders>
            <w:shd w:val="clear" w:color="auto" w:fill="auto"/>
            <w:vAlign w:val="bottom"/>
            <w:hideMark/>
          </w:tcPr>
          <w:p w14:paraId="7FAF0DC6"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Agjencia Telegrafike Shqiptare</w:t>
            </w:r>
          </w:p>
        </w:tc>
        <w:tc>
          <w:tcPr>
            <w:tcW w:w="501" w:type="pct"/>
            <w:tcBorders>
              <w:top w:val="nil"/>
              <w:left w:val="nil"/>
              <w:bottom w:val="dotted" w:sz="4" w:space="0" w:color="auto"/>
              <w:right w:val="single" w:sz="4" w:space="0" w:color="auto"/>
            </w:tcBorders>
            <w:shd w:val="clear" w:color="auto" w:fill="auto"/>
            <w:noWrap/>
            <w:vAlign w:val="bottom"/>
            <w:hideMark/>
          </w:tcPr>
          <w:p w14:paraId="79B055C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101,148</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7CD755A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65" w:type="pct"/>
            <w:tcBorders>
              <w:top w:val="nil"/>
              <w:left w:val="nil"/>
              <w:bottom w:val="dotted" w:sz="4" w:space="0" w:color="auto"/>
              <w:right w:val="single" w:sz="4" w:space="0" w:color="auto"/>
            </w:tcBorders>
            <w:shd w:val="clear" w:color="auto" w:fill="auto"/>
            <w:noWrap/>
            <w:vAlign w:val="bottom"/>
            <w:hideMark/>
          </w:tcPr>
          <w:p w14:paraId="6BFF02C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11B3F6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7D5D010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103,148</w:t>
            </w:r>
          </w:p>
        </w:tc>
      </w:tr>
      <w:tr w:rsidR="00BD4A88" w:rsidRPr="00585C53" w14:paraId="175CBB59"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7C44C05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08320</w:t>
            </w:r>
          </w:p>
        </w:tc>
        <w:tc>
          <w:tcPr>
            <w:tcW w:w="2115" w:type="pct"/>
            <w:tcBorders>
              <w:top w:val="nil"/>
              <w:left w:val="nil"/>
              <w:bottom w:val="nil"/>
              <w:right w:val="single" w:sz="4" w:space="0" w:color="auto"/>
            </w:tcBorders>
            <w:shd w:val="clear" w:color="auto" w:fill="auto"/>
            <w:noWrap/>
            <w:vAlign w:val="bottom"/>
            <w:hideMark/>
          </w:tcPr>
          <w:p w14:paraId="7493288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telegrafike e ATSH-së</w:t>
            </w:r>
          </w:p>
        </w:tc>
        <w:tc>
          <w:tcPr>
            <w:tcW w:w="501" w:type="pct"/>
            <w:tcBorders>
              <w:top w:val="nil"/>
              <w:left w:val="nil"/>
              <w:bottom w:val="single" w:sz="4" w:space="0" w:color="auto"/>
              <w:right w:val="single" w:sz="4" w:space="0" w:color="auto"/>
            </w:tcBorders>
            <w:shd w:val="clear" w:color="auto" w:fill="auto"/>
            <w:noWrap/>
            <w:vAlign w:val="bottom"/>
            <w:hideMark/>
          </w:tcPr>
          <w:p w14:paraId="4C87F2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101,148</w:t>
            </w:r>
          </w:p>
        </w:tc>
        <w:tc>
          <w:tcPr>
            <w:tcW w:w="564" w:type="pct"/>
            <w:tcBorders>
              <w:top w:val="nil"/>
              <w:left w:val="nil"/>
              <w:bottom w:val="single" w:sz="4" w:space="0" w:color="auto"/>
              <w:right w:val="single" w:sz="4" w:space="0" w:color="auto"/>
            </w:tcBorders>
            <w:shd w:val="clear" w:color="auto" w:fill="auto"/>
            <w:noWrap/>
            <w:vAlign w:val="bottom"/>
            <w:hideMark/>
          </w:tcPr>
          <w:p w14:paraId="16658EA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nil"/>
              <w:left w:val="nil"/>
              <w:bottom w:val="single" w:sz="4" w:space="0" w:color="auto"/>
              <w:right w:val="single" w:sz="4" w:space="0" w:color="auto"/>
            </w:tcBorders>
            <w:shd w:val="clear" w:color="auto" w:fill="auto"/>
            <w:noWrap/>
            <w:vAlign w:val="bottom"/>
            <w:hideMark/>
          </w:tcPr>
          <w:p w14:paraId="511DFA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060EA1B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single" w:sz="4" w:space="0" w:color="auto"/>
              <w:right w:val="single" w:sz="12" w:space="0" w:color="auto"/>
            </w:tcBorders>
            <w:shd w:val="clear" w:color="auto" w:fill="auto"/>
            <w:noWrap/>
            <w:vAlign w:val="bottom"/>
            <w:hideMark/>
          </w:tcPr>
          <w:p w14:paraId="7A5E868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103,148</w:t>
            </w:r>
          </w:p>
        </w:tc>
      </w:tr>
      <w:tr w:rsidR="00BD4A88" w:rsidRPr="00585C53" w14:paraId="7667B4F8"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5B8BFD0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2475E7A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i Lartë i Prokurorisë</w:t>
            </w:r>
          </w:p>
        </w:tc>
        <w:tc>
          <w:tcPr>
            <w:tcW w:w="501" w:type="pct"/>
            <w:tcBorders>
              <w:top w:val="nil"/>
              <w:left w:val="nil"/>
              <w:bottom w:val="dotted" w:sz="4" w:space="0" w:color="auto"/>
              <w:right w:val="single" w:sz="4" w:space="0" w:color="auto"/>
            </w:tcBorders>
            <w:shd w:val="clear" w:color="auto" w:fill="auto"/>
            <w:noWrap/>
            <w:vAlign w:val="bottom"/>
            <w:hideMark/>
          </w:tcPr>
          <w:p w14:paraId="5A43E44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227,935</w:t>
            </w:r>
          </w:p>
        </w:tc>
        <w:tc>
          <w:tcPr>
            <w:tcW w:w="564" w:type="pct"/>
            <w:tcBorders>
              <w:top w:val="nil"/>
              <w:left w:val="nil"/>
              <w:bottom w:val="dotted" w:sz="4" w:space="0" w:color="auto"/>
              <w:right w:val="single" w:sz="4" w:space="0" w:color="auto"/>
            </w:tcBorders>
            <w:shd w:val="clear" w:color="auto" w:fill="auto"/>
            <w:noWrap/>
            <w:vAlign w:val="bottom"/>
            <w:hideMark/>
          </w:tcPr>
          <w:p w14:paraId="79995AF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65" w:type="pct"/>
            <w:tcBorders>
              <w:top w:val="nil"/>
              <w:left w:val="nil"/>
              <w:bottom w:val="dotted" w:sz="4" w:space="0" w:color="auto"/>
              <w:right w:val="single" w:sz="4" w:space="0" w:color="auto"/>
            </w:tcBorders>
            <w:shd w:val="clear" w:color="auto" w:fill="auto"/>
            <w:noWrap/>
            <w:vAlign w:val="bottom"/>
            <w:hideMark/>
          </w:tcPr>
          <w:p w14:paraId="0B44D55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AB9F37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7ABE6CF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229,935</w:t>
            </w:r>
          </w:p>
        </w:tc>
      </w:tr>
      <w:tr w:rsidR="00BD4A88" w:rsidRPr="00585C53" w14:paraId="1AF92F05"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03967B9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nil"/>
              <w:right w:val="single" w:sz="4" w:space="0" w:color="auto"/>
            </w:tcBorders>
            <w:shd w:val="clear" w:color="auto" w:fill="auto"/>
            <w:noWrap/>
            <w:vAlign w:val="bottom"/>
            <w:hideMark/>
          </w:tcPr>
          <w:p w14:paraId="3F0F2BB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KLP-së</w:t>
            </w:r>
          </w:p>
        </w:tc>
        <w:tc>
          <w:tcPr>
            <w:tcW w:w="501" w:type="pct"/>
            <w:tcBorders>
              <w:top w:val="nil"/>
              <w:left w:val="nil"/>
              <w:bottom w:val="single" w:sz="4" w:space="0" w:color="auto"/>
              <w:right w:val="single" w:sz="4" w:space="0" w:color="auto"/>
            </w:tcBorders>
            <w:shd w:val="clear" w:color="auto" w:fill="auto"/>
            <w:noWrap/>
            <w:vAlign w:val="bottom"/>
            <w:hideMark/>
          </w:tcPr>
          <w:p w14:paraId="440BD9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227,935</w:t>
            </w:r>
          </w:p>
        </w:tc>
        <w:tc>
          <w:tcPr>
            <w:tcW w:w="564" w:type="pct"/>
            <w:tcBorders>
              <w:top w:val="nil"/>
              <w:left w:val="nil"/>
              <w:bottom w:val="single" w:sz="4" w:space="0" w:color="auto"/>
              <w:right w:val="single" w:sz="4" w:space="0" w:color="auto"/>
            </w:tcBorders>
            <w:shd w:val="clear" w:color="auto" w:fill="auto"/>
            <w:noWrap/>
            <w:vAlign w:val="bottom"/>
            <w:hideMark/>
          </w:tcPr>
          <w:p w14:paraId="15AD7A4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nil"/>
              <w:left w:val="nil"/>
              <w:bottom w:val="single" w:sz="4" w:space="0" w:color="auto"/>
              <w:right w:val="single" w:sz="4" w:space="0" w:color="auto"/>
            </w:tcBorders>
            <w:shd w:val="clear" w:color="auto" w:fill="auto"/>
            <w:noWrap/>
            <w:vAlign w:val="bottom"/>
            <w:hideMark/>
          </w:tcPr>
          <w:p w14:paraId="3B390C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16A9022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single" w:sz="4" w:space="0" w:color="auto"/>
              <w:right w:val="single" w:sz="12" w:space="0" w:color="auto"/>
            </w:tcBorders>
            <w:shd w:val="clear" w:color="auto" w:fill="auto"/>
            <w:noWrap/>
            <w:vAlign w:val="bottom"/>
            <w:hideMark/>
          </w:tcPr>
          <w:p w14:paraId="6CC349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229,935</w:t>
            </w:r>
          </w:p>
        </w:tc>
      </w:tr>
      <w:tr w:rsidR="00BD4A88" w:rsidRPr="00585C53" w14:paraId="027E541A" w14:textId="77777777" w:rsidTr="00BD4A88">
        <w:trPr>
          <w:trHeight w:val="20"/>
          <w:jc w:val="center"/>
        </w:trPr>
        <w:tc>
          <w:tcPr>
            <w:tcW w:w="310" w:type="pct"/>
            <w:tcBorders>
              <w:top w:val="dashed" w:sz="4" w:space="0" w:color="auto"/>
              <w:left w:val="single" w:sz="12" w:space="0" w:color="auto"/>
              <w:bottom w:val="dashed" w:sz="4" w:space="0" w:color="auto"/>
              <w:right w:val="single" w:sz="4" w:space="0" w:color="auto"/>
            </w:tcBorders>
            <w:shd w:val="clear" w:color="auto" w:fill="auto"/>
            <w:vAlign w:val="bottom"/>
            <w:hideMark/>
          </w:tcPr>
          <w:p w14:paraId="648DA5C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w:t>
            </w:r>
          </w:p>
        </w:tc>
        <w:tc>
          <w:tcPr>
            <w:tcW w:w="2115" w:type="pct"/>
            <w:tcBorders>
              <w:top w:val="dashed" w:sz="4" w:space="0" w:color="auto"/>
              <w:left w:val="nil"/>
              <w:bottom w:val="dashed" w:sz="4" w:space="0" w:color="auto"/>
              <w:right w:val="single" w:sz="4" w:space="0" w:color="auto"/>
            </w:tcBorders>
            <w:shd w:val="clear" w:color="auto" w:fill="auto"/>
            <w:vAlign w:val="bottom"/>
            <w:hideMark/>
          </w:tcPr>
          <w:p w14:paraId="291D069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Partitë politike</w:t>
            </w:r>
          </w:p>
        </w:tc>
        <w:tc>
          <w:tcPr>
            <w:tcW w:w="501" w:type="pct"/>
            <w:tcBorders>
              <w:top w:val="nil"/>
              <w:left w:val="nil"/>
              <w:bottom w:val="dotted" w:sz="4" w:space="0" w:color="auto"/>
              <w:right w:val="single" w:sz="4" w:space="0" w:color="auto"/>
            </w:tcBorders>
            <w:shd w:val="clear" w:color="auto" w:fill="auto"/>
            <w:noWrap/>
            <w:vAlign w:val="bottom"/>
            <w:hideMark/>
          </w:tcPr>
          <w:p w14:paraId="599316D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355,800</w:t>
            </w:r>
          </w:p>
        </w:tc>
        <w:tc>
          <w:tcPr>
            <w:tcW w:w="564" w:type="pct"/>
            <w:tcBorders>
              <w:top w:val="nil"/>
              <w:left w:val="nil"/>
              <w:bottom w:val="dotted" w:sz="4" w:space="0" w:color="auto"/>
              <w:right w:val="single" w:sz="4" w:space="0" w:color="auto"/>
            </w:tcBorders>
            <w:shd w:val="clear" w:color="auto" w:fill="auto"/>
            <w:noWrap/>
            <w:vAlign w:val="bottom"/>
            <w:hideMark/>
          </w:tcPr>
          <w:p w14:paraId="7AE0083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7FA875E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CC0213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71C7366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355,800</w:t>
            </w:r>
          </w:p>
        </w:tc>
      </w:tr>
      <w:tr w:rsidR="00BD4A88" w:rsidRPr="00585C53" w14:paraId="2BEAD333" w14:textId="77777777" w:rsidTr="00BD4A88">
        <w:trPr>
          <w:trHeight w:val="20"/>
          <w:jc w:val="center"/>
        </w:trPr>
        <w:tc>
          <w:tcPr>
            <w:tcW w:w="310"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436D1EB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dotted" w:sz="4" w:space="0" w:color="auto"/>
              <w:left w:val="nil"/>
              <w:bottom w:val="dotted" w:sz="4" w:space="0" w:color="auto"/>
              <w:right w:val="single" w:sz="4" w:space="0" w:color="auto"/>
            </w:tcBorders>
            <w:shd w:val="clear" w:color="auto" w:fill="auto"/>
            <w:noWrap/>
            <w:vAlign w:val="bottom"/>
            <w:hideMark/>
          </w:tcPr>
          <w:p w14:paraId="4C40584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partitë politike</w:t>
            </w:r>
          </w:p>
        </w:tc>
        <w:tc>
          <w:tcPr>
            <w:tcW w:w="501" w:type="pct"/>
            <w:tcBorders>
              <w:top w:val="nil"/>
              <w:left w:val="nil"/>
              <w:bottom w:val="dotted" w:sz="4" w:space="0" w:color="auto"/>
              <w:right w:val="single" w:sz="4" w:space="0" w:color="auto"/>
            </w:tcBorders>
            <w:shd w:val="clear" w:color="auto" w:fill="auto"/>
            <w:noWrap/>
            <w:vAlign w:val="bottom"/>
            <w:hideMark/>
          </w:tcPr>
          <w:p w14:paraId="5B8882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345,600</w:t>
            </w:r>
          </w:p>
        </w:tc>
        <w:tc>
          <w:tcPr>
            <w:tcW w:w="564" w:type="pct"/>
            <w:tcBorders>
              <w:top w:val="nil"/>
              <w:left w:val="nil"/>
              <w:bottom w:val="dotted" w:sz="4" w:space="0" w:color="auto"/>
              <w:right w:val="single" w:sz="4" w:space="0" w:color="auto"/>
            </w:tcBorders>
            <w:shd w:val="clear" w:color="auto" w:fill="auto"/>
            <w:noWrap/>
            <w:vAlign w:val="bottom"/>
            <w:hideMark/>
          </w:tcPr>
          <w:p w14:paraId="1F0529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24110CA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D1F7F7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7C6AE54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345,600</w:t>
            </w:r>
          </w:p>
        </w:tc>
      </w:tr>
      <w:tr w:rsidR="00BD4A88" w:rsidRPr="00585C53" w14:paraId="20730293"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AB50F7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115" w:type="pct"/>
            <w:tcBorders>
              <w:top w:val="nil"/>
              <w:left w:val="nil"/>
              <w:bottom w:val="dotted" w:sz="4" w:space="0" w:color="auto"/>
              <w:right w:val="single" w:sz="4" w:space="0" w:color="auto"/>
            </w:tcBorders>
            <w:shd w:val="clear" w:color="auto" w:fill="auto"/>
            <w:noWrap/>
            <w:vAlign w:val="bottom"/>
            <w:hideMark/>
          </w:tcPr>
          <w:p w14:paraId="3F1FFE9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shoqatat</w:t>
            </w:r>
          </w:p>
        </w:tc>
        <w:tc>
          <w:tcPr>
            <w:tcW w:w="501" w:type="pct"/>
            <w:tcBorders>
              <w:top w:val="nil"/>
              <w:left w:val="nil"/>
              <w:bottom w:val="dotted" w:sz="4" w:space="0" w:color="auto"/>
              <w:right w:val="single" w:sz="4" w:space="0" w:color="auto"/>
            </w:tcBorders>
            <w:shd w:val="clear" w:color="auto" w:fill="auto"/>
            <w:noWrap/>
            <w:vAlign w:val="bottom"/>
            <w:hideMark/>
          </w:tcPr>
          <w:p w14:paraId="497681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w:t>
            </w:r>
          </w:p>
        </w:tc>
        <w:tc>
          <w:tcPr>
            <w:tcW w:w="564" w:type="pct"/>
            <w:tcBorders>
              <w:top w:val="nil"/>
              <w:left w:val="nil"/>
              <w:bottom w:val="dotted" w:sz="4" w:space="0" w:color="auto"/>
              <w:right w:val="single" w:sz="4" w:space="0" w:color="auto"/>
            </w:tcBorders>
            <w:shd w:val="clear" w:color="auto" w:fill="auto"/>
            <w:noWrap/>
            <w:vAlign w:val="bottom"/>
            <w:hideMark/>
          </w:tcPr>
          <w:p w14:paraId="6256EB3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3B8AFA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DC044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340AE1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w:t>
            </w:r>
          </w:p>
        </w:tc>
      </w:tr>
      <w:tr w:rsidR="00BD4A88" w:rsidRPr="00585C53" w14:paraId="0E9AE148"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736779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115" w:type="pct"/>
            <w:tcBorders>
              <w:top w:val="nil"/>
              <w:left w:val="nil"/>
              <w:bottom w:val="dotted" w:sz="4" w:space="0" w:color="auto"/>
              <w:right w:val="single" w:sz="4" w:space="0" w:color="auto"/>
            </w:tcBorders>
            <w:shd w:val="clear" w:color="auto" w:fill="auto"/>
            <w:noWrap/>
            <w:vAlign w:val="bottom"/>
            <w:hideMark/>
          </w:tcPr>
          <w:p w14:paraId="7F9628C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organizatat e veteraneve me status</w:t>
            </w:r>
          </w:p>
        </w:tc>
        <w:tc>
          <w:tcPr>
            <w:tcW w:w="501" w:type="pct"/>
            <w:tcBorders>
              <w:top w:val="nil"/>
              <w:left w:val="nil"/>
              <w:bottom w:val="dotted" w:sz="4" w:space="0" w:color="auto"/>
              <w:right w:val="single" w:sz="4" w:space="0" w:color="auto"/>
            </w:tcBorders>
            <w:shd w:val="clear" w:color="auto" w:fill="auto"/>
            <w:noWrap/>
            <w:vAlign w:val="bottom"/>
            <w:hideMark/>
          </w:tcPr>
          <w:p w14:paraId="3EA652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w:t>
            </w:r>
          </w:p>
        </w:tc>
        <w:tc>
          <w:tcPr>
            <w:tcW w:w="564" w:type="pct"/>
            <w:tcBorders>
              <w:top w:val="nil"/>
              <w:left w:val="nil"/>
              <w:bottom w:val="dotted" w:sz="4" w:space="0" w:color="auto"/>
              <w:right w:val="single" w:sz="4" w:space="0" w:color="auto"/>
            </w:tcBorders>
            <w:shd w:val="clear" w:color="auto" w:fill="auto"/>
            <w:noWrap/>
            <w:vAlign w:val="bottom"/>
            <w:hideMark/>
          </w:tcPr>
          <w:p w14:paraId="0DC1531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4C9E3E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DC9D8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737946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w:t>
            </w:r>
          </w:p>
        </w:tc>
      </w:tr>
      <w:tr w:rsidR="00BD4A88" w:rsidRPr="00585C53" w14:paraId="28C79F9E"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66C131F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41</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1CA5B98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Struktura e Posaçme kundër Korrupsionit dhe Krimit të Organizuar</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1CCB34C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1,902,303</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3AB3993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369,000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170AC42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1313E3D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369,000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7D18502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2,271,303</w:t>
            </w:r>
          </w:p>
        </w:tc>
      </w:tr>
      <w:tr w:rsidR="00BD4A88" w:rsidRPr="00585C53" w14:paraId="217F727B"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0D4333C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03390</w:t>
            </w:r>
          </w:p>
        </w:tc>
        <w:tc>
          <w:tcPr>
            <w:tcW w:w="2115" w:type="pct"/>
            <w:tcBorders>
              <w:top w:val="nil"/>
              <w:left w:val="nil"/>
              <w:bottom w:val="single" w:sz="4" w:space="0" w:color="auto"/>
              <w:right w:val="single" w:sz="4" w:space="0" w:color="auto"/>
            </w:tcBorders>
            <w:shd w:val="clear" w:color="auto" w:fill="auto"/>
            <w:noWrap/>
            <w:vAlign w:val="bottom"/>
            <w:hideMark/>
          </w:tcPr>
          <w:p w14:paraId="66257EA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SPAK-ut</w:t>
            </w:r>
          </w:p>
        </w:tc>
        <w:tc>
          <w:tcPr>
            <w:tcW w:w="501" w:type="pct"/>
            <w:tcBorders>
              <w:top w:val="nil"/>
              <w:left w:val="nil"/>
              <w:bottom w:val="single" w:sz="4" w:space="0" w:color="auto"/>
              <w:right w:val="single" w:sz="4" w:space="0" w:color="auto"/>
            </w:tcBorders>
            <w:shd w:val="clear" w:color="auto" w:fill="auto"/>
            <w:noWrap/>
            <w:vAlign w:val="bottom"/>
            <w:hideMark/>
          </w:tcPr>
          <w:p w14:paraId="4777C8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1,902,303</w:t>
            </w:r>
          </w:p>
        </w:tc>
        <w:tc>
          <w:tcPr>
            <w:tcW w:w="564" w:type="pct"/>
            <w:tcBorders>
              <w:top w:val="nil"/>
              <w:left w:val="nil"/>
              <w:bottom w:val="single" w:sz="4" w:space="0" w:color="auto"/>
              <w:right w:val="single" w:sz="4" w:space="0" w:color="auto"/>
            </w:tcBorders>
            <w:shd w:val="clear" w:color="auto" w:fill="auto"/>
            <w:noWrap/>
            <w:vAlign w:val="bottom"/>
            <w:hideMark/>
          </w:tcPr>
          <w:p w14:paraId="595659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369,000</w:t>
            </w:r>
          </w:p>
        </w:tc>
        <w:tc>
          <w:tcPr>
            <w:tcW w:w="465" w:type="pct"/>
            <w:tcBorders>
              <w:top w:val="nil"/>
              <w:left w:val="nil"/>
              <w:bottom w:val="single" w:sz="4" w:space="0" w:color="auto"/>
              <w:right w:val="single" w:sz="4" w:space="0" w:color="auto"/>
            </w:tcBorders>
            <w:shd w:val="clear" w:color="auto" w:fill="auto"/>
            <w:noWrap/>
            <w:vAlign w:val="bottom"/>
            <w:hideMark/>
          </w:tcPr>
          <w:p w14:paraId="60C612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29CC13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369,000</w:t>
            </w:r>
          </w:p>
        </w:tc>
        <w:tc>
          <w:tcPr>
            <w:tcW w:w="562" w:type="pct"/>
            <w:tcBorders>
              <w:top w:val="nil"/>
              <w:left w:val="nil"/>
              <w:bottom w:val="single" w:sz="4" w:space="0" w:color="auto"/>
              <w:right w:val="single" w:sz="12" w:space="0" w:color="auto"/>
            </w:tcBorders>
            <w:shd w:val="clear" w:color="auto" w:fill="auto"/>
            <w:noWrap/>
            <w:vAlign w:val="bottom"/>
            <w:hideMark/>
          </w:tcPr>
          <w:p w14:paraId="1516A9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2,271,303</w:t>
            </w:r>
          </w:p>
        </w:tc>
      </w:tr>
      <w:tr w:rsidR="00BD4A88" w:rsidRPr="00585C53" w14:paraId="5548E9A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3157A17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w:t>
            </w:r>
          </w:p>
        </w:tc>
        <w:tc>
          <w:tcPr>
            <w:tcW w:w="2115" w:type="pct"/>
            <w:tcBorders>
              <w:top w:val="nil"/>
              <w:left w:val="nil"/>
              <w:bottom w:val="dotted" w:sz="4" w:space="0" w:color="auto"/>
              <w:right w:val="single" w:sz="4" w:space="0" w:color="auto"/>
            </w:tcBorders>
            <w:shd w:val="clear" w:color="auto" w:fill="auto"/>
            <w:vAlign w:val="bottom"/>
            <w:hideMark/>
          </w:tcPr>
          <w:p w14:paraId="09D92DD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Instituti i Statistikës</w:t>
            </w:r>
          </w:p>
        </w:tc>
        <w:tc>
          <w:tcPr>
            <w:tcW w:w="501" w:type="pct"/>
            <w:tcBorders>
              <w:top w:val="nil"/>
              <w:left w:val="nil"/>
              <w:bottom w:val="dotted" w:sz="4" w:space="0" w:color="auto"/>
              <w:right w:val="single" w:sz="4" w:space="0" w:color="auto"/>
            </w:tcBorders>
            <w:shd w:val="clear" w:color="auto" w:fill="auto"/>
            <w:noWrap/>
            <w:vAlign w:val="bottom"/>
            <w:hideMark/>
          </w:tcPr>
          <w:p w14:paraId="6BC0570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1,169,879</w:t>
            </w:r>
          </w:p>
        </w:tc>
        <w:tc>
          <w:tcPr>
            <w:tcW w:w="564" w:type="pct"/>
            <w:tcBorders>
              <w:top w:val="nil"/>
              <w:left w:val="nil"/>
              <w:bottom w:val="dotted" w:sz="4" w:space="0" w:color="auto"/>
              <w:right w:val="single" w:sz="4" w:space="0" w:color="auto"/>
            </w:tcBorders>
            <w:shd w:val="clear" w:color="auto" w:fill="auto"/>
            <w:noWrap/>
            <w:vAlign w:val="bottom"/>
            <w:hideMark/>
          </w:tcPr>
          <w:p w14:paraId="4CD6F9F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35,600</w:t>
            </w:r>
          </w:p>
        </w:tc>
        <w:tc>
          <w:tcPr>
            <w:tcW w:w="465" w:type="pct"/>
            <w:tcBorders>
              <w:top w:val="nil"/>
              <w:left w:val="nil"/>
              <w:bottom w:val="dotted" w:sz="4" w:space="0" w:color="auto"/>
              <w:right w:val="single" w:sz="4" w:space="0" w:color="auto"/>
            </w:tcBorders>
            <w:shd w:val="clear" w:color="auto" w:fill="auto"/>
            <w:noWrap/>
            <w:vAlign w:val="bottom"/>
            <w:hideMark/>
          </w:tcPr>
          <w:p w14:paraId="6E4127F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100,000</w:t>
            </w:r>
          </w:p>
        </w:tc>
        <w:tc>
          <w:tcPr>
            <w:tcW w:w="483" w:type="pct"/>
            <w:tcBorders>
              <w:top w:val="nil"/>
              <w:left w:val="nil"/>
              <w:bottom w:val="dotted" w:sz="4" w:space="0" w:color="auto"/>
              <w:right w:val="single" w:sz="4" w:space="0" w:color="auto"/>
            </w:tcBorders>
            <w:shd w:val="clear" w:color="auto" w:fill="auto"/>
            <w:noWrap/>
            <w:vAlign w:val="bottom"/>
            <w:hideMark/>
          </w:tcPr>
          <w:p w14:paraId="54A70C6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135,600</w:t>
            </w:r>
          </w:p>
        </w:tc>
        <w:tc>
          <w:tcPr>
            <w:tcW w:w="562" w:type="pct"/>
            <w:tcBorders>
              <w:top w:val="nil"/>
              <w:left w:val="nil"/>
              <w:bottom w:val="dotted" w:sz="4" w:space="0" w:color="auto"/>
              <w:right w:val="single" w:sz="12" w:space="0" w:color="auto"/>
            </w:tcBorders>
            <w:shd w:val="clear" w:color="auto" w:fill="auto"/>
            <w:noWrap/>
            <w:vAlign w:val="bottom"/>
            <w:hideMark/>
          </w:tcPr>
          <w:p w14:paraId="2793344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1,305,479</w:t>
            </w:r>
          </w:p>
        </w:tc>
      </w:tr>
      <w:tr w:rsidR="00BD4A88" w:rsidRPr="00585C53" w14:paraId="2DEAB8FC"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6939449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01320</w:t>
            </w:r>
          </w:p>
        </w:tc>
        <w:tc>
          <w:tcPr>
            <w:tcW w:w="2115" w:type="pct"/>
            <w:tcBorders>
              <w:top w:val="nil"/>
              <w:left w:val="nil"/>
              <w:bottom w:val="single" w:sz="4" w:space="0" w:color="auto"/>
              <w:right w:val="single" w:sz="4" w:space="0" w:color="auto"/>
            </w:tcBorders>
            <w:shd w:val="clear" w:color="auto" w:fill="auto"/>
            <w:noWrap/>
            <w:vAlign w:val="bottom"/>
            <w:hideMark/>
          </w:tcPr>
          <w:p w14:paraId="5508941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Veprimtaria statistikore </w:t>
            </w:r>
          </w:p>
        </w:tc>
        <w:tc>
          <w:tcPr>
            <w:tcW w:w="501" w:type="pct"/>
            <w:tcBorders>
              <w:top w:val="nil"/>
              <w:left w:val="nil"/>
              <w:bottom w:val="single" w:sz="4" w:space="0" w:color="auto"/>
              <w:right w:val="single" w:sz="4" w:space="0" w:color="auto"/>
            </w:tcBorders>
            <w:shd w:val="clear" w:color="auto" w:fill="auto"/>
            <w:noWrap/>
            <w:vAlign w:val="bottom"/>
            <w:hideMark/>
          </w:tcPr>
          <w:p w14:paraId="45271F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1,169,879</w:t>
            </w:r>
          </w:p>
        </w:tc>
        <w:tc>
          <w:tcPr>
            <w:tcW w:w="564" w:type="pct"/>
            <w:tcBorders>
              <w:top w:val="nil"/>
              <w:left w:val="nil"/>
              <w:bottom w:val="single" w:sz="4" w:space="0" w:color="auto"/>
              <w:right w:val="single" w:sz="4" w:space="0" w:color="auto"/>
            </w:tcBorders>
            <w:shd w:val="clear" w:color="auto" w:fill="auto"/>
            <w:noWrap/>
            <w:vAlign w:val="bottom"/>
            <w:hideMark/>
          </w:tcPr>
          <w:p w14:paraId="08E24C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35,600</w:t>
            </w:r>
          </w:p>
        </w:tc>
        <w:tc>
          <w:tcPr>
            <w:tcW w:w="465" w:type="pct"/>
            <w:tcBorders>
              <w:top w:val="nil"/>
              <w:left w:val="nil"/>
              <w:bottom w:val="single" w:sz="4" w:space="0" w:color="auto"/>
              <w:right w:val="single" w:sz="4" w:space="0" w:color="auto"/>
            </w:tcBorders>
            <w:shd w:val="clear" w:color="auto" w:fill="auto"/>
            <w:noWrap/>
            <w:vAlign w:val="bottom"/>
            <w:hideMark/>
          </w:tcPr>
          <w:p w14:paraId="6C91E2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83" w:type="pct"/>
            <w:tcBorders>
              <w:top w:val="nil"/>
              <w:left w:val="nil"/>
              <w:bottom w:val="single" w:sz="4" w:space="0" w:color="auto"/>
              <w:right w:val="single" w:sz="4" w:space="0" w:color="auto"/>
            </w:tcBorders>
            <w:shd w:val="clear" w:color="auto" w:fill="auto"/>
            <w:noWrap/>
            <w:vAlign w:val="bottom"/>
            <w:hideMark/>
          </w:tcPr>
          <w:p w14:paraId="33B579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135,600</w:t>
            </w:r>
          </w:p>
        </w:tc>
        <w:tc>
          <w:tcPr>
            <w:tcW w:w="562" w:type="pct"/>
            <w:tcBorders>
              <w:top w:val="nil"/>
              <w:left w:val="nil"/>
              <w:bottom w:val="single" w:sz="4" w:space="0" w:color="auto"/>
              <w:right w:val="single" w:sz="12" w:space="0" w:color="auto"/>
            </w:tcBorders>
            <w:shd w:val="clear" w:color="auto" w:fill="auto"/>
            <w:noWrap/>
            <w:vAlign w:val="bottom"/>
            <w:hideMark/>
          </w:tcPr>
          <w:p w14:paraId="540DBB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1,305,479</w:t>
            </w:r>
          </w:p>
        </w:tc>
      </w:tr>
      <w:tr w:rsidR="00BD4A88" w:rsidRPr="00585C53" w14:paraId="06108B87"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20C76BA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w:t>
            </w:r>
          </w:p>
        </w:tc>
        <w:tc>
          <w:tcPr>
            <w:tcW w:w="2115" w:type="pct"/>
            <w:tcBorders>
              <w:top w:val="nil"/>
              <w:left w:val="nil"/>
              <w:bottom w:val="dotted" w:sz="4" w:space="0" w:color="auto"/>
              <w:right w:val="single" w:sz="4" w:space="0" w:color="auto"/>
            </w:tcBorders>
            <w:shd w:val="clear" w:color="auto" w:fill="auto"/>
            <w:vAlign w:val="bottom"/>
            <w:hideMark/>
          </w:tcPr>
          <w:p w14:paraId="1D79797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Shkolla e Magjistraturës</w:t>
            </w:r>
          </w:p>
        </w:tc>
        <w:tc>
          <w:tcPr>
            <w:tcW w:w="501" w:type="pct"/>
            <w:tcBorders>
              <w:top w:val="nil"/>
              <w:left w:val="nil"/>
              <w:bottom w:val="dotted" w:sz="4" w:space="0" w:color="auto"/>
              <w:right w:val="single" w:sz="4" w:space="0" w:color="auto"/>
            </w:tcBorders>
            <w:shd w:val="clear" w:color="auto" w:fill="auto"/>
            <w:noWrap/>
            <w:vAlign w:val="bottom"/>
            <w:hideMark/>
          </w:tcPr>
          <w:p w14:paraId="583508D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408,022</w:t>
            </w:r>
          </w:p>
        </w:tc>
        <w:tc>
          <w:tcPr>
            <w:tcW w:w="564" w:type="pct"/>
            <w:tcBorders>
              <w:top w:val="nil"/>
              <w:left w:val="nil"/>
              <w:bottom w:val="dotted" w:sz="4" w:space="0" w:color="auto"/>
              <w:right w:val="single" w:sz="4" w:space="0" w:color="auto"/>
            </w:tcBorders>
            <w:shd w:val="clear" w:color="auto" w:fill="auto"/>
            <w:noWrap/>
            <w:vAlign w:val="bottom"/>
            <w:hideMark/>
          </w:tcPr>
          <w:p w14:paraId="05A0242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36,400</w:t>
            </w:r>
          </w:p>
        </w:tc>
        <w:tc>
          <w:tcPr>
            <w:tcW w:w="465" w:type="pct"/>
            <w:tcBorders>
              <w:top w:val="nil"/>
              <w:left w:val="nil"/>
              <w:bottom w:val="dotted" w:sz="4" w:space="0" w:color="auto"/>
              <w:right w:val="single" w:sz="4" w:space="0" w:color="auto"/>
            </w:tcBorders>
            <w:shd w:val="clear" w:color="auto" w:fill="auto"/>
            <w:noWrap/>
            <w:vAlign w:val="bottom"/>
            <w:hideMark/>
          </w:tcPr>
          <w:p w14:paraId="6B989B8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8945BD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36,400</w:t>
            </w:r>
          </w:p>
        </w:tc>
        <w:tc>
          <w:tcPr>
            <w:tcW w:w="562" w:type="pct"/>
            <w:tcBorders>
              <w:top w:val="nil"/>
              <w:left w:val="nil"/>
              <w:bottom w:val="dotted" w:sz="4" w:space="0" w:color="auto"/>
              <w:right w:val="single" w:sz="12" w:space="0" w:color="auto"/>
            </w:tcBorders>
            <w:shd w:val="clear" w:color="auto" w:fill="auto"/>
            <w:noWrap/>
            <w:vAlign w:val="bottom"/>
            <w:hideMark/>
          </w:tcPr>
          <w:p w14:paraId="4E935AD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444,422</w:t>
            </w:r>
          </w:p>
        </w:tc>
      </w:tr>
      <w:tr w:rsidR="00BD4A88" w:rsidRPr="00585C53" w14:paraId="16158BB2"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43C56DF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09820</w:t>
            </w:r>
          </w:p>
        </w:tc>
        <w:tc>
          <w:tcPr>
            <w:tcW w:w="2115" w:type="pct"/>
            <w:tcBorders>
              <w:top w:val="nil"/>
              <w:left w:val="nil"/>
              <w:bottom w:val="single" w:sz="4" w:space="0" w:color="auto"/>
              <w:right w:val="single" w:sz="4" w:space="0" w:color="auto"/>
            </w:tcBorders>
            <w:shd w:val="clear" w:color="auto" w:fill="auto"/>
            <w:noWrap/>
            <w:vAlign w:val="bottom"/>
            <w:hideMark/>
          </w:tcPr>
          <w:p w14:paraId="0818983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arsimore</w:t>
            </w:r>
          </w:p>
        </w:tc>
        <w:tc>
          <w:tcPr>
            <w:tcW w:w="501" w:type="pct"/>
            <w:tcBorders>
              <w:top w:val="nil"/>
              <w:left w:val="nil"/>
              <w:bottom w:val="single" w:sz="4" w:space="0" w:color="auto"/>
              <w:right w:val="single" w:sz="4" w:space="0" w:color="auto"/>
            </w:tcBorders>
            <w:shd w:val="clear" w:color="auto" w:fill="auto"/>
            <w:noWrap/>
            <w:vAlign w:val="bottom"/>
            <w:hideMark/>
          </w:tcPr>
          <w:p w14:paraId="329436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408,022</w:t>
            </w:r>
          </w:p>
        </w:tc>
        <w:tc>
          <w:tcPr>
            <w:tcW w:w="564" w:type="pct"/>
            <w:tcBorders>
              <w:top w:val="nil"/>
              <w:left w:val="nil"/>
              <w:bottom w:val="single" w:sz="4" w:space="0" w:color="auto"/>
              <w:right w:val="single" w:sz="4" w:space="0" w:color="auto"/>
            </w:tcBorders>
            <w:shd w:val="clear" w:color="auto" w:fill="auto"/>
            <w:noWrap/>
            <w:vAlign w:val="bottom"/>
            <w:hideMark/>
          </w:tcPr>
          <w:p w14:paraId="7B0128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36,400</w:t>
            </w:r>
          </w:p>
        </w:tc>
        <w:tc>
          <w:tcPr>
            <w:tcW w:w="465" w:type="pct"/>
            <w:tcBorders>
              <w:top w:val="nil"/>
              <w:left w:val="nil"/>
              <w:bottom w:val="single" w:sz="4" w:space="0" w:color="auto"/>
              <w:right w:val="single" w:sz="4" w:space="0" w:color="auto"/>
            </w:tcBorders>
            <w:shd w:val="clear" w:color="auto" w:fill="auto"/>
            <w:noWrap/>
            <w:vAlign w:val="bottom"/>
            <w:hideMark/>
          </w:tcPr>
          <w:p w14:paraId="7678477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7F5B96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36,400</w:t>
            </w:r>
          </w:p>
        </w:tc>
        <w:tc>
          <w:tcPr>
            <w:tcW w:w="562" w:type="pct"/>
            <w:tcBorders>
              <w:top w:val="nil"/>
              <w:left w:val="nil"/>
              <w:bottom w:val="single" w:sz="4" w:space="0" w:color="auto"/>
              <w:right w:val="single" w:sz="12" w:space="0" w:color="auto"/>
            </w:tcBorders>
            <w:shd w:val="clear" w:color="auto" w:fill="auto"/>
            <w:noWrap/>
            <w:vAlign w:val="bottom"/>
            <w:hideMark/>
          </w:tcPr>
          <w:p w14:paraId="77AF2B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444,422</w:t>
            </w:r>
          </w:p>
        </w:tc>
      </w:tr>
      <w:tr w:rsidR="00BD4A88" w:rsidRPr="00585C53" w14:paraId="6E614ED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539CD9E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w:t>
            </w:r>
          </w:p>
        </w:tc>
        <w:tc>
          <w:tcPr>
            <w:tcW w:w="2115" w:type="pct"/>
            <w:tcBorders>
              <w:top w:val="nil"/>
              <w:left w:val="nil"/>
              <w:bottom w:val="dotted" w:sz="4" w:space="0" w:color="auto"/>
              <w:right w:val="single" w:sz="4" w:space="0" w:color="auto"/>
            </w:tcBorders>
            <w:shd w:val="clear" w:color="auto" w:fill="auto"/>
            <w:vAlign w:val="bottom"/>
            <w:hideMark/>
          </w:tcPr>
          <w:p w14:paraId="436002C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Fondi Shqiptar i Zhvillimit</w:t>
            </w:r>
          </w:p>
        </w:tc>
        <w:tc>
          <w:tcPr>
            <w:tcW w:w="501" w:type="pct"/>
            <w:tcBorders>
              <w:top w:val="nil"/>
              <w:left w:val="nil"/>
              <w:bottom w:val="dotted" w:sz="4" w:space="0" w:color="auto"/>
              <w:right w:val="single" w:sz="4" w:space="0" w:color="auto"/>
            </w:tcBorders>
            <w:shd w:val="clear" w:color="auto" w:fill="auto"/>
            <w:noWrap/>
            <w:vAlign w:val="bottom"/>
            <w:hideMark/>
          </w:tcPr>
          <w:p w14:paraId="55585FC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64" w:type="pct"/>
            <w:tcBorders>
              <w:top w:val="nil"/>
              <w:left w:val="nil"/>
              <w:bottom w:val="dotted" w:sz="4" w:space="0" w:color="auto"/>
              <w:right w:val="single" w:sz="4" w:space="0" w:color="auto"/>
            </w:tcBorders>
            <w:shd w:val="clear" w:color="auto" w:fill="auto"/>
            <w:noWrap/>
            <w:vAlign w:val="bottom"/>
            <w:hideMark/>
          </w:tcPr>
          <w:p w14:paraId="3A5FC91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18,118,212</w:t>
            </w:r>
          </w:p>
        </w:tc>
        <w:tc>
          <w:tcPr>
            <w:tcW w:w="465" w:type="pct"/>
            <w:tcBorders>
              <w:top w:val="nil"/>
              <w:left w:val="nil"/>
              <w:bottom w:val="dotted" w:sz="4" w:space="0" w:color="auto"/>
              <w:right w:val="single" w:sz="4" w:space="0" w:color="auto"/>
            </w:tcBorders>
            <w:shd w:val="clear" w:color="auto" w:fill="auto"/>
            <w:noWrap/>
            <w:vAlign w:val="bottom"/>
            <w:hideMark/>
          </w:tcPr>
          <w:p w14:paraId="07B3134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8,080,236</w:t>
            </w:r>
          </w:p>
        </w:tc>
        <w:tc>
          <w:tcPr>
            <w:tcW w:w="483" w:type="pct"/>
            <w:tcBorders>
              <w:top w:val="nil"/>
              <w:left w:val="nil"/>
              <w:bottom w:val="dotted" w:sz="4" w:space="0" w:color="auto"/>
              <w:right w:val="single" w:sz="4" w:space="0" w:color="auto"/>
            </w:tcBorders>
            <w:shd w:val="clear" w:color="auto" w:fill="auto"/>
            <w:noWrap/>
            <w:vAlign w:val="bottom"/>
            <w:hideMark/>
          </w:tcPr>
          <w:p w14:paraId="7BF6ADE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26,198,448</w:t>
            </w:r>
          </w:p>
        </w:tc>
        <w:tc>
          <w:tcPr>
            <w:tcW w:w="562" w:type="pct"/>
            <w:tcBorders>
              <w:top w:val="nil"/>
              <w:left w:val="nil"/>
              <w:bottom w:val="dotted" w:sz="4" w:space="0" w:color="auto"/>
              <w:right w:val="single" w:sz="12" w:space="0" w:color="auto"/>
            </w:tcBorders>
            <w:shd w:val="clear" w:color="auto" w:fill="auto"/>
            <w:noWrap/>
            <w:vAlign w:val="bottom"/>
            <w:hideMark/>
          </w:tcPr>
          <w:p w14:paraId="417987F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26,198,448</w:t>
            </w:r>
          </w:p>
        </w:tc>
      </w:tr>
      <w:tr w:rsidR="00BD4A88" w:rsidRPr="00585C53" w14:paraId="2C22BF69"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2619841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06210</w:t>
            </w:r>
          </w:p>
        </w:tc>
        <w:tc>
          <w:tcPr>
            <w:tcW w:w="2115" w:type="pct"/>
            <w:tcBorders>
              <w:top w:val="nil"/>
              <w:left w:val="nil"/>
              <w:bottom w:val="nil"/>
              <w:right w:val="single" w:sz="4" w:space="0" w:color="auto"/>
            </w:tcBorders>
            <w:shd w:val="clear" w:color="auto" w:fill="auto"/>
            <w:noWrap/>
            <w:vAlign w:val="bottom"/>
            <w:hideMark/>
          </w:tcPr>
          <w:p w14:paraId="3BED2A0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Programe zhvillimi</w:t>
            </w:r>
          </w:p>
        </w:tc>
        <w:tc>
          <w:tcPr>
            <w:tcW w:w="501" w:type="pct"/>
            <w:tcBorders>
              <w:top w:val="nil"/>
              <w:left w:val="nil"/>
              <w:bottom w:val="dotted" w:sz="4" w:space="0" w:color="auto"/>
              <w:right w:val="single" w:sz="4" w:space="0" w:color="auto"/>
            </w:tcBorders>
            <w:shd w:val="clear" w:color="auto" w:fill="auto"/>
            <w:noWrap/>
            <w:vAlign w:val="bottom"/>
            <w:hideMark/>
          </w:tcPr>
          <w:p w14:paraId="1471B6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4" w:type="pct"/>
            <w:tcBorders>
              <w:top w:val="nil"/>
              <w:left w:val="nil"/>
              <w:bottom w:val="dotted" w:sz="4" w:space="0" w:color="auto"/>
              <w:right w:val="single" w:sz="4" w:space="0" w:color="auto"/>
            </w:tcBorders>
            <w:shd w:val="clear" w:color="auto" w:fill="auto"/>
            <w:noWrap/>
            <w:vAlign w:val="bottom"/>
            <w:hideMark/>
          </w:tcPr>
          <w:p w14:paraId="69646E7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9,997,118</w:t>
            </w:r>
          </w:p>
        </w:tc>
        <w:tc>
          <w:tcPr>
            <w:tcW w:w="465" w:type="pct"/>
            <w:tcBorders>
              <w:top w:val="nil"/>
              <w:left w:val="nil"/>
              <w:bottom w:val="dotted" w:sz="4" w:space="0" w:color="auto"/>
              <w:right w:val="single" w:sz="4" w:space="0" w:color="auto"/>
            </w:tcBorders>
            <w:shd w:val="clear" w:color="auto" w:fill="auto"/>
            <w:noWrap/>
            <w:vAlign w:val="bottom"/>
            <w:hideMark/>
          </w:tcPr>
          <w:p w14:paraId="4CEFD08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8,080,236</w:t>
            </w:r>
          </w:p>
        </w:tc>
        <w:tc>
          <w:tcPr>
            <w:tcW w:w="483" w:type="pct"/>
            <w:tcBorders>
              <w:top w:val="nil"/>
              <w:left w:val="nil"/>
              <w:bottom w:val="dotted" w:sz="4" w:space="0" w:color="auto"/>
              <w:right w:val="single" w:sz="4" w:space="0" w:color="auto"/>
            </w:tcBorders>
            <w:shd w:val="clear" w:color="auto" w:fill="auto"/>
            <w:noWrap/>
            <w:vAlign w:val="bottom"/>
            <w:hideMark/>
          </w:tcPr>
          <w:p w14:paraId="2720D0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18,077,354</w:t>
            </w:r>
          </w:p>
        </w:tc>
        <w:tc>
          <w:tcPr>
            <w:tcW w:w="562" w:type="pct"/>
            <w:tcBorders>
              <w:top w:val="nil"/>
              <w:left w:val="nil"/>
              <w:bottom w:val="dotted" w:sz="4" w:space="0" w:color="auto"/>
              <w:right w:val="single" w:sz="12" w:space="0" w:color="auto"/>
            </w:tcBorders>
            <w:shd w:val="clear" w:color="auto" w:fill="auto"/>
            <w:noWrap/>
            <w:vAlign w:val="bottom"/>
            <w:hideMark/>
          </w:tcPr>
          <w:p w14:paraId="30E3BEF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18,077,354</w:t>
            </w:r>
          </w:p>
        </w:tc>
      </w:tr>
      <w:tr w:rsidR="00BD4A88" w:rsidRPr="00585C53" w14:paraId="450DED01"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4C15EE4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06220</w:t>
            </w:r>
          </w:p>
        </w:tc>
        <w:tc>
          <w:tcPr>
            <w:tcW w:w="2115" w:type="pct"/>
            <w:tcBorders>
              <w:top w:val="dotted" w:sz="4" w:space="0" w:color="auto"/>
              <w:left w:val="nil"/>
              <w:bottom w:val="nil"/>
              <w:right w:val="single" w:sz="4" w:space="0" w:color="auto"/>
            </w:tcBorders>
            <w:shd w:val="clear" w:color="auto" w:fill="auto"/>
            <w:noWrap/>
            <w:vAlign w:val="bottom"/>
            <w:hideMark/>
          </w:tcPr>
          <w:p w14:paraId="00629FB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Infrastruktura vendore dhe rajonale</w:t>
            </w:r>
          </w:p>
        </w:tc>
        <w:tc>
          <w:tcPr>
            <w:tcW w:w="501" w:type="pct"/>
            <w:tcBorders>
              <w:top w:val="nil"/>
              <w:left w:val="nil"/>
              <w:bottom w:val="single" w:sz="4" w:space="0" w:color="auto"/>
              <w:right w:val="single" w:sz="4" w:space="0" w:color="auto"/>
            </w:tcBorders>
            <w:shd w:val="clear" w:color="auto" w:fill="auto"/>
            <w:noWrap/>
            <w:vAlign w:val="bottom"/>
            <w:hideMark/>
          </w:tcPr>
          <w:p w14:paraId="6295F0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4" w:type="pct"/>
            <w:tcBorders>
              <w:top w:val="nil"/>
              <w:left w:val="nil"/>
              <w:bottom w:val="dotted" w:sz="4" w:space="0" w:color="auto"/>
              <w:right w:val="single" w:sz="4" w:space="0" w:color="auto"/>
            </w:tcBorders>
            <w:shd w:val="clear" w:color="auto" w:fill="auto"/>
            <w:noWrap/>
            <w:vAlign w:val="bottom"/>
            <w:hideMark/>
          </w:tcPr>
          <w:p w14:paraId="2D332B8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6,050,167</w:t>
            </w:r>
          </w:p>
        </w:tc>
        <w:tc>
          <w:tcPr>
            <w:tcW w:w="465" w:type="pct"/>
            <w:tcBorders>
              <w:top w:val="nil"/>
              <w:left w:val="nil"/>
              <w:bottom w:val="dotted" w:sz="4" w:space="0" w:color="auto"/>
              <w:right w:val="single" w:sz="4" w:space="0" w:color="auto"/>
            </w:tcBorders>
            <w:shd w:val="clear" w:color="auto" w:fill="auto"/>
            <w:noWrap/>
            <w:vAlign w:val="bottom"/>
            <w:hideMark/>
          </w:tcPr>
          <w:p w14:paraId="1F19B9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38DD0DD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6,050,167</w:t>
            </w:r>
          </w:p>
        </w:tc>
        <w:tc>
          <w:tcPr>
            <w:tcW w:w="562" w:type="pct"/>
            <w:tcBorders>
              <w:top w:val="nil"/>
              <w:left w:val="nil"/>
              <w:bottom w:val="single" w:sz="4" w:space="0" w:color="auto"/>
              <w:right w:val="single" w:sz="12" w:space="0" w:color="auto"/>
            </w:tcBorders>
            <w:shd w:val="clear" w:color="auto" w:fill="auto"/>
            <w:noWrap/>
            <w:vAlign w:val="bottom"/>
            <w:hideMark/>
          </w:tcPr>
          <w:p w14:paraId="13692D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6,050,167</w:t>
            </w:r>
          </w:p>
        </w:tc>
      </w:tr>
      <w:tr w:rsidR="00BD4A88" w:rsidRPr="00585C53" w14:paraId="7229A3E7"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424A24A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04230</w:t>
            </w:r>
          </w:p>
        </w:tc>
        <w:tc>
          <w:tcPr>
            <w:tcW w:w="2115" w:type="pct"/>
            <w:tcBorders>
              <w:top w:val="dotted" w:sz="4" w:space="0" w:color="auto"/>
              <w:left w:val="nil"/>
              <w:bottom w:val="nil"/>
              <w:right w:val="single" w:sz="4" w:space="0" w:color="auto"/>
            </w:tcBorders>
            <w:shd w:val="clear" w:color="auto" w:fill="auto"/>
            <w:noWrap/>
            <w:vAlign w:val="bottom"/>
            <w:hideMark/>
          </w:tcPr>
          <w:p w14:paraId="316D7DC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Programi “100 Fshatrat”</w:t>
            </w:r>
          </w:p>
        </w:tc>
        <w:tc>
          <w:tcPr>
            <w:tcW w:w="501" w:type="pct"/>
            <w:tcBorders>
              <w:top w:val="nil"/>
              <w:left w:val="nil"/>
              <w:bottom w:val="single" w:sz="4" w:space="0" w:color="auto"/>
              <w:right w:val="single" w:sz="4" w:space="0" w:color="auto"/>
            </w:tcBorders>
            <w:shd w:val="clear" w:color="auto" w:fill="auto"/>
            <w:noWrap/>
            <w:vAlign w:val="bottom"/>
            <w:hideMark/>
          </w:tcPr>
          <w:p w14:paraId="507F03F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4" w:type="pct"/>
            <w:tcBorders>
              <w:top w:val="nil"/>
              <w:left w:val="nil"/>
              <w:bottom w:val="dotted" w:sz="4" w:space="0" w:color="auto"/>
              <w:right w:val="single" w:sz="4" w:space="0" w:color="auto"/>
            </w:tcBorders>
            <w:shd w:val="clear" w:color="auto" w:fill="auto"/>
            <w:noWrap/>
            <w:vAlign w:val="bottom"/>
            <w:hideMark/>
          </w:tcPr>
          <w:p w14:paraId="33C848A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2,070,927</w:t>
            </w:r>
          </w:p>
        </w:tc>
        <w:tc>
          <w:tcPr>
            <w:tcW w:w="465" w:type="pct"/>
            <w:tcBorders>
              <w:top w:val="nil"/>
              <w:left w:val="nil"/>
              <w:bottom w:val="dotted" w:sz="4" w:space="0" w:color="auto"/>
              <w:right w:val="single" w:sz="4" w:space="0" w:color="auto"/>
            </w:tcBorders>
            <w:shd w:val="clear" w:color="auto" w:fill="auto"/>
            <w:noWrap/>
            <w:vAlign w:val="bottom"/>
            <w:hideMark/>
          </w:tcPr>
          <w:p w14:paraId="259785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40ED76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2,070,927</w:t>
            </w:r>
          </w:p>
        </w:tc>
        <w:tc>
          <w:tcPr>
            <w:tcW w:w="562" w:type="pct"/>
            <w:tcBorders>
              <w:top w:val="nil"/>
              <w:left w:val="nil"/>
              <w:bottom w:val="single" w:sz="4" w:space="0" w:color="auto"/>
              <w:right w:val="single" w:sz="12" w:space="0" w:color="auto"/>
            </w:tcBorders>
            <w:shd w:val="clear" w:color="auto" w:fill="auto"/>
            <w:noWrap/>
            <w:vAlign w:val="bottom"/>
            <w:hideMark/>
          </w:tcPr>
          <w:p w14:paraId="70F495F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2,070,927</w:t>
            </w:r>
          </w:p>
        </w:tc>
      </w:tr>
      <w:tr w:rsidR="00BD4A88" w:rsidRPr="00585C53" w14:paraId="770F53F2"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281D54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57</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09DF97C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Qendra Kombëtare e Kinematografisë</w:t>
            </w:r>
          </w:p>
        </w:tc>
        <w:tc>
          <w:tcPr>
            <w:tcW w:w="501" w:type="pct"/>
            <w:tcBorders>
              <w:top w:val="nil"/>
              <w:left w:val="nil"/>
              <w:bottom w:val="dotted" w:sz="4" w:space="0" w:color="auto"/>
              <w:right w:val="single" w:sz="4" w:space="0" w:color="auto"/>
            </w:tcBorders>
            <w:shd w:val="clear" w:color="auto" w:fill="auto"/>
            <w:noWrap/>
            <w:vAlign w:val="bottom"/>
            <w:hideMark/>
          </w:tcPr>
          <w:p w14:paraId="61CD78D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186,298</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22A2A78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5500C4F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99063E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562" w:type="pct"/>
            <w:tcBorders>
              <w:top w:val="nil"/>
              <w:left w:val="nil"/>
              <w:bottom w:val="dotted" w:sz="4" w:space="0" w:color="auto"/>
              <w:right w:val="single" w:sz="12" w:space="0" w:color="auto"/>
            </w:tcBorders>
            <w:shd w:val="clear" w:color="auto" w:fill="auto"/>
            <w:noWrap/>
            <w:vAlign w:val="bottom"/>
            <w:hideMark/>
          </w:tcPr>
          <w:p w14:paraId="5354CB7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187,298</w:t>
            </w:r>
          </w:p>
        </w:tc>
      </w:tr>
      <w:tr w:rsidR="00BD4A88" w:rsidRPr="00585C53" w14:paraId="5CBAA9CA"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22146D7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08220</w:t>
            </w:r>
          </w:p>
        </w:tc>
        <w:tc>
          <w:tcPr>
            <w:tcW w:w="2115" w:type="pct"/>
            <w:tcBorders>
              <w:top w:val="nil"/>
              <w:left w:val="nil"/>
              <w:bottom w:val="single" w:sz="4" w:space="0" w:color="auto"/>
              <w:right w:val="single" w:sz="4" w:space="0" w:color="auto"/>
            </w:tcBorders>
            <w:shd w:val="clear" w:color="auto" w:fill="auto"/>
            <w:noWrap/>
            <w:vAlign w:val="bottom"/>
            <w:hideMark/>
          </w:tcPr>
          <w:p w14:paraId="04B74BB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Mbështetja e veprimtarisë kinematografike</w:t>
            </w:r>
          </w:p>
        </w:tc>
        <w:tc>
          <w:tcPr>
            <w:tcW w:w="501" w:type="pct"/>
            <w:tcBorders>
              <w:top w:val="nil"/>
              <w:left w:val="nil"/>
              <w:bottom w:val="single" w:sz="4" w:space="0" w:color="auto"/>
              <w:right w:val="single" w:sz="4" w:space="0" w:color="auto"/>
            </w:tcBorders>
            <w:shd w:val="clear" w:color="auto" w:fill="auto"/>
            <w:noWrap/>
            <w:vAlign w:val="bottom"/>
            <w:hideMark/>
          </w:tcPr>
          <w:p w14:paraId="06E05FC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186,298</w:t>
            </w:r>
          </w:p>
        </w:tc>
        <w:tc>
          <w:tcPr>
            <w:tcW w:w="564" w:type="pct"/>
            <w:tcBorders>
              <w:top w:val="nil"/>
              <w:left w:val="nil"/>
              <w:bottom w:val="single" w:sz="4" w:space="0" w:color="auto"/>
              <w:right w:val="single" w:sz="4" w:space="0" w:color="auto"/>
            </w:tcBorders>
            <w:shd w:val="clear" w:color="auto" w:fill="auto"/>
            <w:noWrap/>
            <w:vAlign w:val="bottom"/>
            <w:hideMark/>
          </w:tcPr>
          <w:p w14:paraId="68C74D4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nil"/>
              <w:left w:val="nil"/>
              <w:bottom w:val="single" w:sz="4" w:space="0" w:color="auto"/>
              <w:right w:val="single" w:sz="4" w:space="0" w:color="auto"/>
            </w:tcBorders>
            <w:shd w:val="clear" w:color="auto" w:fill="auto"/>
            <w:noWrap/>
            <w:vAlign w:val="bottom"/>
            <w:hideMark/>
          </w:tcPr>
          <w:p w14:paraId="40EB89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26F4F0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nil"/>
              <w:left w:val="nil"/>
              <w:bottom w:val="single" w:sz="4" w:space="0" w:color="auto"/>
              <w:right w:val="single" w:sz="12" w:space="0" w:color="auto"/>
            </w:tcBorders>
            <w:shd w:val="clear" w:color="auto" w:fill="auto"/>
            <w:noWrap/>
            <w:vAlign w:val="bottom"/>
            <w:hideMark/>
          </w:tcPr>
          <w:p w14:paraId="1DBFA8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187,298</w:t>
            </w:r>
          </w:p>
        </w:tc>
      </w:tr>
      <w:tr w:rsidR="00BD4A88" w:rsidRPr="00585C53" w14:paraId="3A5F1CA8"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00109FE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w:t>
            </w:r>
          </w:p>
        </w:tc>
        <w:tc>
          <w:tcPr>
            <w:tcW w:w="2115" w:type="pct"/>
            <w:tcBorders>
              <w:top w:val="nil"/>
              <w:left w:val="nil"/>
              <w:bottom w:val="dotted" w:sz="4" w:space="0" w:color="auto"/>
              <w:right w:val="single" w:sz="4" w:space="0" w:color="auto"/>
            </w:tcBorders>
            <w:shd w:val="clear" w:color="auto" w:fill="auto"/>
            <w:noWrap/>
            <w:vAlign w:val="bottom"/>
            <w:hideMark/>
          </w:tcPr>
          <w:p w14:paraId="18D200A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Institucionet e sistemit të drejtësisë</w:t>
            </w:r>
          </w:p>
        </w:tc>
        <w:tc>
          <w:tcPr>
            <w:tcW w:w="501" w:type="pct"/>
            <w:tcBorders>
              <w:top w:val="nil"/>
              <w:left w:val="nil"/>
              <w:bottom w:val="dotted" w:sz="4" w:space="0" w:color="auto"/>
              <w:right w:val="single" w:sz="4" w:space="0" w:color="auto"/>
            </w:tcBorders>
            <w:shd w:val="clear" w:color="auto" w:fill="auto"/>
            <w:noWrap/>
            <w:vAlign w:val="bottom"/>
            <w:hideMark/>
          </w:tcPr>
          <w:p w14:paraId="4B70144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347,162</w:t>
            </w:r>
          </w:p>
        </w:tc>
        <w:tc>
          <w:tcPr>
            <w:tcW w:w="564" w:type="pct"/>
            <w:tcBorders>
              <w:top w:val="nil"/>
              <w:left w:val="nil"/>
              <w:bottom w:val="dotted" w:sz="4" w:space="0" w:color="auto"/>
              <w:right w:val="single" w:sz="4" w:space="0" w:color="auto"/>
            </w:tcBorders>
            <w:shd w:val="clear" w:color="auto" w:fill="auto"/>
            <w:noWrap/>
            <w:vAlign w:val="bottom"/>
            <w:hideMark/>
          </w:tcPr>
          <w:p w14:paraId="25C7013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5,500</w:t>
            </w:r>
          </w:p>
        </w:tc>
        <w:tc>
          <w:tcPr>
            <w:tcW w:w="465" w:type="pct"/>
            <w:tcBorders>
              <w:top w:val="nil"/>
              <w:left w:val="nil"/>
              <w:bottom w:val="dotted" w:sz="4" w:space="0" w:color="auto"/>
              <w:right w:val="single" w:sz="4" w:space="0" w:color="auto"/>
            </w:tcBorders>
            <w:shd w:val="clear" w:color="auto" w:fill="auto"/>
            <w:noWrap/>
            <w:vAlign w:val="bottom"/>
            <w:hideMark/>
          </w:tcPr>
          <w:p w14:paraId="5E857FC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284D4D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5,500</w:t>
            </w:r>
          </w:p>
        </w:tc>
        <w:tc>
          <w:tcPr>
            <w:tcW w:w="562" w:type="pct"/>
            <w:tcBorders>
              <w:top w:val="nil"/>
              <w:left w:val="nil"/>
              <w:bottom w:val="dotted" w:sz="4" w:space="0" w:color="auto"/>
              <w:right w:val="single" w:sz="12" w:space="0" w:color="auto"/>
            </w:tcBorders>
            <w:shd w:val="clear" w:color="auto" w:fill="auto"/>
            <w:noWrap/>
            <w:vAlign w:val="bottom"/>
            <w:hideMark/>
          </w:tcPr>
          <w:p w14:paraId="7CE6B94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352,662</w:t>
            </w:r>
          </w:p>
        </w:tc>
      </w:tr>
      <w:tr w:rsidR="00BD4A88" w:rsidRPr="00585C53" w14:paraId="1309D7E6"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6DDB2BA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2115" w:type="pct"/>
            <w:tcBorders>
              <w:top w:val="nil"/>
              <w:left w:val="nil"/>
              <w:bottom w:val="dotted" w:sz="4" w:space="0" w:color="auto"/>
              <w:right w:val="single" w:sz="4" w:space="0" w:color="auto"/>
            </w:tcBorders>
            <w:shd w:val="clear" w:color="auto" w:fill="auto"/>
            <w:noWrap/>
            <w:vAlign w:val="bottom"/>
            <w:hideMark/>
          </w:tcPr>
          <w:p w14:paraId="0C27731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Inspektoratit të Larte të Drejtësisë</w:t>
            </w:r>
          </w:p>
        </w:tc>
        <w:tc>
          <w:tcPr>
            <w:tcW w:w="501" w:type="pct"/>
            <w:tcBorders>
              <w:top w:val="nil"/>
              <w:left w:val="nil"/>
              <w:bottom w:val="dotted" w:sz="4" w:space="0" w:color="auto"/>
              <w:right w:val="single" w:sz="4" w:space="0" w:color="auto"/>
            </w:tcBorders>
            <w:shd w:val="clear" w:color="auto" w:fill="auto"/>
            <w:noWrap/>
            <w:vAlign w:val="bottom"/>
            <w:hideMark/>
          </w:tcPr>
          <w:p w14:paraId="60776B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347,162</w:t>
            </w:r>
          </w:p>
        </w:tc>
        <w:tc>
          <w:tcPr>
            <w:tcW w:w="564" w:type="pct"/>
            <w:tcBorders>
              <w:top w:val="nil"/>
              <w:left w:val="nil"/>
              <w:bottom w:val="dotted" w:sz="4" w:space="0" w:color="auto"/>
              <w:right w:val="single" w:sz="4" w:space="0" w:color="auto"/>
            </w:tcBorders>
            <w:shd w:val="clear" w:color="auto" w:fill="auto"/>
            <w:noWrap/>
            <w:vAlign w:val="bottom"/>
            <w:hideMark/>
          </w:tcPr>
          <w:p w14:paraId="60681E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5,500</w:t>
            </w:r>
          </w:p>
        </w:tc>
        <w:tc>
          <w:tcPr>
            <w:tcW w:w="465" w:type="pct"/>
            <w:tcBorders>
              <w:top w:val="nil"/>
              <w:left w:val="nil"/>
              <w:bottom w:val="dotted" w:sz="4" w:space="0" w:color="auto"/>
              <w:right w:val="single" w:sz="4" w:space="0" w:color="auto"/>
            </w:tcBorders>
            <w:shd w:val="clear" w:color="auto" w:fill="auto"/>
            <w:noWrap/>
            <w:vAlign w:val="bottom"/>
            <w:hideMark/>
          </w:tcPr>
          <w:p w14:paraId="155CA0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D775A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5,500</w:t>
            </w:r>
          </w:p>
        </w:tc>
        <w:tc>
          <w:tcPr>
            <w:tcW w:w="562" w:type="pct"/>
            <w:tcBorders>
              <w:top w:val="nil"/>
              <w:left w:val="nil"/>
              <w:bottom w:val="dotted" w:sz="4" w:space="0" w:color="auto"/>
              <w:right w:val="single" w:sz="12" w:space="0" w:color="auto"/>
            </w:tcBorders>
            <w:shd w:val="clear" w:color="auto" w:fill="auto"/>
            <w:noWrap/>
            <w:vAlign w:val="bottom"/>
            <w:hideMark/>
          </w:tcPr>
          <w:p w14:paraId="06E4CF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352,662</w:t>
            </w:r>
          </w:p>
        </w:tc>
      </w:tr>
      <w:tr w:rsidR="00BD4A88" w:rsidRPr="00585C53" w14:paraId="0C6F7DE9"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BAC3E6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03340</w:t>
            </w:r>
          </w:p>
        </w:tc>
        <w:tc>
          <w:tcPr>
            <w:tcW w:w="2115" w:type="pct"/>
            <w:tcBorders>
              <w:top w:val="nil"/>
              <w:left w:val="nil"/>
              <w:bottom w:val="dotted" w:sz="4" w:space="0" w:color="auto"/>
              <w:right w:val="single" w:sz="4" w:space="0" w:color="auto"/>
            </w:tcBorders>
            <w:shd w:val="clear" w:color="auto" w:fill="auto"/>
            <w:noWrap/>
            <w:vAlign w:val="bottom"/>
            <w:hideMark/>
          </w:tcPr>
          <w:p w14:paraId="19E23FC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apelimit të rivlerësimit kalimtar</w:t>
            </w:r>
          </w:p>
        </w:tc>
        <w:tc>
          <w:tcPr>
            <w:tcW w:w="501" w:type="pct"/>
            <w:tcBorders>
              <w:top w:val="nil"/>
              <w:left w:val="nil"/>
              <w:bottom w:val="dotted" w:sz="4" w:space="0" w:color="auto"/>
              <w:right w:val="single" w:sz="4" w:space="0" w:color="auto"/>
            </w:tcBorders>
            <w:shd w:val="clear" w:color="auto" w:fill="auto"/>
            <w:noWrap/>
            <w:vAlign w:val="bottom"/>
            <w:hideMark/>
          </w:tcPr>
          <w:p w14:paraId="17B5404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4" w:type="pct"/>
            <w:tcBorders>
              <w:top w:val="nil"/>
              <w:left w:val="nil"/>
              <w:bottom w:val="dotted" w:sz="4" w:space="0" w:color="auto"/>
              <w:right w:val="single" w:sz="4" w:space="0" w:color="auto"/>
            </w:tcBorders>
            <w:shd w:val="clear" w:color="auto" w:fill="auto"/>
            <w:noWrap/>
            <w:vAlign w:val="bottom"/>
            <w:hideMark/>
          </w:tcPr>
          <w:p w14:paraId="1F70E5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dotted" w:sz="4" w:space="0" w:color="auto"/>
              <w:right w:val="single" w:sz="4" w:space="0" w:color="auto"/>
            </w:tcBorders>
            <w:shd w:val="clear" w:color="auto" w:fill="auto"/>
            <w:noWrap/>
            <w:vAlign w:val="bottom"/>
            <w:hideMark/>
          </w:tcPr>
          <w:p w14:paraId="4910E3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27F801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dotted" w:sz="4" w:space="0" w:color="auto"/>
              <w:right w:val="single" w:sz="12" w:space="0" w:color="auto"/>
            </w:tcBorders>
            <w:shd w:val="clear" w:color="auto" w:fill="auto"/>
            <w:noWrap/>
            <w:vAlign w:val="bottom"/>
            <w:hideMark/>
          </w:tcPr>
          <w:p w14:paraId="706FCF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r>
      <w:tr w:rsidR="00BD4A88" w:rsidRPr="00585C53" w14:paraId="2C172F06"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C3E003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66</w:t>
            </w:r>
          </w:p>
        </w:tc>
        <w:tc>
          <w:tcPr>
            <w:tcW w:w="2115" w:type="pct"/>
            <w:tcBorders>
              <w:top w:val="single" w:sz="4" w:space="0" w:color="auto"/>
              <w:left w:val="nil"/>
              <w:bottom w:val="dotted" w:sz="4" w:space="0" w:color="auto"/>
              <w:right w:val="single" w:sz="4" w:space="0" w:color="auto"/>
            </w:tcBorders>
            <w:shd w:val="clear" w:color="auto" w:fill="auto"/>
            <w:vAlign w:val="bottom"/>
            <w:hideMark/>
          </w:tcPr>
          <w:p w14:paraId="619B8DD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Avokati i Popullit</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279CF94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207,579</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4C13C48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2D68320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1155455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0F50DC1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210,579</w:t>
            </w:r>
          </w:p>
        </w:tc>
      </w:tr>
      <w:tr w:rsidR="00BD4A88" w:rsidRPr="00585C53" w14:paraId="63DB4518"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1073D18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2115" w:type="pct"/>
            <w:tcBorders>
              <w:top w:val="nil"/>
              <w:left w:val="nil"/>
              <w:bottom w:val="single" w:sz="4" w:space="0" w:color="auto"/>
              <w:right w:val="single" w:sz="4" w:space="0" w:color="auto"/>
            </w:tcBorders>
            <w:shd w:val="clear" w:color="auto" w:fill="auto"/>
            <w:noWrap/>
            <w:vAlign w:val="bottom"/>
            <w:hideMark/>
          </w:tcPr>
          <w:p w14:paraId="4639BB1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avokatisë</w:t>
            </w:r>
          </w:p>
        </w:tc>
        <w:tc>
          <w:tcPr>
            <w:tcW w:w="501" w:type="pct"/>
            <w:tcBorders>
              <w:top w:val="nil"/>
              <w:left w:val="nil"/>
              <w:bottom w:val="single" w:sz="4" w:space="0" w:color="auto"/>
              <w:right w:val="single" w:sz="4" w:space="0" w:color="auto"/>
            </w:tcBorders>
            <w:shd w:val="clear" w:color="auto" w:fill="auto"/>
            <w:noWrap/>
            <w:vAlign w:val="bottom"/>
            <w:hideMark/>
          </w:tcPr>
          <w:p w14:paraId="2FCAA6F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207,579</w:t>
            </w:r>
          </w:p>
        </w:tc>
        <w:tc>
          <w:tcPr>
            <w:tcW w:w="564" w:type="pct"/>
            <w:tcBorders>
              <w:top w:val="nil"/>
              <w:left w:val="nil"/>
              <w:bottom w:val="single" w:sz="4" w:space="0" w:color="auto"/>
              <w:right w:val="single" w:sz="4" w:space="0" w:color="auto"/>
            </w:tcBorders>
            <w:shd w:val="clear" w:color="auto" w:fill="auto"/>
            <w:noWrap/>
            <w:vAlign w:val="bottom"/>
            <w:hideMark/>
          </w:tcPr>
          <w:p w14:paraId="0C74FE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65" w:type="pct"/>
            <w:tcBorders>
              <w:top w:val="nil"/>
              <w:left w:val="nil"/>
              <w:bottom w:val="single" w:sz="4" w:space="0" w:color="auto"/>
              <w:right w:val="single" w:sz="4" w:space="0" w:color="auto"/>
            </w:tcBorders>
            <w:shd w:val="clear" w:color="auto" w:fill="auto"/>
            <w:noWrap/>
            <w:vAlign w:val="bottom"/>
            <w:hideMark/>
          </w:tcPr>
          <w:p w14:paraId="7F59C5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31F6C2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562" w:type="pct"/>
            <w:tcBorders>
              <w:top w:val="nil"/>
              <w:left w:val="nil"/>
              <w:bottom w:val="single" w:sz="4" w:space="0" w:color="auto"/>
              <w:right w:val="single" w:sz="12" w:space="0" w:color="auto"/>
            </w:tcBorders>
            <w:shd w:val="clear" w:color="auto" w:fill="auto"/>
            <w:noWrap/>
            <w:vAlign w:val="bottom"/>
            <w:hideMark/>
          </w:tcPr>
          <w:p w14:paraId="6290B0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210,579</w:t>
            </w:r>
          </w:p>
        </w:tc>
      </w:tr>
      <w:tr w:rsidR="00BD4A88" w:rsidRPr="00585C53" w14:paraId="2E61D7FD"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6DF6926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w:t>
            </w:r>
          </w:p>
        </w:tc>
        <w:tc>
          <w:tcPr>
            <w:tcW w:w="2115" w:type="pct"/>
            <w:tcBorders>
              <w:top w:val="nil"/>
              <w:left w:val="nil"/>
              <w:bottom w:val="dotted" w:sz="4" w:space="0" w:color="auto"/>
              <w:right w:val="single" w:sz="4" w:space="0" w:color="auto"/>
            </w:tcBorders>
            <w:shd w:val="clear" w:color="auto" w:fill="auto"/>
            <w:vAlign w:val="bottom"/>
            <w:hideMark/>
          </w:tcPr>
          <w:p w14:paraId="275AFD0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Mbikëqyrjen e Shërbimit Civil</w:t>
            </w:r>
          </w:p>
        </w:tc>
        <w:tc>
          <w:tcPr>
            <w:tcW w:w="501" w:type="pct"/>
            <w:tcBorders>
              <w:top w:val="nil"/>
              <w:left w:val="nil"/>
              <w:bottom w:val="dotted" w:sz="4" w:space="0" w:color="auto"/>
              <w:right w:val="single" w:sz="4" w:space="0" w:color="auto"/>
            </w:tcBorders>
            <w:shd w:val="clear" w:color="auto" w:fill="auto"/>
            <w:noWrap/>
            <w:vAlign w:val="bottom"/>
            <w:hideMark/>
          </w:tcPr>
          <w:p w14:paraId="68A9518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117,975</w:t>
            </w:r>
          </w:p>
        </w:tc>
        <w:tc>
          <w:tcPr>
            <w:tcW w:w="564" w:type="pct"/>
            <w:tcBorders>
              <w:top w:val="nil"/>
              <w:left w:val="nil"/>
              <w:bottom w:val="dotted" w:sz="4" w:space="0" w:color="auto"/>
              <w:right w:val="single" w:sz="4" w:space="0" w:color="auto"/>
            </w:tcBorders>
            <w:shd w:val="clear" w:color="auto" w:fill="auto"/>
            <w:noWrap/>
            <w:vAlign w:val="bottom"/>
            <w:hideMark/>
          </w:tcPr>
          <w:p w14:paraId="42A88D8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65" w:type="pct"/>
            <w:tcBorders>
              <w:top w:val="nil"/>
              <w:left w:val="nil"/>
              <w:bottom w:val="dotted" w:sz="4" w:space="0" w:color="auto"/>
              <w:right w:val="single" w:sz="4" w:space="0" w:color="auto"/>
            </w:tcBorders>
            <w:shd w:val="clear" w:color="auto" w:fill="auto"/>
            <w:noWrap/>
            <w:vAlign w:val="bottom"/>
            <w:hideMark/>
          </w:tcPr>
          <w:p w14:paraId="574AD28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C7A83D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3321AFC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119,975</w:t>
            </w:r>
          </w:p>
        </w:tc>
      </w:tr>
      <w:tr w:rsidR="00BD4A88" w:rsidRPr="00585C53" w14:paraId="23F79F5C"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7AA7C53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1145098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single" w:sz="4" w:space="0" w:color="auto"/>
              <w:right w:val="single" w:sz="4" w:space="0" w:color="auto"/>
            </w:tcBorders>
            <w:shd w:val="clear" w:color="auto" w:fill="auto"/>
            <w:noWrap/>
            <w:vAlign w:val="bottom"/>
            <w:hideMark/>
          </w:tcPr>
          <w:p w14:paraId="208B24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117,975</w:t>
            </w:r>
          </w:p>
        </w:tc>
        <w:tc>
          <w:tcPr>
            <w:tcW w:w="564" w:type="pct"/>
            <w:tcBorders>
              <w:top w:val="nil"/>
              <w:left w:val="nil"/>
              <w:bottom w:val="single" w:sz="4" w:space="0" w:color="auto"/>
              <w:right w:val="single" w:sz="4" w:space="0" w:color="auto"/>
            </w:tcBorders>
            <w:shd w:val="clear" w:color="auto" w:fill="auto"/>
            <w:noWrap/>
            <w:vAlign w:val="bottom"/>
            <w:hideMark/>
          </w:tcPr>
          <w:p w14:paraId="1516A01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nil"/>
              <w:left w:val="nil"/>
              <w:bottom w:val="single" w:sz="4" w:space="0" w:color="auto"/>
              <w:right w:val="single" w:sz="4" w:space="0" w:color="auto"/>
            </w:tcBorders>
            <w:shd w:val="clear" w:color="auto" w:fill="auto"/>
            <w:noWrap/>
            <w:vAlign w:val="bottom"/>
            <w:hideMark/>
          </w:tcPr>
          <w:p w14:paraId="2007F28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6BEF5D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single" w:sz="4" w:space="0" w:color="auto"/>
              <w:right w:val="single" w:sz="12" w:space="0" w:color="auto"/>
            </w:tcBorders>
            <w:shd w:val="clear" w:color="auto" w:fill="auto"/>
            <w:noWrap/>
            <w:vAlign w:val="bottom"/>
            <w:hideMark/>
          </w:tcPr>
          <w:p w14:paraId="58F0AB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119,975</w:t>
            </w:r>
          </w:p>
        </w:tc>
      </w:tr>
      <w:tr w:rsidR="00BD4A88" w:rsidRPr="00585C53" w14:paraId="23EC5A0A"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6DA9622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73</w:t>
            </w:r>
          </w:p>
        </w:tc>
        <w:tc>
          <w:tcPr>
            <w:tcW w:w="2115" w:type="pct"/>
            <w:tcBorders>
              <w:top w:val="nil"/>
              <w:left w:val="nil"/>
              <w:bottom w:val="dotted" w:sz="4" w:space="0" w:color="auto"/>
              <w:right w:val="single" w:sz="4" w:space="0" w:color="auto"/>
            </w:tcBorders>
            <w:shd w:val="clear" w:color="auto" w:fill="auto"/>
            <w:vAlign w:val="bottom"/>
            <w:hideMark/>
          </w:tcPr>
          <w:p w14:paraId="1626D12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Komisioni Qendror i Zgjedhjeve</w:t>
            </w:r>
          </w:p>
        </w:tc>
        <w:tc>
          <w:tcPr>
            <w:tcW w:w="501" w:type="pct"/>
            <w:tcBorders>
              <w:top w:val="nil"/>
              <w:left w:val="nil"/>
              <w:bottom w:val="dotted" w:sz="4" w:space="0" w:color="auto"/>
              <w:right w:val="single" w:sz="4" w:space="0" w:color="auto"/>
            </w:tcBorders>
            <w:shd w:val="clear" w:color="auto" w:fill="auto"/>
            <w:noWrap/>
            <w:vAlign w:val="bottom"/>
            <w:hideMark/>
          </w:tcPr>
          <w:p w14:paraId="6A318E9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353,448</w:t>
            </w:r>
          </w:p>
        </w:tc>
        <w:tc>
          <w:tcPr>
            <w:tcW w:w="564" w:type="pct"/>
            <w:tcBorders>
              <w:top w:val="nil"/>
              <w:left w:val="nil"/>
              <w:bottom w:val="dotted" w:sz="4" w:space="0" w:color="auto"/>
              <w:right w:val="single" w:sz="4" w:space="0" w:color="auto"/>
            </w:tcBorders>
            <w:shd w:val="clear" w:color="auto" w:fill="auto"/>
            <w:noWrap/>
            <w:vAlign w:val="bottom"/>
            <w:hideMark/>
          </w:tcPr>
          <w:p w14:paraId="0A3737A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w:t>
            </w:r>
          </w:p>
        </w:tc>
        <w:tc>
          <w:tcPr>
            <w:tcW w:w="465" w:type="pct"/>
            <w:tcBorders>
              <w:top w:val="nil"/>
              <w:left w:val="nil"/>
              <w:bottom w:val="dotted" w:sz="4" w:space="0" w:color="auto"/>
              <w:right w:val="single" w:sz="4" w:space="0" w:color="auto"/>
            </w:tcBorders>
            <w:shd w:val="clear" w:color="auto" w:fill="auto"/>
            <w:noWrap/>
            <w:vAlign w:val="bottom"/>
            <w:hideMark/>
          </w:tcPr>
          <w:p w14:paraId="035DE4F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4426C56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w:t>
            </w:r>
          </w:p>
        </w:tc>
        <w:tc>
          <w:tcPr>
            <w:tcW w:w="562" w:type="pct"/>
            <w:tcBorders>
              <w:top w:val="nil"/>
              <w:left w:val="nil"/>
              <w:bottom w:val="dotted" w:sz="4" w:space="0" w:color="auto"/>
              <w:right w:val="single" w:sz="12" w:space="0" w:color="auto"/>
            </w:tcBorders>
            <w:shd w:val="clear" w:color="auto" w:fill="auto"/>
            <w:noWrap/>
            <w:vAlign w:val="bottom"/>
            <w:hideMark/>
          </w:tcPr>
          <w:p w14:paraId="1E6F03A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354,948</w:t>
            </w:r>
          </w:p>
        </w:tc>
      </w:tr>
      <w:tr w:rsidR="00BD4A88" w:rsidRPr="00585C53" w14:paraId="144225BC"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D46FDD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01610</w:t>
            </w:r>
          </w:p>
        </w:tc>
        <w:tc>
          <w:tcPr>
            <w:tcW w:w="2115" w:type="pct"/>
            <w:tcBorders>
              <w:top w:val="nil"/>
              <w:left w:val="nil"/>
              <w:bottom w:val="dotted" w:sz="4" w:space="0" w:color="auto"/>
              <w:right w:val="single" w:sz="4" w:space="0" w:color="auto"/>
            </w:tcBorders>
            <w:shd w:val="clear" w:color="auto" w:fill="auto"/>
            <w:noWrap/>
            <w:vAlign w:val="bottom"/>
            <w:hideMark/>
          </w:tcPr>
          <w:p w14:paraId="6784CA2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dotted" w:sz="4" w:space="0" w:color="auto"/>
              <w:right w:val="single" w:sz="4" w:space="0" w:color="auto"/>
            </w:tcBorders>
            <w:shd w:val="clear" w:color="auto" w:fill="auto"/>
            <w:noWrap/>
            <w:vAlign w:val="bottom"/>
            <w:hideMark/>
          </w:tcPr>
          <w:p w14:paraId="6C4C9B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353,448</w:t>
            </w:r>
          </w:p>
        </w:tc>
        <w:tc>
          <w:tcPr>
            <w:tcW w:w="564" w:type="pct"/>
            <w:tcBorders>
              <w:top w:val="nil"/>
              <w:left w:val="nil"/>
              <w:bottom w:val="dotted" w:sz="4" w:space="0" w:color="auto"/>
              <w:right w:val="single" w:sz="4" w:space="0" w:color="auto"/>
            </w:tcBorders>
            <w:shd w:val="clear" w:color="auto" w:fill="auto"/>
            <w:noWrap/>
            <w:vAlign w:val="bottom"/>
            <w:hideMark/>
          </w:tcPr>
          <w:p w14:paraId="5200F8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w:t>
            </w:r>
          </w:p>
        </w:tc>
        <w:tc>
          <w:tcPr>
            <w:tcW w:w="465" w:type="pct"/>
            <w:tcBorders>
              <w:top w:val="nil"/>
              <w:left w:val="nil"/>
              <w:bottom w:val="dotted" w:sz="4" w:space="0" w:color="auto"/>
              <w:right w:val="single" w:sz="4" w:space="0" w:color="auto"/>
            </w:tcBorders>
            <w:shd w:val="clear" w:color="auto" w:fill="auto"/>
            <w:noWrap/>
            <w:vAlign w:val="bottom"/>
            <w:hideMark/>
          </w:tcPr>
          <w:p w14:paraId="0A393E7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11E9E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w:t>
            </w:r>
          </w:p>
        </w:tc>
        <w:tc>
          <w:tcPr>
            <w:tcW w:w="562" w:type="pct"/>
            <w:tcBorders>
              <w:top w:val="nil"/>
              <w:left w:val="nil"/>
              <w:bottom w:val="dotted" w:sz="4" w:space="0" w:color="auto"/>
              <w:right w:val="single" w:sz="12" w:space="0" w:color="auto"/>
            </w:tcBorders>
            <w:shd w:val="clear" w:color="auto" w:fill="auto"/>
            <w:noWrap/>
            <w:vAlign w:val="bottom"/>
            <w:hideMark/>
          </w:tcPr>
          <w:p w14:paraId="1EBEAEB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354,948</w:t>
            </w:r>
          </w:p>
        </w:tc>
      </w:tr>
      <w:tr w:rsidR="00BD4A88" w:rsidRPr="00585C53" w14:paraId="2D6402A6"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48AE630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01620</w:t>
            </w:r>
          </w:p>
        </w:tc>
        <w:tc>
          <w:tcPr>
            <w:tcW w:w="2115" w:type="pct"/>
            <w:tcBorders>
              <w:top w:val="nil"/>
              <w:left w:val="nil"/>
              <w:bottom w:val="single" w:sz="4" w:space="0" w:color="auto"/>
              <w:right w:val="single" w:sz="4" w:space="0" w:color="auto"/>
            </w:tcBorders>
            <w:shd w:val="clear" w:color="auto" w:fill="auto"/>
            <w:noWrap/>
            <w:vAlign w:val="bottom"/>
            <w:hideMark/>
          </w:tcPr>
          <w:p w14:paraId="651AEE0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Zgjedhjet e përgjithshme dhe lokale</w:t>
            </w:r>
          </w:p>
        </w:tc>
        <w:tc>
          <w:tcPr>
            <w:tcW w:w="501" w:type="pct"/>
            <w:tcBorders>
              <w:top w:val="nil"/>
              <w:left w:val="nil"/>
              <w:bottom w:val="single" w:sz="4" w:space="0" w:color="auto"/>
              <w:right w:val="single" w:sz="4" w:space="0" w:color="auto"/>
            </w:tcBorders>
            <w:shd w:val="clear" w:color="auto" w:fill="auto"/>
            <w:noWrap/>
            <w:vAlign w:val="bottom"/>
            <w:hideMark/>
          </w:tcPr>
          <w:p w14:paraId="552B13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4" w:type="pct"/>
            <w:tcBorders>
              <w:top w:val="nil"/>
              <w:left w:val="nil"/>
              <w:bottom w:val="single" w:sz="4" w:space="0" w:color="auto"/>
              <w:right w:val="single" w:sz="4" w:space="0" w:color="auto"/>
            </w:tcBorders>
            <w:shd w:val="clear" w:color="auto" w:fill="auto"/>
            <w:noWrap/>
            <w:vAlign w:val="bottom"/>
            <w:hideMark/>
          </w:tcPr>
          <w:p w14:paraId="709DF0F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65" w:type="pct"/>
            <w:tcBorders>
              <w:top w:val="nil"/>
              <w:left w:val="nil"/>
              <w:bottom w:val="single" w:sz="4" w:space="0" w:color="auto"/>
              <w:right w:val="single" w:sz="4" w:space="0" w:color="auto"/>
            </w:tcBorders>
            <w:shd w:val="clear" w:color="auto" w:fill="auto"/>
            <w:noWrap/>
            <w:vAlign w:val="bottom"/>
            <w:hideMark/>
          </w:tcPr>
          <w:p w14:paraId="763130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5819E9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62" w:type="pct"/>
            <w:tcBorders>
              <w:top w:val="nil"/>
              <w:left w:val="nil"/>
              <w:bottom w:val="single" w:sz="4" w:space="0" w:color="auto"/>
              <w:right w:val="single" w:sz="12" w:space="0" w:color="auto"/>
            </w:tcBorders>
            <w:shd w:val="clear" w:color="auto" w:fill="auto"/>
            <w:noWrap/>
            <w:vAlign w:val="bottom"/>
            <w:hideMark/>
          </w:tcPr>
          <w:p w14:paraId="7521D1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r>
      <w:tr w:rsidR="00BD4A88" w:rsidRPr="00585C53" w14:paraId="5D6AD40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70C661D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76</w:t>
            </w:r>
          </w:p>
        </w:tc>
        <w:tc>
          <w:tcPr>
            <w:tcW w:w="2115" w:type="pct"/>
            <w:tcBorders>
              <w:top w:val="nil"/>
              <w:left w:val="nil"/>
              <w:bottom w:val="dotted" w:sz="4" w:space="0" w:color="auto"/>
              <w:right w:val="single" w:sz="4" w:space="0" w:color="auto"/>
            </w:tcBorders>
            <w:shd w:val="clear" w:color="auto" w:fill="auto"/>
            <w:noWrap/>
            <w:vAlign w:val="bottom"/>
            <w:hideMark/>
          </w:tcPr>
          <w:p w14:paraId="05A520A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Inspektorati i Lartë i Deklarimit dhe Kontrollit të Pasurive dhe Konfliktit të Interesave </w:t>
            </w:r>
          </w:p>
        </w:tc>
        <w:tc>
          <w:tcPr>
            <w:tcW w:w="501" w:type="pct"/>
            <w:tcBorders>
              <w:top w:val="nil"/>
              <w:left w:val="nil"/>
              <w:bottom w:val="dotted" w:sz="4" w:space="0" w:color="auto"/>
              <w:right w:val="single" w:sz="4" w:space="0" w:color="auto"/>
            </w:tcBorders>
            <w:shd w:val="clear" w:color="auto" w:fill="auto"/>
            <w:noWrap/>
            <w:vAlign w:val="bottom"/>
            <w:hideMark/>
          </w:tcPr>
          <w:p w14:paraId="2AE321C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261,947</w:t>
            </w:r>
          </w:p>
        </w:tc>
        <w:tc>
          <w:tcPr>
            <w:tcW w:w="564" w:type="pct"/>
            <w:tcBorders>
              <w:top w:val="nil"/>
              <w:left w:val="nil"/>
              <w:bottom w:val="dotted" w:sz="4" w:space="0" w:color="auto"/>
              <w:right w:val="single" w:sz="4" w:space="0" w:color="auto"/>
            </w:tcBorders>
            <w:shd w:val="clear" w:color="auto" w:fill="auto"/>
            <w:noWrap/>
            <w:vAlign w:val="bottom"/>
            <w:hideMark/>
          </w:tcPr>
          <w:p w14:paraId="6692B69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123,000</w:t>
            </w:r>
          </w:p>
        </w:tc>
        <w:tc>
          <w:tcPr>
            <w:tcW w:w="465" w:type="pct"/>
            <w:tcBorders>
              <w:top w:val="nil"/>
              <w:left w:val="nil"/>
              <w:bottom w:val="dotted" w:sz="4" w:space="0" w:color="auto"/>
              <w:right w:val="single" w:sz="4" w:space="0" w:color="auto"/>
            </w:tcBorders>
            <w:shd w:val="clear" w:color="auto" w:fill="auto"/>
            <w:noWrap/>
            <w:vAlign w:val="bottom"/>
            <w:hideMark/>
          </w:tcPr>
          <w:p w14:paraId="257391A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5DA7827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123,000</w:t>
            </w:r>
          </w:p>
        </w:tc>
        <w:tc>
          <w:tcPr>
            <w:tcW w:w="562" w:type="pct"/>
            <w:tcBorders>
              <w:top w:val="nil"/>
              <w:left w:val="nil"/>
              <w:bottom w:val="dotted" w:sz="4" w:space="0" w:color="auto"/>
              <w:right w:val="single" w:sz="12" w:space="0" w:color="auto"/>
            </w:tcBorders>
            <w:shd w:val="clear" w:color="auto" w:fill="auto"/>
            <w:noWrap/>
            <w:vAlign w:val="bottom"/>
            <w:hideMark/>
          </w:tcPr>
          <w:p w14:paraId="7E45F8E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384,947</w:t>
            </w:r>
          </w:p>
        </w:tc>
      </w:tr>
      <w:tr w:rsidR="00BD4A88" w:rsidRPr="00585C53" w14:paraId="5881F919"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6654817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52F8385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single" w:sz="4" w:space="0" w:color="auto"/>
              <w:right w:val="single" w:sz="4" w:space="0" w:color="auto"/>
            </w:tcBorders>
            <w:shd w:val="clear" w:color="auto" w:fill="auto"/>
            <w:noWrap/>
            <w:vAlign w:val="bottom"/>
            <w:hideMark/>
          </w:tcPr>
          <w:p w14:paraId="1795D6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261,947</w:t>
            </w:r>
          </w:p>
        </w:tc>
        <w:tc>
          <w:tcPr>
            <w:tcW w:w="564" w:type="pct"/>
            <w:tcBorders>
              <w:top w:val="nil"/>
              <w:left w:val="nil"/>
              <w:bottom w:val="single" w:sz="4" w:space="0" w:color="auto"/>
              <w:right w:val="single" w:sz="4" w:space="0" w:color="auto"/>
            </w:tcBorders>
            <w:shd w:val="clear" w:color="auto" w:fill="auto"/>
            <w:noWrap/>
            <w:vAlign w:val="bottom"/>
            <w:hideMark/>
          </w:tcPr>
          <w:p w14:paraId="6A61C3A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123,000</w:t>
            </w:r>
          </w:p>
        </w:tc>
        <w:tc>
          <w:tcPr>
            <w:tcW w:w="465" w:type="pct"/>
            <w:tcBorders>
              <w:top w:val="nil"/>
              <w:left w:val="nil"/>
              <w:bottom w:val="single" w:sz="4" w:space="0" w:color="auto"/>
              <w:right w:val="single" w:sz="4" w:space="0" w:color="auto"/>
            </w:tcBorders>
            <w:shd w:val="clear" w:color="auto" w:fill="auto"/>
            <w:noWrap/>
            <w:vAlign w:val="bottom"/>
            <w:hideMark/>
          </w:tcPr>
          <w:p w14:paraId="439B4A1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377704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123,000</w:t>
            </w:r>
          </w:p>
        </w:tc>
        <w:tc>
          <w:tcPr>
            <w:tcW w:w="562" w:type="pct"/>
            <w:tcBorders>
              <w:top w:val="nil"/>
              <w:left w:val="nil"/>
              <w:bottom w:val="single" w:sz="4" w:space="0" w:color="auto"/>
              <w:right w:val="single" w:sz="12" w:space="0" w:color="auto"/>
            </w:tcBorders>
            <w:shd w:val="clear" w:color="auto" w:fill="auto"/>
            <w:noWrap/>
            <w:vAlign w:val="bottom"/>
            <w:hideMark/>
          </w:tcPr>
          <w:p w14:paraId="6BFCB39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384,947</w:t>
            </w:r>
          </w:p>
        </w:tc>
      </w:tr>
      <w:tr w:rsidR="00BD4A88" w:rsidRPr="00585C53" w14:paraId="4B2F65B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0D3E271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77</w:t>
            </w:r>
          </w:p>
        </w:tc>
        <w:tc>
          <w:tcPr>
            <w:tcW w:w="2115" w:type="pct"/>
            <w:tcBorders>
              <w:top w:val="nil"/>
              <w:left w:val="nil"/>
              <w:bottom w:val="dotted" w:sz="4" w:space="0" w:color="auto"/>
              <w:right w:val="single" w:sz="4" w:space="0" w:color="auto"/>
            </w:tcBorders>
            <w:shd w:val="clear" w:color="auto" w:fill="auto"/>
            <w:vAlign w:val="bottom"/>
            <w:hideMark/>
          </w:tcPr>
          <w:p w14:paraId="246EBCF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Autoriteti i Konkurrencës</w:t>
            </w:r>
          </w:p>
        </w:tc>
        <w:tc>
          <w:tcPr>
            <w:tcW w:w="501" w:type="pct"/>
            <w:tcBorders>
              <w:top w:val="nil"/>
              <w:left w:val="nil"/>
              <w:bottom w:val="dotted" w:sz="4" w:space="0" w:color="auto"/>
              <w:right w:val="single" w:sz="4" w:space="0" w:color="auto"/>
            </w:tcBorders>
            <w:shd w:val="clear" w:color="auto" w:fill="auto"/>
            <w:noWrap/>
            <w:vAlign w:val="bottom"/>
            <w:hideMark/>
          </w:tcPr>
          <w:p w14:paraId="4753B26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124,697</w:t>
            </w:r>
          </w:p>
        </w:tc>
        <w:tc>
          <w:tcPr>
            <w:tcW w:w="564" w:type="pct"/>
            <w:tcBorders>
              <w:top w:val="nil"/>
              <w:left w:val="nil"/>
              <w:bottom w:val="dotted" w:sz="4" w:space="0" w:color="auto"/>
              <w:right w:val="single" w:sz="4" w:space="0" w:color="auto"/>
            </w:tcBorders>
            <w:shd w:val="clear" w:color="auto" w:fill="auto"/>
            <w:noWrap/>
            <w:vAlign w:val="bottom"/>
            <w:hideMark/>
          </w:tcPr>
          <w:p w14:paraId="70F1255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65" w:type="pct"/>
            <w:tcBorders>
              <w:top w:val="nil"/>
              <w:left w:val="nil"/>
              <w:bottom w:val="dotted" w:sz="4" w:space="0" w:color="auto"/>
              <w:right w:val="single" w:sz="4" w:space="0" w:color="auto"/>
            </w:tcBorders>
            <w:shd w:val="clear" w:color="auto" w:fill="auto"/>
            <w:noWrap/>
            <w:vAlign w:val="bottom"/>
            <w:hideMark/>
          </w:tcPr>
          <w:p w14:paraId="6E324C5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AA7F92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562" w:type="pct"/>
            <w:tcBorders>
              <w:top w:val="nil"/>
              <w:left w:val="nil"/>
              <w:bottom w:val="dotted" w:sz="4" w:space="0" w:color="auto"/>
              <w:right w:val="single" w:sz="12" w:space="0" w:color="auto"/>
            </w:tcBorders>
            <w:shd w:val="clear" w:color="auto" w:fill="auto"/>
            <w:noWrap/>
            <w:vAlign w:val="bottom"/>
            <w:hideMark/>
          </w:tcPr>
          <w:p w14:paraId="390D382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125,697</w:t>
            </w:r>
          </w:p>
        </w:tc>
      </w:tr>
      <w:tr w:rsidR="00BD4A88" w:rsidRPr="00585C53" w14:paraId="39773F7E"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745CFC0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04120</w:t>
            </w:r>
          </w:p>
        </w:tc>
        <w:tc>
          <w:tcPr>
            <w:tcW w:w="2115" w:type="pct"/>
            <w:tcBorders>
              <w:top w:val="nil"/>
              <w:left w:val="nil"/>
              <w:bottom w:val="single" w:sz="4" w:space="0" w:color="auto"/>
              <w:right w:val="single" w:sz="4" w:space="0" w:color="auto"/>
            </w:tcBorders>
            <w:shd w:val="clear" w:color="auto" w:fill="auto"/>
            <w:noWrap/>
            <w:vAlign w:val="bottom"/>
            <w:hideMark/>
          </w:tcPr>
          <w:p w14:paraId="2E3CC83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Mbikëqyrja e tregut dhe garantimi i konkurrencës</w:t>
            </w:r>
          </w:p>
        </w:tc>
        <w:tc>
          <w:tcPr>
            <w:tcW w:w="501" w:type="pct"/>
            <w:tcBorders>
              <w:top w:val="nil"/>
              <w:left w:val="nil"/>
              <w:bottom w:val="single" w:sz="4" w:space="0" w:color="auto"/>
              <w:right w:val="single" w:sz="4" w:space="0" w:color="auto"/>
            </w:tcBorders>
            <w:shd w:val="clear" w:color="auto" w:fill="auto"/>
            <w:noWrap/>
            <w:vAlign w:val="bottom"/>
            <w:hideMark/>
          </w:tcPr>
          <w:p w14:paraId="6CD9F0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124,697</w:t>
            </w:r>
          </w:p>
        </w:tc>
        <w:tc>
          <w:tcPr>
            <w:tcW w:w="564" w:type="pct"/>
            <w:tcBorders>
              <w:top w:val="nil"/>
              <w:left w:val="nil"/>
              <w:bottom w:val="single" w:sz="4" w:space="0" w:color="auto"/>
              <w:right w:val="single" w:sz="4" w:space="0" w:color="auto"/>
            </w:tcBorders>
            <w:shd w:val="clear" w:color="auto" w:fill="auto"/>
            <w:noWrap/>
            <w:vAlign w:val="bottom"/>
            <w:hideMark/>
          </w:tcPr>
          <w:p w14:paraId="7FFE58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nil"/>
              <w:left w:val="nil"/>
              <w:bottom w:val="single" w:sz="4" w:space="0" w:color="auto"/>
              <w:right w:val="single" w:sz="4" w:space="0" w:color="auto"/>
            </w:tcBorders>
            <w:shd w:val="clear" w:color="auto" w:fill="auto"/>
            <w:noWrap/>
            <w:vAlign w:val="bottom"/>
            <w:hideMark/>
          </w:tcPr>
          <w:p w14:paraId="5B878B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79F34F8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nil"/>
              <w:left w:val="nil"/>
              <w:bottom w:val="single" w:sz="4" w:space="0" w:color="auto"/>
              <w:right w:val="single" w:sz="12" w:space="0" w:color="auto"/>
            </w:tcBorders>
            <w:shd w:val="clear" w:color="auto" w:fill="auto"/>
            <w:noWrap/>
            <w:vAlign w:val="bottom"/>
            <w:hideMark/>
          </w:tcPr>
          <w:p w14:paraId="063EFC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125,697</w:t>
            </w:r>
          </w:p>
        </w:tc>
      </w:tr>
      <w:tr w:rsidR="00BD4A88" w:rsidRPr="00585C53" w14:paraId="7DFC57D4"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2ECB87C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82</w:t>
            </w:r>
          </w:p>
        </w:tc>
        <w:tc>
          <w:tcPr>
            <w:tcW w:w="2115" w:type="pct"/>
            <w:tcBorders>
              <w:top w:val="nil"/>
              <w:left w:val="nil"/>
              <w:bottom w:val="dotted" w:sz="4" w:space="0" w:color="auto"/>
              <w:right w:val="single" w:sz="4" w:space="0" w:color="auto"/>
            </w:tcBorders>
            <w:shd w:val="clear" w:color="auto" w:fill="auto"/>
            <w:vAlign w:val="bottom"/>
            <w:hideMark/>
          </w:tcPr>
          <w:p w14:paraId="51240627"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Kombëtar i Kontabilitetit</w:t>
            </w:r>
          </w:p>
        </w:tc>
        <w:tc>
          <w:tcPr>
            <w:tcW w:w="501" w:type="pct"/>
            <w:tcBorders>
              <w:top w:val="nil"/>
              <w:left w:val="nil"/>
              <w:bottom w:val="dotted" w:sz="4" w:space="0" w:color="auto"/>
              <w:right w:val="single" w:sz="4" w:space="0" w:color="auto"/>
            </w:tcBorders>
            <w:shd w:val="clear" w:color="auto" w:fill="auto"/>
            <w:noWrap/>
            <w:vAlign w:val="bottom"/>
            <w:hideMark/>
          </w:tcPr>
          <w:p w14:paraId="6E0CD67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18,501</w:t>
            </w:r>
          </w:p>
        </w:tc>
        <w:tc>
          <w:tcPr>
            <w:tcW w:w="564" w:type="pct"/>
            <w:tcBorders>
              <w:top w:val="nil"/>
              <w:left w:val="nil"/>
              <w:bottom w:val="dotted" w:sz="4" w:space="0" w:color="auto"/>
              <w:right w:val="single" w:sz="4" w:space="0" w:color="auto"/>
            </w:tcBorders>
            <w:shd w:val="clear" w:color="auto" w:fill="auto"/>
            <w:noWrap/>
            <w:vAlign w:val="bottom"/>
            <w:hideMark/>
          </w:tcPr>
          <w:p w14:paraId="7D8D6ED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65" w:type="pct"/>
            <w:tcBorders>
              <w:top w:val="nil"/>
              <w:left w:val="nil"/>
              <w:bottom w:val="dotted" w:sz="4" w:space="0" w:color="auto"/>
              <w:right w:val="single" w:sz="4" w:space="0" w:color="auto"/>
            </w:tcBorders>
            <w:shd w:val="clear" w:color="auto" w:fill="auto"/>
            <w:noWrap/>
            <w:vAlign w:val="bottom"/>
            <w:hideMark/>
          </w:tcPr>
          <w:p w14:paraId="35E1606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223C41D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562" w:type="pct"/>
            <w:tcBorders>
              <w:top w:val="nil"/>
              <w:left w:val="nil"/>
              <w:bottom w:val="dotted" w:sz="4" w:space="0" w:color="auto"/>
              <w:right w:val="single" w:sz="12" w:space="0" w:color="auto"/>
            </w:tcBorders>
            <w:shd w:val="clear" w:color="auto" w:fill="auto"/>
            <w:noWrap/>
            <w:vAlign w:val="bottom"/>
            <w:hideMark/>
          </w:tcPr>
          <w:p w14:paraId="7CB6703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19,501</w:t>
            </w:r>
          </w:p>
        </w:tc>
      </w:tr>
      <w:tr w:rsidR="00BD4A88" w:rsidRPr="00585C53" w14:paraId="2F985400"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54C25C7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3F625C8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single" w:sz="4" w:space="0" w:color="auto"/>
              <w:right w:val="single" w:sz="4" w:space="0" w:color="auto"/>
            </w:tcBorders>
            <w:shd w:val="clear" w:color="auto" w:fill="auto"/>
            <w:noWrap/>
            <w:vAlign w:val="bottom"/>
            <w:hideMark/>
          </w:tcPr>
          <w:p w14:paraId="3B85A2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18,501</w:t>
            </w:r>
          </w:p>
        </w:tc>
        <w:tc>
          <w:tcPr>
            <w:tcW w:w="564" w:type="pct"/>
            <w:tcBorders>
              <w:top w:val="nil"/>
              <w:left w:val="nil"/>
              <w:bottom w:val="single" w:sz="4" w:space="0" w:color="auto"/>
              <w:right w:val="single" w:sz="4" w:space="0" w:color="auto"/>
            </w:tcBorders>
            <w:shd w:val="clear" w:color="auto" w:fill="auto"/>
            <w:noWrap/>
            <w:vAlign w:val="bottom"/>
            <w:hideMark/>
          </w:tcPr>
          <w:p w14:paraId="10AB9C7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nil"/>
              <w:left w:val="nil"/>
              <w:bottom w:val="single" w:sz="4" w:space="0" w:color="auto"/>
              <w:right w:val="single" w:sz="4" w:space="0" w:color="auto"/>
            </w:tcBorders>
            <w:shd w:val="clear" w:color="auto" w:fill="auto"/>
            <w:noWrap/>
            <w:vAlign w:val="bottom"/>
            <w:hideMark/>
          </w:tcPr>
          <w:p w14:paraId="229DA4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14AFEE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nil"/>
              <w:left w:val="nil"/>
              <w:bottom w:val="single" w:sz="4" w:space="0" w:color="auto"/>
              <w:right w:val="single" w:sz="12" w:space="0" w:color="auto"/>
            </w:tcBorders>
            <w:shd w:val="clear" w:color="auto" w:fill="auto"/>
            <w:noWrap/>
            <w:vAlign w:val="bottom"/>
            <w:hideMark/>
          </w:tcPr>
          <w:p w14:paraId="3C6CA8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19,501</w:t>
            </w:r>
          </w:p>
        </w:tc>
      </w:tr>
      <w:tr w:rsidR="00BD4A88" w:rsidRPr="00585C53" w14:paraId="5026D9C8"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01DB52A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87</w:t>
            </w:r>
          </w:p>
        </w:tc>
        <w:tc>
          <w:tcPr>
            <w:tcW w:w="2115" w:type="pct"/>
            <w:tcBorders>
              <w:top w:val="nil"/>
              <w:left w:val="nil"/>
              <w:bottom w:val="dotted" w:sz="4" w:space="0" w:color="auto"/>
              <w:right w:val="single" w:sz="4" w:space="0" w:color="auto"/>
            </w:tcBorders>
            <w:shd w:val="clear" w:color="auto" w:fill="auto"/>
            <w:vAlign w:val="bottom"/>
            <w:hideMark/>
          </w:tcPr>
          <w:p w14:paraId="55FF860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Institucione të tjera qeveritare</w:t>
            </w:r>
          </w:p>
        </w:tc>
        <w:tc>
          <w:tcPr>
            <w:tcW w:w="501" w:type="pct"/>
            <w:tcBorders>
              <w:top w:val="nil"/>
              <w:left w:val="nil"/>
              <w:bottom w:val="dotted" w:sz="4" w:space="0" w:color="auto"/>
              <w:right w:val="single" w:sz="4" w:space="0" w:color="auto"/>
            </w:tcBorders>
            <w:shd w:val="clear" w:color="auto" w:fill="auto"/>
            <w:noWrap/>
            <w:vAlign w:val="bottom"/>
            <w:hideMark/>
          </w:tcPr>
          <w:p w14:paraId="46C653F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12,606,169</w:t>
            </w:r>
          </w:p>
        </w:tc>
        <w:tc>
          <w:tcPr>
            <w:tcW w:w="564" w:type="pct"/>
            <w:tcBorders>
              <w:top w:val="nil"/>
              <w:left w:val="nil"/>
              <w:bottom w:val="dotted" w:sz="4" w:space="0" w:color="auto"/>
              <w:right w:val="single" w:sz="4" w:space="0" w:color="auto"/>
            </w:tcBorders>
            <w:shd w:val="clear" w:color="auto" w:fill="auto"/>
            <w:noWrap/>
            <w:vAlign w:val="bottom"/>
            <w:hideMark/>
          </w:tcPr>
          <w:p w14:paraId="4190719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5,387,390</w:t>
            </w:r>
          </w:p>
        </w:tc>
        <w:tc>
          <w:tcPr>
            <w:tcW w:w="465" w:type="pct"/>
            <w:tcBorders>
              <w:top w:val="nil"/>
              <w:left w:val="nil"/>
              <w:bottom w:val="dotted" w:sz="4" w:space="0" w:color="auto"/>
              <w:right w:val="single" w:sz="4" w:space="0" w:color="auto"/>
            </w:tcBorders>
            <w:shd w:val="clear" w:color="auto" w:fill="auto"/>
            <w:noWrap/>
            <w:vAlign w:val="bottom"/>
            <w:hideMark/>
          </w:tcPr>
          <w:p w14:paraId="5D628A8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1,783,780</w:t>
            </w:r>
          </w:p>
        </w:tc>
        <w:tc>
          <w:tcPr>
            <w:tcW w:w="483" w:type="pct"/>
            <w:tcBorders>
              <w:top w:val="nil"/>
              <w:left w:val="nil"/>
              <w:bottom w:val="dotted" w:sz="4" w:space="0" w:color="auto"/>
              <w:right w:val="single" w:sz="4" w:space="0" w:color="auto"/>
            </w:tcBorders>
            <w:shd w:val="clear" w:color="auto" w:fill="auto"/>
            <w:noWrap/>
            <w:vAlign w:val="bottom"/>
            <w:hideMark/>
          </w:tcPr>
          <w:p w14:paraId="2869C46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7,171,170</w:t>
            </w:r>
          </w:p>
        </w:tc>
        <w:tc>
          <w:tcPr>
            <w:tcW w:w="562" w:type="pct"/>
            <w:tcBorders>
              <w:top w:val="nil"/>
              <w:left w:val="nil"/>
              <w:bottom w:val="dotted" w:sz="4" w:space="0" w:color="auto"/>
              <w:right w:val="single" w:sz="12" w:space="0" w:color="auto"/>
            </w:tcBorders>
            <w:shd w:val="clear" w:color="auto" w:fill="auto"/>
            <w:noWrap/>
            <w:vAlign w:val="bottom"/>
            <w:hideMark/>
          </w:tcPr>
          <w:p w14:paraId="7CA1397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19,777,339</w:t>
            </w:r>
          </w:p>
        </w:tc>
      </w:tr>
      <w:tr w:rsidR="00BD4A88" w:rsidRPr="00585C53" w14:paraId="4A2961AF"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7D7DAD3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01320</w:t>
            </w:r>
          </w:p>
        </w:tc>
        <w:tc>
          <w:tcPr>
            <w:tcW w:w="2115" w:type="pct"/>
            <w:tcBorders>
              <w:top w:val="nil"/>
              <w:left w:val="nil"/>
              <w:bottom w:val="dotted" w:sz="4" w:space="0" w:color="auto"/>
              <w:right w:val="single" w:sz="4" w:space="0" w:color="auto"/>
            </w:tcBorders>
            <w:shd w:val="clear" w:color="auto" w:fill="auto"/>
            <w:noWrap/>
            <w:vAlign w:val="bottom"/>
            <w:hideMark/>
          </w:tcPr>
          <w:p w14:paraId="5969FAF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 qeveritare</w:t>
            </w:r>
          </w:p>
        </w:tc>
        <w:tc>
          <w:tcPr>
            <w:tcW w:w="501" w:type="pct"/>
            <w:tcBorders>
              <w:top w:val="nil"/>
              <w:left w:val="nil"/>
              <w:bottom w:val="dotted" w:sz="4" w:space="0" w:color="auto"/>
              <w:right w:val="single" w:sz="4" w:space="0" w:color="auto"/>
            </w:tcBorders>
            <w:shd w:val="clear" w:color="auto" w:fill="auto"/>
            <w:noWrap/>
            <w:vAlign w:val="bottom"/>
            <w:hideMark/>
          </w:tcPr>
          <w:p w14:paraId="51CE42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400,000</w:t>
            </w:r>
          </w:p>
        </w:tc>
        <w:tc>
          <w:tcPr>
            <w:tcW w:w="564" w:type="pct"/>
            <w:tcBorders>
              <w:top w:val="nil"/>
              <w:left w:val="nil"/>
              <w:bottom w:val="nil"/>
              <w:right w:val="single" w:sz="4" w:space="0" w:color="auto"/>
            </w:tcBorders>
            <w:shd w:val="clear" w:color="auto" w:fill="auto"/>
            <w:noWrap/>
            <w:vAlign w:val="bottom"/>
            <w:hideMark/>
          </w:tcPr>
          <w:p w14:paraId="70D748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599,956</w:t>
            </w:r>
          </w:p>
        </w:tc>
        <w:tc>
          <w:tcPr>
            <w:tcW w:w="465" w:type="pct"/>
            <w:tcBorders>
              <w:top w:val="nil"/>
              <w:left w:val="nil"/>
              <w:bottom w:val="dotted" w:sz="4" w:space="0" w:color="auto"/>
              <w:right w:val="single" w:sz="4" w:space="0" w:color="auto"/>
            </w:tcBorders>
            <w:shd w:val="clear" w:color="auto" w:fill="auto"/>
            <w:noWrap/>
            <w:vAlign w:val="bottom"/>
            <w:hideMark/>
          </w:tcPr>
          <w:p w14:paraId="0DFAEA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6DF7C6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599,956</w:t>
            </w:r>
          </w:p>
        </w:tc>
        <w:tc>
          <w:tcPr>
            <w:tcW w:w="562" w:type="pct"/>
            <w:tcBorders>
              <w:top w:val="nil"/>
              <w:left w:val="nil"/>
              <w:bottom w:val="dotted" w:sz="4" w:space="0" w:color="auto"/>
              <w:right w:val="single" w:sz="12" w:space="0" w:color="auto"/>
            </w:tcBorders>
            <w:shd w:val="clear" w:color="auto" w:fill="auto"/>
            <w:noWrap/>
            <w:vAlign w:val="bottom"/>
            <w:hideMark/>
          </w:tcPr>
          <w:p w14:paraId="55982DF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999,956</w:t>
            </w:r>
          </w:p>
        </w:tc>
      </w:tr>
      <w:tr w:rsidR="00BD4A88" w:rsidRPr="00585C53" w14:paraId="13C73B88"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noWrap/>
            <w:vAlign w:val="bottom"/>
            <w:hideMark/>
          </w:tcPr>
          <w:p w14:paraId="30954C7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115" w:type="pct"/>
            <w:tcBorders>
              <w:top w:val="nil"/>
              <w:left w:val="nil"/>
              <w:bottom w:val="dotted" w:sz="4" w:space="0" w:color="auto"/>
              <w:right w:val="single" w:sz="4" w:space="0" w:color="auto"/>
            </w:tcBorders>
            <w:shd w:val="clear" w:color="auto" w:fill="auto"/>
            <w:noWrap/>
            <w:vAlign w:val="bottom"/>
            <w:hideMark/>
          </w:tcPr>
          <w:p w14:paraId="6AA26B0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prokurimit publik</w:t>
            </w:r>
          </w:p>
        </w:tc>
        <w:tc>
          <w:tcPr>
            <w:tcW w:w="501" w:type="pct"/>
            <w:tcBorders>
              <w:top w:val="nil"/>
              <w:left w:val="nil"/>
              <w:bottom w:val="dotted" w:sz="4" w:space="0" w:color="auto"/>
              <w:right w:val="single" w:sz="4" w:space="0" w:color="auto"/>
            </w:tcBorders>
            <w:shd w:val="clear" w:color="auto" w:fill="auto"/>
            <w:noWrap/>
            <w:vAlign w:val="bottom"/>
            <w:hideMark/>
          </w:tcPr>
          <w:p w14:paraId="73F105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113,921</w:t>
            </w:r>
          </w:p>
        </w:tc>
        <w:tc>
          <w:tcPr>
            <w:tcW w:w="564" w:type="pct"/>
            <w:tcBorders>
              <w:top w:val="dotted" w:sz="4" w:space="0" w:color="auto"/>
              <w:left w:val="nil"/>
              <w:bottom w:val="dotted" w:sz="4" w:space="0" w:color="auto"/>
              <w:right w:val="single" w:sz="4" w:space="0" w:color="auto"/>
            </w:tcBorders>
            <w:shd w:val="clear" w:color="auto" w:fill="auto"/>
            <w:noWrap/>
            <w:vAlign w:val="bottom"/>
            <w:hideMark/>
          </w:tcPr>
          <w:p w14:paraId="007C02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nil"/>
              <w:left w:val="nil"/>
              <w:bottom w:val="dotted" w:sz="4" w:space="0" w:color="auto"/>
              <w:right w:val="single" w:sz="4" w:space="0" w:color="auto"/>
            </w:tcBorders>
            <w:shd w:val="clear" w:color="auto" w:fill="auto"/>
            <w:noWrap/>
            <w:vAlign w:val="bottom"/>
            <w:hideMark/>
          </w:tcPr>
          <w:p w14:paraId="308904C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138844F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nil"/>
              <w:left w:val="nil"/>
              <w:bottom w:val="dotted" w:sz="4" w:space="0" w:color="auto"/>
              <w:right w:val="single" w:sz="12" w:space="0" w:color="auto"/>
            </w:tcBorders>
            <w:shd w:val="clear" w:color="auto" w:fill="auto"/>
            <w:noWrap/>
            <w:vAlign w:val="bottom"/>
            <w:hideMark/>
          </w:tcPr>
          <w:p w14:paraId="6DCAAF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114,921</w:t>
            </w:r>
          </w:p>
        </w:tc>
      </w:tr>
      <w:tr w:rsidR="00BD4A88" w:rsidRPr="00585C53" w14:paraId="203BC760"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5D43896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05640</w:t>
            </w:r>
          </w:p>
        </w:tc>
        <w:tc>
          <w:tcPr>
            <w:tcW w:w="2115" w:type="pct"/>
            <w:tcBorders>
              <w:top w:val="nil"/>
              <w:left w:val="nil"/>
              <w:bottom w:val="dotted" w:sz="4" w:space="0" w:color="auto"/>
              <w:right w:val="single" w:sz="4" w:space="0" w:color="auto"/>
            </w:tcBorders>
            <w:shd w:val="clear" w:color="auto" w:fill="auto"/>
            <w:noWrap/>
            <w:vAlign w:val="bottom"/>
            <w:hideMark/>
          </w:tcPr>
          <w:p w14:paraId="02FBFD3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Administrimi i ujërave</w:t>
            </w:r>
          </w:p>
        </w:tc>
        <w:tc>
          <w:tcPr>
            <w:tcW w:w="501" w:type="pct"/>
            <w:tcBorders>
              <w:top w:val="nil"/>
              <w:left w:val="nil"/>
              <w:bottom w:val="dotted" w:sz="4" w:space="0" w:color="auto"/>
              <w:right w:val="single" w:sz="4" w:space="0" w:color="auto"/>
            </w:tcBorders>
            <w:shd w:val="clear" w:color="auto" w:fill="auto"/>
            <w:noWrap/>
            <w:vAlign w:val="bottom"/>
            <w:hideMark/>
          </w:tcPr>
          <w:p w14:paraId="182D8F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149,240</w:t>
            </w:r>
          </w:p>
        </w:tc>
        <w:tc>
          <w:tcPr>
            <w:tcW w:w="564" w:type="pct"/>
            <w:tcBorders>
              <w:top w:val="nil"/>
              <w:left w:val="nil"/>
              <w:bottom w:val="dotted" w:sz="4" w:space="0" w:color="auto"/>
              <w:right w:val="single" w:sz="4" w:space="0" w:color="auto"/>
            </w:tcBorders>
            <w:shd w:val="clear" w:color="auto" w:fill="auto"/>
            <w:noWrap/>
            <w:vAlign w:val="bottom"/>
            <w:hideMark/>
          </w:tcPr>
          <w:p w14:paraId="26DC8E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65" w:type="pct"/>
            <w:tcBorders>
              <w:top w:val="nil"/>
              <w:left w:val="nil"/>
              <w:bottom w:val="dotted" w:sz="4" w:space="0" w:color="auto"/>
              <w:right w:val="single" w:sz="4" w:space="0" w:color="auto"/>
            </w:tcBorders>
            <w:shd w:val="clear" w:color="auto" w:fill="auto"/>
            <w:noWrap/>
            <w:vAlign w:val="bottom"/>
            <w:hideMark/>
          </w:tcPr>
          <w:p w14:paraId="7641408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33,000</w:t>
            </w:r>
          </w:p>
        </w:tc>
        <w:tc>
          <w:tcPr>
            <w:tcW w:w="483" w:type="pct"/>
            <w:tcBorders>
              <w:top w:val="nil"/>
              <w:left w:val="nil"/>
              <w:bottom w:val="dotted" w:sz="4" w:space="0" w:color="auto"/>
              <w:right w:val="single" w:sz="4" w:space="0" w:color="auto"/>
            </w:tcBorders>
            <w:shd w:val="clear" w:color="auto" w:fill="auto"/>
            <w:noWrap/>
            <w:vAlign w:val="bottom"/>
            <w:hideMark/>
          </w:tcPr>
          <w:p w14:paraId="4054D4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43,000</w:t>
            </w:r>
          </w:p>
        </w:tc>
        <w:tc>
          <w:tcPr>
            <w:tcW w:w="562" w:type="pct"/>
            <w:tcBorders>
              <w:top w:val="nil"/>
              <w:left w:val="nil"/>
              <w:bottom w:val="dotted" w:sz="4" w:space="0" w:color="auto"/>
              <w:right w:val="single" w:sz="12" w:space="0" w:color="auto"/>
            </w:tcBorders>
            <w:shd w:val="clear" w:color="auto" w:fill="auto"/>
            <w:noWrap/>
            <w:vAlign w:val="bottom"/>
            <w:hideMark/>
          </w:tcPr>
          <w:p w14:paraId="116D114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192,240</w:t>
            </w:r>
          </w:p>
        </w:tc>
      </w:tr>
      <w:tr w:rsidR="00BD4A88" w:rsidRPr="00585C53" w14:paraId="2FDE337E"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305C82C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2115" w:type="pct"/>
            <w:tcBorders>
              <w:top w:val="nil"/>
              <w:left w:val="nil"/>
              <w:bottom w:val="dotted" w:sz="4" w:space="0" w:color="auto"/>
              <w:right w:val="single" w:sz="4" w:space="0" w:color="auto"/>
            </w:tcBorders>
            <w:shd w:val="clear" w:color="auto" w:fill="auto"/>
            <w:noWrap/>
            <w:vAlign w:val="bottom"/>
            <w:hideMark/>
          </w:tcPr>
          <w:p w14:paraId="681191B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Avokatisë Shtetërore</w:t>
            </w:r>
          </w:p>
        </w:tc>
        <w:tc>
          <w:tcPr>
            <w:tcW w:w="501" w:type="pct"/>
            <w:tcBorders>
              <w:top w:val="nil"/>
              <w:left w:val="nil"/>
              <w:bottom w:val="dotted" w:sz="4" w:space="0" w:color="auto"/>
              <w:right w:val="single" w:sz="4" w:space="0" w:color="auto"/>
            </w:tcBorders>
            <w:shd w:val="clear" w:color="auto" w:fill="auto"/>
            <w:noWrap/>
            <w:vAlign w:val="bottom"/>
            <w:hideMark/>
          </w:tcPr>
          <w:p w14:paraId="050EE9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347,935</w:t>
            </w:r>
          </w:p>
        </w:tc>
        <w:tc>
          <w:tcPr>
            <w:tcW w:w="564" w:type="pct"/>
            <w:tcBorders>
              <w:top w:val="nil"/>
              <w:left w:val="nil"/>
              <w:bottom w:val="dotted" w:sz="4" w:space="0" w:color="auto"/>
              <w:right w:val="single" w:sz="4" w:space="0" w:color="auto"/>
            </w:tcBorders>
            <w:shd w:val="clear" w:color="auto" w:fill="auto"/>
            <w:noWrap/>
            <w:vAlign w:val="bottom"/>
            <w:hideMark/>
          </w:tcPr>
          <w:p w14:paraId="282B2C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nil"/>
              <w:left w:val="nil"/>
              <w:bottom w:val="dotted" w:sz="4" w:space="0" w:color="auto"/>
              <w:right w:val="single" w:sz="4" w:space="0" w:color="auto"/>
            </w:tcBorders>
            <w:shd w:val="clear" w:color="auto" w:fill="auto"/>
            <w:noWrap/>
            <w:vAlign w:val="bottom"/>
            <w:hideMark/>
          </w:tcPr>
          <w:p w14:paraId="1B6235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21B4BD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nil"/>
              <w:left w:val="nil"/>
              <w:bottom w:val="dotted" w:sz="4" w:space="0" w:color="auto"/>
              <w:right w:val="single" w:sz="12" w:space="0" w:color="auto"/>
            </w:tcBorders>
            <w:shd w:val="clear" w:color="auto" w:fill="auto"/>
            <w:noWrap/>
            <w:vAlign w:val="bottom"/>
            <w:hideMark/>
          </w:tcPr>
          <w:p w14:paraId="2DDA6E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349,935</w:t>
            </w:r>
          </w:p>
        </w:tc>
      </w:tr>
      <w:tr w:rsidR="00BD4A88" w:rsidRPr="00585C53" w14:paraId="28FF5FE7"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7A6A47D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2115" w:type="pct"/>
            <w:tcBorders>
              <w:top w:val="nil"/>
              <w:left w:val="nil"/>
              <w:bottom w:val="dotted" w:sz="4" w:space="0" w:color="auto"/>
              <w:right w:val="single" w:sz="4" w:space="0" w:color="auto"/>
            </w:tcBorders>
            <w:shd w:val="clear" w:color="auto" w:fill="auto"/>
            <w:noWrap/>
            <w:vAlign w:val="bottom"/>
            <w:hideMark/>
          </w:tcPr>
          <w:p w14:paraId="5A5389A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 të tjera</w:t>
            </w:r>
          </w:p>
        </w:tc>
        <w:tc>
          <w:tcPr>
            <w:tcW w:w="501" w:type="pct"/>
            <w:tcBorders>
              <w:top w:val="nil"/>
              <w:left w:val="nil"/>
              <w:bottom w:val="dotted" w:sz="4" w:space="0" w:color="auto"/>
              <w:right w:val="single" w:sz="4" w:space="0" w:color="auto"/>
            </w:tcBorders>
            <w:shd w:val="clear" w:color="auto" w:fill="auto"/>
            <w:noWrap/>
            <w:vAlign w:val="bottom"/>
            <w:hideMark/>
          </w:tcPr>
          <w:p w14:paraId="51D4B77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1,415,259</w:t>
            </w:r>
          </w:p>
        </w:tc>
        <w:tc>
          <w:tcPr>
            <w:tcW w:w="564" w:type="pct"/>
            <w:tcBorders>
              <w:top w:val="nil"/>
              <w:left w:val="nil"/>
              <w:bottom w:val="dotted" w:sz="4" w:space="0" w:color="auto"/>
              <w:right w:val="single" w:sz="4" w:space="0" w:color="auto"/>
            </w:tcBorders>
            <w:shd w:val="clear" w:color="auto" w:fill="auto"/>
            <w:noWrap/>
            <w:vAlign w:val="bottom"/>
            <w:hideMark/>
          </w:tcPr>
          <w:p w14:paraId="68901E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68,000</w:t>
            </w:r>
          </w:p>
        </w:tc>
        <w:tc>
          <w:tcPr>
            <w:tcW w:w="465" w:type="pct"/>
            <w:tcBorders>
              <w:top w:val="nil"/>
              <w:left w:val="nil"/>
              <w:bottom w:val="dotted" w:sz="4" w:space="0" w:color="auto"/>
              <w:right w:val="single" w:sz="4" w:space="0" w:color="auto"/>
            </w:tcBorders>
            <w:shd w:val="clear" w:color="auto" w:fill="auto"/>
            <w:noWrap/>
            <w:vAlign w:val="bottom"/>
            <w:hideMark/>
          </w:tcPr>
          <w:p w14:paraId="7BFCBF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80,780</w:t>
            </w:r>
          </w:p>
        </w:tc>
        <w:tc>
          <w:tcPr>
            <w:tcW w:w="483" w:type="pct"/>
            <w:tcBorders>
              <w:top w:val="nil"/>
              <w:left w:val="nil"/>
              <w:bottom w:val="dotted" w:sz="4" w:space="0" w:color="auto"/>
              <w:right w:val="single" w:sz="4" w:space="0" w:color="auto"/>
            </w:tcBorders>
            <w:shd w:val="clear" w:color="auto" w:fill="auto"/>
            <w:noWrap/>
            <w:vAlign w:val="bottom"/>
            <w:hideMark/>
          </w:tcPr>
          <w:p w14:paraId="2A5337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148,780</w:t>
            </w:r>
          </w:p>
        </w:tc>
        <w:tc>
          <w:tcPr>
            <w:tcW w:w="562" w:type="pct"/>
            <w:tcBorders>
              <w:top w:val="nil"/>
              <w:left w:val="nil"/>
              <w:bottom w:val="dotted" w:sz="4" w:space="0" w:color="auto"/>
              <w:right w:val="single" w:sz="12" w:space="0" w:color="auto"/>
            </w:tcBorders>
            <w:shd w:val="clear" w:color="auto" w:fill="auto"/>
            <w:noWrap/>
            <w:vAlign w:val="bottom"/>
            <w:hideMark/>
          </w:tcPr>
          <w:p w14:paraId="5590A46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1,564,039</w:t>
            </w:r>
          </w:p>
        </w:tc>
      </w:tr>
      <w:tr w:rsidR="00BD4A88" w:rsidRPr="00585C53" w14:paraId="53157792"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680EF70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2115" w:type="pct"/>
            <w:tcBorders>
              <w:top w:val="nil"/>
              <w:left w:val="nil"/>
              <w:bottom w:val="dotted" w:sz="4" w:space="0" w:color="auto"/>
              <w:right w:val="single" w:sz="4" w:space="0" w:color="auto"/>
            </w:tcBorders>
            <w:shd w:val="clear" w:color="auto" w:fill="auto"/>
            <w:noWrap/>
            <w:vAlign w:val="bottom"/>
            <w:hideMark/>
          </w:tcPr>
          <w:p w14:paraId="2126FC9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e-Qeverisja</w:t>
            </w:r>
          </w:p>
        </w:tc>
        <w:tc>
          <w:tcPr>
            <w:tcW w:w="501" w:type="pct"/>
            <w:tcBorders>
              <w:top w:val="nil"/>
              <w:left w:val="nil"/>
              <w:bottom w:val="dotted" w:sz="4" w:space="0" w:color="auto"/>
              <w:right w:val="single" w:sz="4" w:space="0" w:color="auto"/>
            </w:tcBorders>
            <w:shd w:val="clear" w:color="auto" w:fill="auto"/>
            <w:noWrap/>
            <w:vAlign w:val="bottom"/>
            <w:hideMark/>
          </w:tcPr>
          <w:p w14:paraId="6FB5FAA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9,642,892</w:t>
            </w:r>
          </w:p>
        </w:tc>
        <w:tc>
          <w:tcPr>
            <w:tcW w:w="564" w:type="pct"/>
            <w:tcBorders>
              <w:top w:val="nil"/>
              <w:left w:val="nil"/>
              <w:bottom w:val="dotted" w:sz="4" w:space="0" w:color="auto"/>
              <w:right w:val="single" w:sz="4" w:space="0" w:color="auto"/>
            </w:tcBorders>
            <w:shd w:val="clear" w:color="auto" w:fill="auto"/>
            <w:noWrap/>
            <w:vAlign w:val="bottom"/>
            <w:hideMark/>
          </w:tcPr>
          <w:p w14:paraId="335E07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4,690,434</w:t>
            </w:r>
          </w:p>
        </w:tc>
        <w:tc>
          <w:tcPr>
            <w:tcW w:w="465" w:type="pct"/>
            <w:tcBorders>
              <w:top w:val="nil"/>
              <w:left w:val="nil"/>
              <w:bottom w:val="dotted" w:sz="4" w:space="0" w:color="auto"/>
              <w:right w:val="single" w:sz="4" w:space="0" w:color="auto"/>
            </w:tcBorders>
            <w:shd w:val="clear" w:color="auto" w:fill="auto"/>
            <w:noWrap/>
            <w:vAlign w:val="bottom"/>
            <w:hideMark/>
          </w:tcPr>
          <w:p w14:paraId="394904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1,670,000</w:t>
            </w:r>
          </w:p>
        </w:tc>
        <w:tc>
          <w:tcPr>
            <w:tcW w:w="483" w:type="pct"/>
            <w:tcBorders>
              <w:top w:val="nil"/>
              <w:left w:val="nil"/>
              <w:bottom w:val="dotted" w:sz="4" w:space="0" w:color="auto"/>
              <w:right w:val="single" w:sz="4" w:space="0" w:color="auto"/>
            </w:tcBorders>
            <w:shd w:val="clear" w:color="auto" w:fill="auto"/>
            <w:noWrap/>
            <w:vAlign w:val="bottom"/>
            <w:hideMark/>
          </w:tcPr>
          <w:p w14:paraId="4149410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6,360,434</w:t>
            </w:r>
          </w:p>
        </w:tc>
        <w:tc>
          <w:tcPr>
            <w:tcW w:w="562" w:type="pct"/>
            <w:tcBorders>
              <w:top w:val="nil"/>
              <w:left w:val="nil"/>
              <w:bottom w:val="dotted" w:sz="4" w:space="0" w:color="auto"/>
              <w:right w:val="single" w:sz="12" w:space="0" w:color="auto"/>
            </w:tcBorders>
            <w:shd w:val="clear" w:color="auto" w:fill="auto"/>
            <w:noWrap/>
            <w:vAlign w:val="bottom"/>
            <w:hideMark/>
          </w:tcPr>
          <w:p w14:paraId="3250714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16,003,326</w:t>
            </w:r>
          </w:p>
        </w:tc>
      </w:tr>
      <w:tr w:rsidR="00BD4A88" w:rsidRPr="00585C53" w14:paraId="3FCCBDA9"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7998F54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01330</w:t>
            </w:r>
          </w:p>
        </w:tc>
        <w:tc>
          <w:tcPr>
            <w:tcW w:w="2115" w:type="pct"/>
            <w:tcBorders>
              <w:top w:val="nil"/>
              <w:left w:val="nil"/>
              <w:bottom w:val="dotted" w:sz="4" w:space="0" w:color="auto"/>
              <w:right w:val="single" w:sz="4" w:space="0" w:color="auto"/>
            </w:tcBorders>
            <w:shd w:val="clear" w:color="auto" w:fill="auto"/>
            <w:noWrap/>
            <w:vAlign w:val="bottom"/>
            <w:hideMark/>
          </w:tcPr>
          <w:p w14:paraId="7C068B7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dhe zhvillimi i administratës publike</w:t>
            </w:r>
          </w:p>
        </w:tc>
        <w:tc>
          <w:tcPr>
            <w:tcW w:w="501" w:type="pct"/>
            <w:tcBorders>
              <w:top w:val="nil"/>
              <w:left w:val="nil"/>
              <w:bottom w:val="dotted" w:sz="4" w:space="0" w:color="auto"/>
              <w:right w:val="single" w:sz="4" w:space="0" w:color="auto"/>
            </w:tcBorders>
            <w:shd w:val="clear" w:color="auto" w:fill="auto"/>
            <w:noWrap/>
            <w:vAlign w:val="bottom"/>
            <w:hideMark/>
          </w:tcPr>
          <w:p w14:paraId="2220689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280,523</w:t>
            </w:r>
          </w:p>
        </w:tc>
        <w:tc>
          <w:tcPr>
            <w:tcW w:w="564" w:type="pct"/>
            <w:tcBorders>
              <w:top w:val="nil"/>
              <w:left w:val="nil"/>
              <w:bottom w:val="dotted" w:sz="4" w:space="0" w:color="auto"/>
              <w:right w:val="single" w:sz="4" w:space="0" w:color="auto"/>
            </w:tcBorders>
            <w:shd w:val="clear" w:color="auto" w:fill="auto"/>
            <w:noWrap/>
            <w:vAlign w:val="bottom"/>
            <w:hideMark/>
          </w:tcPr>
          <w:p w14:paraId="50580F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465" w:type="pct"/>
            <w:tcBorders>
              <w:top w:val="nil"/>
              <w:left w:val="nil"/>
              <w:bottom w:val="dotted" w:sz="4" w:space="0" w:color="auto"/>
              <w:right w:val="single" w:sz="4" w:space="0" w:color="auto"/>
            </w:tcBorders>
            <w:shd w:val="clear" w:color="auto" w:fill="auto"/>
            <w:noWrap/>
            <w:vAlign w:val="bottom"/>
            <w:hideMark/>
          </w:tcPr>
          <w:p w14:paraId="5D4B8B1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3623C55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562" w:type="pct"/>
            <w:tcBorders>
              <w:top w:val="nil"/>
              <w:left w:val="nil"/>
              <w:bottom w:val="dotted" w:sz="4" w:space="0" w:color="auto"/>
              <w:right w:val="single" w:sz="12" w:space="0" w:color="auto"/>
            </w:tcBorders>
            <w:shd w:val="clear" w:color="auto" w:fill="auto"/>
            <w:noWrap/>
            <w:vAlign w:val="bottom"/>
            <w:hideMark/>
          </w:tcPr>
          <w:p w14:paraId="1556D8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295,523</w:t>
            </w:r>
          </w:p>
        </w:tc>
      </w:tr>
      <w:tr w:rsidR="00BD4A88" w:rsidRPr="00585C53" w14:paraId="59C9CDCC" w14:textId="77777777" w:rsidTr="00BD4A88">
        <w:trPr>
          <w:trHeight w:val="20"/>
          <w:jc w:val="center"/>
        </w:trPr>
        <w:tc>
          <w:tcPr>
            <w:tcW w:w="310" w:type="pct"/>
            <w:tcBorders>
              <w:top w:val="dotted" w:sz="4" w:space="0" w:color="auto"/>
              <w:left w:val="single" w:sz="12" w:space="0" w:color="auto"/>
              <w:bottom w:val="nil"/>
              <w:right w:val="single" w:sz="4" w:space="0" w:color="auto"/>
            </w:tcBorders>
            <w:shd w:val="clear" w:color="auto" w:fill="auto"/>
            <w:noWrap/>
            <w:vAlign w:val="bottom"/>
            <w:hideMark/>
          </w:tcPr>
          <w:p w14:paraId="2C94D3C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08480</w:t>
            </w:r>
          </w:p>
        </w:tc>
        <w:tc>
          <w:tcPr>
            <w:tcW w:w="2115" w:type="pct"/>
            <w:tcBorders>
              <w:top w:val="nil"/>
              <w:left w:val="nil"/>
              <w:bottom w:val="dotted" w:sz="4" w:space="0" w:color="auto"/>
              <w:right w:val="single" w:sz="4" w:space="0" w:color="auto"/>
            </w:tcBorders>
            <w:shd w:val="clear" w:color="auto" w:fill="auto"/>
            <w:noWrap/>
            <w:vAlign w:val="bottom"/>
            <w:hideMark/>
          </w:tcPr>
          <w:p w14:paraId="648CB1B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kultet fetare</w:t>
            </w:r>
          </w:p>
        </w:tc>
        <w:tc>
          <w:tcPr>
            <w:tcW w:w="501" w:type="pct"/>
            <w:tcBorders>
              <w:top w:val="nil"/>
              <w:left w:val="nil"/>
              <w:bottom w:val="dotted" w:sz="4" w:space="0" w:color="auto"/>
              <w:right w:val="single" w:sz="4" w:space="0" w:color="auto"/>
            </w:tcBorders>
            <w:shd w:val="clear" w:color="auto" w:fill="auto"/>
            <w:noWrap/>
            <w:vAlign w:val="bottom"/>
            <w:hideMark/>
          </w:tcPr>
          <w:p w14:paraId="048B67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256,399</w:t>
            </w:r>
          </w:p>
        </w:tc>
        <w:tc>
          <w:tcPr>
            <w:tcW w:w="564" w:type="pct"/>
            <w:tcBorders>
              <w:top w:val="nil"/>
              <w:left w:val="nil"/>
              <w:bottom w:val="dotted" w:sz="4" w:space="0" w:color="auto"/>
              <w:right w:val="single" w:sz="4" w:space="0" w:color="auto"/>
            </w:tcBorders>
            <w:shd w:val="clear" w:color="auto" w:fill="auto"/>
            <w:noWrap/>
            <w:vAlign w:val="bottom"/>
            <w:hideMark/>
          </w:tcPr>
          <w:p w14:paraId="7311F4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nil"/>
              <w:left w:val="nil"/>
              <w:bottom w:val="dotted" w:sz="4" w:space="0" w:color="auto"/>
              <w:right w:val="single" w:sz="4" w:space="0" w:color="auto"/>
            </w:tcBorders>
            <w:shd w:val="clear" w:color="auto" w:fill="auto"/>
            <w:noWrap/>
            <w:vAlign w:val="bottom"/>
            <w:hideMark/>
          </w:tcPr>
          <w:p w14:paraId="12CD96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dotted" w:sz="4" w:space="0" w:color="auto"/>
              <w:right w:val="single" w:sz="4" w:space="0" w:color="auto"/>
            </w:tcBorders>
            <w:shd w:val="clear" w:color="auto" w:fill="auto"/>
            <w:noWrap/>
            <w:vAlign w:val="bottom"/>
            <w:hideMark/>
          </w:tcPr>
          <w:p w14:paraId="7413BAC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nil"/>
              <w:left w:val="nil"/>
              <w:bottom w:val="dotted" w:sz="4" w:space="0" w:color="auto"/>
              <w:right w:val="single" w:sz="12" w:space="0" w:color="auto"/>
            </w:tcBorders>
            <w:shd w:val="clear" w:color="auto" w:fill="auto"/>
            <w:noWrap/>
            <w:vAlign w:val="bottom"/>
            <w:hideMark/>
          </w:tcPr>
          <w:p w14:paraId="33F1AE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257,399</w:t>
            </w:r>
          </w:p>
        </w:tc>
      </w:tr>
      <w:tr w:rsidR="00BD4A88" w:rsidRPr="00585C53" w14:paraId="56F3256A" w14:textId="77777777" w:rsidTr="00BD4A88">
        <w:trPr>
          <w:trHeight w:val="20"/>
          <w:jc w:val="center"/>
        </w:trPr>
        <w:tc>
          <w:tcPr>
            <w:tcW w:w="310"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DE8E0F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88</w:t>
            </w:r>
          </w:p>
        </w:tc>
        <w:tc>
          <w:tcPr>
            <w:tcW w:w="2115" w:type="pct"/>
            <w:tcBorders>
              <w:top w:val="single" w:sz="4" w:space="0" w:color="auto"/>
              <w:left w:val="nil"/>
              <w:bottom w:val="dotted" w:sz="4" w:space="0" w:color="auto"/>
              <w:right w:val="single" w:sz="4" w:space="0" w:color="auto"/>
            </w:tcBorders>
            <w:shd w:val="clear" w:color="auto" w:fill="auto"/>
            <w:noWrap/>
            <w:vAlign w:val="bottom"/>
            <w:hideMark/>
          </w:tcPr>
          <w:p w14:paraId="5A0BB6C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Mbështetje për shoqërinë civile</w:t>
            </w:r>
          </w:p>
        </w:tc>
        <w:tc>
          <w:tcPr>
            <w:tcW w:w="501" w:type="pct"/>
            <w:tcBorders>
              <w:top w:val="single" w:sz="4" w:space="0" w:color="auto"/>
              <w:left w:val="nil"/>
              <w:bottom w:val="dotted" w:sz="4" w:space="0" w:color="auto"/>
              <w:right w:val="single" w:sz="4" w:space="0" w:color="auto"/>
            </w:tcBorders>
            <w:shd w:val="clear" w:color="auto" w:fill="auto"/>
            <w:noWrap/>
            <w:vAlign w:val="bottom"/>
            <w:hideMark/>
          </w:tcPr>
          <w:p w14:paraId="0E70CA7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137,440</w:t>
            </w:r>
          </w:p>
        </w:tc>
        <w:tc>
          <w:tcPr>
            <w:tcW w:w="564" w:type="pct"/>
            <w:tcBorders>
              <w:top w:val="single" w:sz="4" w:space="0" w:color="auto"/>
              <w:left w:val="nil"/>
              <w:bottom w:val="dotted" w:sz="4" w:space="0" w:color="auto"/>
              <w:right w:val="single" w:sz="4" w:space="0" w:color="auto"/>
            </w:tcBorders>
            <w:shd w:val="clear" w:color="auto" w:fill="auto"/>
            <w:noWrap/>
            <w:vAlign w:val="bottom"/>
            <w:hideMark/>
          </w:tcPr>
          <w:p w14:paraId="1813F19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14:paraId="5028678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single" w:sz="4" w:space="0" w:color="auto"/>
              <w:left w:val="nil"/>
              <w:bottom w:val="dotted" w:sz="4" w:space="0" w:color="auto"/>
              <w:right w:val="single" w:sz="4" w:space="0" w:color="auto"/>
            </w:tcBorders>
            <w:shd w:val="clear" w:color="auto" w:fill="auto"/>
            <w:noWrap/>
            <w:vAlign w:val="bottom"/>
            <w:hideMark/>
          </w:tcPr>
          <w:p w14:paraId="391883E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562" w:type="pct"/>
            <w:tcBorders>
              <w:top w:val="single" w:sz="4" w:space="0" w:color="auto"/>
              <w:left w:val="nil"/>
              <w:bottom w:val="dotted" w:sz="4" w:space="0" w:color="auto"/>
              <w:right w:val="single" w:sz="12" w:space="0" w:color="auto"/>
            </w:tcBorders>
            <w:shd w:val="clear" w:color="auto" w:fill="auto"/>
            <w:noWrap/>
            <w:vAlign w:val="bottom"/>
            <w:hideMark/>
          </w:tcPr>
          <w:p w14:paraId="7C8A0BC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138,440</w:t>
            </w:r>
          </w:p>
        </w:tc>
      </w:tr>
      <w:tr w:rsidR="00BD4A88" w:rsidRPr="00585C53" w14:paraId="1527B7CA"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48EF360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1BF8F20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nil"/>
              <w:left w:val="nil"/>
              <w:bottom w:val="single" w:sz="4" w:space="0" w:color="auto"/>
              <w:right w:val="single" w:sz="4" w:space="0" w:color="auto"/>
            </w:tcBorders>
            <w:shd w:val="clear" w:color="auto" w:fill="auto"/>
            <w:noWrap/>
            <w:vAlign w:val="bottom"/>
            <w:hideMark/>
          </w:tcPr>
          <w:p w14:paraId="3868D8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137,440</w:t>
            </w:r>
          </w:p>
        </w:tc>
        <w:tc>
          <w:tcPr>
            <w:tcW w:w="564" w:type="pct"/>
            <w:tcBorders>
              <w:top w:val="nil"/>
              <w:left w:val="nil"/>
              <w:bottom w:val="single" w:sz="4" w:space="0" w:color="auto"/>
              <w:right w:val="single" w:sz="4" w:space="0" w:color="auto"/>
            </w:tcBorders>
            <w:shd w:val="clear" w:color="auto" w:fill="auto"/>
            <w:noWrap/>
            <w:vAlign w:val="bottom"/>
            <w:hideMark/>
          </w:tcPr>
          <w:p w14:paraId="2935FD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nil"/>
              <w:left w:val="nil"/>
              <w:bottom w:val="single" w:sz="4" w:space="0" w:color="auto"/>
              <w:right w:val="single" w:sz="4" w:space="0" w:color="auto"/>
            </w:tcBorders>
            <w:shd w:val="clear" w:color="auto" w:fill="auto"/>
            <w:noWrap/>
            <w:vAlign w:val="bottom"/>
            <w:hideMark/>
          </w:tcPr>
          <w:p w14:paraId="1758BA2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nil"/>
              <w:left w:val="nil"/>
              <w:bottom w:val="single" w:sz="4" w:space="0" w:color="auto"/>
              <w:right w:val="single" w:sz="4" w:space="0" w:color="auto"/>
            </w:tcBorders>
            <w:shd w:val="clear" w:color="auto" w:fill="auto"/>
            <w:noWrap/>
            <w:vAlign w:val="bottom"/>
            <w:hideMark/>
          </w:tcPr>
          <w:p w14:paraId="41EA9D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nil"/>
              <w:left w:val="nil"/>
              <w:bottom w:val="single" w:sz="4" w:space="0" w:color="auto"/>
              <w:right w:val="single" w:sz="12" w:space="0" w:color="auto"/>
            </w:tcBorders>
            <w:shd w:val="clear" w:color="auto" w:fill="auto"/>
            <w:noWrap/>
            <w:vAlign w:val="bottom"/>
            <w:hideMark/>
          </w:tcPr>
          <w:p w14:paraId="60AAD7D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138,440</w:t>
            </w:r>
          </w:p>
        </w:tc>
      </w:tr>
      <w:tr w:rsidR="00BD4A88" w:rsidRPr="00585C53" w14:paraId="10279000"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2FC281F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89</w:t>
            </w:r>
          </w:p>
        </w:tc>
        <w:tc>
          <w:tcPr>
            <w:tcW w:w="2115" w:type="pct"/>
            <w:tcBorders>
              <w:top w:val="nil"/>
              <w:left w:val="nil"/>
              <w:bottom w:val="dotted" w:sz="4" w:space="0" w:color="auto"/>
              <w:right w:val="single" w:sz="4" w:space="0" w:color="auto"/>
            </w:tcBorders>
            <w:shd w:val="clear" w:color="auto" w:fill="auto"/>
            <w:noWrap/>
            <w:vAlign w:val="bottom"/>
            <w:hideMark/>
          </w:tcPr>
          <w:p w14:paraId="53FFF84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të Drejtën e Informimit dhe Mbrojtjen e të Dhënave Personale</w:t>
            </w:r>
          </w:p>
        </w:tc>
        <w:tc>
          <w:tcPr>
            <w:tcW w:w="501" w:type="pct"/>
            <w:tcBorders>
              <w:top w:val="nil"/>
              <w:left w:val="nil"/>
              <w:bottom w:val="nil"/>
              <w:right w:val="single" w:sz="4" w:space="0" w:color="auto"/>
            </w:tcBorders>
            <w:shd w:val="clear" w:color="auto" w:fill="auto"/>
            <w:noWrap/>
            <w:vAlign w:val="bottom"/>
            <w:hideMark/>
          </w:tcPr>
          <w:p w14:paraId="1DE4B40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192,723</w:t>
            </w:r>
          </w:p>
        </w:tc>
        <w:tc>
          <w:tcPr>
            <w:tcW w:w="564" w:type="pct"/>
            <w:tcBorders>
              <w:top w:val="nil"/>
              <w:left w:val="nil"/>
              <w:bottom w:val="nil"/>
              <w:right w:val="single" w:sz="4" w:space="0" w:color="auto"/>
            </w:tcBorders>
            <w:shd w:val="clear" w:color="auto" w:fill="auto"/>
            <w:noWrap/>
            <w:vAlign w:val="bottom"/>
            <w:hideMark/>
          </w:tcPr>
          <w:p w14:paraId="69DC450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65" w:type="pct"/>
            <w:tcBorders>
              <w:top w:val="nil"/>
              <w:left w:val="nil"/>
              <w:bottom w:val="nil"/>
              <w:right w:val="single" w:sz="4" w:space="0" w:color="auto"/>
            </w:tcBorders>
            <w:shd w:val="clear" w:color="auto" w:fill="auto"/>
            <w:noWrap/>
            <w:vAlign w:val="bottom"/>
            <w:hideMark/>
          </w:tcPr>
          <w:p w14:paraId="425092A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2817EA1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562" w:type="pct"/>
            <w:tcBorders>
              <w:top w:val="nil"/>
              <w:left w:val="nil"/>
              <w:bottom w:val="nil"/>
              <w:right w:val="single" w:sz="12" w:space="0" w:color="auto"/>
            </w:tcBorders>
            <w:shd w:val="clear" w:color="auto" w:fill="auto"/>
            <w:noWrap/>
            <w:vAlign w:val="bottom"/>
            <w:hideMark/>
          </w:tcPr>
          <w:p w14:paraId="387C35C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193,723</w:t>
            </w:r>
          </w:p>
        </w:tc>
      </w:tr>
      <w:tr w:rsidR="00BD4A88" w:rsidRPr="00585C53" w14:paraId="0B038FDA"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58CC03C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25B9B07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dotted" w:sz="4" w:space="0" w:color="auto"/>
              <w:left w:val="nil"/>
              <w:bottom w:val="single" w:sz="4" w:space="0" w:color="auto"/>
              <w:right w:val="single" w:sz="4" w:space="0" w:color="auto"/>
            </w:tcBorders>
            <w:shd w:val="clear" w:color="auto" w:fill="auto"/>
            <w:noWrap/>
            <w:vAlign w:val="bottom"/>
            <w:hideMark/>
          </w:tcPr>
          <w:p w14:paraId="5FB4013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192,723</w:t>
            </w:r>
          </w:p>
        </w:tc>
        <w:tc>
          <w:tcPr>
            <w:tcW w:w="564" w:type="pct"/>
            <w:tcBorders>
              <w:top w:val="dotted" w:sz="4" w:space="0" w:color="auto"/>
              <w:left w:val="nil"/>
              <w:bottom w:val="single" w:sz="4" w:space="0" w:color="auto"/>
              <w:right w:val="single" w:sz="4" w:space="0" w:color="auto"/>
            </w:tcBorders>
            <w:shd w:val="clear" w:color="auto" w:fill="auto"/>
            <w:noWrap/>
            <w:vAlign w:val="bottom"/>
            <w:hideMark/>
          </w:tcPr>
          <w:p w14:paraId="179FDD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dotted" w:sz="4" w:space="0" w:color="auto"/>
              <w:left w:val="nil"/>
              <w:bottom w:val="single" w:sz="4" w:space="0" w:color="auto"/>
              <w:right w:val="single" w:sz="4" w:space="0" w:color="auto"/>
            </w:tcBorders>
            <w:shd w:val="clear" w:color="auto" w:fill="auto"/>
            <w:noWrap/>
            <w:vAlign w:val="bottom"/>
            <w:hideMark/>
          </w:tcPr>
          <w:p w14:paraId="6B0C98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single" w:sz="4" w:space="0" w:color="auto"/>
              <w:right w:val="single" w:sz="4" w:space="0" w:color="auto"/>
            </w:tcBorders>
            <w:shd w:val="clear" w:color="auto" w:fill="auto"/>
            <w:noWrap/>
            <w:vAlign w:val="bottom"/>
            <w:hideMark/>
          </w:tcPr>
          <w:p w14:paraId="5D4DD09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dotted" w:sz="4" w:space="0" w:color="auto"/>
              <w:left w:val="nil"/>
              <w:bottom w:val="single" w:sz="4" w:space="0" w:color="auto"/>
              <w:right w:val="single" w:sz="12" w:space="0" w:color="auto"/>
            </w:tcBorders>
            <w:shd w:val="clear" w:color="auto" w:fill="auto"/>
            <w:noWrap/>
            <w:vAlign w:val="bottom"/>
            <w:hideMark/>
          </w:tcPr>
          <w:p w14:paraId="0D477F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193,723</w:t>
            </w:r>
          </w:p>
        </w:tc>
      </w:tr>
      <w:tr w:rsidR="00BD4A88" w:rsidRPr="00585C53" w14:paraId="23AFFD22"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22B24F2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90</w:t>
            </w:r>
          </w:p>
        </w:tc>
        <w:tc>
          <w:tcPr>
            <w:tcW w:w="2115" w:type="pct"/>
            <w:tcBorders>
              <w:top w:val="nil"/>
              <w:left w:val="nil"/>
              <w:bottom w:val="dotted" w:sz="4" w:space="0" w:color="auto"/>
              <w:right w:val="single" w:sz="4" w:space="0" w:color="auto"/>
            </w:tcBorders>
            <w:shd w:val="clear" w:color="auto" w:fill="auto"/>
            <w:noWrap/>
            <w:vAlign w:val="bottom"/>
            <w:hideMark/>
          </w:tcPr>
          <w:p w14:paraId="2D92498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Komisioni i Prokurimit Publik</w:t>
            </w:r>
          </w:p>
        </w:tc>
        <w:tc>
          <w:tcPr>
            <w:tcW w:w="501" w:type="pct"/>
            <w:tcBorders>
              <w:top w:val="nil"/>
              <w:left w:val="nil"/>
              <w:bottom w:val="nil"/>
              <w:right w:val="single" w:sz="4" w:space="0" w:color="auto"/>
            </w:tcBorders>
            <w:shd w:val="clear" w:color="auto" w:fill="auto"/>
            <w:noWrap/>
            <w:vAlign w:val="bottom"/>
            <w:hideMark/>
          </w:tcPr>
          <w:p w14:paraId="601C98A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126,423</w:t>
            </w:r>
          </w:p>
        </w:tc>
        <w:tc>
          <w:tcPr>
            <w:tcW w:w="564" w:type="pct"/>
            <w:tcBorders>
              <w:top w:val="nil"/>
              <w:left w:val="nil"/>
              <w:bottom w:val="nil"/>
              <w:right w:val="single" w:sz="4" w:space="0" w:color="auto"/>
            </w:tcBorders>
            <w:shd w:val="clear" w:color="auto" w:fill="auto"/>
            <w:noWrap/>
            <w:vAlign w:val="bottom"/>
            <w:hideMark/>
          </w:tcPr>
          <w:p w14:paraId="44188D1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65" w:type="pct"/>
            <w:tcBorders>
              <w:top w:val="nil"/>
              <w:left w:val="nil"/>
              <w:bottom w:val="nil"/>
              <w:right w:val="single" w:sz="4" w:space="0" w:color="auto"/>
            </w:tcBorders>
            <w:shd w:val="clear" w:color="auto" w:fill="auto"/>
            <w:noWrap/>
            <w:vAlign w:val="bottom"/>
            <w:hideMark/>
          </w:tcPr>
          <w:p w14:paraId="7CE8959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01BEFE6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562" w:type="pct"/>
            <w:tcBorders>
              <w:top w:val="nil"/>
              <w:left w:val="nil"/>
              <w:bottom w:val="nil"/>
              <w:right w:val="single" w:sz="12" w:space="0" w:color="auto"/>
            </w:tcBorders>
            <w:shd w:val="clear" w:color="auto" w:fill="auto"/>
            <w:noWrap/>
            <w:vAlign w:val="bottom"/>
            <w:hideMark/>
          </w:tcPr>
          <w:p w14:paraId="17333CC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128,423</w:t>
            </w:r>
          </w:p>
        </w:tc>
      </w:tr>
      <w:tr w:rsidR="00BD4A88" w:rsidRPr="00585C53" w14:paraId="3E80944B"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318ED37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4F53A5C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dotted" w:sz="4" w:space="0" w:color="auto"/>
              <w:left w:val="nil"/>
              <w:bottom w:val="single" w:sz="4" w:space="0" w:color="auto"/>
              <w:right w:val="single" w:sz="4" w:space="0" w:color="auto"/>
            </w:tcBorders>
            <w:shd w:val="clear" w:color="auto" w:fill="auto"/>
            <w:noWrap/>
            <w:vAlign w:val="bottom"/>
            <w:hideMark/>
          </w:tcPr>
          <w:p w14:paraId="570C38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126,423</w:t>
            </w:r>
          </w:p>
        </w:tc>
        <w:tc>
          <w:tcPr>
            <w:tcW w:w="564" w:type="pct"/>
            <w:tcBorders>
              <w:top w:val="dotted" w:sz="4" w:space="0" w:color="auto"/>
              <w:left w:val="nil"/>
              <w:bottom w:val="single" w:sz="4" w:space="0" w:color="auto"/>
              <w:right w:val="single" w:sz="4" w:space="0" w:color="auto"/>
            </w:tcBorders>
            <w:shd w:val="clear" w:color="auto" w:fill="auto"/>
            <w:noWrap/>
            <w:vAlign w:val="bottom"/>
            <w:hideMark/>
          </w:tcPr>
          <w:p w14:paraId="0AE486A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dotted" w:sz="4" w:space="0" w:color="auto"/>
              <w:left w:val="nil"/>
              <w:bottom w:val="single" w:sz="4" w:space="0" w:color="auto"/>
              <w:right w:val="single" w:sz="4" w:space="0" w:color="auto"/>
            </w:tcBorders>
            <w:shd w:val="clear" w:color="auto" w:fill="auto"/>
            <w:noWrap/>
            <w:vAlign w:val="bottom"/>
            <w:hideMark/>
          </w:tcPr>
          <w:p w14:paraId="7C0F51B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single" w:sz="4" w:space="0" w:color="auto"/>
              <w:right w:val="single" w:sz="4" w:space="0" w:color="auto"/>
            </w:tcBorders>
            <w:shd w:val="clear" w:color="auto" w:fill="auto"/>
            <w:noWrap/>
            <w:vAlign w:val="bottom"/>
            <w:hideMark/>
          </w:tcPr>
          <w:p w14:paraId="72BDF2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dotted" w:sz="4" w:space="0" w:color="auto"/>
              <w:left w:val="nil"/>
              <w:bottom w:val="single" w:sz="4" w:space="0" w:color="auto"/>
              <w:right w:val="single" w:sz="12" w:space="0" w:color="auto"/>
            </w:tcBorders>
            <w:shd w:val="clear" w:color="auto" w:fill="auto"/>
            <w:noWrap/>
            <w:vAlign w:val="bottom"/>
            <w:hideMark/>
          </w:tcPr>
          <w:p w14:paraId="7BF9F0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128,423</w:t>
            </w:r>
          </w:p>
        </w:tc>
      </w:tr>
      <w:tr w:rsidR="00BD4A88" w:rsidRPr="00585C53" w14:paraId="042DE031"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65C5CAE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91</w:t>
            </w:r>
          </w:p>
        </w:tc>
        <w:tc>
          <w:tcPr>
            <w:tcW w:w="2115" w:type="pct"/>
            <w:tcBorders>
              <w:top w:val="nil"/>
              <w:left w:val="nil"/>
              <w:bottom w:val="dotted" w:sz="4" w:space="0" w:color="auto"/>
              <w:right w:val="single" w:sz="4" w:space="0" w:color="auto"/>
            </w:tcBorders>
            <w:shd w:val="clear" w:color="auto" w:fill="auto"/>
            <w:noWrap/>
            <w:vAlign w:val="bottom"/>
            <w:hideMark/>
          </w:tcPr>
          <w:p w14:paraId="7005C89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Mbrojtjen nga Diskriminimi</w:t>
            </w:r>
          </w:p>
        </w:tc>
        <w:tc>
          <w:tcPr>
            <w:tcW w:w="501" w:type="pct"/>
            <w:tcBorders>
              <w:top w:val="nil"/>
              <w:left w:val="nil"/>
              <w:bottom w:val="nil"/>
              <w:right w:val="single" w:sz="4" w:space="0" w:color="auto"/>
            </w:tcBorders>
            <w:shd w:val="clear" w:color="auto" w:fill="auto"/>
            <w:noWrap/>
            <w:vAlign w:val="bottom"/>
            <w:hideMark/>
          </w:tcPr>
          <w:p w14:paraId="28ED76C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77,699</w:t>
            </w:r>
          </w:p>
        </w:tc>
        <w:tc>
          <w:tcPr>
            <w:tcW w:w="564" w:type="pct"/>
            <w:tcBorders>
              <w:top w:val="nil"/>
              <w:left w:val="nil"/>
              <w:bottom w:val="nil"/>
              <w:right w:val="single" w:sz="4" w:space="0" w:color="auto"/>
            </w:tcBorders>
            <w:shd w:val="clear" w:color="auto" w:fill="auto"/>
            <w:noWrap/>
            <w:vAlign w:val="bottom"/>
            <w:hideMark/>
          </w:tcPr>
          <w:p w14:paraId="38F2074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65" w:type="pct"/>
            <w:tcBorders>
              <w:top w:val="nil"/>
              <w:left w:val="nil"/>
              <w:bottom w:val="nil"/>
              <w:right w:val="single" w:sz="4" w:space="0" w:color="auto"/>
            </w:tcBorders>
            <w:shd w:val="clear" w:color="auto" w:fill="auto"/>
            <w:noWrap/>
            <w:vAlign w:val="bottom"/>
            <w:hideMark/>
          </w:tcPr>
          <w:p w14:paraId="380F2DD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395DE67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562" w:type="pct"/>
            <w:tcBorders>
              <w:top w:val="nil"/>
              <w:left w:val="nil"/>
              <w:bottom w:val="nil"/>
              <w:right w:val="single" w:sz="12" w:space="0" w:color="auto"/>
            </w:tcBorders>
            <w:shd w:val="clear" w:color="auto" w:fill="auto"/>
            <w:noWrap/>
            <w:vAlign w:val="bottom"/>
            <w:hideMark/>
          </w:tcPr>
          <w:p w14:paraId="625F7C3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79,699</w:t>
            </w:r>
          </w:p>
        </w:tc>
      </w:tr>
      <w:tr w:rsidR="00BD4A88" w:rsidRPr="00585C53" w14:paraId="15F6CE4B"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6EFE7BD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33E197E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dotted" w:sz="4" w:space="0" w:color="auto"/>
              <w:left w:val="nil"/>
              <w:bottom w:val="single" w:sz="4" w:space="0" w:color="auto"/>
              <w:right w:val="single" w:sz="4" w:space="0" w:color="auto"/>
            </w:tcBorders>
            <w:shd w:val="clear" w:color="auto" w:fill="auto"/>
            <w:noWrap/>
            <w:vAlign w:val="bottom"/>
            <w:hideMark/>
          </w:tcPr>
          <w:p w14:paraId="708C9C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77,699</w:t>
            </w:r>
          </w:p>
        </w:tc>
        <w:tc>
          <w:tcPr>
            <w:tcW w:w="564" w:type="pct"/>
            <w:tcBorders>
              <w:top w:val="dotted" w:sz="4" w:space="0" w:color="auto"/>
              <w:left w:val="nil"/>
              <w:bottom w:val="single" w:sz="4" w:space="0" w:color="auto"/>
              <w:right w:val="single" w:sz="4" w:space="0" w:color="auto"/>
            </w:tcBorders>
            <w:shd w:val="clear" w:color="auto" w:fill="auto"/>
            <w:noWrap/>
            <w:vAlign w:val="bottom"/>
            <w:hideMark/>
          </w:tcPr>
          <w:p w14:paraId="5D5DE8A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65" w:type="pct"/>
            <w:tcBorders>
              <w:top w:val="dotted" w:sz="4" w:space="0" w:color="auto"/>
              <w:left w:val="nil"/>
              <w:bottom w:val="single" w:sz="4" w:space="0" w:color="auto"/>
              <w:right w:val="single" w:sz="4" w:space="0" w:color="auto"/>
            </w:tcBorders>
            <w:shd w:val="clear" w:color="auto" w:fill="auto"/>
            <w:noWrap/>
            <w:vAlign w:val="bottom"/>
            <w:hideMark/>
          </w:tcPr>
          <w:p w14:paraId="76B3CB4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single" w:sz="4" w:space="0" w:color="auto"/>
              <w:right w:val="single" w:sz="4" w:space="0" w:color="auto"/>
            </w:tcBorders>
            <w:shd w:val="clear" w:color="auto" w:fill="auto"/>
            <w:noWrap/>
            <w:vAlign w:val="bottom"/>
            <w:hideMark/>
          </w:tcPr>
          <w:p w14:paraId="6A893C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562" w:type="pct"/>
            <w:tcBorders>
              <w:top w:val="dotted" w:sz="4" w:space="0" w:color="auto"/>
              <w:left w:val="nil"/>
              <w:bottom w:val="single" w:sz="4" w:space="0" w:color="auto"/>
              <w:right w:val="single" w:sz="12" w:space="0" w:color="auto"/>
            </w:tcBorders>
            <w:shd w:val="clear" w:color="auto" w:fill="auto"/>
            <w:noWrap/>
            <w:vAlign w:val="bottom"/>
            <w:hideMark/>
          </w:tcPr>
          <w:p w14:paraId="2DCFBF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79,699</w:t>
            </w:r>
          </w:p>
        </w:tc>
      </w:tr>
      <w:tr w:rsidR="00BD4A88" w:rsidRPr="00585C53" w14:paraId="66D1BA32"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3854C81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92</w:t>
            </w:r>
          </w:p>
        </w:tc>
        <w:tc>
          <w:tcPr>
            <w:tcW w:w="2115" w:type="pct"/>
            <w:tcBorders>
              <w:top w:val="nil"/>
              <w:left w:val="nil"/>
              <w:bottom w:val="dotted" w:sz="4" w:space="0" w:color="auto"/>
              <w:right w:val="single" w:sz="4" w:space="0" w:color="auto"/>
            </w:tcBorders>
            <w:shd w:val="clear" w:color="auto" w:fill="auto"/>
            <w:noWrap/>
            <w:vAlign w:val="bottom"/>
            <w:hideMark/>
          </w:tcPr>
          <w:p w14:paraId="278C368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Instituti i Studimeve të Krimeve të Komunizmit</w:t>
            </w:r>
          </w:p>
        </w:tc>
        <w:tc>
          <w:tcPr>
            <w:tcW w:w="501" w:type="pct"/>
            <w:tcBorders>
              <w:top w:val="nil"/>
              <w:left w:val="nil"/>
              <w:bottom w:val="nil"/>
              <w:right w:val="single" w:sz="4" w:space="0" w:color="auto"/>
            </w:tcBorders>
            <w:shd w:val="clear" w:color="auto" w:fill="auto"/>
            <w:noWrap/>
            <w:vAlign w:val="bottom"/>
            <w:hideMark/>
          </w:tcPr>
          <w:p w14:paraId="49159B2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61,663</w:t>
            </w:r>
          </w:p>
        </w:tc>
        <w:tc>
          <w:tcPr>
            <w:tcW w:w="564" w:type="pct"/>
            <w:tcBorders>
              <w:top w:val="nil"/>
              <w:left w:val="nil"/>
              <w:bottom w:val="nil"/>
              <w:right w:val="single" w:sz="4" w:space="0" w:color="auto"/>
            </w:tcBorders>
            <w:shd w:val="clear" w:color="auto" w:fill="auto"/>
            <w:noWrap/>
            <w:vAlign w:val="bottom"/>
            <w:hideMark/>
          </w:tcPr>
          <w:p w14:paraId="5CEE48D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65" w:type="pct"/>
            <w:tcBorders>
              <w:top w:val="nil"/>
              <w:left w:val="nil"/>
              <w:bottom w:val="nil"/>
              <w:right w:val="single" w:sz="4" w:space="0" w:color="auto"/>
            </w:tcBorders>
            <w:shd w:val="clear" w:color="auto" w:fill="auto"/>
            <w:noWrap/>
            <w:vAlign w:val="bottom"/>
            <w:hideMark/>
          </w:tcPr>
          <w:p w14:paraId="3C6E1F6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67B67E9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562" w:type="pct"/>
            <w:tcBorders>
              <w:top w:val="nil"/>
              <w:left w:val="nil"/>
              <w:bottom w:val="nil"/>
              <w:right w:val="single" w:sz="12" w:space="0" w:color="auto"/>
            </w:tcBorders>
            <w:shd w:val="clear" w:color="auto" w:fill="auto"/>
            <w:noWrap/>
            <w:vAlign w:val="bottom"/>
            <w:hideMark/>
          </w:tcPr>
          <w:p w14:paraId="5F23431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62,663</w:t>
            </w:r>
          </w:p>
        </w:tc>
      </w:tr>
      <w:tr w:rsidR="00BD4A88" w:rsidRPr="00585C53" w14:paraId="01FC8AF4" w14:textId="77777777" w:rsidTr="00BD4A88">
        <w:trPr>
          <w:trHeight w:val="20"/>
          <w:jc w:val="center"/>
        </w:trPr>
        <w:tc>
          <w:tcPr>
            <w:tcW w:w="310" w:type="pct"/>
            <w:tcBorders>
              <w:top w:val="nil"/>
              <w:left w:val="single" w:sz="12" w:space="0" w:color="auto"/>
              <w:bottom w:val="single" w:sz="4" w:space="0" w:color="auto"/>
              <w:right w:val="single" w:sz="4" w:space="0" w:color="auto"/>
            </w:tcBorders>
            <w:shd w:val="clear" w:color="auto" w:fill="auto"/>
            <w:noWrap/>
            <w:vAlign w:val="bottom"/>
            <w:hideMark/>
          </w:tcPr>
          <w:p w14:paraId="16E0FF2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single" w:sz="4" w:space="0" w:color="auto"/>
              <w:right w:val="single" w:sz="4" w:space="0" w:color="auto"/>
            </w:tcBorders>
            <w:shd w:val="clear" w:color="auto" w:fill="auto"/>
            <w:noWrap/>
            <w:vAlign w:val="bottom"/>
            <w:hideMark/>
          </w:tcPr>
          <w:p w14:paraId="50A8959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dotted" w:sz="4" w:space="0" w:color="auto"/>
              <w:left w:val="nil"/>
              <w:bottom w:val="single" w:sz="4" w:space="0" w:color="auto"/>
              <w:right w:val="single" w:sz="4" w:space="0" w:color="auto"/>
            </w:tcBorders>
            <w:shd w:val="clear" w:color="auto" w:fill="auto"/>
            <w:noWrap/>
            <w:vAlign w:val="bottom"/>
            <w:hideMark/>
          </w:tcPr>
          <w:p w14:paraId="6E7EA9D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61,663</w:t>
            </w:r>
          </w:p>
        </w:tc>
        <w:tc>
          <w:tcPr>
            <w:tcW w:w="564" w:type="pct"/>
            <w:tcBorders>
              <w:top w:val="dotted" w:sz="4" w:space="0" w:color="auto"/>
              <w:left w:val="nil"/>
              <w:bottom w:val="single" w:sz="4" w:space="0" w:color="auto"/>
              <w:right w:val="single" w:sz="4" w:space="0" w:color="auto"/>
            </w:tcBorders>
            <w:shd w:val="clear" w:color="auto" w:fill="auto"/>
            <w:noWrap/>
            <w:vAlign w:val="bottom"/>
            <w:hideMark/>
          </w:tcPr>
          <w:p w14:paraId="0C45EE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65" w:type="pct"/>
            <w:tcBorders>
              <w:top w:val="dotted" w:sz="4" w:space="0" w:color="auto"/>
              <w:left w:val="nil"/>
              <w:bottom w:val="single" w:sz="4" w:space="0" w:color="auto"/>
              <w:right w:val="single" w:sz="4" w:space="0" w:color="auto"/>
            </w:tcBorders>
            <w:shd w:val="clear" w:color="auto" w:fill="auto"/>
            <w:noWrap/>
            <w:vAlign w:val="bottom"/>
            <w:hideMark/>
          </w:tcPr>
          <w:p w14:paraId="71E6FEB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single" w:sz="4" w:space="0" w:color="auto"/>
              <w:right w:val="single" w:sz="4" w:space="0" w:color="auto"/>
            </w:tcBorders>
            <w:shd w:val="clear" w:color="auto" w:fill="auto"/>
            <w:noWrap/>
            <w:vAlign w:val="bottom"/>
            <w:hideMark/>
          </w:tcPr>
          <w:p w14:paraId="45C6C7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562" w:type="pct"/>
            <w:tcBorders>
              <w:top w:val="dotted" w:sz="4" w:space="0" w:color="auto"/>
              <w:left w:val="nil"/>
              <w:bottom w:val="single" w:sz="4" w:space="0" w:color="auto"/>
              <w:right w:val="single" w:sz="12" w:space="0" w:color="auto"/>
            </w:tcBorders>
            <w:shd w:val="clear" w:color="auto" w:fill="auto"/>
            <w:noWrap/>
            <w:vAlign w:val="bottom"/>
            <w:hideMark/>
          </w:tcPr>
          <w:p w14:paraId="75D831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62,663</w:t>
            </w:r>
          </w:p>
        </w:tc>
      </w:tr>
      <w:tr w:rsidR="00BD4A88" w:rsidRPr="00585C53" w14:paraId="1794CD95" w14:textId="77777777" w:rsidTr="00BD4A88">
        <w:trPr>
          <w:trHeight w:val="20"/>
          <w:jc w:val="center"/>
        </w:trPr>
        <w:tc>
          <w:tcPr>
            <w:tcW w:w="310" w:type="pct"/>
            <w:tcBorders>
              <w:top w:val="nil"/>
              <w:left w:val="single" w:sz="12" w:space="0" w:color="auto"/>
              <w:bottom w:val="dotted" w:sz="4" w:space="0" w:color="auto"/>
              <w:right w:val="single" w:sz="4" w:space="0" w:color="auto"/>
            </w:tcBorders>
            <w:shd w:val="clear" w:color="auto" w:fill="auto"/>
            <w:vAlign w:val="bottom"/>
            <w:hideMark/>
          </w:tcPr>
          <w:p w14:paraId="506B6CB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95</w:t>
            </w:r>
          </w:p>
        </w:tc>
        <w:tc>
          <w:tcPr>
            <w:tcW w:w="2115" w:type="pct"/>
            <w:tcBorders>
              <w:top w:val="nil"/>
              <w:left w:val="nil"/>
              <w:bottom w:val="dotted" w:sz="4" w:space="0" w:color="auto"/>
              <w:right w:val="single" w:sz="4" w:space="0" w:color="auto"/>
            </w:tcBorders>
            <w:shd w:val="clear" w:color="auto" w:fill="auto"/>
            <w:noWrap/>
            <w:vAlign w:val="bottom"/>
            <w:hideMark/>
          </w:tcPr>
          <w:p w14:paraId="4436533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Autoriteti për të Drejtën e Informimit</w:t>
            </w:r>
          </w:p>
        </w:tc>
        <w:tc>
          <w:tcPr>
            <w:tcW w:w="501" w:type="pct"/>
            <w:tcBorders>
              <w:top w:val="nil"/>
              <w:left w:val="nil"/>
              <w:bottom w:val="nil"/>
              <w:right w:val="single" w:sz="4" w:space="0" w:color="auto"/>
            </w:tcBorders>
            <w:shd w:val="clear" w:color="auto" w:fill="auto"/>
            <w:noWrap/>
            <w:vAlign w:val="bottom"/>
            <w:hideMark/>
          </w:tcPr>
          <w:p w14:paraId="73225DC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180,790</w:t>
            </w:r>
          </w:p>
        </w:tc>
        <w:tc>
          <w:tcPr>
            <w:tcW w:w="564" w:type="pct"/>
            <w:tcBorders>
              <w:top w:val="nil"/>
              <w:left w:val="nil"/>
              <w:bottom w:val="nil"/>
              <w:right w:val="single" w:sz="4" w:space="0" w:color="auto"/>
            </w:tcBorders>
            <w:shd w:val="clear" w:color="auto" w:fill="auto"/>
            <w:noWrap/>
            <w:vAlign w:val="bottom"/>
            <w:hideMark/>
          </w:tcPr>
          <w:p w14:paraId="0875B45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465" w:type="pct"/>
            <w:tcBorders>
              <w:top w:val="nil"/>
              <w:left w:val="nil"/>
              <w:bottom w:val="nil"/>
              <w:right w:val="single" w:sz="4" w:space="0" w:color="auto"/>
            </w:tcBorders>
            <w:shd w:val="clear" w:color="auto" w:fill="auto"/>
            <w:noWrap/>
            <w:vAlign w:val="bottom"/>
            <w:hideMark/>
          </w:tcPr>
          <w:p w14:paraId="2693C42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83" w:type="pct"/>
            <w:tcBorders>
              <w:top w:val="nil"/>
              <w:left w:val="nil"/>
              <w:bottom w:val="nil"/>
              <w:right w:val="single" w:sz="4" w:space="0" w:color="auto"/>
            </w:tcBorders>
            <w:shd w:val="clear" w:color="auto" w:fill="auto"/>
            <w:noWrap/>
            <w:vAlign w:val="bottom"/>
            <w:hideMark/>
          </w:tcPr>
          <w:p w14:paraId="0DD994A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562" w:type="pct"/>
            <w:tcBorders>
              <w:top w:val="nil"/>
              <w:left w:val="nil"/>
              <w:bottom w:val="nil"/>
              <w:right w:val="single" w:sz="12" w:space="0" w:color="auto"/>
            </w:tcBorders>
            <w:shd w:val="clear" w:color="auto" w:fill="auto"/>
            <w:noWrap/>
            <w:vAlign w:val="bottom"/>
            <w:hideMark/>
          </w:tcPr>
          <w:p w14:paraId="6F291EF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183,790</w:t>
            </w:r>
          </w:p>
        </w:tc>
      </w:tr>
      <w:tr w:rsidR="00BD4A88" w:rsidRPr="00585C53" w14:paraId="6349D057" w14:textId="77777777" w:rsidTr="00BD4A88">
        <w:trPr>
          <w:trHeight w:val="20"/>
          <w:jc w:val="center"/>
        </w:trPr>
        <w:tc>
          <w:tcPr>
            <w:tcW w:w="310" w:type="pct"/>
            <w:tcBorders>
              <w:top w:val="nil"/>
              <w:left w:val="single" w:sz="12" w:space="0" w:color="auto"/>
              <w:bottom w:val="nil"/>
              <w:right w:val="single" w:sz="4" w:space="0" w:color="auto"/>
            </w:tcBorders>
            <w:shd w:val="clear" w:color="auto" w:fill="auto"/>
            <w:noWrap/>
            <w:vAlign w:val="bottom"/>
            <w:hideMark/>
          </w:tcPr>
          <w:p w14:paraId="429F924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115" w:type="pct"/>
            <w:tcBorders>
              <w:top w:val="nil"/>
              <w:left w:val="nil"/>
              <w:bottom w:val="nil"/>
              <w:right w:val="single" w:sz="4" w:space="0" w:color="auto"/>
            </w:tcBorders>
            <w:shd w:val="clear" w:color="auto" w:fill="auto"/>
            <w:noWrap/>
            <w:vAlign w:val="bottom"/>
            <w:hideMark/>
          </w:tcPr>
          <w:p w14:paraId="7EBBED7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01" w:type="pct"/>
            <w:tcBorders>
              <w:top w:val="dotted" w:sz="4" w:space="0" w:color="auto"/>
              <w:left w:val="nil"/>
              <w:bottom w:val="nil"/>
              <w:right w:val="single" w:sz="4" w:space="0" w:color="auto"/>
            </w:tcBorders>
            <w:shd w:val="clear" w:color="auto" w:fill="auto"/>
            <w:noWrap/>
            <w:vAlign w:val="bottom"/>
            <w:hideMark/>
          </w:tcPr>
          <w:p w14:paraId="0A9193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180,790</w:t>
            </w:r>
          </w:p>
        </w:tc>
        <w:tc>
          <w:tcPr>
            <w:tcW w:w="564" w:type="pct"/>
            <w:tcBorders>
              <w:top w:val="dotted" w:sz="4" w:space="0" w:color="auto"/>
              <w:left w:val="nil"/>
              <w:bottom w:val="nil"/>
              <w:right w:val="single" w:sz="4" w:space="0" w:color="auto"/>
            </w:tcBorders>
            <w:shd w:val="clear" w:color="auto" w:fill="auto"/>
            <w:noWrap/>
            <w:vAlign w:val="bottom"/>
            <w:hideMark/>
          </w:tcPr>
          <w:p w14:paraId="0DDEC68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65" w:type="pct"/>
            <w:tcBorders>
              <w:top w:val="dotted" w:sz="4" w:space="0" w:color="auto"/>
              <w:left w:val="nil"/>
              <w:bottom w:val="nil"/>
              <w:right w:val="single" w:sz="4" w:space="0" w:color="auto"/>
            </w:tcBorders>
            <w:shd w:val="clear" w:color="auto" w:fill="auto"/>
            <w:noWrap/>
            <w:vAlign w:val="bottom"/>
            <w:hideMark/>
          </w:tcPr>
          <w:p w14:paraId="367415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83" w:type="pct"/>
            <w:tcBorders>
              <w:top w:val="dotted" w:sz="4" w:space="0" w:color="auto"/>
              <w:left w:val="nil"/>
              <w:bottom w:val="nil"/>
              <w:right w:val="single" w:sz="4" w:space="0" w:color="auto"/>
            </w:tcBorders>
            <w:shd w:val="clear" w:color="auto" w:fill="auto"/>
            <w:noWrap/>
            <w:vAlign w:val="bottom"/>
            <w:hideMark/>
          </w:tcPr>
          <w:p w14:paraId="1E5DF05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562" w:type="pct"/>
            <w:tcBorders>
              <w:top w:val="dotted" w:sz="4" w:space="0" w:color="auto"/>
              <w:left w:val="nil"/>
              <w:bottom w:val="nil"/>
              <w:right w:val="single" w:sz="12" w:space="0" w:color="auto"/>
            </w:tcBorders>
            <w:shd w:val="clear" w:color="auto" w:fill="auto"/>
            <w:noWrap/>
            <w:vAlign w:val="bottom"/>
            <w:hideMark/>
          </w:tcPr>
          <w:p w14:paraId="14D8FC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183,790</w:t>
            </w:r>
          </w:p>
        </w:tc>
      </w:tr>
      <w:tr w:rsidR="00BD4A88" w:rsidRPr="00585C53" w14:paraId="41A47B7F" w14:textId="77777777" w:rsidTr="00BD4A88">
        <w:trPr>
          <w:trHeight w:val="20"/>
          <w:jc w:val="center"/>
        </w:trPr>
        <w:tc>
          <w:tcPr>
            <w:tcW w:w="2425" w:type="pct"/>
            <w:gridSpan w:val="2"/>
            <w:tcBorders>
              <w:top w:val="single" w:sz="8" w:space="0" w:color="auto"/>
              <w:left w:val="single" w:sz="12" w:space="0" w:color="auto"/>
              <w:bottom w:val="single" w:sz="12" w:space="0" w:color="auto"/>
              <w:right w:val="single" w:sz="4" w:space="0" w:color="auto"/>
            </w:tcBorders>
            <w:shd w:val="clear" w:color="auto" w:fill="auto"/>
            <w:noWrap/>
            <w:vAlign w:val="bottom"/>
            <w:hideMark/>
          </w:tcPr>
          <w:p w14:paraId="21CA891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w:t>
            </w:r>
          </w:p>
        </w:tc>
        <w:tc>
          <w:tcPr>
            <w:tcW w:w="501" w:type="pct"/>
            <w:tcBorders>
              <w:top w:val="single" w:sz="8" w:space="0" w:color="auto"/>
              <w:left w:val="nil"/>
              <w:bottom w:val="single" w:sz="12" w:space="0" w:color="auto"/>
              <w:right w:val="single" w:sz="4" w:space="0" w:color="auto"/>
            </w:tcBorders>
            <w:shd w:val="clear" w:color="auto" w:fill="auto"/>
            <w:noWrap/>
            <w:vAlign w:val="bottom"/>
            <w:hideMark/>
          </w:tcPr>
          <w:p w14:paraId="71FA68B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334,605,847</w:t>
            </w:r>
          </w:p>
        </w:tc>
        <w:tc>
          <w:tcPr>
            <w:tcW w:w="564" w:type="pct"/>
            <w:tcBorders>
              <w:top w:val="single" w:sz="8" w:space="0" w:color="auto"/>
              <w:left w:val="nil"/>
              <w:bottom w:val="single" w:sz="12" w:space="0" w:color="auto"/>
              <w:right w:val="single" w:sz="4" w:space="0" w:color="auto"/>
            </w:tcBorders>
            <w:shd w:val="clear" w:color="auto" w:fill="auto"/>
            <w:noWrap/>
            <w:vAlign w:val="bottom"/>
            <w:hideMark/>
          </w:tcPr>
          <w:p w14:paraId="2E8FE5C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130,003,000</w:t>
            </w:r>
          </w:p>
        </w:tc>
        <w:tc>
          <w:tcPr>
            <w:tcW w:w="465" w:type="pct"/>
            <w:tcBorders>
              <w:top w:val="single" w:sz="8" w:space="0" w:color="auto"/>
              <w:left w:val="nil"/>
              <w:bottom w:val="single" w:sz="12" w:space="0" w:color="auto"/>
              <w:right w:val="single" w:sz="4" w:space="0" w:color="auto"/>
            </w:tcBorders>
            <w:shd w:val="clear" w:color="auto" w:fill="auto"/>
            <w:noWrap/>
            <w:vAlign w:val="bottom"/>
            <w:hideMark/>
          </w:tcPr>
          <w:p w14:paraId="616F179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48,371,000</w:t>
            </w:r>
          </w:p>
        </w:tc>
        <w:tc>
          <w:tcPr>
            <w:tcW w:w="483" w:type="pct"/>
            <w:tcBorders>
              <w:top w:val="single" w:sz="8" w:space="0" w:color="auto"/>
              <w:left w:val="nil"/>
              <w:bottom w:val="single" w:sz="12" w:space="0" w:color="auto"/>
              <w:right w:val="single" w:sz="4" w:space="0" w:color="auto"/>
            </w:tcBorders>
            <w:shd w:val="clear" w:color="auto" w:fill="auto"/>
            <w:noWrap/>
            <w:vAlign w:val="bottom"/>
            <w:hideMark/>
          </w:tcPr>
          <w:p w14:paraId="7DE84E2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178,374,000</w:t>
            </w:r>
          </w:p>
        </w:tc>
        <w:tc>
          <w:tcPr>
            <w:tcW w:w="562" w:type="pct"/>
            <w:tcBorders>
              <w:top w:val="single" w:sz="8" w:space="0" w:color="auto"/>
              <w:left w:val="nil"/>
              <w:bottom w:val="single" w:sz="12" w:space="0" w:color="auto"/>
              <w:right w:val="single" w:sz="12" w:space="0" w:color="auto"/>
            </w:tcBorders>
            <w:shd w:val="clear" w:color="auto" w:fill="auto"/>
            <w:noWrap/>
            <w:vAlign w:val="bottom"/>
            <w:hideMark/>
          </w:tcPr>
          <w:p w14:paraId="540AE94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512,979,847</w:t>
            </w:r>
          </w:p>
        </w:tc>
      </w:tr>
    </w:tbl>
    <w:p w14:paraId="42ACE80C" w14:textId="77777777" w:rsidR="00FA351C" w:rsidRPr="00585C53" w:rsidRDefault="00FA351C" w:rsidP="00C769EC">
      <w:pPr>
        <w:pStyle w:val="TEKSTIIIII"/>
        <w:jc w:val="center"/>
      </w:pPr>
    </w:p>
    <w:p w14:paraId="0A5C3705" w14:textId="77777777" w:rsidR="00161898" w:rsidRDefault="00161898" w:rsidP="00466AAA">
      <w:pPr>
        <w:pStyle w:val="TEKSTIIIII"/>
        <w:jc w:val="left"/>
        <w:rPr>
          <w:b/>
          <w:sz w:val="18"/>
        </w:rPr>
      </w:pPr>
    </w:p>
    <w:p w14:paraId="0EB76C33" w14:textId="77777777" w:rsidR="00161898" w:rsidRDefault="00161898" w:rsidP="00466AAA">
      <w:pPr>
        <w:pStyle w:val="TEKSTIIIII"/>
        <w:jc w:val="left"/>
        <w:rPr>
          <w:b/>
          <w:sz w:val="18"/>
        </w:rPr>
      </w:pPr>
    </w:p>
    <w:p w14:paraId="2DBE888A" w14:textId="77777777" w:rsidR="00161898" w:rsidRDefault="00161898" w:rsidP="00466AAA">
      <w:pPr>
        <w:pStyle w:val="TEKSTIIIII"/>
        <w:jc w:val="left"/>
        <w:rPr>
          <w:b/>
          <w:sz w:val="18"/>
        </w:rPr>
      </w:pPr>
    </w:p>
    <w:p w14:paraId="0188EFD3" w14:textId="77777777" w:rsidR="00161898" w:rsidRDefault="00161898" w:rsidP="00466AAA">
      <w:pPr>
        <w:pStyle w:val="TEKSTIIIII"/>
        <w:jc w:val="left"/>
        <w:rPr>
          <w:b/>
          <w:sz w:val="18"/>
        </w:rPr>
      </w:pPr>
    </w:p>
    <w:p w14:paraId="7D653562" w14:textId="77777777" w:rsidR="00161898" w:rsidRDefault="00161898" w:rsidP="00466AAA">
      <w:pPr>
        <w:pStyle w:val="TEKSTIIIII"/>
        <w:jc w:val="left"/>
        <w:rPr>
          <w:b/>
          <w:sz w:val="18"/>
        </w:rPr>
      </w:pPr>
    </w:p>
    <w:p w14:paraId="2EBDF899" w14:textId="77777777" w:rsidR="00161898" w:rsidRDefault="00161898" w:rsidP="00466AAA">
      <w:pPr>
        <w:pStyle w:val="TEKSTIIIII"/>
        <w:jc w:val="left"/>
        <w:rPr>
          <w:b/>
          <w:sz w:val="18"/>
        </w:rPr>
      </w:pPr>
    </w:p>
    <w:p w14:paraId="48F6DEAC" w14:textId="77777777" w:rsidR="00161898" w:rsidRDefault="00161898" w:rsidP="00466AAA">
      <w:pPr>
        <w:pStyle w:val="TEKSTIIIII"/>
        <w:jc w:val="left"/>
        <w:rPr>
          <w:b/>
          <w:sz w:val="18"/>
        </w:rPr>
      </w:pPr>
    </w:p>
    <w:p w14:paraId="41C94533" w14:textId="77777777" w:rsidR="00161898" w:rsidRDefault="00161898" w:rsidP="00466AAA">
      <w:pPr>
        <w:pStyle w:val="TEKSTIIIII"/>
        <w:jc w:val="left"/>
        <w:rPr>
          <w:b/>
          <w:sz w:val="18"/>
        </w:rPr>
      </w:pPr>
    </w:p>
    <w:p w14:paraId="617091C3" w14:textId="77777777" w:rsidR="00161898" w:rsidRDefault="00161898" w:rsidP="00466AAA">
      <w:pPr>
        <w:pStyle w:val="TEKSTIIIII"/>
        <w:jc w:val="left"/>
        <w:rPr>
          <w:b/>
          <w:sz w:val="18"/>
        </w:rPr>
      </w:pPr>
    </w:p>
    <w:p w14:paraId="42ACED9E" w14:textId="77777777" w:rsidR="00466AAA" w:rsidRPr="00585C53" w:rsidRDefault="00466AAA" w:rsidP="00466AAA">
      <w:pPr>
        <w:pStyle w:val="TEKSTIIIII"/>
        <w:jc w:val="center"/>
      </w:pPr>
    </w:p>
    <w:p w14:paraId="578183DC"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b/>
          <w:bCs/>
          <w:iCs/>
          <w:sz w:val="20"/>
          <w:szCs w:val="24"/>
        </w:rPr>
      </w:pPr>
      <w:r w:rsidRPr="00585C53">
        <w:rPr>
          <w:rFonts w:ascii="Garamond" w:eastAsia="Times New Roman" w:hAnsi="Garamond" w:cs="Times New Roman"/>
          <w:b/>
          <w:bCs/>
          <w:iCs/>
          <w:sz w:val="20"/>
          <w:szCs w:val="24"/>
        </w:rPr>
        <w:lastRenderedPageBreak/>
        <w:t>TABELA 1.2 – SHPENZIMET 2028 SIPAS MINISTRIVE TË LINJËS DHE INSTITUCIONEVE BUXHETORE (në 000/LEK)</w:t>
      </w:r>
    </w:p>
    <w:p w14:paraId="1EAC7A85"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b/>
          <w:bCs/>
          <w:iCs/>
          <w:sz w:val="20"/>
          <w:szCs w:val="24"/>
        </w:rPr>
      </w:pPr>
      <w:r w:rsidRPr="00585C53">
        <w:rPr>
          <w:rFonts w:ascii="Garamond" w:eastAsia="Times New Roman" w:hAnsi="Garamond" w:cs="Times New Roman"/>
          <w:b/>
          <w:bCs/>
          <w:iCs/>
          <w:sz w:val="20"/>
          <w:szCs w:val="24"/>
        </w:rPr>
        <w:t>Viti 2028</w:t>
      </w:r>
    </w:p>
    <w:p w14:paraId="59E513DC"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i/>
          <w:iCs/>
          <w:sz w:val="24"/>
          <w:szCs w:val="24"/>
        </w:rPr>
      </w:pPr>
      <w:r w:rsidRPr="00585C53">
        <w:rPr>
          <w:rFonts w:ascii="Garamond" w:eastAsia="Times New Roman" w:hAnsi="Garamond" w:cs="Times New Roman"/>
          <w:i/>
          <w:iCs/>
          <w:sz w:val="24"/>
          <w:szCs w:val="24"/>
        </w:rPr>
        <w:t>(Ndryshuar me aktin normativ nr. 2, datë 30.6.2026)</w:t>
      </w:r>
    </w:p>
    <w:p w14:paraId="4437CD11"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b/>
          <w:bCs/>
          <w:iCs/>
          <w:sz w:val="20"/>
          <w:szCs w:val="24"/>
        </w:rPr>
      </w:pPr>
    </w:p>
    <w:p w14:paraId="2BC2DF77"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b/>
          <w:bCs/>
          <w:iCs/>
          <w:sz w:val="20"/>
          <w:szCs w:val="24"/>
        </w:rPr>
      </w:pPr>
    </w:p>
    <w:tbl>
      <w:tblPr>
        <w:tblW w:w="5515" w:type="pct"/>
        <w:jc w:val="center"/>
        <w:tblLayout w:type="fixed"/>
        <w:tblLook w:val="04A0" w:firstRow="1" w:lastRow="0" w:firstColumn="1" w:lastColumn="0" w:noHBand="0" w:noVBand="1"/>
      </w:tblPr>
      <w:tblGrid>
        <w:gridCol w:w="897"/>
        <w:gridCol w:w="7109"/>
        <w:gridCol w:w="1579"/>
        <w:gridCol w:w="1567"/>
        <w:gridCol w:w="1336"/>
        <w:gridCol w:w="1561"/>
        <w:gridCol w:w="1373"/>
      </w:tblGrid>
      <w:tr w:rsidR="00BD4A88" w:rsidRPr="00585C53" w14:paraId="39EAF7C5" w14:textId="77777777" w:rsidTr="00BD4A88">
        <w:trPr>
          <w:trHeight w:val="20"/>
          <w:tblHeader/>
          <w:jc w:val="center"/>
        </w:trPr>
        <w:tc>
          <w:tcPr>
            <w:tcW w:w="291" w:type="pct"/>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E03AD5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Kodi</w:t>
            </w:r>
          </w:p>
        </w:tc>
        <w:tc>
          <w:tcPr>
            <w:tcW w:w="2304"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1E1E165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Emërtimi i institucionit/programit</w:t>
            </w:r>
          </w:p>
        </w:tc>
        <w:tc>
          <w:tcPr>
            <w:tcW w:w="512"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034C97F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 korrente</w:t>
            </w:r>
          </w:p>
        </w:tc>
        <w:tc>
          <w:tcPr>
            <w:tcW w:w="1447" w:type="pct"/>
            <w:gridSpan w:val="3"/>
            <w:tcBorders>
              <w:top w:val="single" w:sz="12" w:space="0" w:color="auto"/>
              <w:left w:val="nil"/>
              <w:bottom w:val="single" w:sz="4" w:space="0" w:color="auto"/>
              <w:right w:val="single" w:sz="4" w:space="0" w:color="auto"/>
            </w:tcBorders>
            <w:shd w:val="clear" w:color="auto" w:fill="auto"/>
            <w:noWrap/>
            <w:vAlign w:val="center"/>
            <w:hideMark/>
          </w:tcPr>
          <w:p w14:paraId="2C6EE90D"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Shpenzimet kapitale</w:t>
            </w:r>
          </w:p>
        </w:tc>
        <w:tc>
          <w:tcPr>
            <w:tcW w:w="446" w:type="pct"/>
            <w:vMerge w:val="restart"/>
            <w:tcBorders>
              <w:top w:val="single" w:sz="4" w:space="0" w:color="auto"/>
              <w:left w:val="single" w:sz="4" w:space="0" w:color="auto"/>
              <w:right w:val="single" w:sz="4" w:space="0" w:color="auto"/>
            </w:tcBorders>
            <w:shd w:val="clear" w:color="auto" w:fill="auto"/>
            <w:vAlign w:val="bottom"/>
            <w:hideMark/>
          </w:tcPr>
          <w:p w14:paraId="35EF570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shpenzimeve buxhetore</w:t>
            </w:r>
          </w:p>
        </w:tc>
      </w:tr>
      <w:tr w:rsidR="00BD4A88" w:rsidRPr="00585C53" w14:paraId="6E1D1BA0" w14:textId="77777777" w:rsidTr="00BD4A88">
        <w:trPr>
          <w:trHeight w:val="20"/>
          <w:tblHeader/>
          <w:jc w:val="center"/>
        </w:trPr>
        <w:tc>
          <w:tcPr>
            <w:tcW w:w="291" w:type="pct"/>
            <w:vMerge/>
            <w:tcBorders>
              <w:top w:val="single" w:sz="12" w:space="0" w:color="auto"/>
              <w:left w:val="single" w:sz="12" w:space="0" w:color="auto"/>
              <w:bottom w:val="single" w:sz="4" w:space="0" w:color="auto"/>
              <w:right w:val="single" w:sz="4" w:space="0" w:color="auto"/>
            </w:tcBorders>
            <w:vAlign w:val="center"/>
            <w:hideMark/>
          </w:tcPr>
          <w:p w14:paraId="063011F1" w14:textId="77777777" w:rsidR="00BD4A88" w:rsidRPr="00585C53" w:rsidRDefault="00BD4A88" w:rsidP="00BD4A88">
            <w:pPr>
              <w:spacing w:after="0" w:line="240" w:lineRule="auto"/>
              <w:rPr>
                <w:rFonts w:ascii="Garamond" w:eastAsia="Times New Roman" w:hAnsi="Garamond" w:cs="Arial"/>
                <w:b/>
                <w:bCs/>
                <w:sz w:val="12"/>
                <w:szCs w:val="12"/>
                <w:lang w:eastAsia="sq-AL"/>
              </w:rPr>
            </w:pPr>
          </w:p>
        </w:tc>
        <w:tc>
          <w:tcPr>
            <w:tcW w:w="2304" w:type="pct"/>
            <w:vMerge/>
            <w:tcBorders>
              <w:top w:val="single" w:sz="12" w:space="0" w:color="auto"/>
              <w:left w:val="single" w:sz="4" w:space="0" w:color="auto"/>
              <w:bottom w:val="single" w:sz="4" w:space="0" w:color="auto"/>
              <w:right w:val="single" w:sz="4" w:space="0" w:color="auto"/>
            </w:tcBorders>
            <w:vAlign w:val="center"/>
            <w:hideMark/>
          </w:tcPr>
          <w:p w14:paraId="7D2D0810" w14:textId="77777777" w:rsidR="00BD4A88" w:rsidRPr="00585C53" w:rsidRDefault="00BD4A88" w:rsidP="00BD4A88">
            <w:pPr>
              <w:spacing w:after="0" w:line="240" w:lineRule="auto"/>
              <w:rPr>
                <w:rFonts w:ascii="Garamond" w:eastAsia="Times New Roman" w:hAnsi="Garamond" w:cs="Arial"/>
                <w:b/>
                <w:bCs/>
                <w:sz w:val="12"/>
                <w:szCs w:val="12"/>
                <w:lang w:eastAsia="sq-AL"/>
              </w:rPr>
            </w:pPr>
          </w:p>
        </w:tc>
        <w:tc>
          <w:tcPr>
            <w:tcW w:w="512" w:type="pct"/>
            <w:vMerge/>
            <w:tcBorders>
              <w:top w:val="single" w:sz="12" w:space="0" w:color="auto"/>
              <w:left w:val="single" w:sz="4" w:space="0" w:color="auto"/>
              <w:bottom w:val="single" w:sz="4" w:space="0" w:color="auto"/>
              <w:right w:val="single" w:sz="4" w:space="0" w:color="auto"/>
            </w:tcBorders>
            <w:vAlign w:val="center"/>
            <w:hideMark/>
          </w:tcPr>
          <w:p w14:paraId="439B52E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p>
        </w:tc>
        <w:tc>
          <w:tcPr>
            <w:tcW w:w="508" w:type="pct"/>
            <w:tcBorders>
              <w:top w:val="nil"/>
              <w:left w:val="nil"/>
              <w:bottom w:val="nil"/>
              <w:right w:val="single" w:sz="4" w:space="0" w:color="auto"/>
            </w:tcBorders>
            <w:shd w:val="clear" w:color="auto" w:fill="auto"/>
            <w:vAlign w:val="center"/>
            <w:hideMark/>
          </w:tcPr>
          <w:p w14:paraId="38C798B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Financim i brendshëm</w:t>
            </w:r>
          </w:p>
        </w:tc>
        <w:tc>
          <w:tcPr>
            <w:tcW w:w="433" w:type="pct"/>
            <w:tcBorders>
              <w:top w:val="nil"/>
              <w:left w:val="nil"/>
              <w:bottom w:val="nil"/>
              <w:right w:val="single" w:sz="4" w:space="0" w:color="auto"/>
            </w:tcBorders>
            <w:shd w:val="clear" w:color="auto" w:fill="auto"/>
            <w:vAlign w:val="center"/>
            <w:hideMark/>
          </w:tcPr>
          <w:p w14:paraId="5C3AA4E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Financimi i</w:t>
            </w:r>
            <w:r w:rsidRPr="00585C53">
              <w:rPr>
                <w:rFonts w:ascii="Garamond" w:eastAsia="Times New Roman" w:hAnsi="Garamond" w:cs="Arial"/>
                <w:b/>
                <w:bCs/>
                <w:sz w:val="12"/>
                <w:szCs w:val="12"/>
                <w:lang w:eastAsia="sq-AL"/>
              </w:rPr>
              <w:br/>
              <w:t>huaj</w:t>
            </w:r>
          </w:p>
        </w:tc>
        <w:tc>
          <w:tcPr>
            <w:tcW w:w="506" w:type="pct"/>
            <w:tcBorders>
              <w:top w:val="nil"/>
              <w:left w:val="nil"/>
              <w:bottom w:val="nil"/>
              <w:right w:val="single" w:sz="4" w:space="0" w:color="auto"/>
            </w:tcBorders>
            <w:shd w:val="clear" w:color="auto" w:fill="auto"/>
            <w:vAlign w:val="center"/>
            <w:hideMark/>
          </w:tcPr>
          <w:p w14:paraId="50D53ED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 kapitale</w:t>
            </w:r>
          </w:p>
        </w:tc>
        <w:tc>
          <w:tcPr>
            <w:tcW w:w="446" w:type="pct"/>
            <w:vMerge/>
            <w:tcBorders>
              <w:left w:val="single" w:sz="4" w:space="0" w:color="auto"/>
              <w:bottom w:val="single" w:sz="4" w:space="0" w:color="auto"/>
              <w:right w:val="single" w:sz="4" w:space="0" w:color="auto"/>
            </w:tcBorders>
            <w:vAlign w:val="center"/>
            <w:hideMark/>
          </w:tcPr>
          <w:p w14:paraId="1FD94AF3" w14:textId="77777777" w:rsidR="00BD4A88" w:rsidRPr="00585C53" w:rsidRDefault="00BD4A88" w:rsidP="00BD4A88">
            <w:pPr>
              <w:spacing w:after="0" w:line="240" w:lineRule="auto"/>
              <w:rPr>
                <w:rFonts w:ascii="Garamond" w:eastAsia="Times New Roman" w:hAnsi="Garamond" w:cs="Arial"/>
                <w:b/>
                <w:bCs/>
                <w:sz w:val="12"/>
                <w:szCs w:val="12"/>
                <w:lang w:eastAsia="sq-AL"/>
              </w:rPr>
            </w:pPr>
          </w:p>
        </w:tc>
      </w:tr>
      <w:tr w:rsidR="00BD4A88" w:rsidRPr="00585C53" w14:paraId="14B924D0"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6DB9B0AC"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w:t>
            </w:r>
          </w:p>
        </w:tc>
        <w:tc>
          <w:tcPr>
            <w:tcW w:w="2304" w:type="pct"/>
            <w:tcBorders>
              <w:top w:val="single" w:sz="4" w:space="0" w:color="auto"/>
              <w:left w:val="nil"/>
              <w:bottom w:val="dotted" w:sz="4" w:space="0" w:color="auto"/>
              <w:right w:val="single" w:sz="4" w:space="0" w:color="auto"/>
            </w:tcBorders>
            <w:shd w:val="clear" w:color="auto" w:fill="auto"/>
            <w:noWrap/>
            <w:vAlign w:val="bottom"/>
            <w:hideMark/>
          </w:tcPr>
          <w:p w14:paraId="07BBB7E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Presidenca</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478A4D9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349,720</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1FD06B2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19ACBA2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126F0A7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170,000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48F25BD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519,720</w:t>
            </w:r>
          </w:p>
        </w:tc>
      </w:tr>
      <w:tr w:rsidR="00BD4A88" w:rsidRPr="00585C53" w14:paraId="07EF16EE"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1DC608C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304" w:type="pct"/>
            <w:tcBorders>
              <w:top w:val="nil"/>
              <w:left w:val="nil"/>
              <w:bottom w:val="nil"/>
              <w:right w:val="single" w:sz="4" w:space="0" w:color="auto"/>
            </w:tcBorders>
            <w:shd w:val="clear" w:color="auto" w:fill="auto"/>
            <w:noWrap/>
            <w:vAlign w:val="bottom"/>
            <w:hideMark/>
          </w:tcPr>
          <w:p w14:paraId="514B32C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Presidentit</w:t>
            </w:r>
          </w:p>
        </w:tc>
        <w:tc>
          <w:tcPr>
            <w:tcW w:w="512" w:type="pct"/>
            <w:tcBorders>
              <w:top w:val="nil"/>
              <w:left w:val="nil"/>
              <w:bottom w:val="nil"/>
              <w:right w:val="single" w:sz="4" w:space="0" w:color="auto"/>
            </w:tcBorders>
            <w:shd w:val="clear" w:color="auto" w:fill="auto"/>
            <w:noWrap/>
            <w:vAlign w:val="bottom"/>
            <w:hideMark/>
          </w:tcPr>
          <w:p w14:paraId="4CE8B6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349,720</w:t>
            </w:r>
          </w:p>
        </w:tc>
        <w:tc>
          <w:tcPr>
            <w:tcW w:w="508" w:type="pct"/>
            <w:tcBorders>
              <w:top w:val="nil"/>
              <w:left w:val="nil"/>
              <w:bottom w:val="nil"/>
              <w:right w:val="single" w:sz="4" w:space="0" w:color="auto"/>
            </w:tcBorders>
            <w:shd w:val="clear" w:color="auto" w:fill="auto"/>
            <w:noWrap/>
            <w:vAlign w:val="bottom"/>
            <w:hideMark/>
          </w:tcPr>
          <w:p w14:paraId="169BA5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170,000</w:t>
            </w:r>
          </w:p>
        </w:tc>
        <w:tc>
          <w:tcPr>
            <w:tcW w:w="433" w:type="pct"/>
            <w:tcBorders>
              <w:top w:val="nil"/>
              <w:left w:val="nil"/>
              <w:bottom w:val="nil"/>
              <w:right w:val="single" w:sz="4" w:space="0" w:color="auto"/>
            </w:tcBorders>
            <w:shd w:val="clear" w:color="auto" w:fill="auto"/>
            <w:noWrap/>
            <w:vAlign w:val="bottom"/>
            <w:hideMark/>
          </w:tcPr>
          <w:p w14:paraId="6C2CB8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0ABD182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170,000</w:t>
            </w:r>
          </w:p>
        </w:tc>
        <w:tc>
          <w:tcPr>
            <w:tcW w:w="446" w:type="pct"/>
            <w:tcBorders>
              <w:top w:val="nil"/>
              <w:left w:val="nil"/>
              <w:bottom w:val="nil"/>
              <w:right w:val="single" w:sz="12" w:space="0" w:color="auto"/>
            </w:tcBorders>
            <w:shd w:val="clear" w:color="auto" w:fill="auto"/>
            <w:noWrap/>
            <w:vAlign w:val="bottom"/>
            <w:hideMark/>
          </w:tcPr>
          <w:p w14:paraId="1353910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519,720</w:t>
            </w:r>
          </w:p>
        </w:tc>
      </w:tr>
      <w:tr w:rsidR="00BD4A88" w:rsidRPr="00585C53" w14:paraId="186426DE"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7A4F5F1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w:t>
            </w:r>
          </w:p>
        </w:tc>
        <w:tc>
          <w:tcPr>
            <w:tcW w:w="2304" w:type="pct"/>
            <w:tcBorders>
              <w:top w:val="single" w:sz="4" w:space="0" w:color="auto"/>
              <w:left w:val="nil"/>
              <w:bottom w:val="dotted" w:sz="4" w:space="0" w:color="auto"/>
              <w:right w:val="single" w:sz="4" w:space="0" w:color="auto"/>
            </w:tcBorders>
            <w:shd w:val="clear" w:color="auto" w:fill="auto"/>
            <w:noWrap/>
            <w:vAlign w:val="bottom"/>
            <w:hideMark/>
          </w:tcPr>
          <w:p w14:paraId="51FF926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Kuvendi</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54A14BB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1,915,010</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4AE2AFC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65,000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757F432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2E3F4C4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65,000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4D5D892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1,980,010</w:t>
            </w:r>
          </w:p>
        </w:tc>
      </w:tr>
      <w:tr w:rsidR="00BD4A88" w:rsidRPr="00585C53" w14:paraId="30FBB498"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5533C9D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nil"/>
              <w:right w:val="single" w:sz="4" w:space="0" w:color="auto"/>
            </w:tcBorders>
            <w:shd w:val="clear" w:color="auto" w:fill="auto"/>
            <w:noWrap/>
            <w:vAlign w:val="bottom"/>
            <w:hideMark/>
          </w:tcPr>
          <w:p w14:paraId="3ED444D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nil"/>
              <w:right w:val="single" w:sz="4" w:space="0" w:color="auto"/>
            </w:tcBorders>
            <w:shd w:val="clear" w:color="auto" w:fill="auto"/>
            <w:noWrap/>
            <w:vAlign w:val="bottom"/>
            <w:hideMark/>
          </w:tcPr>
          <w:p w14:paraId="70616A8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763,420</w:t>
            </w:r>
          </w:p>
        </w:tc>
        <w:tc>
          <w:tcPr>
            <w:tcW w:w="508" w:type="pct"/>
            <w:tcBorders>
              <w:top w:val="nil"/>
              <w:left w:val="nil"/>
              <w:bottom w:val="nil"/>
              <w:right w:val="single" w:sz="4" w:space="0" w:color="auto"/>
            </w:tcBorders>
            <w:shd w:val="clear" w:color="auto" w:fill="auto"/>
            <w:noWrap/>
            <w:vAlign w:val="bottom"/>
            <w:hideMark/>
          </w:tcPr>
          <w:p w14:paraId="6440C4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65,000</w:t>
            </w:r>
          </w:p>
        </w:tc>
        <w:tc>
          <w:tcPr>
            <w:tcW w:w="433" w:type="pct"/>
            <w:tcBorders>
              <w:top w:val="nil"/>
              <w:left w:val="nil"/>
              <w:bottom w:val="nil"/>
              <w:right w:val="single" w:sz="4" w:space="0" w:color="auto"/>
            </w:tcBorders>
            <w:shd w:val="clear" w:color="auto" w:fill="auto"/>
            <w:noWrap/>
            <w:vAlign w:val="bottom"/>
            <w:hideMark/>
          </w:tcPr>
          <w:p w14:paraId="23B9FF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3188B1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65,000</w:t>
            </w:r>
          </w:p>
        </w:tc>
        <w:tc>
          <w:tcPr>
            <w:tcW w:w="446" w:type="pct"/>
            <w:tcBorders>
              <w:top w:val="nil"/>
              <w:left w:val="nil"/>
              <w:bottom w:val="nil"/>
              <w:right w:val="single" w:sz="12" w:space="0" w:color="auto"/>
            </w:tcBorders>
            <w:shd w:val="clear" w:color="auto" w:fill="auto"/>
            <w:noWrap/>
            <w:vAlign w:val="bottom"/>
            <w:hideMark/>
          </w:tcPr>
          <w:p w14:paraId="6415BCD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828,420</w:t>
            </w:r>
          </w:p>
        </w:tc>
      </w:tr>
      <w:tr w:rsidR="00BD4A88" w:rsidRPr="00585C53" w14:paraId="255AFB18"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434BEF2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304" w:type="pct"/>
            <w:tcBorders>
              <w:top w:val="dotted" w:sz="4" w:space="0" w:color="auto"/>
              <w:left w:val="nil"/>
              <w:bottom w:val="nil"/>
              <w:right w:val="single" w:sz="4" w:space="0" w:color="auto"/>
            </w:tcBorders>
            <w:shd w:val="clear" w:color="auto" w:fill="auto"/>
            <w:noWrap/>
            <w:vAlign w:val="bottom"/>
            <w:hideMark/>
          </w:tcPr>
          <w:p w14:paraId="532387E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ligjvënëse</w:t>
            </w:r>
          </w:p>
        </w:tc>
        <w:tc>
          <w:tcPr>
            <w:tcW w:w="512" w:type="pct"/>
            <w:tcBorders>
              <w:top w:val="dotted" w:sz="4" w:space="0" w:color="auto"/>
              <w:left w:val="nil"/>
              <w:bottom w:val="nil"/>
              <w:right w:val="single" w:sz="4" w:space="0" w:color="auto"/>
            </w:tcBorders>
            <w:shd w:val="clear" w:color="auto" w:fill="auto"/>
            <w:noWrap/>
            <w:vAlign w:val="bottom"/>
            <w:hideMark/>
          </w:tcPr>
          <w:p w14:paraId="1520D09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1,151,590</w:t>
            </w:r>
          </w:p>
        </w:tc>
        <w:tc>
          <w:tcPr>
            <w:tcW w:w="508" w:type="pct"/>
            <w:tcBorders>
              <w:top w:val="dotted" w:sz="4" w:space="0" w:color="auto"/>
              <w:left w:val="nil"/>
              <w:bottom w:val="nil"/>
              <w:right w:val="single" w:sz="4" w:space="0" w:color="auto"/>
            </w:tcBorders>
            <w:shd w:val="clear" w:color="auto" w:fill="auto"/>
            <w:noWrap/>
            <w:vAlign w:val="bottom"/>
            <w:hideMark/>
          </w:tcPr>
          <w:p w14:paraId="26EE91B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dotted" w:sz="4" w:space="0" w:color="auto"/>
              <w:left w:val="nil"/>
              <w:bottom w:val="nil"/>
              <w:right w:val="single" w:sz="4" w:space="0" w:color="auto"/>
            </w:tcBorders>
            <w:shd w:val="clear" w:color="auto" w:fill="auto"/>
            <w:noWrap/>
            <w:vAlign w:val="bottom"/>
            <w:hideMark/>
          </w:tcPr>
          <w:p w14:paraId="2957D1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290157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dotted" w:sz="4" w:space="0" w:color="auto"/>
              <w:left w:val="nil"/>
              <w:bottom w:val="nil"/>
              <w:right w:val="single" w:sz="12" w:space="0" w:color="auto"/>
            </w:tcBorders>
            <w:shd w:val="clear" w:color="auto" w:fill="auto"/>
            <w:noWrap/>
            <w:vAlign w:val="bottom"/>
            <w:hideMark/>
          </w:tcPr>
          <w:p w14:paraId="337B89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1,151,590</w:t>
            </w:r>
          </w:p>
        </w:tc>
      </w:tr>
      <w:tr w:rsidR="00BD4A88" w:rsidRPr="00585C53" w14:paraId="47FE07BD"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E5F7DE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w:t>
            </w:r>
          </w:p>
        </w:tc>
        <w:tc>
          <w:tcPr>
            <w:tcW w:w="2304" w:type="pct"/>
            <w:tcBorders>
              <w:top w:val="single" w:sz="4" w:space="0" w:color="auto"/>
              <w:left w:val="nil"/>
              <w:bottom w:val="dotted" w:sz="4" w:space="0" w:color="auto"/>
              <w:right w:val="single" w:sz="4" w:space="0" w:color="auto"/>
            </w:tcBorders>
            <w:shd w:val="clear" w:color="auto" w:fill="auto"/>
            <w:noWrap/>
            <w:vAlign w:val="bottom"/>
            <w:hideMark/>
          </w:tcPr>
          <w:p w14:paraId="206D7A2F"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Kryeministria</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22F5153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812,578</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2F3AFAE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4B749C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069722E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6F23B5B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842,578</w:t>
            </w:r>
          </w:p>
        </w:tc>
      </w:tr>
      <w:tr w:rsidR="00BD4A88" w:rsidRPr="00585C53" w14:paraId="3E669E4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77BBF9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6171ED3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6AA5CC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812,578</w:t>
            </w:r>
          </w:p>
        </w:tc>
        <w:tc>
          <w:tcPr>
            <w:tcW w:w="508" w:type="pct"/>
            <w:tcBorders>
              <w:top w:val="nil"/>
              <w:left w:val="nil"/>
              <w:bottom w:val="dotted" w:sz="4" w:space="0" w:color="auto"/>
              <w:right w:val="single" w:sz="4" w:space="0" w:color="auto"/>
            </w:tcBorders>
            <w:shd w:val="clear" w:color="auto" w:fill="auto"/>
            <w:noWrap/>
            <w:vAlign w:val="bottom"/>
            <w:hideMark/>
          </w:tcPr>
          <w:p w14:paraId="75AB66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w:t>
            </w:r>
          </w:p>
        </w:tc>
        <w:tc>
          <w:tcPr>
            <w:tcW w:w="433" w:type="pct"/>
            <w:tcBorders>
              <w:top w:val="nil"/>
              <w:left w:val="nil"/>
              <w:bottom w:val="dotted" w:sz="4" w:space="0" w:color="auto"/>
              <w:right w:val="single" w:sz="4" w:space="0" w:color="auto"/>
            </w:tcBorders>
            <w:shd w:val="clear" w:color="auto" w:fill="auto"/>
            <w:noWrap/>
            <w:vAlign w:val="bottom"/>
            <w:hideMark/>
          </w:tcPr>
          <w:p w14:paraId="4B914D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063B0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w:t>
            </w:r>
          </w:p>
        </w:tc>
        <w:tc>
          <w:tcPr>
            <w:tcW w:w="446" w:type="pct"/>
            <w:tcBorders>
              <w:top w:val="nil"/>
              <w:left w:val="nil"/>
              <w:bottom w:val="dotted" w:sz="4" w:space="0" w:color="auto"/>
              <w:right w:val="single" w:sz="12" w:space="0" w:color="auto"/>
            </w:tcBorders>
            <w:shd w:val="clear" w:color="auto" w:fill="auto"/>
            <w:noWrap/>
            <w:vAlign w:val="bottom"/>
            <w:hideMark/>
          </w:tcPr>
          <w:p w14:paraId="2B8593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842,578</w:t>
            </w:r>
          </w:p>
        </w:tc>
      </w:tr>
      <w:tr w:rsidR="00BD4A88" w:rsidRPr="00585C53" w14:paraId="7D89DAFE"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01D3EE9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w:t>
            </w:r>
          </w:p>
        </w:tc>
        <w:tc>
          <w:tcPr>
            <w:tcW w:w="2304" w:type="pct"/>
            <w:tcBorders>
              <w:top w:val="single" w:sz="4" w:space="0" w:color="auto"/>
              <w:left w:val="nil"/>
              <w:bottom w:val="dotted" w:sz="4" w:space="0" w:color="auto"/>
              <w:right w:val="single" w:sz="4" w:space="0" w:color="auto"/>
            </w:tcBorders>
            <w:shd w:val="clear" w:color="auto" w:fill="auto"/>
            <w:noWrap/>
            <w:vAlign w:val="bottom"/>
            <w:hideMark/>
          </w:tcPr>
          <w:p w14:paraId="3A7562B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Ekonomisë dhe Inovacionit</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4459A98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38,386,852</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3EC8973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1,470,617</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305E4BF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533,000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2C95DA1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2,003,617</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0BDB77A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40,390,469</w:t>
            </w:r>
          </w:p>
        </w:tc>
      </w:tr>
      <w:tr w:rsidR="00BD4A88" w:rsidRPr="00585C53" w14:paraId="41F1A168"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CA32B4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0ABEFC2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5BDC76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537,282</w:t>
            </w:r>
          </w:p>
        </w:tc>
        <w:tc>
          <w:tcPr>
            <w:tcW w:w="508" w:type="pct"/>
            <w:tcBorders>
              <w:top w:val="nil"/>
              <w:left w:val="nil"/>
              <w:bottom w:val="dotted" w:sz="4" w:space="0" w:color="auto"/>
              <w:right w:val="single" w:sz="4" w:space="0" w:color="auto"/>
            </w:tcBorders>
            <w:shd w:val="clear" w:color="auto" w:fill="auto"/>
            <w:noWrap/>
            <w:vAlign w:val="bottom"/>
            <w:hideMark/>
          </w:tcPr>
          <w:p w14:paraId="33B823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33" w:type="pct"/>
            <w:tcBorders>
              <w:top w:val="nil"/>
              <w:left w:val="nil"/>
              <w:bottom w:val="dotted" w:sz="4" w:space="0" w:color="auto"/>
              <w:right w:val="single" w:sz="4" w:space="0" w:color="auto"/>
            </w:tcBorders>
            <w:shd w:val="clear" w:color="auto" w:fill="auto"/>
            <w:noWrap/>
            <w:vAlign w:val="bottom"/>
            <w:hideMark/>
          </w:tcPr>
          <w:p w14:paraId="3A242E1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909EA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46" w:type="pct"/>
            <w:tcBorders>
              <w:top w:val="nil"/>
              <w:left w:val="nil"/>
              <w:bottom w:val="dotted" w:sz="4" w:space="0" w:color="auto"/>
              <w:right w:val="single" w:sz="12" w:space="0" w:color="auto"/>
            </w:tcBorders>
            <w:shd w:val="clear" w:color="auto" w:fill="auto"/>
            <w:noWrap/>
            <w:vAlign w:val="bottom"/>
            <w:hideMark/>
          </w:tcPr>
          <w:p w14:paraId="2C6F39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557,282</w:t>
            </w:r>
          </w:p>
        </w:tc>
      </w:tr>
      <w:tr w:rsidR="00BD4A88" w:rsidRPr="00585C53" w14:paraId="6FD12ED9"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DC9EAB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2304" w:type="pct"/>
            <w:tcBorders>
              <w:top w:val="nil"/>
              <w:left w:val="nil"/>
              <w:bottom w:val="dotted" w:sz="4" w:space="0" w:color="auto"/>
              <w:right w:val="single" w:sz="4" w:space="0" w:color="auto"/>
            </w:tcBorders>
            <w:shd w:val="clear" w:color="auto" w:fill="auto"/>
            <w:noWrap/>
            <w:vAlign w:val="bottom"/>
            <w:hideMark/>
          </w:tcPr>
          <w:p w14:paraId="763F84A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Inovacionin dhe teknologjinë</w:t>
            </w:r>
          </w:p>
        </w:tc>
        <w:tc>
          <w:tcPr>
            <w:tcW w:w="512" w:type="pct"/>
            <w:tcBorders>
              <w:top w:val="nil"/>
              <w:left w:val="nil"/>
              <w:bottom w:val="dotted" w:sz="4" w:space="0" w:color="auto"/>
              <w:right w:val="single" w:sz="4" w:space="0" w:color="auto"/>
            </w:tcBorders>
            <w:shd w:val="clear" w:color="auto" w:fill="auto"/>
            <w:noWrap/>
            <w:vAlign w:val="bottom"/>
            <w:hideMark/>
          </w:tcPr>
          <w:p w14:paraId="7DD1618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563,524</w:t>
            </w:r>
          </w:p>
        </w:tc>
        <w:tc>
          <w:tcPr>
            <w:tcW w:w="508" w:type="pct"/>
            <w:tcBorders>
              <w:top w:val="nil"/>
              <w:left w:val="nil"/>
              <w:bottom w:val="dotted" w:sz="4" w:space="0" w:color="auto"/>
              <w:right w:val="single" w:sz="4" w:space="0" w:color="auto"/>
            </w:tcBorders>
            <w:shd w:val="clear" w:color="auto" w:fill="auto"/>
            <w:noWrap/>
            <w:vAlign w:val="bottom"/>
            <w:hideMark/>
          </w:tcPr>
          <w:p w14:paraId="64971D9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1456B7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DBBD9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0A9421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563,524</w:t>
            </w:r>
          </w:p>
        </w:tc>
      </w:tr>
      <w:tr w:rsidR="00BD4A88" w:rsidRPr="00585C53" w14:paraId="0DF4E3C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6FF25E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04130</w:t>
            </w:r>
          </w:p>
        </w:tc>
        <w:tc>
          <w:tcPr>
            <w:tcW w:w="2304" w:type="pct"/>
            <w:tcBorders>
              <w:top w:val="nil"/>
              <w:left w:val="nil"/>
              <w:bottom w:val="dotted" w:sz="4" w:space="0" w:color="auto"/>
              <w:right w:val="single" w:sz="4" w:space="0" w:color="auto"/>
            </w:tcBorders>
            <w:shd w:val="clear" w:color="auto" w:fill="auto"/>
            <w:noWrap/>
            <w:vAlign w:val="bottom"/>
            <w:hideMark/>
          </w:tcPr>
          <w:p w14:paraId="455DFE7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Zhvillim Ekonomik</w:t>
            </w:r>
          </w:p>
        </w:tc>
        <w:tc>
          <w:tcPr>
            <w:tcW w:w="512" w:type="pct"/>
            <w:tcBorders>
              <w:top w:val="nil"/>
              <w:left w:val="nil"/>
              <w:bottom w:val="dotted" w:sz="4" w:space="0" w:color="auto"/>
              <w:right w:val="single" w:sz="4" w:space="0" w:color="auto"/>
            </w:tcBorders>
            <w:shd w:val="clear" w:color="auto" w:fill="auto"/>
            <w:noWrap/>
            <w:vAlign w:val="bottom"/>
            <w:hideMark/>
          </w:tcPr>
          <w:p w14:paraId="41F8C6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487,060</w:t>
            </w:r>
          </w:p>
        </w:tc>
        <w:tc>
          <w:tcPr>
            <w:tcW w:w="508" w:type="pct"/>
            <w:tcBorders>
              <w:top w:val="nil"/>
              <w:left w:val="nil"/>
              <w:bottom w:val="dotted" w:sz="4" w:space="0" w:color="auto"/>
              <w:right w:val="single" w:sz="4" w:space="0" w:color="auto"/>
            </w:tcBorders>
            <w:shd w:val="clear" w:color="auto" w:fill="auto"/>
            <w:noWrap/>
            <w:vAlign w:val="bottom"/>
            <w:hideMark/>
          </w:tcPr>
          <w:p w14:paraId="7FE97B7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30,170</w:t>
            </w:r>
          </w:p>
        </w:tc>
        <w:tc>
          <w:tcPr>
            <w:tcW w:w="433" w:type="pct"/>
            <w:tcBorders>
              <w:top w:val="nil"/>
              <w:left w:val="nil"/>
              <w:bottom w:val="dotted" w:sz="4" w:space="0" w:color="auto"/>
              <w:right w:val="single" w:sz="4" w:space="0" w:color="auto"/>
            </w:tcBorders>
            <w:shd w:val="clear" w:color="auto" w:fill="auto"/>
            <w:noWrap/>
            <w:vAlign w:val="bottom"/>
            <w:hideMark/>
          </w:tcPr>
          <w:p w14:paraId="3B3332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506" w:type="pct"/>
            <w:tcBorders>
              <w:top w:val="nil"/>
              <w:left w:val="nil"/>
              <w:bottom w:val="dotted" w:sz="4" w:space="0" w:color="auto"/>
              <w:right w:val="single" w:sz="4" w:space="0" w:color="auto"/>
            </w:tcBorders>
            <w:shd w:val="clear" w:color="auto" w:fill="auto"/>
            <w:noWrap/>
            <w:vAlign w:val="bottom"/>
            <w:hideMark/>
          </w:tcPr>
          <w:p w14:paraId="36195C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33,170</w:t>
            </w:r>
          </w:p>
        </w:tc>
        <w:tc>
          <w:tcPr>
            <w:tcW w:w="446" w:type="pct"/>
            <w:tcBorders>
              <w:top w:val="nil"/>
              <w:left w:val="nil"/>
              <w:bottom w:val="dotted" w:sz="4" w:space="0" w:color="auto"/>
              <w:right w:val="single" w:sz="12" w:space="0" w:color="auto"/>
            </w:tcBorders>
            <w:shd w:val="clear" w:color="auto" w:fill="auto"/>
            <w:noWrap/>
            <w:vAlign w:val="bottom"/>
            <w:hideMark/>
          </w:tcPr>
          <w:p w14:paraId="05F473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520,230</w:t>
            </w:r>
          </w:p>
        </w:tc>
      </w:tr>
      <w:tr w:rsidR="00BD4A88" w:rsidRPr="00585C53" w14:paraId="7E01552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6D2A76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04160</w:t>
            </w:r>
          </w:p>
        </w:tc>
        <w:tc>
          <w:tcPr>
            <w:tcW w:w="2304" w:type="pct"/>
            <w:tcBorders>
              <w:top w:val="nil"/>
              <w:left w:val="nil"/>
              <w:bottom w:val="dotted" w:sz="4" w:space="0" w:color="auto"/>
              <w:right w:val="single" w:sz="4" w:space="0" w:color="auto"/>
            </w:tcBorders>
            <w:shd w:val="clear" w:color="auto" w:fill="auto"/>
            <w:noWrap/>
            <w:vAlign w:val="bottom"/>
            <w:hideMark/>
          </w:tcPr>
          <w:p w14:paraId="5A6DD68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mbikëq. e tregut, infrast. e cilës. dhe pron. industr.</w:t>
            </w:r>
          </w:p>
        </w:tc>
        <w:tc>
          <w:tcPr>
            <w:tcW w:w="512" w:type="pct"/>
            <w:tcBorders>
              <w:top w:val="nil"/>
              <w:left w:val="nil"/>
              <w:bottom w:val="dotted" w:sz="4" w:space="0" w:color="auto"/>
              <w:right w:val="single" w:sz="4" w:space="0" w:color="auto"/>
            </w:tcBorders>
            <w:shd w:val="clear" w:color="auto" w:fill="auto"/>
            <w:noWrap/>
            <w:vAlign w:val="bottom"/>
            <w:hideMark/>
          </w:tcPr>
          <w:p w14:paraId="42CC531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425,501</w:t>
            </w:r>
          </w:p>
        </w:tc>
        <w:tc>
          <w:tcPr>
            <w:tcW w:w="508" w:type="pct"/>
            <w:tcBorders>
              <w:top w:val="nil"/>
              <w:left w:val="nil"/>
              <w:bottom w:val="dotted" w:sz="4" w:space="0" w:color="auto"/>
              <w:right w:val="single" w:sz="4" w:space="0" w:color="auto"/>
            </w:tcBorders>
            <w:shd w:val="clear" w:color="auto" w:fill="auto"/>
            <w:noWrap/>
            <w:vAlign w:val="bottom"/>
            <w:hideMark/>
          </w:tcPr>
          <w:p w14:paraId="339C3C7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w:t>
            </w:r>
          </w:p>
        </w:tc>
        <w:tc>
          <w:tcPr>
            <w:tcW w:w="433" w:type="pct"/>
            <w:tcBorders>
              <w:top w:val="nil"/>
              <w:left w:val="nil"/>
              <w:bottom w:val="dotted" w:sz="4" w:space="0" w:color="auto"/>
              <w:right w:val="single" w:sz="4" w:space="0" w:color="auto"/>
            </w:tcBorders>
            <w:shd w:val="clear" w:color="auto" w:fill="auto"/>
            <w:noWrap/>
            <w:vAlign w:val="bottom"/>
            <w:hideMark/>
          </w:tcPr>
          <w:p w14:paraId="0BC9B53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43AF4F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w:t>
            </w:r>
          </w:p>
        </w:tc>
        <w:tc>
          <w:tcPr>
            <w:tcW w:w="446" w:type="pct"/>
            <w:tcBorders>
              <w:top w:val="nil"/>
              <w:left w:val="nil"/>
              <w:bottom w:val="dotted" w:sz="4" w:space="0" w:color="auto"/>
              <w:right w:val="single" w:sz="12" w:space="0" w:color="auto"/>
            </w:tcBorders>
            <w:shd w:val="clear" w:color="auto" w:fill="auto"/>
            <w:noWrap/>
            <w:vAlign w:val="bottom"/>
            <w:hideMark/>
          </w:tcPr>
          <w:p w14:paraId="74D3D7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437,501</w:t>
            </w:r>
          </w:p>
        </w:tc>
      </w:tr>
      <w:tr w:rsidR="00BD4A88" w:rsidRPr="00585C53" w14:paraId="7724371D"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42C88A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10220</w:t>
            </w:r>
          </w:p>
        </w:tc>
        <w:tc>
          <w:tcPr>
            <w:tcW w:w="2304" w:type="pct"/>
            <w:tcBorders>
              <w:top w:val="nil"/>
              <w:left w:val="nil"/>
              <w:bottom w:val="dotted" w:sz="4" w:space="0" w:color="auto"/>
              <w:right w:val="single" w:sz="4" w:space="0" w:color="auto"/>
            </w:tcBorders>
            <w:shd w:val="clear" w:color="auto" w:fill="auto"/>
            <w:noWrap/>
            <w:vAlign w:val="bottom"/>
            <w:hideMark/>
          </w:tcPr>
          <w:p w14:paraId="0B83D75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Sigurimi Shoqëror</w:t>
            </w:r>
          </w:p>
        </w:tc>
        <w:tc>
          <w:tcPr>
            <w:tcW w:w="512" w:type="pct"/>
            <w:tcBorders>
              <w:top w:val="nil"/>
              <w:left w:val="nil"/>
              <w:bottom w:val="dotted" w:sz="4" w:space="0" w:color="auto"/>
              <w:right w:val="single" w:sz="4" w:space="0" w:color="auto"/>
            </w:tcBorders>
            <w:shd w:val="clear" w:color="auto" w:fill="auto"/>
            <w:noWrap/>
            <w:vAlign w:val="bottom"/>
            <w:hideMark/>
          </w:tcPr>
          <w:p w14:paraId="5BE83E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27,875,717</w:t>
            </w:r>
          </w:p>
        </w:tc>
        <w:tc>
          <w:tcPr>
            <w:tcW w:w="508" w:type="pct"/>
            <w:tcBorders>
              <w:top w:val="nil"/>
              <w:left w:val="nil"/>
              <w:bottom w:val="dotted" w:sz="4" w:space="0" w:color="auto"/>
              <w:right w:val="single" w:sz="4" w:space="0" w:color="auto"/>
            </w:tcBorders>
            <w:shd w:val="clear" w:color="auto" w:fill="auto"/>
            <w:noWrap/>
            <w:vAlign w:val="bottom"/>
            <w:hideMark/>
          </w:tcPr>
          <w:p w14:paraId="77AED8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09B658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33724C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42E570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27,875,717</w:t>
            </w:r>
          </w:p>
        </w:tc>
      </w:tr>
      <w:tr w:rsidR="00BD4A88" w:rsidRPr="00585C53" w14:paraId="2DEBC1E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36355E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10550</w:t>
            </w:r>
          </w:p>
        </w:tc>
        <w:tc>
          <w:tcPr>
            <w:tcW w:w="2304" w:type="pct"/>
            <w:tcBorders>
              <w:top w:val="nil"/>
              <w:left w:val="nil"/>
              <w:bottom w:val="dotted" w:sz="4" w:space="0" w:color="auto"/>
              <w:right w:val="single" w:sz="4" w:space="0" w:color="auto"/>
            </w:tcBorders>
            <w:shd w:val="clear" w:color="auto" w:fill="auto"/>
            <w:noWrap/>
            <w:vAlign w:val="bottom"/>
            <w:hideMark/>
          </w:tcPr>
          <w:p w14:paraId="54E3A79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Tregu i punës</w:t>
            </w:r>
          </w:p>
        </w:tc>
        <w:tc>
          <w:tcPr>
            <w:tcW w:w="512" w:type="pct"/>
            <w:tcBorders>
              <w:top w:val="nil"/>
              <w:left w:val="nil"/>
              <w:bottom w:val="dotted" w:sz="4" w:space="0" w:color="auto"/>
              <w:right w:val="single" w:sz="4" w:space="0" w:color="auto"/>
            </w:tcBorders>
            <w:shd w:val="clear" w:color="auto" w:fill="auto"/>
            <w:noWrap/>
            <w:vAlign w:val="bottom"/>
            <w:hideMark/>
          </w:tcPr>
          <w:p w14:paraId="3CA0D4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3,698,711</w:t>
            </w:r>
          </w:p>
        </w:tc>
        <w:tc>
          <w:tcPr>
            <w:tcW w:w="508" w:type="pct"/>
            <w:tcBorders>
              <w:top w:val="nil"/>
              <w:left w:val="nil"/>
              <w:bottom w:val="dotted" w:sz="4" w:space="0" w:color="auto"/>
              <w:right w:val="single" w:sz="4" w:space="0" w:color="auto"/>
            </w:tcBorders>
            <w:shd w:val="clear" w:color="auto" w:fill="auto"/>
            <w:noWrap/>
            <w:vAlign w:val="bottom"/>
            <w:hideMark/>
          </w:tcPr>
          <w:p w14:paraId="00F59C2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128,000</w:t>
            </w:r>
          </w:p>
        </w:tc>
        <w:tc>
          <w:tcPr>
            <w:tcW w:w="433" w:type="pct"/>
            <w:tcBorders>
              <w:top w:val="nil"/>
              <w:left w:val="nil"/>
              <w:bottom w:val="dotted" w:sz="4" w:space="0" w:color="auto"/>
              <w:right w:val="single" w:sz="4" w:space="0" w:color="auto"/>
            </w:tcBorders>
            <w:shd w:val="clear" w:color="auto" w:fill="auto"/>
            <w:noWrap/>
            <w:vAlign w:val="bottom"/>
            <w:hideMark/>
          </w:tcPr>
          <w:p w14:paraId="69751C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506" w:type="pct"/>
            <w:tcBorders>
              <w:top w:val="nil"/>
              <w:left w:val="nil"/>
              <w:bottom w:val="dotted" w:sz="4" w:space="0" w:color="auto"/>
              <w:right w:val="single" w:sz="4" w:space="0" w:color="auto"/>
            </w:tcBorders>
            <w:shd w:val="clear" w:color="auto" w:fill="auto"/>
            <w:noWrap/>
            <w:vAlign w:val="bottom"/>
            <w:hideMark/>
          </w:tcPr>
          <w:p w14:paraId="4CDADB4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178,000</w:t>
            </w:r>
          </w:p>
        </w:tc>
        <w:tc>
          <w:tcPr>
            <w:tcW w:w="446" w:type="pct"/>
            <w:tcBorders>
              <w:top w:val="nil"/>
              <w:left w:val="nil"/>
              <w:bottom w:val="dotted" w:sz="4" w:space="0" w:color="auto"/>
              <w:right w:val="single" w:sz="12" w:space="0" w:color="auto"/>
            </w:tcBorders>
            <w:shd w:val="clear" w:color="auto" w:fill="auto"/>
            <w:noWrap/>
            <w:vAlign w:val="bottom"/>
            <w:hideMark/>
          </w:tcPr>
          <w:p w14:paraId="031A95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3,876,711</w:t>
            </w:r>
          </w:p>
        </w:tc>
      </w:tr>
      <w:tr w:rsidR="00BD4A88" w:rsidRPr="00585C53" w14:paraId="02BBBC3F"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87A37B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04170</w:t>
            </w:r>
          </w:p>
        </w:tc>
        <w:tc>
          <w:tcPr>
            <w:tcW w:w="2304" w:type="pct"/>
            <w:tcBorders>
              <w:top w:val="nil"/>
              <w:left w:val="nil"/>
              <w:bottom w:val="dotted" w:sz="4" w:space="0" w:color="auto"/>
              <w:right w:val="single" w:sz="4" w:space="0" w:color="auto"/>
            </w:tcBorders>
            <w:shd w:val="clear" w:color="auto" w:fill="auto"/>
            <w:noWrap/>
            <w:vAlign w:val="bottom"/>
            <w:hideMark/>
          </w:tcPr>
          <w:p w14:paraId="13B79FC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Inspektimi në punë</w:t>
            </w:r>
          </w:p>
        </w:tc>
        <w:tc>
          <w:tcPr>
            <w:tcW w:w="512" w:type="pct"/>
            <w:tcBorders>
              <w:top w:val="nil"/>
              <w:left w:val="nil"/>
              <w:bottom w:val="dotted" w:sz="4" w:space="0" w:color="auto"/>
              <w:right w:val="single" w:sz="4" w:space="0" w:color="auto"/>
            </w:tcBorders>
            <w:shd w:val="clear" w:color="auto" w:fill="auto"/>
            <w:noWrap/>
            <w:vAlign w:val="bottom"/>
            <w:hideMark/>
          </w:tcPr>
          <w:p w14:paraId="06794F4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295,929</w:t>
            </w:r>
          </w:p>
        </w:tc>
        <w:tc>
          <w:tcPr>
            <w:tcW w:w="508" w:type="pct"/>
            <w:tcBorders>
              <w:top w:val="nil"/>
              <w:left w:val="nil"/>
              <w:bottom w:val="dotted" w:sz="4" w:space="0" w:color="auto"/>
              <w:right w:val="single" w:sz="4" w:space="0" w:color="auto"/>
            </w:tcBorders>
            <w:shd w:val="clear" w:color="auto" w:fill="auto"/>
            <w:noWrap/>
            <w:vAlign w:val="bottom"/>
            <w:hideMark/>
          </w:tcPr>
          <w:p w14:paraId="76E393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nil"/>
              <w:left w:val="nil"/>
              <w:bottom w:val="dotted" w:sz="4" w:space="0" w:color="auto"/>
              <w:right w:val="single" w:sz="4" w:space="0" w:color="auto"/>
            </w:tcBorders>
            <w:shd w:val="clear" w:color="auto" w:fill="auto"/>
            <w:noWrap/>
            <w:vAlign w:val="bottom"/>
            <w:hideMark/>
          </w:tcPr>
          <w:p w14:paraId="13B11D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0CB3D1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69692BA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297,929</w:t>
            </w:r>
          </w:p>
        </w:tc>
      </w:tr>
      <w:tr w:rsidR="00BD4A88" w:rsidRPr="00585C53" w14:paraId="15559C6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73180E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09240</w:t>
            </w:r>
          </w:p>
        </w:tc>
        <w:tc>
          <w:tcPr>
            <w:tcW w:w="2304" w:type="pct"/>
            <w:tcBorders>
              <w:top w:val="nil"/>
              <w:left w:val="nil"/>
              <w:bottom w:val="dotted" w:sz="4" w:space="0" w:color="auto"/>
              <w:right w:val="single" w:sz="4" w:space="0" w:color="auto"/>
            </w:tcBorders>
            <w:shd w:val="clear" w:color="auto" w:fill="auto"/>
            <w:noWrap/>
            <w:vAlign w:val="bottom"/>
            <w:hideMark/>
          </w:tcPr>
          <w:p w14:paraId="412BB4E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i mesëm (profesional)</w:t>
            </w:r>
          </w:p>
        </w:tc>
        <w:tc>
          <w:tcPr>
            <w:tcW w:w="512" w:type="pct"/>
            <w:tcBorders>
              <w:top w:val="nil"/>
              <w:left w:val="nil"/>
              <w:bottom w:val="dotted" w:sz="4" w:space="0" w:color="auto"/>
              <w:right w:val="single" w:sz="4" w:space="0" w:color="auto"/>
            </w:tcBorders>
            <w:shd w:val="clear" w:color="auto" w:fill="auto"/>
            <w:noWrap/>
            <w:vAlign w:val="bottom"/>
            <w:hideMark/>
          </w:tcPr>
          <w:p w14:paraId="44C6EFB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3,758,128</w:t>
            </w:r>
          </w:p>
        </w:tc>
        <w:tc>
          <w:tcPr>
            <w:tcW w:w="508" w:type="pct"/>
            <w:tcBorders>
              <w:top w:val="nil"/>
              <w:left w:val="nil"/>
              <w:bottom w:val="dotted" w:sz="4" w:space="0" w:color="auto"/>
              <w:right w:val="single" w:sz="4" w:space="0" w:color="auto"/>
            </w:tcBorders>
            <w:shd w:val="clear" w:color="auto" w:fill="auto"/>
            <w:noWrap/>
            <w:vAlign w:val="bottom"/>
            <w:hideMark/>
          </w:tcPr>
          <w:p w14:paraId="1EE7CA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778,447</w:t>
            </w:r>
          </w:p>
        </w:tc>
        <w:tc>
          <w:tcPr>
            <w:tcW w:w="433" w:type="pct"/>
            <w:tcBorders>
              <w:top w:val="nil"/>
              <w:left w:val="nil"/>
              <w:bottom w:val="dotted" w:sz="4" w:space="0" w:color="auto"/>
              <w:right w:val="single" w:sz="4" w:space="0" w:color="auto"/>
            </w:tcBorders>
            <w:shd w:val="clear" w:color="auto" w:fill="auto"/>
            <w:noWrap/>
            <w:vAlign w:val="bottom"/>
            <w:hideMark/>
          </w:tcPr>
          <w:p w14:paraId="3D515E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480,000</w:t>
            </w:r>
          </w:p>
        </w:tc>
        <w:tc>
          <w:tcPr>
            <w:tcW w:w="506" w:type="pct"/>
            <w:tcBorders>
              <w:top w:val="nil"/>
              <w:left w:val="nil"/>
              <w:bottom w:val="dotted" w:sz="4" w:space="0" w:color="auto"/>
              <w:right w:val="single" w:sz="4" w:space="0" w:color="auto"/>
            </w:tcBorders>
            <w:shd w:val="clear" w:color="auto" w:fill="auto"/>
            <w:noWrap/>
            <w:vAlign w:val="bottom"/>
            <w:hideMark/>
          </w:tcPr>
          <w:p w14:paraId="75A737A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1,258,447</w:t>
            </w:r>
          </w:p>
        </w:tc>
        <w:tc>
          <w:tcPr>
            <w:tcW w:w="446" w:type="pct"/>
            <w:tcBorders>
              <w:top w:val="nil"/>
              <w:left w:val="nil"/>
              <w:bottom w:val="dotted" w:sz="4" w:space="0" w:color="auto"/>
              <w:right w:val="single" w:sz="12" w:space="0" w:color="auto"/>
            </w:tcBorders>
            <w:shd w:val="clear" w:color="auto" w:fill="auto"/>
            <w:noWrap/>
            <w:vAlign w:val="bottom"/>
            <w:hideMark/>
          </w:tcPr>
          <w:p w14:paraId="2B0FB9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5,016,575</w:t>
            </w:r>
          </w:p>
        </w:tc>
      </w:tr>
      <w:tr w:rsidR="00BD4A88" w:rsidRPr="00585C53" w14:paraId="2648A1F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05D978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06190</w:t>
            </w:r>
          </w:p>
        </w:tc>
        <w:tc>
          <w:tcPr>
            <w:tcW w:w="2304" w:type="pct"/>
            <w:tcBorders>
              <w:top w:val="nil"/>
              <w:left w:val="nil"/>
              <w:bottom w:val="dotted" w:sz="4" w:space="0" w:color="auto"/>
              <w:right w:val="single" w:sz="4" w:space="0" w:color="auto"/>
            </w:tcBorders>
            <w:shd w:val="clear" w:color="auto" w:fill="auto"/>
            <w:noWrap/>
            <w:vAlign w:val="bottom"/>
            <w:hideMark/>
          </w:tcPr>
          <w:p w14:paraId="718AB86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Strehimi</w:t>
            </w:r>
          </w:p>
        </w:tc>
        <w:tc>
          <w:tcPr>
            <w:tcW w:w="512" w:type="pct"/>
            <w:tcBorders>
              <w:top w:val="nil"/>
              <w:left w:val="nil"/>
              <w:bottom w:val="dotted" w:sz="4" w:space="0" w:color="auto"/>
              <w:right w:val="single" w:sz="4" w:space="0" w:color="auto"/>
            </w:tcBorders>
            <w:shd w:val="clear" w:color="auto" w:fill="auto"/>
            <w:noWrap/>
            <w:vAlign w:val="bottom"/>
            <w:hideMark/>
          </w:tcPr>
          <w:p w14:paraId="71D262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745,000</w:t>
            </w:r>
          </w:p>
        </w:tc>
        <w:tc>
          <w:tcPr>
            <w:tcW w:w="508" w:type="pct"/>
            <w:tcBorders>
              <w:top w:val="nil"/>
              <w:left w:val="nil"/>
              <w:bottom w:val="dotted" w:sz="4" w:space="0" w:color="auto"/>
              <w:right w:val="single" w:sz="4" w:space="0" w:color="auto"/>
            </w:tcBorders>
            <w:shd w:val="clear" w:color="auto" w:fill="auto"/>
            <w:noWrap/>
            <w:vAlign w:val="bottom"/>
            <w:hideMark/>
          </w:tcPr>
          <w:p w14:paraId="2F18A8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33" w:type="pct"/>
            <w:tcBorders>
              <w:top w:val="nil"/>
              <w:left w:val="nil"/>
              <w:bottom w:val="dotted" w:sz="4" w:space="0" w:color="auto"/>
              <w:right w:val="single" w:sz="4" w:space="0" w:color="auto"/>
            </w:tcBorders>
            <w:shd w:val="clear" w:color="auto" w:fill="auto"/>
            <w:noWrap/>
            <w:vAlign w:val="bottom"/>
            <w:hideMark/>
          </w:tcPr>
          <w:p w14:paraId="600064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0A273A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46" w:type="pct"/>
            <w:tcBorders>
              <w:top w:val="nil"/>
              <w:left w:val="nil"/>
              <w:bottom w:val="dotted" w:sz="4" w:space="0" w:color="auto"/>
              <w:right w:val="single" w:sz="12" w:space="0" w:color="auto"/>
            </w:tcBorders>
            <w:shd w:val="clear" w:color="auto" w:fill="auto"/>
            <w:noWrap/>
            <w:vAlign w:val="bottom"/>
            <w:hideMark/>
          </w:tcPr>
          <w:p w14:paraId="1E07A4C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1,245,000</w:t>
            </w:r>
          </w:p>
        </w:tc>
      </w:tr>
      <w:tr w:rsidR="00BD4A88" w:rsidRPr="00585C53" w14:paraId="4246447B"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B7A1B0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w:t>
            </w:r>
          </w:p>
        </w:tc>
        <w:tc>
          <w:tcPr>
            <w:tcW w:w="2304" w:type="pct"/>
            <w:tcBorders>
              <w:top w:val="single" w:sz="4" w:space="0" w:color="auto"/>
              <w:left w:val="nil"/>
              <w:bottom w:val="dotted" w:sz="4" w:space="0" w:color="auto"/>
              <w:right w:val="single" w:sz="4" w:space="0" w:color="auto"/>
            </w:tcBorders>
            <w:shd w:val="clear" w:color="auto" w:fill="auto"/>
            <w:noWrap/>
            <w:vAlign w:val="bottom"/>
            <w:hideMark/>
          </w:tcPr>
          <w:p w14:paraId="266BD262"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Ministria e Bujqësisë dhe Zhvillimit Rural </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1172B03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11,337,995</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77DF648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4,803,572</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501F94F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3,186,831</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66A3659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7,990,403</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257CDD6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19,328,398</w:t>
            </w:r>
          </w:p>
        </w:tc>
      </w:tr>
      <w:tr w:rsidR="00BD4A88" w:rsidRPr="00585C53" w14:paraId="361AADC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CBE05E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40F4C23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08CA74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597,546</w:t>
            </w:r>
          </w:p>
        </w:tc>
        <w:tc>
          <w:tcPr>
            <w:tcW w:w="508" w:type="pct"/>
            <w:tcBorders>
              <w:top w:val="nil"/>
              <w:left w:val="nil"/>
              <w:bottom w:val="dotted" w:sz="4" w:space="0" w:color="auto"/>
              <w:right w:val="single" w:sz="4" w:space="0" w:color="auto"/>
            </w:tcBorders>
            <w:shd w:val="clear" w:color="auto" w:fill="auto"/>
            <w:noWrap/>
            <w:vAlign w:val="bottom"/>
            <w:hideMark/>
          </w:tcPr>
          <w:p w14:paraId="59E1039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433" w:type="pct"/>
            <w:tcBorders>
              <w:top w:val="nil"/>
              <w:left w:val="nil"/>
              <w:bottom w:val="dotted" w:sz="4" w:space="0" w:color="auto"/>
              <w:right w:val="single" w:sz="4" w:space="0" w:color="auto"/>
            </w:tcBorders>
            <w:shd w:val="clear" w:color="auto" w:fill="auto"/>
            <w:noWrap/>
            <w:vAlign w:val="bottom"/>
            <w:hideMark/>
          </w:tcPr>
          <w:p w14:paraId="28528B3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01B3D0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446" w:type="pct"/>
            <w:tcBorders>
              <w:top w:val="nil"/>
              <w:left w:val="nil"/>
              <w:bottom w:val="dotted" w:sz="4" w:space="0" w:color="auto"/>
              <w:right w:val="single" w:sz="12" w:space="0" w:color="auto"/>
            </w:tcBorders>
            <w:shd w:val="clear" w:color="auto" w:fill="auto"/>
            <w:noWrap/>
            <w:vAlign w:val="bottom"/>
            <w:hideMark/>
          </w:tcPr>
          <w:p w14:paraId="6A4D64A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601,546</w:t>
            </w:r>
          </w:p>
        </w:tc>
      </w:tr>
      <w:tr w:rsidR="00BD4A88" w:rsidRPr="00585C53" w14:paraId="4FFCE114"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889F06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04220</w:t>
            </w:r>
          </w:p>
        </w:tc>
        <w:tc>
          <w:tcPr>
            <w:tcW w:w="2304" w:type="pct"/>
            <w:tcBorders>
              <w:top w:val="nil"/>
              <w:left w:val="nil"/>
              <w:bottom w:val="dotted" w:sz="4" w:space="0" w:color="auto"/>
              <w:right w:val="single" w:sz="4" w:space="0" w:color="auto"/>
            </w:tcBorders>
            <w:shd w:val="clear" w:color="auto" w:fill="auto"/>
            <w:noWrap/>
            <w:vAlign w:val="bottom"/>
            <w:hideMark/>
          </w:tcPr>
          <w:p w14:paraId="1ED981D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Siguria ushqimore dhe mbrojtja e konsumatorit</w:t>
            </w:r>
          </w:p>
        </w:tc>
        <w:tc>
          <w:tcPr>
            <w:tcW w:w="512" w:type="pct"/>
            <w:tcBorders>
              <w:top w:val="nil"/>
              <w:left w:val="nil"/>
              <w:bottom w:val="dotted" w:sz="4" w:space="0" w:color="auto"/>
              <w:right w:val="single" w:sz="4" w:space="0" w:color="auto"/>
            </w:tcBorders>
            <w:shd w:val="clear" w:color="auto" w:fill="auto"/>
            <w:noWrap/>
            <w:vAlign w:val="bottom"/>
            <w:hideMark/>
          </w:tcPr>
          <w:p w14:paraId="195682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2,463,237</w:t>
            </w:r>
          </w:p>
        </w:tc>
        <w:tc>
          <w:tcPr>
            <w:tcW w:w="508" w:type="pct"/>
            <w:tcBorders>
              <w:top w:val="nil"/>
              <w:left w:val="nil"/>
              <w:bottom w:val="dotted" w:sz="4" w:space="0" w:color="auto"/>
              <w:right w:val="single" w:sz="4" w:space="0" w:color="auto"/>
            </w:tcBorders>
            <w:shd w:val="clear" w:color="auto" w:fill="auto"/>
            <w:noWrap/>
            <w:vAlign w:val="bottom"/>
            <w:hideMark/>
          </w:tcPr>
          <w:p w14:paraId="26C607A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383,209</w:t>
            </w:r>
          </w:p>
        </w:tc>
        <w:tc>
          <w:tcPr>
            <w:tcW w:w="433" w:type="pct"/>
            <w:tcBorders>
              <w:top w:val="nil"/>
              <w:left w:val="nil"/>
              <w:bottom w:val="dotted" w:sz="4" w:space="0" w:color="auto"/>
              <w:right w:val="single" w:sz="4" w:space="0" w:color="auto"/>
            </w:tcBorders>
            <w:shd w:val="clear" w:color="auto" w:fill="auto"/>
            <w:noWrap/>
            <w:vAlign w:val="bottom"/>
            <w:hideMark/>
          </w:tcPr>
          <w:p w14:paraId="161F65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90,000</w:t>
            </w:r>
          </w:p>
        </w:tc>
        <w:tc>
          <w:tcPr>
            <w:tcW w:w="506" w:type="pct"/>
            <w:tcBorders>
              <w:top w:val="nil"/>
              <w:left w:val="nil"/>
              <w:bottom w:val="dotted" w:sz="4" w:space="0" w:color="auto"/>
              <w:right w:val="single" w:sz="4" w:space="0" w:color="auto"/>
            </w:tcBorders>
            <w:shd w:val="clear" w:color="auto" w:fill="auto"/>
            <w:noWrap/>
            <w:vAlign w:val="bottom"/>
            <w:hideMark/>
          </w:tcPr>
          <w:p w14:paraId="4D936F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473,209</w:t>
            </w:r>
          </w:p>
        </w:tc>
        <w:tc>
          <w:tcPr>
            <w:tcW w:w="446" w:type="pct"/>
            <w:tcBorders>
              <w:top w:val="nil"/>
              <w:left w:val="nil"/>
              <w:bottom w:val="dotted" w:sz="4" w:space="0" w:color="auto"/>
              <w:right w:val="single" w:sz="12" w:space="0" w:color="auto"/>
            </w:tcBorders>
            <w:shd w:val="clear" w:color="auto" w:fill="auto"/>
            <w:noWrap/>
            <w:vAlign w:val="bottom"/>
            <w:hideMark/>
          </w:tcPr>
          <w:p w14:paraId="2C2985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2,936,446</w:t>
            </w:r>
          </w:p>
        </w:tc>
      </w:tr>
      <w:tr w:rsidR="00BD4A88" w:rsidRPr="00585C53" w14:paraId="61846AF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3539D4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04240</w:t>
            </w:r>
          </w:p>
        </w:tc>
        <w:tc>
          <w:tcPr>
            <w:tcW w:w="2304" w:type="pct"/>
            <w:tcBorders>
              <w:top w:val="nil"/>
              <w:left w:val="nil"/>
              <w:bottom w:val="dotted" w:sz="4" w:space="0" w:color="auto"/>
              <w:right w:val="single" w:sz="4" w:space="0" w:color="auto"/>
            </w:tcBorders>
            <w:shd w:val="clear" w:color="auto" w:fill="auto"/>
            <w:noWrap/>
            <w:vAlign w:val="bottom"/>
            <w:hideMark/>
          </w:tcPr>
          <w:p w14:paraId="29C64F1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infrastrukturës së kullimit dhe ujitjes</w:t>
            </w:r>
          </w:p>
        </w:tc>
        <w:tc>
          <w:tcPr>
            <w:tcW w:w="512" w:type="pct"/>
            <w:tcBorders>
              <w:top w:val="nil"/>
              <w:left w:val="nil"/>
              <w:bottom w:val="dotted" w:sz="4" w:space="0" w:color="auto"/>
              <w:right w:val="single" w:sz="4" w:space="0" w:color="auto"/>
            </w:tcBorders>
            <w:shd w:val="clear" w:color="auto" w:fill="auto"/>
            <w:noWrap/>
            <w:vAlign w:val="bottom"/>
            <w:hideMark/>
          </w:tcPr>
          <w:p w14:paraId="37D40C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1,130,059</w:t>
            </w:r>
          </w:p>
        </w:tc>
        <w:tc>
          <w:tcPr>
            <w:tcW w:w="508" w:type="pct"/>
            <w:tcBorders>
              <w:top w:val="nil"/>
              <w:left w:val="nil"/>
              <w:bottom w:val="dotted" w:sz="4" w:space="0" w:color="auto"/>
              <w:right w:val="single" w:sz="4" w:space="0" w:color="auto"/>
            </w:tcBorders>
            <w:shd w:val="clear" w:color="auto" w:fill="auto"/>
            <w:noWrap/>
            <w:vAlign w:val="bottom"/>
            <w:hideMark/>
          </w:tcPr>
          <w:p w14:paraId="5CF3559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3,039,500</w:t>
            </w:r>
          </w:p>
        </w:tc>
        <w:tc>
          <w:tcPr>
            <w:tcW w:w="433" w:type="pct"/>
            <w:tcBorders>
              <w:top w:val="nil"/>
              <w:left w:val="nil"/>
              <w:bottom w:val="dotted" w:sz="4" w:space="0" w:color="auto"/>
              <w:right w:val="single" w:sz="4" w:space="0" w:color="auto"/>
            </w:tcBorders>
            <w:shd w:val="clear" w:color="auto" w:fill="auto"/>
            <w:noWrap/>
            <w:vAlign w:val="bottom"/>
            <w:hideMark/>
          </w:tcPr>
          <w:p w14:paraId="7E277B2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BACD70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3,039,500</w:t>
            </w:r>
          </w:p>
        </w:tc>
        <w:tc>
          <w:tcPr>
            <w:tcW w:w="446" w:type="pct"/>
            <w:tcBorders>
              <w:top w:val="nil"/>
              <w:left w:val="nil"/>
              <w:bottom w:val="dotted" w:sz="4" w:space="0" w:color="auto"/>
              <w:right w:val="single" w:sz="12" w:space="0" w:color="auto"/>
            </w:tcBorders>
            <w:shd w:val="clear" w:color="auto" w:fill="auto"/>
            <w:noWrap/>
            <w:vAlign w:val="bottom"/>
            <w:hideMark/>
          </w:tcPr>
          <w:p w14:paraId="40C1AFD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4,169,559</w:t>
            </w:r>
          </w:p>
        </w:tc>
      </w:tr>
      <w:tr w:rsidR="00BD4A88" w:rsidRPr="00585C53" w14:paraId="08D4CCB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008F3C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04250</w:t>
            </w:r>
          </w:p>
        </w:tc>
        <w:tc>
          <w:tcPr>
            <w:tcW w:w="2304" w:type="pct"/>
            <w:tcBorders>
              <w:top w:val="nil"/>
              <w:left w:val="nil"/>
              <w:bottom w:val="dotted" w:sz="4" w:space="0" w:color="auto"/>
              <w:right w:val="single" w:sz="4" w:space="0" w:color="auto"/>
            </w:tcBorders>
            <w:shd w:val="clear" w:color="auto" w:fill="auto"/>
            <w:noWrap/>
            <w:vAlign w:val="bottom"/>
            <w:hideMark/>
          </w:tcPr>
          <w:p w14:paraId="627CF5E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Zhvillimi Rural duke mbësht. prodh. bujq., blek., agroind. dhe market.</w:t>
            </w:r>
          </w:p>
        </w:tc>
        <w:tc>
          <w:tcPr>
            <w:tcW w:w="512" w:type="pct"/>
            <w:tcBorders>
              <w:top w:val="nil"/>
              <w:left w:val="nil"/>
              <w:bottom w:val="dotted" w:sz="4" w:space="0" w:color="auto"/>
              <w:right w:val="single" w:sz="4" w:space="0" w:color="auto"/>
            </w:tcBorders>
            <w:shd w:val="clear" w:color="auto" w:fill="auto"/>
            <w:noWrap/>
            <w:vAlign w:val="bottom"/>
            <w:hideMark/>
          </w:tcPr>
          <w:p w14:paraId="6EF28C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6,089,877</w:t>
            </w:r>
          </w:p>
        </w:tc>
        <w:tc>
          <w:tcPr>
            <w:tcW w:w="508" w:type="pct"/>
            <w:tcBorders>
              <w:top w:val="nil"/>
              <w:left w:val="nil"/>
              <w:bottom w:val="dotted" w:sz="4" w:space="0" w:color="auto"/>
              <w:right w:val="single" w:sz="4" w:space="0" w:color="auto"/>
            </w:tcBorders>
            <w:shd w:val="clear" w:color="auto" w:fill="auto"/>
            <w:noWrap/>
            <w:vAlign w:val="bottom"/>
            <w:hideMark/>
          </w:tcPr>
          <w:p w14:paraId="69FADA8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1,206,863</w:t>
            </w:r>
          </w:p>
        </w:tc>
        <w:tc>
          <w:tcPr>
            <w:tcW w:w="433" w:type="pct"/>
            <w:tcBorders>
              <w:top w:val="nil"/>
              <w:left w:val="nil"/>
              <w:bottom w:val="dotted" w:sz="4" w:space="0" w:color="auto"/>
              <w:right w:val="single" w:sz="4" w:space="0" w:color="auto"/>
            </w:tcBorders>
            <w:shd w:val="clear" w:color="auto" w:fill="auto"/>
            <w:noWrap/>
            <w:vAlign w:val="bottom"/>
            <w:hideMark/>
          </w:tcPr>
          <w:p w14:paraId="579E22E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2,517,408</w:t>
            </w:r>
          </w:p>
        </w:tc>
        <w:tc>
          <w:tcPr>
            <w:tcW w:w="506" w:type="pct"/>
            <w:tcBorders>
              <w:top w:val="nil"/>
              <w:left w:val="nil"/>
              <w:bottom w:val="dotted" w:sz="4" w:space="0" w:color="auto"/>
              <w:right w:val="single" w:sz="4" w:space="0" w:color="auto"/>
            </w:tcBorders>
            <w:shd w:val="clear" w:color="auto" w:fill="auto"/>
            <w:noWrap/>
            <w:vAlign w:val="bottom"/>
            <w:hideMark/>
          </w:tcPr>
          <w:p w14:paraId="68AE5BD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3,724,271</w:t>
            </w:r>
          </w:p>
        </w:tc>
        <w:tc>
          <w:tcPr>
            <w:tcW w:w="446" w:type="pct"/>
            <w:tcBorders>
              <w:top w:val="nil"/>
              <w:left w:val="nil"/>
              <w:bottom w:val="dotted" w:sz="4" w:space="0" w:color="auto"/>
              <w:right w:val="single" w:sz="12" w:space="0" w:color="auto"/>
            </w:tcBorders>
            <w:shd w:val="clear" w:color="auto" w:fill="auto"/>
            <w:noWrap/>
            <w:vAlign w:val="bottom"/>
            <w:hideMark/>
          </w:tcPr>
          <w:p w14:paraId="040682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9,814,148</w:t>
            </w:r>
          </w:p>
        </w:tc>
      </w:tr>
      <w:tr w:rsidR="00BD4A88" w:rsidRPr="00585C53" w14:paraId="39E33FB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6BD4A1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04860</w:t>
            </w:r>
          </w:p>
        </w:tc>
        <w:tc>
          <w:tcPr>
            <w:tcW w:w="2304" w:type="pct"/>
            <w:tcBorders>
              <w:top w:val="nil"/>
              <w:left w:val="nil"/>
              <w:bottom w:val="dotted" w:sz="4" w:space="0" w:color="auto"/>
              <w:right w:val="single" w:sz="4" w:space="0" w:color="auto"/>
            </w:tcBorders>
            <w:shd w:val="clear" w:color="auto" w:fill="auto"/>
            <w:noWrap/>
            <w:vAlign w:val="bottom"/>
            <w:hideMark/>
          </w:tcPr>
          <w:p w14:paraId="06D0192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Këshillimi dhe informacioni bujqësor</w:t>
            </w:r>
          </w:p>
        </w:tc>
        <w:tc>
          <w:tcPr>
            <w:tcW w:w="512" w:type="pct"/>
            <w:tcBorders>
              <w:top w:val="nil"/>
              <w:left w:val="nil"/>
              <w:bottom w:val="dotted" w:sz="4" w:space="0" w:color="auto"/>
              <w:right w:val="single" w:sz="4" w:space="0" w:color="auto"/>
            </w:tcBorders>
            <w:shd w:val="clear" w:color="auto" w:fill="auto"/>
            <w:noWrap/>
            <w:vAlign w:val="bottom"/>
            <w:hideMark/>
          </w:tcPr>
          <w:p w14:paraId="78614A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783,857</w:t>
            </w:r>
          </w:p>
        </w:tc>
        <w:tc>
          <w:tcPr>
            <w:tcW w:w="508" w:type="pct"/>
            <w:tcBorders>
              <w:top w:val="nil"/>
              <w:left w:val="nil"/>
              <w:bottom w:val="dotted" w:sz="4" w:space="0" w:color="auto"/>
              <w:right w:val="single" w:sz="4" w:space="0" w:color="auto"/>
            </w:tcBorders>
            <w:shd w:val="clear" w:color="auto" w:fill="auto"/>
            <w:noWrap/>
            <w:vAlign w:val="bottom"/>
            <w:hideMark/>
          </w:tcPr>
          <w:p w14:paraId="476780D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33" w:type="pct"/>
            <w:tcBorders>
              <w:top w:val="nil"/>
              <w:left w:val="nil"/>
              <w:bottom w:val="dotted" w:sz="4" w:space="0" w:color="auto"/>
              <w:right w:val="single" w:sz="4" w:space="0" w:color="auto"/>
            </w:tcBorders>
            <w:shd w:val="clear" w:color="auto" w:fill="auto"/>
            <w:noWrap/>
            <w:vAlign w:val="bottom"/>
            <w:hideMark/>
          </w:tcPr>
          <w:p w14:paraId="68C7299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3B93BC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46" w:type="pct"/>
            <w:tcBorders>
              <w:top w:val="nil"/>
              <w:left w:val="nil"/>
              <w:bottom w:val="dotted" w:sz="4" w:space="0" w:color="auto"/>
              <w:right w:val="single" w:sz="12" w:space="0" w:color="auto"/>
            </w:tcBorders>
            <w:shd w:val="clear" w:color="auto" w:fill="auto"/>
            <w:noWrap/>
            <w:vAlign w:val="bottom"/>
            <w:hideMark/>
          </w:tcPr>
          <w:p w14:paraId="2DC000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803,857</w:t>
            </w:r>
          </w:p>
        </w:tc>
      </w:tr>
      <w:tr w:rsidR="00BD4A88" w:rsidRPr="00585C53" w14:paraId="15ECAB7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E10961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05470</w:t>
            </w:r>
          </w:p>
        </w:tc>
        <w:tc>
          <w:tcPr>
            <w:tcW w:w="2304" w:type="pct"/>
            <w:tcBorders>
              <w:top w:val="nil"/>
              <w:left w:val="nil"/>
              <w:bottom w:val="dotted" w:sz="4" w:space="0" w:color="auto"/>
              <w:right w:val="single" w:sz="4" w:space="0" w:color="auto"/>
            </w:tcBorders>
            <w:shd w:val="clear" w:color="auto" w:fill="auto"/>
            <w:noWrap/>
            <w:vAlign w:val="bottom"/>
            <w:hideMark/>
          </w:tcPr>
          <w:p w14:paraId="3D5BC4A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qëndrueshëm i tokës bujqësore</w:t>
            </w:r>
          </w:p>
        </w:tc>
        <w:tc>
          <w:tcPr>
            <w:tcW w:w="512" w:type="pct"/>
            <w:tcBorders>
              <w:top w:val="nil"/>
              <w:left w:val="nil"/>
              <w:bottom w:val="dotted" w:sz="4" w:space="0" w:color="auto"/>
              <w:right w:val="single" w:sz="4" w:space="0" w:color="auto"/>
            </w:tcBorders>
            <w:shd w:val="clear" w:color="auto" w:fill="auto"/>
            <w:noWrap/>
            <w:vAlign w:val="bottom"/>
            <w:hideMark/>
          </w:tcPr>
          <w:p w14:paraId="049521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c>
          <w:tcPr>
            <w:tcW w:w="508" w:type="pct"/>
            <w:tcBorders>
              <w:top w:val="nil"/>
              <w:left w:val="nil"/>
              <w:bottom w:val="dotted" w:sz="4" w:space="0" w:color="auto"/>
              <w:right w:val="single" w:sz="4" w:space="0" w:color="auto"/>
            </w:tcBorders>
            <w:shd w:val="clear" w:color="auto" w:fill="auto"/>
            <w:noWrap/>
            <w:vAlign w:val="bottom"/>
            <w:hideMark/>
          </w:tcPr>
          <w:p w14:paraId="683300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07AB94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C69EA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6645918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25,000</w:t>
            </w:r>
          </w:p>
        </w:tc>
      </w:tr>
      <w:tr w:rsidR="00BD4A88" w:rsidRPr="00585C53" w14:paraId="4C98FE02"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37B537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04230</w:t>
            </w:r>
          </w:p>
        </w:tc>
        <w:tc>
          <w:tcPr>
            <w:tcW w:w="2304" w:type="pct"/>
            <w:tcBorders>
              <w:top w:val="nil"/>
              <w:left w:val="nil"/>
              <w:bottom w:val="dotted" w:sz="4" w:space="0" w:color="auto"/>
              <w:right w:val="single" w:sz="4" w:space="0" w:color="auto"/>
            </w:tcBorders>
            <w:shd w:val="clear" w:color="auto" w:fill="auto"/>
            <w:noWrap/>
            <w:vAlign w:val="bottom"/>
            <w:hideMark/>
          </w:tcPr>
          <w:p w14:paraId="1D3CF40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peshkimin</w:t>
            </w:r>
          </w:p>
        </w:tc>
        <w:tc>
          <w:tcPr>
            <w:tcW w:w="512" w:type="pct"/>
            <w:tcBorders>
              <w:top w:val="nil"/>
              <w:left w:val="nil"/>
              <w:bottom w:val="dotted" w:sz="4" w:space="0" w:color="auto"/>
              <w:right w:val="single" w:sz="4" w:space="0" w:color="auto"/>
            </w:tcBorders>
            <w:shd w:val="clear" w:color="auto" w:fill="auto"/>
            <w:noWrap/>
            <w:vAlign w:val="bottom"/>
            <w:hideMark/>
          </w:tcPr>
          <w:p w14:paraId="4669E86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248,419</w:t>
            </w:r>
          </w:p>
        </w:tc>
        <w:tc>
          <w:tcPr>
            <w:tcW w:w="508" w:type="pct"/>
            <w:tcBorders>
              <w:top w:val="nil"/>
              <w:left w:val="nil"/>
              <w:bottom w:val="dotted" w:sz="4" w:space="0" w:color="auto"/>
              <w:right w:val="single" w:sz="4" w:space="0" w:color="auto"/>
            </w:tcBorders>
            <w:shd w:val="clear" w:color="auto" w:fill="auto"/>
            <w:noWrap/>
            <w:vAlign w:val="bottom"/>
            <w:hideMark/>
          </w:tcPr>
          <w:p w14:paraId="6804FAE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150,000</w:t>
            </w:r>
          </w:p>
        </w:tc>
        <w:tc>
          <w:tcPr>
            <w:tcW w:w="433" w:type="pct"/>
            <w:tcBorders>
              <w:top w:val="nil"/>
              <w:left w:val="nil"/>
              <w:bottom w:val="dotted" w:sz="4" w:space="0" w:color="auto"/>
              <w:right w:val="single" w:sz="4" w:space="0" w:color="auto"/>
            </w:tcBorders>
            <w:shd w:val="clear" w:color="auto" w:fill="auto"/>
            <w:noWrap/>
            <w:vAlign w:val="bottom"/>
            <w:hideMark/>
          </w:tcPr>
          <w:p w14:paraId="2219463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579,423</w:t>
            </w:r>
          </w:p>
        </w:tc>
        <w:tc>
          <w:tcPr>
            <w:tcW w:w="506" w:type="pct"/>
            <w:tcBorders>
              <w:top w:val="nil"/>
              <w:left w:val="nil"/>
              <w:bottom w:val="dotted" w:sz="4" w:space="0" w:color="auto"/>
              <w:right w:val="single" w:sz="4" w:space="0" w:color="auto"/>
            </w:tcBorders>
            <w:shd w:val="clear" w:color="auto" w:fill="auto"/>
            <w:noWrap/>
            <w:vAlign w:val="bottom"/>
            <w:hideMark/>
          </w:tcPr>
          <w:p w14:paraId="3EA7292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729,423</w:t>
            </w:r>
          </w:p>
        </w:tc>
        <w:tc>
          <w:tcPr>
            <w:tcW w:w="446" w:type="pct"/>
            <w:tcBorders>
              <w:top w:val="nil"/>
              <w:left w:val="nil"/>
              <w:bottom w:val="dotted" w:sz="4" w:space="0" w:color="auto"/>
              <w:right w:val="single" w:sz="12" w:space="0" w:color="auto"/>
            </w:tcBorders>
            <w:shd w:val="clear" w:color="auto" w:fill="auto"/>
            <w:noWrap/>
            <w:vAlign w:val="bottom"/>
            <w:hideMark/>
          </w:tcPr>
          <w:p w14:paraId="2DE1DAF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977,842</w:t>
            </w:r>
          </w:p>
        </w:tc>
      </w:tr>
      <w:tr w:rsidR="00BD4A88" w:rsidRPr="00585C53" w14:paraId="419346BE"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4555DE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79FF61B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Infrastrukturës dhe Energjisë</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5553C52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7,441,530</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09BF3AC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49,772,189</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83E43A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17,525,507</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57B5237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67,297,696</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5B1EA45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74,739,226</w:t>
            </w:r>
          </w:p>
        </w:tc>
      </w:tr>
      <w:tr w:rsidR="00BD4A88" w:rsidRPr="00585C53" w14:paraId="130CD6A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A0DB62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0B11A27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3E91FD0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760,521</w:t>
            </w:r>
          </w:p>
        </w:tc>
        <w:tc>
          <w:tcPr>
            <w:tcW w:w="508" w:type="pct"/>
            <w:tcBorders>
              <w:top w:val="nil"/>
              <w:left w:val="nil"/>
              <w:bottom w:val="dotted" w:sz="4" w:space="0" w:color="auto"/>
              <w:right w:val="single" w:sz="4" w:space="0" w:color="auto"/>
            </w:tcBorders>
            <w:shd w:val="clear" w:color="auto" w:fill="auto"/>
            <w:noWrap/>
            <w:vAlign w:val="bottom"/>
            <w:hideMark/>
          </w:tcPr>
          <w:p w14:paraId="01A4DA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w:t>
            </w:r>
          </w:p>
        </w:tc>
        <w:tc>
          <w:tcPr>
            <w:tcW w:w="433" w:type="pct"/>
            <w:tcBorders>
              <w:top w:val="nil"/>
              <w:left w:val="nil"/>
              <w:bottom w:val="dotted" w:sz="4" w:space="0" w:color="auto"/>
              <w:right w:val="single" w:sz="4" w:space="0" w:color="auto"/>
            </w:tcBorders>
            <w:shd w:val="clear" w:color="auto" w:fill="auto"/>
            <w:noWrap/>
            <w:vAlign w:val="bottom"/>
            <w:hideMark/>
          </w:tcPr>
          <w:p w14:paraId="2C6F605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7D06DF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w:t>
            </w:r>
          </w:p>
        </w:tc>
        <w:tc>
          <w:tcPr>
            <w:tcW w:w="446" w:type="pct"/>
            <w:tcBorders>
              <w:top w:val="nil"/>
              <w:left w:val="nil"/>
              <w:bottom w:val="dotted" w:sz="4" w:space="0" w:color="auto"/>
              <w:right w:val="single" w:sz="12" w:space="0" w:color="auto"/>
            </w:tcBorders>
            <w:shd w:val="clear" w:color="auto" w:fill="auto"/>
            <w:noWrap/>
            <w:vAlign w:val="bottom"/>
            <w:hideMark/>
          </w:tcPr>
          <w:p w14:paraId="221823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773,521</w:t>
            </w:r>
          </w:p>
        </w:tc>
      </w:tr>
      <w:tr w:rsidR="00BD4A88" w:rsidRPr="00585C53" w14:paraId="5A7C2A7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E93389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04520</w:t>
            </w:r>
          </w:p>
        </w:tc>
        <w:tc>
          <w:tcPr>
            <w:tcW w:w="2304" w:type="pct"/>
            <w:tcBorders>
              <w:top w:val="nil"/>
              <w:left w:val="nil"/>
              <w:bottom w:val="dotted" w:sz="4" w:space="0" w:color="auto"/>
              <w:right w:val="single" w:sz="4" w:space="0" w:color="auto"/>
            </w:tcBorders>
            <w:shd w:val="clear" w:color="auto" w:fill="auto"/>
            <w:noWrap/>
            <w:vAlign w:val="bottom"/>
            <w:hideMark/>
          </w:tcPr>
          <w:p w14:paraId="20EF62C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rrugor</w:t>
            </w:r>
          </w:p>
        </w:tc>
        <w:tc>
          <w:tcPr>
            <w:tcW w:w="512" w:type="pct"/>
            <w:tcBorders>
              <w:top w:val="nil"/>
              <w:left w:val="nil"/>
              <w:bottom w:val="dotted" w:sz="4" w:space="0" w:color="auto"/>
              <w:right w:val="single" w:sz="4" w:space="0" w:color="auto"/>
            </w:tcBorders>
            <w:shd w:val="clear" w:color="auto" w:fill="auto"/>
            <w:noWrap/>
            <w:vAlign w:val="bottom"/>
            <w:hideMark/>
          </w:tcPr>
          <w:p w14:paraId="1AAD6F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4,434,018</w:t>
            </w:r>
          </w:p>
        </w:tc>
        <w:tc>
          <w:tcPr>
            <w:tcW w:w="508" w:type="pct"/>
            <w:tcBorders>
              <w:top w:val="nil"/>
              <w:left w:val="nil"/>
              <w:bottom w:val="dotted" w:sz="4" w:space="0" w:color="auto"/>
              <w:right w:val="single" w:sz="4" w:space="0" w:color="auto"/>
            </w:tcBorders>
            <w:shd w:val="clear" w:color="auto" w:fill="auto"/>
            <w:noWrap/>
            <w:vAlign w:val="bottom"/>
            <w:hideMark/>
          </w:tcPr>
          <w:p w14:paraId="0AA690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29,295,336</w:t>
            </w:r>
          </w:p>
        </w:tc>
        <w:tc>
          <w:tcPr>
            <w:tcW w:w="433" w:type="pct"/>
            <w:tcBorders>
              <w:top w:val="nil"/>
              <w:left w:val="nil"/>
              <w:bottom w:val="dotted" w:sz="4" w:space="0" w:color="auto"/>
              <w:right w:val="single" w:sz="4" w:space="0" w:color="auto"/>
            </w:tcBorders>
            <w:shd w:val="clear" w:color="auto" w:fill="auto"/>
            <w:noWrap/>
            <w:vAlign w:val="bottom"/>
            <w:hideMark/>
          </w:tcPr>
          <w:p w14:paraId="32F3B2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4,493,323</w:t>
            </w:r>
          </w:p>
        </w:tc>
        <w:tc>
          <w:tcPr>
            <w:tcW w:w="506" w:type="pct"/>
            <w:tcBorders>
              <w:top w:val="nil"/>
              <w:left w:val="nil"/>
              <w:bottom w:val="dotted" w:sz="4" w:space="0" w:color="auto"/>
              <w:right w:val="single" w:sz="4" w:space="0" w:color="auto"/>
            </w:tcBorders>
            <w:shd w:val="clear" w:color="auto" w:fill="auto"/>
            <w:noWrap/>
            <w:vAlign w:val="bottom"/>
            <w:hideMark/>
          </w:tcPr>
          <w:p w14:paraId="4A1E5B0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33,788,659</w:t>
            </w:r>
          </w:p>
        </w:tc>
        <w:tc>
          <w:tcPr>
            <w:tcW w:w="446" w:type="pct"/>
            <w:tcBorders>
              <w:top w:val="nil"/>
              <w:left w:val="nil"/>
              <w:bottom w:val="dotted" w:sz="4" w:space="0" w:color="auto"/>
              <w:right w:val="single" w:sz="12" w:space="0" w:color="auto"/>
            </w:tcBorders>
            <w:shd w:val="clear" w:color="auto" w:fill="auto"/>
            <w:noWrap/>
            <w:vAlign w:val="bottom"/>
            <w:hideMark/>
          </w:tcPr>
          <w:p w14:paraId="0995FF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38,222,677</w:t>
            </w:r>
          </w:p>
        </w:tc>
      </w:tr>
      <w:tr w:rsidR="00BD4A88" w:rsidRPr="00585C53" w14:paraId="75107E2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875D77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04540</w:t>
            </w:r>
          </w:p>
        </w:tc>
        <w:tc>
          <w:tcPr>
            <w:tcW w:w="2304" w:type="pct"/>
            <w:tcBorders>
              <w:top w:val="nil"/>
              <w:left w:val="nil"/>
              <w:bottom w:val="dotted" w:sz="4" w:space="0" w:color="auto"/>
              <w:right w:val="single" w:sz="4" w:space="0" w:color="auto"/>
            </w:tcBorders>
            <w:shd w:val="clear" w:color="auto" w:fill="auto"/>
            <w:noWrap/>
            <w:vAlign w:val="bottom"/>
            <w:hideMark/>
          </w:tcPr>
          <w:p w14:paraId="0BD6FD7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detar</w:t>
            </w:r>
          </w:p>
        </w:tc>
        <w:tc>
          <w:tcPr>
            <w:tcW w:w="512" w:type="pct"/>
            <w:tcBorders>
              <w:top w:val="nil"/>
              <w:left w:val="nil"/>
              <w:bottom w:val="dotted" w:sz="4" w:space="0" w:color="auto"/>
              <w:right w:val="single" w:sz="4" w:space="0" w:color="auto"/>
            </w:tcBorders>
            <w:shd w:val="clear" w:color="auto" w:fill="auto"/>
            <w:noWrap/>
            <w:vAlign w:val="bottom"/>
            <w:hideMark/>
          </w:tcPr>
          <w:p w14:paraId="51C5A76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188,440</w:t>
            </w:r>
          </w:p>
        </w:tc>
        <w:tc>
          <w:tcPr>
            <w:tcW w:w="508" w:type="pct"/>
            <w:tcBorders>
              <w:top w:val="nil"/>
              <w:left w:val="nil"/>
              <w:bottom w:val="dotted" w:sz="4" w:space="0" w:color="auto"/>
              <w:right w:val="single" w:sz="4" w:space="0" w:color="auto"/>
            </w:tcBorders>
            <w:shd w:val="clear" w:color="auto" w:fill="auto"/>
            <w:noWrap/>
            <w:vAlign w:val="bottom"/>
            <w:hideMark/>
          </w:tcPr>
          <w:p w14:paraId="26B3DB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8,000,000</w:t>
            </w:r>
          </w:p>
        </w:tc>
        <w:tc>
          <w:tcPr>
            <w:tcW w:w="433" w:type="pct"/>
            <w:tcBorders>
              <w:top w:val="nil"/>
              <w:left w:val="nil"/>
              <w:bottom w:val="dotted" w:sz="4" w:space="0" w:color="auto"/>
              <w:right w:val="single" w:sz="4" w:space="0" w:color="auto"/>
            </w:tcBorders>
            <w:shd w:val="clear" w:color="auto" w:fill="auto"/>
            <w:noWrap/>
            <w:vAlign w:val="bottom"/>
            <w:hideMark/>
          </w:tcPr>
          <w:p w14:paraId="5CFCA4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506" w:type="pct"/>
            <w:tcBorders>
              <w:top w:val="nil"/>
              <w:left w:val="nil"/>
              <w:bottom w:val="dotted" w:sz="4" w:space="0" w:color="auto"/>
              <w:right w:val="single" w:sz="4" w:space="0" w:color="auto"/>
            </w:tcBorders>
            <w:shd w:val="clear" w:color="auto" w:fill="auto"/>
            <w:noWrap/>
            <w:vAlign w:val="bottom"/>
            <w:hideMark/>
          </w:tcPr>
          <w:p w14:paraId="6333F8A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8,010,000</w:t>
            </w:r>
          </w:p>
        </w:tc>
        <w:tc>
          <w:tcPr>
            <w:tcW w:w="446" w:type="pct"/>
            <w:tcBorders>
              <w:top w:val="nil"/>
              <w:left w:val="nil"/>
              <w:bottom w:val="dotted" w:sz="4" w:space="0" w:color="auto"/>
              <w:right w:val="single" w:sz="12" w:space="0" w:color="auto"/>
            </w:tcBorders>
            <w:shd w:val="clear" w:color="auto" w:fill="auto"/>
            <w:noWrap/>
            <w:vAlign w:val="bottom"/>
            <w:hideMark/>
          </w:tcPr>
          <w:p w14:paraId="5BD77E2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8,198,440</w:t>
            </w:r>
          </w:p>
        </w:tc>
      </w:tr>
      <w:tr w:rsidR="00BD4A88" w:rsidRPr="00585C53" w14:paraId="09868C7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4C591E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04550</w:t>
            </w:r>
          </w:p>
        </w:tc>
        <w:tc>
          <w:tcPr>
            <w:tcW w:w="2304" w:type="pct"/>
            <w:tcBorders>
              <w:top w:val="nil"/>
              <w:left w:val="nil"/>
              <w:bottom w:val="dotted" w:sz="4" w:space="0" w:color="auto"/>
              <w:right w:val="single" w:sz="4" w:space="0" w:color="auto"/>
            </w:tcBorders>
            <w:shd w:val="clear" w:color="auto" w:fill="auto"/>
            <w:noWrap/>
            <w:vAlign w:val="bottom"/>
            <w:hideMark/>
          </w:tcPr>
          <w:p w14:paraId="7A7A8FF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hekurudhor</w:t>
            </w:r>
          </w:p>
        </w:tc>
        <w:tc>
          <w:tcPr>
            <w:tcW w:w="512" w:type="pct"/>
            <w:tcBorders>
              <w:top w:val="nil"/>
              <w:left w:val="nil"/>
              <w:bottom w:val="dotted" w:sz="4" w:space="0" w:color="auto"/>
              <w:right w:val="single" w:sz="4" w:space="0" w:color="auto"/>
            </w:tcBorders>
            <w:shd w:val="clear" w:color="auto" w:fill="auto"/>
            <w:noWrap/>
            <w:vAlign w:val="bottom"/>
            <w:hideMark/>
          </w:tcPr>
          <w:p w14:paraId="4AF138F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538,836</w:t>
            </w:r>
          </w:p>
        </w:tc>
        <w:tc>
          <w:tcPr>
            <w:tcW w:w="508" w:type="pct"/>
            <w:tcBorders>
              <w:top w:val="nil"/>
              <w:left w:val="nil"/>
              <w:bottom w:val="dotted" w:sz="4" w:space="0" w:color="auto"/>
              <w:right w:val="single" w:sz="4" w:space="0" w:color="auto"/>
            </w:tcBorders>
            <w:shd w:val="clear" w:color="auto" w:fill="auto"/>
            <w:noWrap/>
            <w:vAlign w:val="bottom"/>
            <w:hideMark/>
          </w:tcPr>
          <w:p w14:paraId="232428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2,814,247</w:t>
            </w:r>
          </w:p>
        </w:tc>
        <w:tc>
          <w:tcPr>
            <w:tcW w:w="433" w:type="pct"/>
            <w:tcBorders>
              <w:top w:val="nil"/>
              <w:left w:val="nil"/>
              <w:bottom w:val="dotted" w:sz="4" w:space="0" w:color="auto"/>
              <w:right w:val="single" w:sz="4" w:space="0" w:color="auto"/>
            </w:tcBorders>
            <w:shd w:val="clear" w:color="auto" w:fill="auto"/>
            <w:noWrap/>
            <w:vAlign w:val="bottom"/>
            <w:hideMark/>
          </w:tcPr>
          <w:p w14:paraId="3D2C50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7,092,202</w:t>
            </w:r>
          </w:p>
        </w:tc>
        <w:tc>
          <w:tcPr>
            <w:tcW w:w="506" w:type="pct"/>
            <w:tcBorders>
              <w:top w:val="nil"/>
              <w:left w:val="nil"/>
              <w:bottom w:val="dotted" w:sz="4" w:space="0" w:color="auto"/>
              <w:right w:val="single" w:sz="4" w:space="0" w:color="auto"/>
            </w:tcBorders>
            <w:shd w:val="clear" w:color="auto" w:fill="auto"/>
            <w:noWrap/>
            <w:vAlign w:val="bottom"/>
            <w:hideMark/>
          </w:tcPr>
          <w:p w14:paraId="682094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9,906,449</w:t>
            </w:r>
          </w:p>
        </w:tc>
        <w:tc>
          <w:tcPr>
            <w:tcW w:w="446" w:type="pct"/>
            <w:tcBorders>
              <w:top w:val="nil"/>
              <w:left w:val="nil"/>
              <w:bottom w:val="dotted" w:sz="4" w:space="0" w:color="auto"/>
              <w:right w:val="single" w:sz="12" w:space="0" w:color="auto"/>
            </w:tcBorders>
            <w:shd w:val="clear" w:color="auto" w:fill="auto"/>
            <w:noWrap/>
            <w:vAlign w:val="bottom"/>
            <w:hideMark/>
          </w:tcPr>
          <w:p w14:paraId="44E468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10,445,285</w:t>
            </w:r>
          </w:p>
        </w:tc>
      </w:tr>
      <w:tr w:rsidR="00BD4A88" w:rsidRPr="00585C53" w14:paraId="7C710A8F"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9C68E0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04560</w:t>
            </w:r>
          </w:p>
        </w:tc>
        <w:tc>
          <w:tcPr>
            <w:tcW w:w="2304" w:type="pct"/>
            <w:tcBorders>
              <w:top w:val="nil"/>
              <w:left w:val="nil"/>
              <w:bottom w:val="dotted" w:sz="4" w:space="0" w:color="auto"/>
              <w:right w:val="single" w:sz="4" w:space="0" w:color="auto"/>
            </w:tcBorders>
            <w:shd w:val="clear" w:color="auto" w:fill="auto"/>
            <w:noWrap/>
            <w:vAlign w:val="bottom"/>
            <w:hideMark/>
          </w:tcPr>
          <w:p w14:paraId="2143D7F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Transporti ajror</w:t>
            </w:r>
          </w:p>
        </w:tc>
        <w:tc>
          <w:tcPr>
            <w:tcW w:w="512" w:type="pct"/>
            <w:tcBorders>
              <w:top w:val="nil"/>
              <w:left w:val="nil"/>
              <w:bottom w:val="dotted" w:sz="4" w:space="0" w:color="auto"/>
              <w:right w:val="single" w:sz="4" w:space="0" w:color="auto"/>
            </w:tcBorders>
            <w:shd w:val="clear" w:color="auto" w:fill="auto"/>
            <w:noWrap/>
            <w:vAlign w:val="bottom"/>
            <w:hideMark/>
          </w:tcPr>
          <w:p w14:paraId="42C02F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26,782</w:t>
            </w:r>
          </w:p>
        </w:tc>
        <w:tc>
          <w:tcPr>
            <w:tcW w:w="508" w:type="pct"/>
            <w:tcBorders>
              <w:top w:val="nil"/>
              <w:left w:val="nil"/>
              <w:bottom w:val="dotted" w:sz="4" w:space="0" w:color="auto"/>
              <w:right w:val="single" w:sz="4" w:space="0" w:color="auto"/>
            </w:tcBorders>
            <w:shd w:val="clear" w:color="auto" w:fill="auto"/>
            <w:noWrap/>
            <w:vAlign w:val="bottom"/>
            <w:hideMark/>
          </w:tcPr>
          <w:p w14:paraId="61E1063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nil"/>
              <w:left w:val="nil"/>
              <w:bottom w:val="dotted" w:sz="4" w:space="0" w:color="auto"/>
              <w:right w:val="single" w:sz="4" w:space="0" w:color="auto"/>
            </w:tcBorders>
            <w:shd w:val="clear" w:color="auto" w:fill="auto"/>
            <w:noWrap/>
            <w:vAlign w:val="bottom"/>
            <w:hideMark/>
          </w:tcPr>
          <w:p w14:paraId="10B811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007C55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3CED73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28,782</w:t>
            </w:r>
          </w:p>
        </w:tc>
      </w:tr>
      <w:tr w:rsidR="00BD4A88" w:rsidRPr="00585C53" w14:paraId="57AE8ED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7AF1AF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04610</w:t>
            </w:r>
          </w:p>
        </w:tc>
        <w:tc>
          <w:tcPr>
            <w:tcW w:w="2304" w:type="pct"/>
            <w:tcBorders>
              <w:top w:val="nil"/>
              <w:left w:val="nil"/>
              <w:bottom w:val="dotted" w:sz="4" w:space="0" w:color="auto"/>
              <w:right w:val="single" w:sz="4" w:space="0" w:color="auto"/>
            </w:tcBorders>
            <w:shd w:val="clear" w:color="auto" w:fill="auto"/>
            <w:noWrap/>
            <w:vAlign w:val="bottom"/>
            <w:hideMark/>
          </w:tcPr>
          <w:p w14:paraId="33A9674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rrjetet e komunikacionit</w:t>
            </w:r>
          </w:p>
        </w:tc>
        <w:tc>
          <w:tcPr>
            <w:tcW w:w="512" w:type="pct"/>
            <w:tcBorders>
              <w:top w:val="nil"/>
              <w:left w:val="nil"/>
              <w:bottom w:val="dotted" w:sz="4" w:space="0" w:color="auto"/>
              <w:right w:val="single" w:sz="4" w:space="0" w:color="auto"/>
            </w:tcBorders>
            <w:shd w:val="clear" w:color="auto" w:fill="auto"/>
            <w:noWrap/>
            <w:vAlign w:val="bottom"/>
            <w:hideMark/>
          </w:tcPr>
          <w:p w14:paraId="04EC76A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8" w:type="pct"/>
            <w:tcBorders>
              <w:top w:val="nil"/>
              <w:left w:val="nil"/>
              <w:bottom w:val="dotted" w:sz="4" w:space="0" w:color="auto"/>
              <w:right w:val="single" w:sz="4" w:space="0" w:color="auto"/>
            </w:tcBorders>
            <w:shd w:val="clear" w:color="auto" w:fill="auto"/>
            <w:noWrap/>
            <w:vAlign w:val="bottom"/>
            <w:hideMark/>
          </w:tcPr>
          <w:p w14:paraId="7E8F8B7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33" w:type="pct"/>
            <w:tcBorders>
              <w:top w:val="nil"/>
              <w:left w:val="nil"/>
              <w:bottom w:val="dotted" w:sz="4" w:space="0" w:color="auto"/>
              <w:right w:val="single" w:sz="4" w:space="0" w:color="auto"/>
            </w:tcBorders>
            <w:shd w:val="clear" w:color="auto" w:fill="auto"/>
            <w:noWrap/>
            <w:vAlign w:val="bottom"/>
            <w:hideMark/>
          </w:tcPr>
          <w:p w14:paraId="63E5A4E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506" w:type="pct"/>
            <w:tcBorders>
              <w:top w:val="nil"/>
              <w:left w:val="nil"/>
              <w:bottom w:val="dotted" w:sz="4" w:space="0" w:color="auto"/>
              <w:right w:val="single" w:sz="4" w:space="0" w:color="auto"/>
            </w:tcBorders>
            <w:shd w:val="clear" w:color="auto" w:fill="auto"/>
            <w:noWrap/>
            <w:vAlign w:val="bottom"/>
            <w:hideMark/>
          </w:tcPr>
          <w:p w14:paraId="7BF3070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w:t>
            </w:r>
          </w:p>
        </w:tc>
        <w:tc>
          <w:tcPr>
            <w:tcW w:w="446" w:type="pct"/>
            <w:tcBorders>
              <w:top w:val="nil"/>
              <w:left w:val="nil"/>
              <w:bottom w:val="dotted" w:sz="4" w:space="0" w:color="auto"/>
              <w:right w:val="single" w:sz="12" w:space="0" w:color="auto"/>
            </w:tcBorders>
            <w:shd w:val="clear" w:color="auto" w:fill="auto"/>
            <w:noWrap/>
            <w:vAlign w:val="bottom"/>
            <w:hideMark/>
          </w:tcPr>
          <w:p w14:paraId="3560A53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w:t>
            </w:r>
          </w:p>
        </w:tc>
      </w:tr>
      <w:tr w:rsidR="00BD4A88" w:rsidRPr="00585C53" w14:paraId="561F319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EAA848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06370</w:t>
            </w:r>
          </w:p>
        </w:tc>
        <w:tc>
          <w:tcPr>
            <w:tcW w:w="2304" w:type="pct"/>
            <w:tcBorders>
              <w:top w:val="nil"/>
              <w:left w:val="nil"/>
              <w:bottom w:val="dotted" w:sz="4" w:space="0" w:color="auto"/>
              <w:right w:val="single" w:sz="4" w:space="0" w:color="auto"/>
            </w:tcBorders>
            <w:shd w:val="clear" w:color="auto" w:fill="auto"/>
            <w:noWrap/>
            <w:vAlign w:val="bottom"/>
            <w:hideMark/>
          </w:tcPr>
          <w:p w14:paraId="4EAA1DC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Furnizimi me ujë dhe kanalizime</w:t>
            </w:r>
          </w:p>
        </w:tc>
        <w:tc>
          <w:tcPr>
            <w:tcW w:w="512" w:type="pct"/>
            <w:tcBorders>
              <w:top w:val="nil"/>
              <w:left w:val="nil"/>
              <w:bottom w:val="dotted" w:sz="4" w:space="0" w:color="auto"/>
              <w:right w:val="single" w:sz="4" w:space="0" w:color="auto"/>
            </w:tcBorders>
            <w:shd w:val="clear" w:color="auto" w:fill="auto"/>
            <w:noWrap/>
            <w:vAlign w:val="bottom"/>
            <w:hideMark/>
          </w:tcPr>
          <w:p w14:paraId="6F446D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501,145</w:t>
            </w:r>
          </w:p>
        </w:tc>
        <w:tc>
          <w:tcPr>
            <w:tcW w:w="508" w:type="pct"/>
            <w:tcBorders>
              <w:top w:val="nil"/>
              <w:left w:val="nil"/>
              <w:bottom w:val="dotted" w:sz="4" w:space="0" w:color="auto"/>
              <w:right w:val="single" w:sz="4" w:space="0" w:color="auto"/>
            </w:tcBorders>
            <w:shd w:val="clear" w:color="auto" w:fill="auto"/>
            <w:noWrap/>
            <w:vAlign w:val="bottom"/>
            <w:hideMark/>
          </w:tcPr>
          <w:p w14:paraId="2F2D636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9,011,102</w:t>
            </w:r>
          </w:p>
        </w:tc>
        <w:tc>
          <w:tcPr>
            <w:tcW w:w="433" w:type="pct"/>
            <w:tcBorders>
              <w:top w:val="nil"/>
              <w:left w:val="nil"/>
              <w:bottom w:val="dotted" w:sz="4" w:space="0" w:color="auto"/>
              <w:right w:val="single" w:sz="4" w:space="0" w:color="auto"/>
            </w:tcBorders>
            <w:shd w:val="clear" w:color="auto" w:fill="auto"/>
            <w:noWrap/>
            <w:vAlign w:val="bottom"/>
            <w:hideMark/>
          </w:tcPr>
          <w:p w14:paraId="7B4BDB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2,900,914</w:t>
            </w:r>
          </w:p>
        </w:tc>
        <w:tc>
          <w:tcPr>
            <w:tcW w:w="506" w:type="pct"/>
            <w:tcBorders>
              <w:top w:val="nil"/>
              <w:left w:val="nil"/>
              <w:bottom w:val="dotted" w:sz="4" w:space="0" w:color="auto"/>
              <w:right w:val="single" w:sz="4" w:space="0" w:color="auto"/>
            </w:tcBorders>
            <w:shd w:val="clear" w:color="auto" w:fill="auto"/>
            <w:noWrap/>
            <w:vAlign w:val="bottom"/>
            <w:hideMark/>
          </w:tcPr>
          <w:p w14:paraId="283C692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11,912,016</w:t>
            </w:r>
          </w:p>
        </w:tc>
        <w:tc>
          <w:tcPr>
            <w:tcW w:w="446" w:type="pct"/>
            <w:tcBorders>
              <w:top w:val="nil"/>
              <w:left w:val="nil"/>
              <w:bottom w:val="dotted" w:sz="4" w:space="0" w:color="auto"/>
              <w:right w:val="single" w:sz="12" w:space="0" w:color="auto"/>
            </w:tcBorders>
            <w:shd w:val="clear" w:color="auto" w:fill="auto"/>
            <w:noWrap/>
            <w:vAlign w:val="bottom"/>
            <w:hideMark/>
          </w:tcPr>
          <w:p w14:paraId="309B6F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12,413,161</w:t>
            </w:r>
          </w:p>
        </w:tc>
      </w:tr>
      <w:tr w:rsidR="00BD4A88" w:rsidRPr="00585C53" w14:paraId="10168AE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5BDA86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04320</w:t>
            </w:r>
          </w:p>
        </w:tc>
        <w:tc>
          <w:tcPr>
            <w:tcW w:w="2304" w:type="pct"/>
            <w:tcBorders>
              <w:top w:val="nil"/>
              <w:left w:val="nil"/>
              <w:bottom w:val="dotted" w:sz="4" w:space="0" w:color="auto"/>
              <w:right w:val="single" w:sz="4" w:space="0" w:color="auto"/>
            </w:tcBorders>
            <w:shd w:val="clear" w:color="auto" w:fill="auto"/>
            <w:noWrap/>
            <w:vAlign w:val="bottom"/>
            <w:hideMark/>
          </w:tcPr>
          <w:p w14:paraId="57F21C4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energjinë</w:t>
            </w:r>
          </w:p>
        </w:tc>
        <w:tc>
          <w:tcPr>
            <w:tcW w:w="512" w:type="pct"/>
            <w:tcBorders>
              <w:top w:val="nil"/>
              <w:left w:val="nil"/>
              <w:bottom w:val="dotted" w:sz="4" w:space="0" w:color="auto"/>
              <w:right w:val="single" w:sz="4" w:space="0" w:color="auto"/>
            </w:tcBorders>
            <w:shd w:val="clear" w:color="auto" w:fill="auto"/>
            <w:noWrap/>
            <w:vAlign w:val="bottom"/>
            <w:hideMark/>
          </w:tcPr>
          <w:p w14:paraId="7E33DE1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124,244</w:t>
            </w:r>
          </w:p>
        </w:tc>
        <w:tc>
          <w:tcPr>
            <w:tcW w:w="508" w:type="pct"/>
            <w:tcBorders>
              <w:top w:val="nil"/>
              <w:left w:val="nil"/>
              <w:bottom w:val="dotted" w:sz="4" w:space="0" w:color="auto"/>
              <w:right w:val="single" w:sz="4" w:space="0" w:color="auto"/>
            </w:tcBorders>
            <w:shd w:val="clear" w:color="auto" w:fill="auto"/>
            <w:noWrap/>
            <w:vAlign w:val="bottom"/>
            <w:hideMark/>
          </w:tcPr>
          <w:p w14:paraId="26DBA2F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441,504</w:t>
            </w:r>
          </w:p>
        </w:tc>
        <w:tc>
          <w:tcPr>
            <w:tcW w:w="433" w:type="pct"/>
            <w:tcBorders>
              <w:top w:val="nil"/>
              <w:left w:val="nil"/>
              <w:bottom w:val="dotted" w:sz="4" w:space="0" w:color="auto"/>
              <w:right w:val="single" w:sz="4" w:space="0" w:color="auto"/>
            </w:tcBorders>
            <w:shd w:val="clear" w:color="auto" w:fill="auto"/>
            <w:noWrap/>
            <w:vAlign w:val="bottom"/>
            <w:hideMark/>
          </w:tcPr>
          <w:p w14:paraId="5308E2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3,000,000</w:t>
            </w:r>
          </w:p>
        </w:tc>
        <w:tc>
          <w:tcPr>
            <w:tcW w:w="506" w:type="pct"/>
            <w:tcBorders>
              <w:top w:val="nil"/>
              <w:left w:val="nil"/>
              <w:bottom w:val="dotted" w:sz="4" w:space="0" w:color="auto"/>
              <w:right w:val="single" w:sz="4" w:space="0" w:color="auto"/>
            </w:tcBorders>
            <w:shd w:val="clear" w:color="auto" w:fill="auto"/>
            <w:noWrap/>
            <w:vAlign w:val="bottom"/>
            <w:hideMark/>
          </w:tcPr>
          <w:p w14:paraId="16ED297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3,441,504</w:t>
            </w:r>
          </w:p>
        </w:tc>
        <w:tc>
          <w:tcPr>
            <w:tcW w:w="446" w:type="pct"/>
            <w:tcBorders>
              <w:top w:val="nil"/>
              <w:left w:val="nil"/>
              <w:bottom w:val="dotted" w:sz="4" w:space="0" w:color="auto"/>
              <w:right w:val="single" w:sz="12" w:space="0" w:color="auto"/>
            </w:tcBorders>
            <w:shd w:val="clear" w:color="auto" w:fill="auto"/>
            <w:noWrap/>
            <w:vAlign w:val="bottom"/>
            <w:hideMark/>
          </w:tcPr>
          <w:p w14:paraId="235BB4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3,565,748</w:t>
            </w:r>
          </w:p>
        </w:tc>
      </w:tr>
      <w:tr w:rsidR="00BD4A88" w:rsidRPr="00585C53" w14:paraId="05551BF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BDB53E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04430</w:t>
            </w:r>
          </w:p>
        </w:tc>
        <w:tc>
          <w:tcPr>
            <w:tcW w:w="2304" w:type="pct"/>
            <w:tcBorders>
              <w:top w:val="nil"/>
              <w:left w:val="nil"/>
              <w:bottom w:val="dotted" w:sz="4" w:space="0" w:color="auto"/>
              <w:right w:val="single" w:sz="4" w:space="0" w:color="auto"/>
            </w:tcBorders>
            <w:shd w:val="clear" w:color="auto" w:fill="auto"/>
            <w:noWrap/>
            <w:vAlign w:val="bottom"/>
            <w:hideMark/>
          </w:tcPr>
          <w:p w14:paraId="382F71A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Mbështetje për burimet natyrore </w:t>
            </w:r>
          </w:p>
        </w:tc>
        <w:tc>
          <w:tcPr>
            <w:tcW w:w="512" w:type="pct"/>
            <w:tcBorders>
              <w:top w:val="nil"/>
              <w:left w:val="nil"/>
              <w:bottom w:val="dotted" w:sz="4" w:space="0" w:color="auto"/>
              <w:right w:val="single" w:sz="4" w:space="0" w:color="auto"/>
            </w:tcBorders>
            <w:shd w:val="clear" w:color="auto" w:fill="auto"/>
            <w:noWrap/>
            <w:vAlign w:val="bottom"/>
            <w:hideMark/>
          </w:tcPr>
          <w:p w14:paraId="0F28FE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367,375</w:t>
            </w:r>
          </w:p>
        </w:tc>
        <w:tc>
          <w:tcPr>
            <w:tcW w:w="508" w:type="pct"/>
            <w:tcBorders>
              <w:top w:val="nil"/>
              <w:left w:val="nil"/>
              <w:bottom w:val="dotted" w:sz="4" w:space="0" w:color="auto"/>
              <w:right w:val="single" w:sz="4" w:space="0" w:color="auto"/>
            </w:tcBorders>
            <w:shd w:val="clear" w:color="auto" w:fill="auto"/>
            <w:noWrap/>
            <w:vAlign w:val="bottom"/>
            <w:hideMark/>
          </w:tcPr>
          <w:p w14:paraId="32A8CF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97,000</w:t>
            </w:r>
          </w:p>
        </w:tc>
        <w:tc>
          <w:tcPr>
            <w:tcW w:w="433" w:type="pct"/>
            <w:tcBorders>
              <w:top w:val="nil"/>
              <w:left w:val="nil"/>
              <w:bottom w:val="dotted" w:sz="4" w:space="0" w:color="auto"/>
              <w:right w:val="single" w:sz="4" w:space="0" w:color="auto"/>
            </w:tcBorders>
            <w:shd w:val="clear" w:color="auto" w:fill="auto"/>
            <w:noWrap/>
            <w:vAlign w:val="bottom"/>
            <w:hideMark/>
          </w:tcPr>
          <w:p w14:paraId="1129D0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9,068</w:t>
            </w:r>
          </w:p>
        </w:tc>
        <w:tc>
          <w:tcPr>
            <w:tcW w:w="506" w:type="pct"/>
            <w:tcBorders>
              <w:top w:val="nil"/>
              <w:left w:val="nil"/>
              <w:bottom w:val="dotted" w:sz="4" w:space="0" w:color="auto"/>
              <w:right w:val="single" w:sz="4" w:space="0" w:color="auto"/>
            </w:tcBorders>
            <w:shd w:val="clear" w:color="auto" w:fill="auto"/>
            <w:noWrap/>
            <w:vAlign w:val="bottom"/>
            <w:hideMark/>
          </w:tcPr>
          <w:p w14:paraId="0C2430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106,068</w:t>
            </w:r>
          </w:p>
        </w:tc>
        <w:tc>
          <w:tcPr>
            <w:tcW w:w="446" w:type="pct"/>
            <w:tcBorders>
              <w:top w:val="nil"/>
              <w:left w:val="nil"/>
              <w:bottom w:val="dotted" w:sz="4" w:space="0" w:color="auto"/>
              <w:right w:val="single" w:sz="12" w:space="0" w:color="auto"/>
            </w:tcBorders>
            <w:shd w:val="clear" w:color="auto" w:fill="auto"/>
            <w:noWrap/>
            <w:vAlign w:val="bottom"/>
            <w:hideMark/>
          </w:tcPr>
          <w:p w14:paraId="63711C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473,443</w:t>
            </w:r>
          </w:p>
        </w:tc>
      </w:tr>
      <w:tr w:rsidR="00BD4A88" w:rsidRPr="00585C53" w14:paraId="722E5DB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D1F8BD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04440</w:t>
            </w:r>
          </w:p>
        </w:tc>
        <w:tc>
          <w:tcPr>
            <w:tcW w:w="2304" w:type="pct"/>
            <w:tcBorders>
              <w:top w:val="nil"/>
              <w:left w:val="nil"/>
              <w:bottom w:val="dotted" w:sz="4" w:space="0" w:color="auto"/>
              <w:right w:val="single" w:sz="4" w:space="0" w:color="auto"/>
            </w:tcBorders>
            <w:shd w:val="clear" w:color="auto" w:fill="auto"/>
            <w:noWrap/>
            <w:vAlign w:val="bottom"/>
            <w:hideMark/>
          </w:tcPr>
          <w:p w14:paraId="2E452D5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industrinë</w:t>
            </w:r>
          </w:p>
        </w:tc>
        <w:tc>
          <w:tcPr>
            <w:tcW w:w="512" w:type="pct"/>
            <w:tcBorders>
              <w:top w:val="nil"/>
              <w:left w:val="nil"/>
              <w:bottom w:val="dotted" w:sz="4" w:space="0" w:color="auto"/>
              <w:right w:val="single" w:sz="4" w:space="0" w:color="auto"/>
            </w:tcBorders>
            <w:shd w:val="clear" w:color="auto" w:fill="auto"/>
            <w:noWrap/>
            <w:vAlign w:val="bottom"/>
            <w:hideMark/>
          </w:tcPr>
          <w:p w14:paraId="2EE877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397,178</w:t>
            </w:r>
          </w:p>
        </w:tc>
        <w:tc>
          <w:tcPr>
            <w:tcW w:w="508" w:type="pct"/>
            <w:tcBorders>
              <w:top w:val="nil"/>
              <w:left w:val="nil"/>
              <w:bottom w:val="dotted" w:sz="4" w:space="0" w:color="auto"/>
              <w:right w:val="single" w:sz="4" w:space="0" w:color="auto"/>
            </w:tcBorders>
            <w:shd w:val="clear" w:color="auto" w:fill="auto"/>
            <w:noWrap/>
            <w:vAlign w:val="bottom"/>
            <w:hideMark/>
          </w:tcPr>
          <w:p w14:paraId="274446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78,000</w:t>
            </w:r>
          </w:p>
        </w:tc>
        <w:tc>
          <w:tcPr>
            <w:tcW w:w="433" w:type="pct"/>
            <w:tcBorders>
              <w:top w:val="nil"/>
              <w:left w:val="nil"/>
              <w:bottom w:val="dotted" w:sz="4" w:space="0" w:color="auto"/>
              <w:right w:val="single" w:sz="4" w:space="0" w:color="auto"/>
            </w:tcBorders>
            <w:shd w:val="clear" w:color="auto" w:fill="auto"/>
            <w:noWrap/>
            <w:vAlign w:val="bottom"/>
            <w:hideMark/>
          </w:tcPr>
          <w:p w14:paraId="0158F7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D1BC5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78,000</w:t>
            </w:r>
          </w:p>
        </w:tc>
        <w:tc>
          <w:tcPr>
            <w:tcW w:w="446" w:type="pct"/>
            <w:tcBorders>
              <w:top w:val="nil"/>
              <w:left w:val="nil"/>
              <w:bottom w:val="dotted" w:sz="4" w:space="0" w:color="auto"/>
              <w:right w:val="single" w:sz="12" w:space="0" w:color="auto"/>
            </w:tcBorders>
            <w:shd w:val="clear" w:color="auto" w:fill="auto"/>
            <w:noWrap/>
            <w:vAlign w:val="bottom"/>
            <w:hideMark/>
          </w:tcPr>
          <w:p w14:paraId="3D6F4E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475,178</w:t>
            </w:r>
          </w:p>
        </w:tc>
      </w:tr>
      <w:tr w:rsidR="00BD4A88" w:rsidRPr="00585C53" w14:paraId="7E6FFBB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7CD45F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06180</w:t>
            </w:r>
          </w:p>
        </w:tc>
        <w:tc>
          <w:tcPr>
            <w:tcW w:w="2304" w:type="pct"/>
            <w:tcBorders>
              <w:top w:val="nil"/>
              <w:left w:val="nil"/>
              <w:bottom w:val="dotted" w:sz="4" w:space="0" w:color="auto"/>
              <w:right w:val="single" w:sz="4" w:space="0" w:color="auto"/>
            </w:tcBorders>
            <w:shd w:val="clear" w:color="auto" w:fill="auto"/>
            <w:noWrap/>
            <w:vAlign w:val="bottom"/>
            <w:hideMark/>
          </w:tcPr>
          <w:p w14:paraId="1902C9F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Planifikimi urban </w:t>
            </w:r>
          </w:p>
        </w:tc>
        <w:tc>
          <w:tcPr>
            <w:tcW w:w="512" w:type="pct"/>
            <w:tcBorders>
              <w:top w:val="nil"/>
              <w:left w:val="nil"/>
              <w:bottom w:val="dotted" w:sz="4" w:space="0" w:color="auto"/>
              <w:right w:val="single" w:sz="4" w:space="0" w:color="auto"/>
            </w:tcBorders>
            <w:shd w:val="clear" w:color="auto" w:fill="auto"/>
            <w:noWrap/>
            <w:vAlign w:val="bottom"/>
            <w:hideMark/>
          </w:tcPr>
          <w:p w14:paraId="1B0AAE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102,991</w:t>
            </w:r>
          </w:p>
        </w:tc>
        <w:tc>
          <w:tcPr>
            <w:tcW w:w="508" w:type="pct"/>
            <w:tcBorders>
              <w:top w:val="nil"/>
              <w:left w:val="nil"/>
              <w:bottom w:val="dotted" w:sz="4" w:space="0" w:color="auto"/>
              <w:right w:val="single" w:sz="4" w:space="0" w:color="auto"/>
            </w:tcBorders>
            <w:shd w:val="clear" w:color="auto" w:fill="auto"/>
            <w:noWrap/>
            <w:vAlign w:val="bottom"/>
            <w:hideMark/>
          </w:tcPr>
          <w:p w14:paraId="03C6A7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33" w:type="pct"/>
            <w:tcBorders>
              <w:top w:val="nil"/>
              <w:left w:val="nil"/>
              <w:bottom w:val="dotted" w:sz="4" w:space="0" w:color="auto"/>
              <w:right w:val="single" w:sz="4" w:space="0" w:color="auto"/>
            </w:tcBorders>
            <w:shd w:val="clear" w:color="auto" w:fill="auto"/>
            <w:noWrap/>
            <w:vAlign w:val="bottom"/>
            <w:hideMark/>
          </w:tcPr>
          <w:p w14:paraId="770AB0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0106A8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46" w:type="pct"/>
            <w:tcBorders>
              <w:top w:val="nil"/>
              <w:left w:val="nil"/>
              <w:bottom w:val="dotted" w:sz="4" w:space="0" w:color="auto"/>
              <w:right w:val="single" w:sz="12" w:space="0" w:color="auto"/>
            </w:tcBorders>
            <w:shd w:val="clear" w:color="auto" w:fill="auto"/>
            <w:noWrap/>
            <w:vAlign w:val="bottom"/>
            <w:hideMark/>
          </w:tcPr>
          <w:p w14:paraId="40D31F9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112,991</w:t>
            </w:r>
          </w:p>
        </w:tc>
      </w:tr>
      <w:tr w:rsidR="00BD4A88" w:rsidRPr="00585C53" w14:paraId="012E527D"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9193C4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48296540"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Ministria e Financave </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771E27B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9,752,251</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5AE6345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3,638,050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4C7251C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404,000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58B93D2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4,042,050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556AE70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13,794,301</w:t>
            </w:r>
          </w:p>
        </w:tc>
      </w:tr>
      <w:tr w:rsidR="00BD4A88" w:rsidRPr="00585C53" w14:paraId="3BF7A54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91F2F7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6C6BFE6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060CBB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1,093,600</w:t>
            </w:r>
          </w:p>
        </w:tc>
        <w:tc>
          <w:tcPr>
            <w:tcW w:w="508" w:type="pct"/>
            <w:tcBorders>
              <w:top w:val="nil"/>
              <w:left w:val="nil"/>
              <w:bottom w:val="dotted" w:sz="4" w:space="0" w:color="auto"/>
              <w:right w:val="single" w:sz="4" w:space="0" w:color="auto"/>
            </w:tcBorders>
            <w:shd w:val="clear" w:color="auto" w:fill="auto"/>
            <w:noWrap/>
            <w:vAlign w:val="bottom"/>
            <w:hideMark/>
          </w:tcPr>
          <w:p w14:paraId="317C02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179,830</w:t>
            </w:r>
          </w:p>
        </w:tc>
        <w:tc>
          <w:tcPr>
            <w:tcW w:w="433" w:type="pct"/>
            <w:tcBorders>
              <w:top w:val="nil"/>
              <w:left w:val="nil"/>
              <w:bottom w:val="dotted" w:sz="4" w:space="0" w:color="auto"/>
              <w:right w:val="single" w:sz="4" w:space="0" w:color="auto"/>
            </w:tcBorders>
            <w:shd w:val="clear" w:color="auto" w:fill="auto"/>
            <w:noWrap/>
            <w:vAlign w:val="bottom"/>
            <w:hideMark/>
          </w:tcPr>
          <w:p w14:paraId="7D805D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400,000</w:t>
            </w:r>
          </w:p>
        </w:tc>
        <w:tc>
          <w:tcPr>
            <w:tcW w:w="506" w:type="pct"/>
            <w:tcBorders>
              <w:top w:val="nil"/>
              <w:left w:val="nil"/>
              <w:bottom w:val="dotted" w:sz="4" w:space="0" w:color="auto"/>
              <w:right w:val="single" w:sz="4" w:space="0" w:color="auto"/>
            </w:tcBorders>
            <w:shd w:val="clear" w:color="auto" w:fill="auto"/>
            <w:noWrap/>
            <w:vAlign w:val="bottom"/>
            <w:hideMark/>
          </w:tcPr>
          <w:p w14:paraId="409B53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579,830</w:t>
            </w:r>
          </w:p>
        </w:tc>
        <w:tc>
          <w:tcPr>
            <w:tcW w:w="446" w:type="pct"/>
            <w:tcBorders>
              <w:top w:val="nil"/>
              <w:left w:val="nil"/>
              <w:bottom w:val="dotted" w:sz="4" w:space="0" w:color="auto"/>
              <w:right w:val="single" w:sz="12" w:space="0" w:color="auto"/>
            </w:tcBorders>
            <w:shd w:val="clear" w:color="auto" w:fill="auto"/>
            <w:noWrap/>
            <w:vAlign w:val="bottom"/>
            <w:hideMark/>
          </w:tcPr>
          <w:p w14:paraId="21F12A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1,673,430</w:t>
            </w:r>
          </w:p>
        </w:tc>
      </w:tr>
      <w:tr w:rsidR="00BD4A88" w:rsidRPr="00585C53" w14:paraId="67A9902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68C3A2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304" w:type="pct"/>
            <w:tcBorders>
              <w:top w:val="nil"/>
              <w:left w:val="nil"/>
              <w:bottom w:val="dotted" w:sz="4" w:space="0" w:color="auto"/>
              <w:right w:val="single" w:sz="4" w:space="0" w:color="auto"/>
            </w:tcBorders>
            <w:shd w:val="clear" w:color="auto" w:fill="auto"/>
            <w:noWrap/>
            <w:vAlign w:val="bottom"/>
            <w:hideMark/>
          </w:tcPr>
          <w:p w14:paraId="6CA0E90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shpenzimeve publike</w:t>
            </w:r>
          </w:p>
        </w:tc>
        <w:tc>
          <w:tcPr>
            <w:tcW w:w="512" w:type="pct"/>
            <w:tcBorders>
              <w:top w:val="nil"/>
              <w:left w:val="nil"/>
              <w:bottom w:val="dotted" w:sz="4" w:space="0" w:color="auto"/>
              <w:right w:val="single" w:sz="4" w:space="0" w:color="auto"/>
            </w:tcBorders>
            <w:shd w:val="clear" w:color="auto" w:fill="auto"/>
            <w:noWrap/>
            <w:vAlign w:val="bottom"/>
            <w:hideMark/>
          </w:tcPr>
          <w:p w14:paraId="741978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524,327</w:t>
            </w:r>
          </w:p>
        </w:tc>
        <w:tc>
          <w:tcPr>
            <w:tcW w:w="508" w:type="pct"/>
            <w:tcBorders>
              <w:top w:val="nil"/>
              <w:left w:val="nil"/>
              <w:bottom w:val="dotted" w:sz="4" w:space="0" w:color="auto"/>
              <w:right w:val="single" w:sz="4" w:space="0" w:color="auto"/>
            </w:tcBorders>
            <w:shd w:val="clear" w:color="auto" w:fill="auto"/>
            <w:noWrap/>
            <w:vAlign w:val="bottom"/>
            <w:hideMark/>
          </w:tcPr>
          <w:p w14:paraId="1034A6E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4EF3C8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963B03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006CC40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524,327</w:t>
            </w:r>
          </w:p>
        </w:tc>
      </w:tr>
      <w:tr w:rsidR="00BD4A88" w:rsidRPr="00585C53" w14:paraId="125F83B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F0CA7F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304" w:type="pct"/>
            <w:tcBorders>
              <w:top w:val="nil"/>
              <w:left w:val="nil"/>
              <w:bottom w:val="dotted" w:sz="4" w:space="0" w:color="auto"/>
              <w:right w:val="single" w:sz="4" w:space="0" w:color="auto"/>
            </w:tcBorders>
            <w:shd w:val="clear" w:color="auto" w:fill="auto"/>
            <w:noWrap/>
            <w:vAlign w:val="bottom"/>
            <w:hideMark/>
          </w:tcPr>
          <w:p w14:paraId="5394E56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Ekzekutimi i pagesave të ndryshme</w:t>
            </w:r>
          </w:p>
        </w:tc>
        <w:tc>
          <w:tcPr>
            <w:tcW w:w="512" w:type="pct"/>
            <w:tcBorders>
              <w:top w:val="nil"/>
              <w:left w:val="nil"/>
              <w:bottom w:val="dotted" w:sz="4" w:space="0" w:color="auto"/>
              <w:right w:val="single" w:sz="4" w:space="0" w:color="auto"/>
            </w:tcBorders>
            <w:shd w:val="clear" w:color="auto" w:fill="auto"/>
            <w:noWrap/>
            <w:vAlign w:val="bottom"/>
            <w:hideMark/>
          </w:tcPr>
          <w:p w14:paraId="12319AA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604,000</w:t>
            </w:r>
          </w:p>
        </w:tc>
        <w:tc>
          <w:tcPr>
            <w:tcW w:w="508" w:type="pct"/>
            <w:tcBorders>
              <w:top w:val="nil"/>
              <w:left w:val="nil"/>
              <w:bottom w:val="dotted" w:sz="4" w:space="0" w:color="auto"/>
              <w:right w:val="single" w:sz="4" w:space="0" w:color="auto"/>
            </w:tcBorders>
            <w:shd w:val="clear" w:color="auto" w:fill="auto"/>
            <w:noWrap/>
            <w:vAlign w:val="bottom"/>
            <w:hideMark/>
          </w:tcPr>
          <w:p w14:paraId="1405CF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3,200,000</w:t>
            </w:r>
          </w:p>
        </w:tc>
        <w:tc>
          <w:tcPr>
            <w:tcW w:w="433" w:type="pct"/>
            <w:tcBorders>
              <w:top w:val="nil"/>
              <w:left w:val="nil"/>
              <w:bottom w:val="dotted" w:sz="4" w:space="0" w:color="auto"/>
              <w:right w:val="single" w:sz="4" w:space="0" w:color="auto"/>
            </w:tcBorders>
            <w:shd w:val="clear" w:color="auto" w:fill="auto"/>
            <w:noWrap/>
            <w:vAlign w:val="bottom"/>
            <w:hideMark/>
          </w:tcPr>
          <w:p w14:paraId="3E00F57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5D586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3,200,000</w:t>
            </w:r>
          </w:p>
        </w:tc>
        <w:tc>
          <w:tcPr>
            <w:tcW w:w="446" w:type="pct"/>
            <w:tcBorders>
              <w:top w:val="nil"/>
              <w:left w:val="nil"/>
              <w:bottom w:val="dotted" w:sz="4" w:space="0" w:color="auto"/>
              <w:right w:val="single" w:sz="12" w:space="0" w:color="auto"/>
            </w:tcBorders>
            <w:shd w:val="clear" w:color="auto" w:fill="auto"/>
            <w:noWrap/>
            <w:vAlign w:val="bottom"/>
            <w:hideMark/>
          </w:tcPr>
          <w:p w14:paraId="2B951BF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3,804,000</w:t>
            </w:r>
          </w:p>
        </w:tc>
      </w:tr>
      <w:tr w:rsidR="00BD4A88" w:rsidRPr="00585C53" w14:paraId="4A68792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54BDB6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2304" w:type="pct"/>
            <w:tcBorders>
              <w:top w:val="nil"/>
              <w:left w:val="nil"/>
              <w:bottom w:val="dotted" w:sz="4" w:space="0" w:color="auto"/>
              <w:right w:val="single" w:sz="4" w:space="0" w:color="auto"/>
            </w:tcBorders>
            <w:shd w:val="clear" w:color="auto" w:fill="auto"/>
            <w:noWrap/>
            <w:vAlign w:val="bottom"/>
            <w:hideMark/>
          </w:tcPr>
          <w:p w14:paraId="7A2D619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të ardhurave tatimore</w:t>
            </w:r>
          </w:p>
        </w:tc>
        <w:tc>
          <w:tcPr>
            <w:tcW w:w="512" w:type="pct"/>
            <w:tcBorders>
              <w:top w:val="nil"/>
              <w:left w:val="nil"/>
              <w:bottom w:val="dotted" w:sz="4" w:space="0" w:color="auto"/>
              <w:right w:val="single" w:sz="4" w:space="0" w:color="auto"/>
            </w:tcBorders>
            <w:shd w:val="clear" w:color="auto" w:fill="auto"/>
            <w:noWrap/>
            <w:vAlign w:val="bottom"/>
            <w:hideMark/>
          </w:tcPr>
          <w:p w14:paraId="3A0620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2,896,613</w:t>
            </w:r>
          </w:p>
        </w:tc>
        <w:tc>
          <w:tcPr>
            <w:tcW w:w="508" w:type="pct"/>
            <w:tcBorders>
              <w:top w:val="nil"/>
              <w:left w:val="nil"/>
              <w:bottom w:val="dotted" w:sz="4" w:space="0" w:color="auto"/>
              <w:right w:val="single" w:sz="4" w:space="0" w:color="auto"/>
            </w:tcBorders>
            <w:shd w:val="clear" w:color="auto" w:fill="auto"/>
            <w:noWrap/>
            <w:vAlign w:val="bottom"/>
            <w:hideMark/>
          </w:tcPr>
          <w:p w14:paraId="181D44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133,000</w:t>
            </w:r>
          </w:p>
        </w:tc>
        <w:tc>
          <w:tcPr>
            <w:tcW w:w="433" w:type="pct"/>
            <w:tcBorders>
              <w:top w:val="nil"/>
              <w:left w:val="nil"/>
              <w:bottom w:val="dotted" w:sz="4" w:space="0" w:color="auto"/>
              <w:right w:val="single" w:sz="4" w:space="0" w:color="auto"/>
            </w:tcBorders>
            <w:shd w:val="clear" w:color="auto" w:fill="auto"/>
            <w:noWrap/>
            <w:vAlign w:val="bottom"/>
            <w:hideMark/>
          </w:tcPr>
          <w:p w14:paraId="35D4286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71FE7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133,000</w:t>
            </w:r>
          </w:p>
        </w:tc>
        <w:tc>
          <w:tcPr>
            <w:tcW w:w="446" w:type="pct"/>
            <w:tcBorders>
              <w:top w:val="nil"/>
              <w:left w:val="nil"/>
              <w:bottom w:val="dotted" w:sz="4" w:space="0" w:color="auto"/>
              <w:right w:val="single" w:sz="12" w:space="0" w:color="auto"/>
            </w:tcBorders>
            <w:shd w:val="clear" w:color="auto" w:fill="auto"/>
            <w:noWrap/>
            <w:vAlign w:val="bottom"/>
            <w:hideMark/>
          </w:tcPr>
          <w:p w14:paraId="0E0E01D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3,029,613</w:t>
            </w:r>
          </w:p>
        </w:tc>
      </w:tr>
      <w:tr w:rsidR="00BD4A88" w:rsidRPr="00585C53" w14:paraId="69D771BD"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4FDB3C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2304" w:type="pct"/>
            <w:tcBorders>
              <w:top w:val="nil"/>
              <w:left w:val="nil"/>
              <w:bottom w:val="dotted" w:sz="4" w:space="0" w:color="auto"/>
              <w:right w:val="single" w:sz="4" w:space="0" w:color="auto"/>
            </w:tcBorders>
            <w:shd w:val="clear" w:color="auto" w:fill="auto"/>
            <w:noWrap/>
            <w:vAlign w:val="bottom"/>
            <w:hideMark/>
          </w:tcPr>
          <w:p w14:paraId="33E6998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të ardhurave doganore</w:t>
            </w:r>
          </w:p>
        </w:tc>
        <w:tc>
          <w:tcPr>
            <w:tcW w:w="512" w:type="pct"/>
            <w:tcBorders>
              <w:top w:val="nil"/>
              <w:left w:val="nil"/>
              <w:bottom w:val="dotted" w:sz="4" w:space="0" w:color="auto"/>
              <w:right w:val="single" w:sz="4" w:space="0" w:color="auto"/>
            </w:tcBorders>
            <w:shd w:val="clear" w:color="auto" w:fill="auto"/>
            <w:noWrap/>
            <w:vAlign w:val="bottom"/>
            <w:hideMark/>
          </w:tcPr>
          <w:p w14:paraId="309BDD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4,426,008</w:t>
            </w:r>
          </w:p>
        </w:tc>
        <w:tc>
          <w:tcPr>
            <w:tcW w:w="508" w:type="pct"/>
            <w:tcBorders>
              <w:top w:val="nil"/>
              <w:left w:val="nil"/>
              <w:bottom w:val="dotted" w:sz="4" w:space="0" w:color="auto"/>
              <w:right w:val="single" w:sz="4" w:space="0" w:color="auto"/>
            </w:tcBorders>
            <w:shd w:val="clear" w:color="auto" w:fill="auto"/>
            <w:noWrap/>
            <w:vAlign w:val="bottom"/>
            <w:hideMark/>
          </w:tcPr>
          <w:p w14:paraId="6683D5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123,220</w:t>
            </w:r>
          </w:p>
        </w:tc>
        <w:tc>
          <w:tcPr>
            <w:tcW w:w="433" w:type="pct"/>
            <w:tcBorders>
              <w:top w:val="nil"/>
              <w:left w:val="nil"/>
              <w:bottom w:val="dotted" w:sz="4" w:space="0" w:color="auto"/>
              <w:right w:val="single" w:sz="4" w:space="0" w:color="auto"/>
            </w:tcBorders>
            <w:shd w:val="clear" w:color="auto" w:fill="auto"/>
            <w:noWrap/>
            <w:vAlign w:val="bottom"/>
            <w:hideMark/>
          </w:tcPr>
          <w:p w14:paraId="6AB425E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506" w:type="pct"/>
            <w:tcBorders>
              <w:top w:val="nil"/>
              <w:left w:val="nil"/>
              <w:bottom w:val="dotted" w:sz="4" w:space="0" w:color="auto"/>
              <w:right w:val="single" w:sz="4" w:space="0" w:color="auto"/>
            </w:tcBorders>
            <w:shd w:val="clear" w:color="auto" w:fill="auto"/>
            <w:noWrap/>
            <w:vAlign w:val="bottom"/>
            <w:hideMark/>
          </w:tcPr>
          <w:p w14:paraId="1C1F834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127,220</w:t>
            </w:r>
          </w:p>
        </w:tc>
        <w:tc>
          <w:tcPr>
            <w:tcW w:w="446" w:type="pct"/>
            <w:tcBorders>
              <w:top w:val="nil"/>
              <w:left w:val="nil"/>
              <w:bottom w:val="dotted" w:sz="4" w:space="0" w:color="auto"/>
              <w:right w:val="single" w:sz="12" w:space="0" w:color="auto"/>
            </w:tcBorders>
            <w:shd w:val="clear" w:color="auto" w:fill="auto"/>
            <w:noWrap/>
            <w:vAlign w:val="bottom"/>
            <w:hideMark/>
          </w:tcPr>
          <w:p w14:paraId="7FFB617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4,553,228</w:t>
            </w:r>
          </w:p>
        </w:tc>
      </w:tr>
      <w:tr w:rsidR="00BD4A88" w:rsidRPr="00585C53" w14:paraId="165DE9E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933599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2304" w:type="pct"/>
            <w:tcBorders>
              <w:top w:val="nil"/>
              <w:left w:val="nil"/>
              <w:bottom w:val="dotted" w:sz="4" w:space="0" w:color="auto"/>
              <w:right w:val="single" w:sz="4" w:space="0" w:color="auto"/>
            </w:tcBorders>
            <w:shd w:val="clear" w:color="auto" w:fill="auto"/>
            <w:noWrap/>
            <w:vAlign w:val="bottom"/>
            <w:hideMark/>
          </w:tcPr>
          <w:p w14:paraId="11FFFDD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Lufta kundër transaksioneve financiare joligjore</w:t>
            </w:r>
          </w:p>
        </w:tc>
        <w:tc>
          <w:tcPr>
            <w:tcW w:w="512" w:type="pct"/>
            <w:tcBorders>
              <w:top w:val="nil"/>
              <w:left w:val="nil"/>
              <w:bottom w:val="dotted" w:sz="4" w:space="0" w:color="auto"/>
              <w:right w:val="single" w:sz="4" w:space="0" w:color="auto"/>
            </w:tcBorders>
            <w:shd w:val="clear" w:color="auto" w:fill="auto"/>
            <w:noWrap/>
            <w:vAlign w:val="bottom"/>
            <w:hideMark/>
          </w:tcPr>
          <w:p w14:paraId="24B93B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207,703</w:t>
            </w:r>
          </w:p>
        </w:tc>
        <w:tc>
          <w:tcPr>
            <w:tcW w:w="508" w:type="pct"/>
            <w:tcBorders>
              <w:top w:val="nil"/>
              <w:left w:val="nil"/>
              <w:bottom w:val="dotted" w:sz="4" w:space="0" w:color="auto"/>
              <w:right w:val="single" w:sz="4" w:space="0" w:color="auto"/>
            </w:tcBorders>
            <w:shd w:val="clear" w:color="auto" w:fill="auto"/>
            <w:noWrap/>
            <w:vAlign w:val="bottom"/>
            <w:hideMark/>
          </w:tcPr>
          <w:p w14:paraId="712F71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nil"/>
              <w:left w:val="nil"/>
              <w:bottom w:val="dotted" w:sz="4" w:space="0" w:color="auto"/>
              <w:right w:val="single" w:sz="4" w:space="0" w:color="auto"/>
            </w:tcBorders>
            <w:shd w:val="clear" w:color="auto" w:fill="auto"/>
            <w:noWrap/>
            <w:vAlign w:val="bottom"/>
            <w:hideMark/>
          </w:tcPr>
          <w:p w14:paraId="4430D2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FFA0C8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56BFC7B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209,703</w:t>
            </w:r>
          </w:p>
        </w:tc>
      </w:tr>
      <w:tr w:rsidR="00BD4A88" w:rsidRPr="00585C53" w14:paraId="61EF5E07"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BE26F9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28E01B06"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Arsimit</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387971D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60,543,265</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261256C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5,524,000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2898A15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750,000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02720FD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6,274,000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6CD5D23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66,817,265</w:t>
            </w:r>
          </w:p>
        </w:tc>
      </w:tr>
      <w:tr w:rsidR="00BD4A88" w:rsidRPr="00585C53" w14:paraId="5F09BE4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6F72AA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432C290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102EBB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1,107,400</w:t>
            </w:r>
          </w:p>
        </w:tc>
        <w:tc>
          <w:tcPr>
            <w:tcW w:w="508" w:type="pct"/>
            <w:tcBorders>
              <w:top w:val="nil"/>
              <w:left w:val="nil"/>
              <w:bottom w:val="dotted" w:sz="4" w:space="0" w:color="auto"/>
              <w:right w:val="single" w:sz="4" w:space="0" w:color="auto"/>
            </w:tcBorders>
            <w:shd w:val="clear" w:color="auto" w:fill="auto"/>
            <w:noWrap/>
            <w:vAlign w:val="bottom"/>
            <w:hideMark/>
          </w:tcPr>
          <w:p w14:paraId="6BE19B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45,000</w:t>
            </w:r>
          </w:p>
        </w:tc>
        <w:tc>
          <w:tcPr>
            <w:tcW w:w="433" w:type="pct"/>
            <w:tcBorders>
              <w:top w:val="nil"/>
              <w:left w:val="nil"/>
              <w:bottom w:val="dotted" w:sz="4" w:space="0" w:color="auto"/>
              <w:right w:val="single" w:sz="4" w:space="0" w:color="auto"/>
            </w:tcBorders>
            <w:shd w:val="clear" w:color="auto" w:fill="auto"/>
            <w:noWrap/>
            <w:vAlign w:val="bottom"/>
            <w:hideMark/>
          </w:tcPr>
          <w:p w14:paraId="4914B9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3B27FA0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45,000</w:t>
            </w:r>
          </w:p>
        </w:tc>
        <w:tc>
          <w:tcPr>
            <w:tcW w:w="446" w:type="pct"/>
            <w:tcBorders>
              <w:top w:val="nil"/>
              <w:left w:val="nil"/>
              <w:bottom w:val="dotted" w:sz="4" w:space="0" w:color="auto"/>
              <w:right w:val="single" w:sz="12" w:space="0" w:color="auto"/>
            </w:tcBorders>
            <w:shd w:val="clear" w:color="auto" w:fill="auto"/>
            <w:noWrap/>
            <w:vAlign w:val="bottom"/>
            <w:hideMark/>
          </w:tcPr>
          <w:p w14:paraId="07AEFC1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1,152,400</w:t>
            </w:r>
          </w:p>
        </w:tc>
      </w:tr>
      <w:tr w:rsidR="00BD4A88" w:rsidRPr="00585C53" w14:paraId="5C0754C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3D5349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09120</w:t>
            </w:r>
          </w:p>
        </w:tc>
        <w:tc>
          <w:tcPr>
            <w:tcW w:w="2304" w:type="pct"/>
            <w:tcBorders>
              <w:top w:val="nil"/>
              <w:left w:val="nil"/>
              <w:bottom w:val="dotted" w:sz="4" w:space="0" w:color="auto"/>
              <w:right w:val="single" w:sz="4" w:space="0" w:color="auto"/>
            </w:tcBorders>
            <w:shd w:val="clear" w:color="auto" w:fill="auto"/>
            <w:noWrap/>
            <w:vAlign w:val="bottom"/>
            <w:hideMark/>
          </w:tcPr>
          <w:p w14:paraId="754F17F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bazë (përfshirë parashkollorin)</w:t>
            </w:r>
          </w:p>
        </w:tc>
        <w:tc>
          <w:tcPr>
            <w:tcW w:w="512" w:type="pct"/>
            <w:tcBorders>
              <w:top w:val="nil"/>
              <w:left w:val="nil"/>
              <w:bottom w:val="dotted" w:sz="4" w:space="0" w:color="auto"/>
              <w:right w:val="single" w:sz="4" w:space="0" w:color="auto"/>
            </w:tcBorders>
            <w:shd w:val="clear" w:color="auto" w:fill="auto"/>
            <w:noWrap/>
            <w:vAlign w:val="bottom"/>
            <w:hideMark/>
          </w:tcPr>
          <w:p w14:paraId="76571E6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35,660,902</w:t>
            </w:r>
          </w:p>
        </w:tc>
        <w:tc>
          <w:tcPr>
            <w:tcW w:w="508" w:type="pct"/>
            <w:tcBorders>
              <w:top w:val="nil"/>
              <w:left w:val="nil"/>
              <w:bottom w:val="dotted" w:sz="4" w:space="0" w:color="auto"/>
              <w:right w:val="single" w:sz="4" w:space="0" w:color="auto"/>
            </w:tcBorders>
            <w:shd w:val="clear" w:color="auto" w:fill="auto"/>
            <w:noWrap/>
            <w:vAlign w:val="bottom"/>
            <w:hideMark/>
          </w:tcPr>
          <w:p w14:paraId="0736D80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1,987,000</w:t>
            </w:r>
          </w:p>
        </w:tc>
        <w:tc>
          <w:tcPr>
            <w:tcW w:w="433" w:type="pct"/>
            <w:tcBorders>
              <w:top w:val="nil"/>
              <w:left w:val="nil"/>
              <w:bottom w:val="dotted" w:sz="4" w:space="0" w:color="auto"/>
              <w:right w:val="single" w:sz="4" w:space="0" w:color="auto"/>
            </w:tcBorders>
            <w:shd w:val="clear" w:color="auto" w:fill="auto"/>
            <w:noWrap/>
            <w:vAlign w:val="bottom"/>
            <w:hideMark/>
          </w:tcPr>
          <w:p w14:paraId="5E09257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FEFC3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1,987,000</w:t>
            </w:r>
          </w:p>
        </w:tc>
        <w:tc>
          <w:tcPr>
            <w:tcW w:w="446" w:type="pct"/>
            <w:tcBorders>
              <w:top w:val="nil"/>
              <w:left w:val="nil"/>
              <w:bottom w:val="dotted" w:sz="4" w:space="0" w:color="auto"/>
              <w:right w:val="single" w:sz="12" w:space="0" w:color="auto"/>
            </w:tcBorders>
            <w:shd w:val="clear" w:color="auto" w:fill="auto"/>
            <w:noWrap/>
            <w:vAlign w:val="bottom"/>
            <w:hideMark/>
          </w:tcPr>
          <w:p w14:paraId="4C25AA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37,647,902</w:t>
            </w:r>
          </w:p>
        </w:tc>
      </w:tr>
      <w:tr w:rsidR="00BD4A88" w:rsidRPr="00585C53" w14:paraId="03E720A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04B95C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09230</w:t>
            </w:r>
          </w:p>
        </w:tc>
        <w:tc>
          <w:tcPr>
            <w:tcW w:w="2304" w:type="pct"/>
            <w:tcBorders>
              <w:top w:val="nil"/>
              <w:left w:val="nil"/>
              <w:bottom w:val="dotted" w:sz="4" w:space="0" w:color="auto"/>
              <w:right w:val="single" w:sz="4" w:space="0" w:color="auto"/>
            </w:tcBorders>
            <w:shd w:val="clear" w:color="auto" w:fill="auto"/>
            <w:noWrap/>
            <w:vAlign w:val="bottom"/>
            <w:hideMark/>
          </w:tcPr>
          <w:p w14:paraId="0EBDE47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i mesëm (i përgjithshëm)</w:t>
            </w:r>
          </w:p>
        </w:tc>
        <w:tc>
          <w:tcPr>
            <w:tcW w:w="512" w:type="pct"/>
            <w:tcBorders>
              <w:top w:val="nil"/>
              <w:left w:val="nil"/>
              <w:bottom w:val="dotted" w:sz="4" w:space="0" w:color="auto"/>
              <w:right w:val="single" w:sz="4" w:space="0" w:color="auto"/>
            </w:tcBorders>
            <w:shd w:val="clear" w:color="auto" w:fill="auto"/>
            <w:noWrap/>
            <w:vAlign w:val="bottom"/>
            <w:hideMark/>
          </w:tcPr>
          <w:p w14:paraId="25F15AC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10,602,932</w:t>
            </w:r>
          </w:p>
        </w:tc>
        <w:tc>
          <w:tcPr>
            <w:tcW w:w="508" w:type="pct"/>
            <w:tcBorders>
              <w:top w:val="nil"/>
              <w:left w:val="nil"/>
              <w:bottom w:val="dotted" w:sz="4" w:space="0" w:color="auto"/>
              <w:right w:val="single" w:sz="4" w:space="0" w:color="auto"/>
            </w:tcBorders>
            <w:shd w:val="clear" w:color="auto" w:fill="auto"/>
            <w:noWrap/>
            <w:vAlign w:val="bottom"/>
            <w:hideMark/>
          </w:tcPr>
          <w:p w14:paraId="37355A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1,762,000</w:t>
            </w:r>
          </w:p>
        </w:tc>
        <w:tc>
          <w:tcPr>
            <w:tcW w:w="433" w:type="pct"/>
            <w:tcBorders>
              <w:top w:val="nil"/>
              <w:left w:val="nil"/>
              <w:bottom w:val="dotted" w:sz="4" w:space="0" w:color="auto"/>
              <w:right w:val="single" w:sz="4" w:space="0" w:color="auto"/>
            </w:tcBorders>
            <w:shd w:val="clear" w:color="auto" w:fill="auto"/>
            <w:noWrap/>
            <w:vAlign w:val="bottom"/>
            <w:hideMark/>
          </w:tcPr>
          <w:p w14:paraId="14E03C5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97719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1,762,000</w:t>
            </w:r>
          </w:p>
        </w:tc>
        <w:tc>
          <w:tcPr>
            <w:tcW w:w="446" w:type="pct"/>
            <w:tcBorders>
              <w:top w:val="nil"/>
              <w:left w:val="nil"/>
              <w:bottom w:val="dotted" w:sz="4" w:space="0" w:color="auto"/>
              <w:right w:val="single" w:sz="12" w:space="0" w:color="auto"/>
            </w:tcBorders>
            <w:shd w:val="clear" w:color="auto" w:fill="auto"/>
            <w:noWrap/>
            <w:vAlign w:val="bottom"/>
            <w:hideMark/>
          </w:tcPr>
          <w:p w14:paraId="690F1D6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12,364,932</w:t>
            </w:r>
          </w:p>
        </w:tc>
      </w:tr>
      <w:tr w:rsidR="00BD4A88" w:rsidRPr="00585C53" w14:paraId="0728431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4DD722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09450</w:t>
            </w:r>
          </w:p>
        </w:tc>
        <w:tc>
          <w:tcPr>
            <w:tcW w:w="2304" w:type="pct"/>
            <w:tcBorders>
              <w:top w:val="nil"/>
              <w:left w:val="nil"/>
              <w:bottom w:val="dotted" w:sz="4" w:space="0" w:color="auto"/>
              <w:right w:val="single" w:sz="4" w:space="0" w:color="auto"/>
            </w:tcBorders>
            <w:shd w:val="clear" w:color="auto" w:fill="auto"/>
            <w:noWrap/>
            <w:vAlign w:val="bottom"/>
            <w:hideMark/>
          </w:tcPr>
          <w:p w14:paraId="4E710BD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universitar</w:t>
            </w:r>
          </w:p>
        </w:tc>
        <w:tc>
          <w:tcPr>
            <w:tcW w:w="512" w:type="pct"/>
            <w:tcBorders>
              <w:top w:val="nil"/>
              <w:left w:val="nil"/>
              <w:bottom w:val="dotted" w:sz="4" w:space="0" w:color="auto"/>
              <w:right w:val="single" w:sz="4" w:space="0" w:color="auto"/>
            </w:tcBorders>
            <w:shd w:val="clear" w:color="auto" w:fill="auto"/>
            <w:noWrap/>
            <w:vAlign w:val="bottom"/>
            <w:hideMark/>
          </w:tcPr>
          <w:p w14:paraId="61DF66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11,950,000</w:t>
            </w:r>
          </w:p>
        </w:tc>
        <w:tc>
          <w:tcPr>
            <w:tcW w:w="508" w:type="pct"/>
            <w:tcBorders>
              <w:top w:val="nil"/>
              <w:left w:val="nil"/>
              <w:bottom w:val="dotted" w:sz="4" w:space="0" w:color="auto"/>
              <w:right w:val="single" w:sz="4" w:space="0" w:color="auto"/>
            </w:tcBorders>
            <w:shd w:val="clear" w:color="auto" w:fill="auto"/>
            <w:noWrap/>
            <w:vAlign w:val="bottom"/>
            <w:hideMark/>
          </w:tcPr>
          <w:p w14:paraId="5265AC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980,000</w:t>
            </w:r>
          </w:p>
        </w:tc>
        <w:tc>
          <w:tcPr>
            <w:tcW w:w="433" w:type="pct"/>
            <w:tcBorders>
              <w:top w:val="nil"/>
              <w:left w:val="nil"/>
              <w:bottom w:val="dotted" w:sz="4" w:space="0" w:color="auto"/>
              <w:right w:val="single" w:sz="4" w:space="0" w:color="auto"/>
            </w:tcBorders>
            <w:shd w:val="clear" w:color="auto" w:fill="auto"/>
            <w:noWrap/>
            <w:vAlign w:val="bottom"/>
            <w:hideMark/>
          </w:tcPr>
          <w:p w14:paraId="2186AB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506" w:type="pct"/>
            <w:tcBorders>
              <w:top w:val="nil"/>
              <w:left w:val="nil"/>
              <w:bottom w:val="dotted" w:sz="4" w:space="0" w:color="auto"/>
              <w:right w:val="single" w:sz="4" w:space="0" w:color="auto"/>
            </w:tcBorders>
            <w:shd w:val="clear" w:color="auto" w:fill="auto"/>
            <w:noWrap/>
            <w:vAlign w:val="bottom"/>
            <w:hideMark/>
          </w:tcPr>
          <w:p w14:paraId="467B42A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1,280,000</w:t>
            </w:r>
          </w:p>
        </w:tc>
        <w:tc>
          <w:tcPr>
            <w:tcW w:w="446" w:type="pct"/>
            <w:tcBorders>
              <w:top w:val="nil"/>
              <w:left w:val="nil"/>
              <w:bottom w:val="dotted" w:sz="4" w:space="0" w:color="auto"/>
              <w:right w:val="single" w:sz="12" w:space="0" w:color="auto"/>
            </w:tcBorders>
            <w:shd w:val="clear" w:color="auto" w:fill="auto"/>
            <w:noWrap/>
            <w:vAlign w:val="bottom"/>
            <w:hideMark/>
          </w:tcPr>
          <w:p w14:paraId="01B7E7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13,230,000</w:t>
            </w:r>
          </w:p>
        </w:tc>
      </w:tr>
      <w:tr w:rsidR="00BD4A88" w:rsidRPr="00585C53" w14:paraId="5934313D"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2EA2302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09770</w:t>
            </w:r>
          </w:p>
        </w:tc>
        <w:tc>
          <w:tcPr>
            <w:tcW w:w="2304" w:type="pct"/>
            <w:tcBorders>
              <w:top w:val="nil"/>
              <w:left w:val="nil"/>
              <w:bottom w:val="nil"/>
              <w:right w:val="single" w:sz="4" w:space="0" w:color="auto"/>
            </w:tcBorders>
            <w:shd w:val="clear" w:color="auto" w:fill="auto"/>
            <w:noWrap/>
            <w:vAlign w:val="bottom"/>
            <w:hideMark/>
          </w:tcPr>
          <w:p w14:paraId="1F1F445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Fonde për shkencën</w:t>
            </w:r>
          </w:p>
        </w:tc>
        <w:tc>
          <w:tcPr>
            <w:tcW w:w="512" w:type="pct"/>
            <w:tcBorders>
              <w:top w:val="nil"/>
              <w:left w:val="nil"/>
              <w:bottom w:val="dotted" w:sz="4" w:space="0" w:color="auto"/>
              <w:right w:val="single" w:sz="4" w:space="0" w:color="auto"/>
            </w:tcBorders>
            <w:shd w:val="clear" w:color="auto" w:fill="auto"/>
            <w:noWrap/>
            <w:vAlign w:val="bottom"/>
            <w:hideMark/>
          </w:tcPr>
          <w:p w14:paraId="0D8DC7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1,222,031</w:t>
            </w:r>
          </w:p>
        </w:tc>
        <w:tc>
          <w:tcPr>
            <w:tcW w:w="508" w:type="pct"/>
            <w:tcBorders>
              <w:top w:val="nil"/>
              <w:left w:val="nil"/>
              <w:bottom w:val="nil"/>
              <w:right w:val="single" w:sz="4" w:space="0" w:color="auto"/>
            </w:tcBorders>
            <w:shd w:val="clear" w:color="auto" w:fill="auto"/>
            <w:noWrap/>
            <w:vAlign w:val="bottom"/>
            <w:hideMark/>
          </w:tcPr>
          <w:p w14:paraId="13231F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750,000</w:t>
            </w:r>
          </w:p>
        </w:tc>
        <w:tc>
          <w:tcPr>
            <w:tcW w:w="433" w:type="pct"/>
            <w:tcBorders>
              <w:top w:val="nil"/>
              <w:left w:val="nil"/>
              <w:bottom w:val="dotted" w:sz="4" w:space="0" w:color="auto"/>
              <w:right w:val="single" w:sz="4" w:space="0" w:color="auto"/>
            </w:tcBorders>
            <w:shd w:val="clear" w:color="auto" w:fill="auto"/>
            <w:noWrap/>
            <w:vAlign w:val="bottom"/>
            <w:hideMark/>
          </w:tcPr>
          <w:p w14:paraId="457CBA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450,000</w:t>
            </w:r>
          </w:p>
        </w:tc>
        <w:tc>
          <w:tcPr>
            <w:tcW w:w="506" w:type="pct"/>
            <w:tcBorders>
              <w:top w:val="nil"/>
              <w:left w:val="nil"/>
              <w:bottom w:val="dotted" w:sz="4" w:space="0" w:color="auto"/>
              <w:right w:val="single" w:sz="4" w:space="0" w:color="auto"/>
            </w:tcBorders>
            <w:shd w:val="clear" w:color="auto" w:fill="auto"/>
            <w:noWrap/>
            <w:vAlign w:val="bottom"/>
            <w:hideMark/>
          </w:tcPr>
          <w:p w14:paraId="5D0E4A4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1,200,000</w:t>
            </w:r>
          </w:p>
        </w:tc>
        <w:tc>
          <w:tcPr>
            <w:tcW w:w="446" w:type="pct"/>
            <w:tcBorders>
              <w:top w:val="nil"/>
              <w:left w:val="nil"/>
              <w:bottom w:val="dotted" w:sz="4" w:space="0" w:color="auto"/>
              <w:right w:val="single" w:sz="12" w:space="0" w:color="auto"/>
            </w:tcBorders>
            <w:shd w:val="clear" w:color="auto" w:fill="auto"/>
            <w:noWrap/>
            <w:vAlign w:val="bottom"/>
            <w:hideMark/>
          </w:tcPr>
          <w:p w14:paraId="0844F9E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2,422,031</w:t>
            </w:r>
          </w:p>
        </w:tc>
      </w:tr>
      <w:tr w:rsidR="00BD4A88" w:rsidRPr="00585C53" w14:paraId="2094CDA6"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251E9F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5B88BB42"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Turizmit, Kulturës dhe Sportit</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2784C4B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4,496,052</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2B7B965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1,601,507</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3F437D1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420,000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1B22D45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2,021,507</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2239DB0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6,517,559</w:t>
            </w:r>
          </w:p>
        </w:tc>
      </w:tr>
      <w:tr w:rsidR="00BD4A88" w:rsidRPr="00585C53" w14:paraId="0AFF2C24"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7A229E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732F540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79B7255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409,313</w:t>
            </w:r>
          </w:p>
        </w:tc>
        <w:tc>
          <w:tcPr>
            <w:tcW w:w="508" w:type="pct"/>
            <w:tcBorders>
              <w:top w:val="nil"/>
              <w:left w:val="nil"/>
              <w:bottom w:val="dotted" w:sz="4" w:space="0" w:color="auto"/>
              <w:right w:val="single" w:sz="4" w:space="0" w:color="auto"/>
            </w:tcBorders>
            <w:shd w:val="clear" w:color="auto" w:fill="auto"/>
            <w:noWrap/>
            <w:vAlign w:val="bottom"/>
            <w:hideMark/>
          </w:tcPr>
          <w:p w14:paraId="02219A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33" w:type="pct"/>
            <w:tcBorders>
              <w:top w:val="nil"/>
              <w:left w:val="nil"/>
              <w:bottom w:val="dotted" w:sz="4" w:space="0" w:color="auto"/>
              <w:right w:val="single" w:sz="4" w:space="0" w:color="auto"/>
            </w:tcBorders>
            <w:shd w:val="clear" w:color="auto" w:fill="auto"/>
            <w:noWrap/>
            <w:vAlign w:val="bottom"/>
            <w:hideMark/>
          </w:tcPr>
          <w:p w14:paraId="5E3238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7A808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46" w:type="pct"/>
            <w:tcBorders>
              <w:top w:val="nil"/>
              <w:left w:val="nil"/>
              <w:bottom w:val="dotted" w:sz="4" w:space="0" w:color="auto"/>
              <w:right w:val="single" w:sz="12" w:space="0" w:color="auto"/>
            </w:tcBorders>
            <w:shd w:val="clear" w:color="auto" w:fill="auto"/>
            <w:noWrap/>
            <w:vAlign w:val="bottom"/>
            <w:hideMark/>
          </w:tcPr>
          <w:p w14:paraId="1457E52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419,313</w:t>
            </w:r>
          </w:p>
        </w:tc>
      </w:tr>
      <w:tr w:rsidR="00BD4A88" w:rsidRPr="00585C53" w14:paraId="345C079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A4D172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08220</w:t>
            </w:r>
          </w:p>
        </w:tc>
        <w:tc>
          <w:tcPr>
            <w:tcW w:w="2304" w:type="pct"/>
            <w:tcBorders>
              <w:top w:val="nil"/>
              <w:left w:val="nil"/>
              <w:bottom w:val="dotted" w:sz="4" w:space="0" w:color="auto"/>
              <w:right w:val="single" w:sz="4" w:space="0" w:color="auto"/>
            </w:tcBorders>
            <w:shd w:val="clear" w:color="auto" w:fill="auto"/>
            <w:noWrap/>
            <w:vAlign w:val="bottom"/>
            <w:hideMark/>
          </w:tcPr>
          <w:p w14:paraId="7A7EF8B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Trashëgimia kulturore dhe muzetë </w:t>
            </w:r>
          </w:p>
        </w:tc>
        <w:tc>
          <w:tcPr>
            <w:tcW w:w="512" w:type="pct"/>
            <w:tcBorders>
              <w:top w:val="nil"/>
              <w:left w:val="nil"/>
              <w:bottom w:val="dotted" w:sz="4" w:space="0" w:color="auto"/>
              <w:right w:val="single" w:sz="4" w:space="0" w:color="auto"/>
            </w:tcBorders>
            <w:shd w:val="clear" w:color="auto" w:fill="auto"/>
            <w:noWrap/>
            <w:vAlign w:val="bottom"/>
            <w:hideMark/>
          </w:tcPr>
          <w:p w14:paraId="7419009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939,531</w:t>
            </w:r>
          </w:p>
        </w:tc>
        <w:tc>
          <w:tcPr>
            <w:tcW w:w="508" w:type="pct"/>
            <w:tcBorders>
              <w:top w:val="nil"/>
              <w:left w:val="nil"/>
              <w:bottom w:val="dotted" w:sz="4" w:space="0" w:color="auto"/>
              <w:right w:val="single" w:sz="4" w:space="0" w:color="auto"/>
            </w:tcBorders>
            <w:shd w:val="clear" w:color="auto" w:fill="auto"/>
            <w:noWrap/>
            <w:vAlign w:val="bottom"/>
            <w:hideMark/>
          </w:tcPr>
          <w:p w14:paraId="7E3969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172,500</w:t>
            </w:r>
          </w:p>
        </w:tc>
        <w:tc>
          <w:tcPr>
            <w:tcW w:w="433" w:type="pct"/>
            <w:tcBorders>
              <w:top w:val="nil"/>
              <w:left w:val="nil"/>
              <w:bottom w:val="dotted" w:sz="4" w:space="0" w:color="auto"/>
              <w:right w:val="single" w:sz="4" w:space="0" w:color="auto"/>
            </w:tcBorders>
            <w:shd w:val="clear" w:color="auto" w:fill="auto"/>
            <w:noWrap/>
            <w:vAlign w:val="bottom"/>
            <w:hideMark/>
          </w:tcPr>
          <w:p w14:paraId="7B8DF4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300,000</w:t>
            </w:r>
          </w:p>
        </w:tc>
        <w:tc>
          <w:tcPr>
            <w:tcW w:w="506" w:type="pct"/>
            <w:tcBorders>
              <w:top w:val="nil"/>
              <w:left w:val="nil"/>
              <w:bottom w:val="dotted" w:sz="4" w:space="0" w:color="auto"/>
              <w:right w:val="single" w:sz="4" w:space="0" w:color="auto"/>
            </w:tcBorders>
            <w:shd w:val="clear" w:color="auto" w:fill="auto"/>
            <w:noWrap/>
            <w:vAlign w:val="bottom"/>
            <w:hideMark/>
          </w:tcPr>
          <w:p w14:paraId="0FE504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472,500</w:t>
            </w:r>
          </w:p>
        </w:tc>
        <w:tc>
          <w:tcPr>
            <w:tcW w:w="446" w:type="pct"/>
            <w:tcBorders>
              <w:top w:val="nil"/>
              <w:left w:val="nil"/>
              <w:bottom w:val="dotted" w:sz="4" w:space="0" w:color="auto"/>
              <w:right w:val="single" w:sz="12" w:space="0" w:color="auto"/>
            </w:tcBorders>
            <w:shd w:val="clear" w:color="auto" w:fill="auto"/>
            <w:noWrap/>
            <w:vAlign w:val="bottom"/>
            <w:hideMark/>
          </w:tcPr>
          <w:p w14:paraId="5FE020E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1,412,031</w:t>
            </w:r>
          </w:p>
        </w:tc>
      </w:tr>
      <w:tr w:rsidR="00BD4A88" w:rsidRPr="00585C53" w14:paraId="07AE2E2D"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99C812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08230</w:t>
            </w:r>
          </w:p>
        </w:tc>
        <w:tc>
          <w:tcPr>
            <w:tcW w:w="2304" w:type="pct"/>
            <w:tcBorders>
              <w:top w:val="nil"/>
              <w:left w:val="nil"/>
              <w:bottom w:val="dotted" w:sz="4" w:space="0" w:color="auto"/>
              <w:right w:val="single" w:sz="4" w:space="0" w:color="auto"/>
            </w:tcBorders>
            <w:shd w:val="clear" w:color="auto" w:fill="auto"/>
            <w:noWrap/>
            <w:vAlign w:val="bottom"/>
            <w:hideMark/>
          </w:tcPr>
          <w:p w14:paraId="14147A3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Arti dhe kultura </w:t>
            </w:r>
          </w:p>
        </w:tc>
        <w:tc>
          <w:tcPr>
            <w:tcW w:w="512" w:type="pct"/>
            <w:tcBorders>
              <w:top w:val="nil"/>
              <w:left w:val="nil"/>
              <w:bottom w:val="dotted" w:sz="4" w:space="0" w:color="auto"/>
              <w:right w:val="single" w:sz="4" w:space="0" w:color="auto"/>
            </w:tcBorders>
            <w:shd w:val="clear" w:color="auto" w:fill="auto"/>
            <w:noWrap/>
            <w:vAlign w:val="bottom"/>
            <w:hideMark/>
          </w:tcPr>
          <w:p w14:paraId="70A11B7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1,665,549</w:t>
            </w:r>
          </w:p>
        </w:tc>
        <w:tc>
          <w:tcPr>
            <w:tcW w:w="508" w:type="pct"/>
            <w:tcBorders>
              <w:top w:val="nil"/>
              <w:left w:val="nil"/>
              <w:bottom w:val="dotted" w:sz="4" w:space="0" w:color="auto"/>
              <w:right w:val="single" w:sz="4" w:space="0" w:color="auto"/>
            </w:tcBorders>
            <w:shd w:val="clear" w:color="auto" w:fill="auto"/>
            <w:noWrap/>
            <w:vAlign w:val="bottom"/>
            <w:hideMark/>
          </w:tcPr>
          <w:p w14:paraId="6FA6B6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1,279,007</w:t>
            </w:r>
          </w:p>
        </w:tc>
        <w:tc>
          <w:tcPr>
            <w:tcW w:w="433" w:type="pct"/>
            <w:tcBorders>
              <w:top w:val="nil"/>
              <w:left w:val="nil"/>
              <w:bottom w:val="dotted" w:sz="4" w:space="0" w:color="auto"/>
              <w:right w:val="single" w:sz="4" w:space="0" w:color="auto"/>
            </w:tcBorders>
            <w:shd w:val="clear" w:color="auto" w:fill="auto"/>
            <w:noWrap/>
            <w:vAlign w:val="bottom"/>
            <w:hideMark/>
          </w:tcPr>
          <w:p w14:paraId="69AA03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506" w:type="pct"/>
            <w:tcBorders>
              <w:top w:val="nil"/>
              <w:left w:val="nil"/>
              <w:bottom w:val="dotted" w:sz="4" w:space="0" w:color="auto"/>
              <w:right w:val="single" w:sz="4" w:space="0" w:color="auto"/>
            </w:tcBorders>
            <w:shd w:val="clear" w:color="auto" w:fill="auto"/>
            <w:noWrap/>
            <w:vAlign w:val="bottom"/>
            <w:hideMark/>
          </w:tcPr>
          <w:p w14:paraId="3A46A8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1,379,007</w:t>
            </w:r>
          </w:p>
        </w:tc>
        <w:tc>
          <w:tcPr>
            <w:tcW w:w="446" w:type="pct"/>
            <w:tcBorders>
              <w:top w:val="nil"/>
              <w:left w:val="nil"/>
              <w:bottom w:val="dotted" w:sz="4" w:space="0" w:color="auto"/>
              <w:right w:val="single" w:sz="12" w:space="0" w:color="auto"/>
            </w:tcBorders>
            <w:shd w:val="clear" w:color="auto" w:fill="auto"/>
            <w:noWrap/>
            <w:vAlign w:val="bottom"/>
            <w:hideMark/>
          </w:tcPr>
          <w:p w14:paraId="43C2150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3,044,556</w:t>
            </w:r>
          </w:p>
        </w:tc>
      </w:tr>
      <w:tr w:rsidR="00BD4A88" w:rsidRPr="00585C53" w14:paraId="733FC30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02E2C6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08140</w:t>
            </w:r>
          </w:p>
        </w:tc>
        <w:tc>
          <w:tcPr>
            <w:tcW w:w="2304" w:type="pct"/>
            <w:tcBorders>
              <w:top w:val="nil"/>
              <w:left w:val="nil"/>
              <w:bottom w:val="dotted" w:sz="4" w:space="0" w:color="auto"/>
              <w:right w:val="single" w:sz="4" w:space="0" w:color="auto"/>
            </w:tcBorders>
            <w:shd w:val="clear" w:color="auto" w:fill="auto"/>
            <w:noWrap/>
            <w:vAlign w:val="bottom"/>
            <w:hideMark/>
          </w:tcPr>
          <w:p w14:paraId="4669F36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Zhvillimi i sportit </w:t>
            </w:r>
          </w:p>
        </w:tc>
        <w:tc>
          <w:tcPr>
            <w:tcW w:w="512" w:type="pct"/>
            <w:tcBorders>
              <w:top w:val="nil"/>
              <w:left w:val="nil"/>
              <w:bottom w:val="dotted" w:sz="4" w:space="0" w:color="auto"/>
              <w:right w:val="single" w:sz="4" w:space="0" w:color="auto"/>
            </w:tcBorders>
            <w:shd w:val="clear" w:color="auto" w:fill="auto"/>
            <w:noWrap/>
            <w:vAlign w:val="bottom"/>
            <w:hideMark/>
          </w:tcPr>
          <w:p w14:paraId="69ACD3D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414,968</w:t>
            </w:r>
          </w:p>
        </w:tc>
        <w:tc>
          <w:tcPr>
            <w:tcW w:w="508" w:type="pct"/>
            <w:tcBorders>
              <w:top w:val="nil"/>
              <w:left w:val="nil"/>
              <w:bottom w:val="dotted" w:sz="4" w:space="0" w:color="auto"/>
              <w:right w:val="single" w:sz="4" w:space="0" w:color="auto"/>
            </w:tcBorders>
            <w:shd w:val="clear" w:color="auto" w:fill="auto"/>
            <w:noWrap/>
            <w:vAlign w:val="bottom"/>
            <w:hideMark/>
          </w:tcPr>
          <w:p w14:paraId="2648F71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583C08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506" w:type="pct"/>
            <w:tcBorders>
              <w:top w:val="nil"/>
              <w:left w:val="nil"/>
              <w:bottom w:val="dotted" w:sz="4" w:space="0" w:color="auto"/>
              <w:right w:val="single" w:sz="4" w:space="0" w:color="auto"/>
            </w:tcBorders>
            <w:shd w:val="clear" w:color="auto" w:fill="auto"/>
            <w:noWrap/>
            <w:vAlign w:val="bottom"/>
            <w:hideMark/>
          </w:tcPr>
          <w:p w14:paraId="121DB8A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446" w:type="pct"/>
            <w:tcBorders>
              <w:top w:val="nil"/>
              <w:left w:val="nil"/>
              <w:bottom w:val="dotted" w:sz="4" w:space="0" w:color="auto"/>
              <w:right w:val="single" w:sz="12" w:space="0" w:color="auto"/>
            </w:tcBorders>
            <w:shd w:val="clear" w:color="auto" w:fill="auto"/>
            <w:noWrap/>
            <w:vAlign w:val="bottom"/>
            <w:hideMark/>
          </w:tcPr>
          <w:p w14:paraId="1941254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434,968</w:t>
            </w:r>
          </w:p>
        </w:tc>
      </w:tr>
      <w:tr w:rsidR="00BD4A88" w:rsidRPr="00585C53" w14:paraId="541E5CE0"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02999C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04760</w:t>
            </w:r>
          </w:p>
        </w:tc>
        <w:tc>
          <w:tcPr>
            <w:tcW w:w="2304" w:type="pct"/>
            <w:tcBorders>
              <w:top w:val="nil"/>
              <w:left w:val="nil"/>
              <w:bottom w:val="dotted" w:sz="4" w:space="0" w:color="auto"/>
              <w:right w:val="single" w:sz="4" w:space="0" w:color="auto"/>
            </w:tcBorders>
            <w:shd w:val="clear" w:color="auto" w:fill="auto"/>
            <w:noWrap/>
            <w:vAlign w:val="bottom"/>
            <w:hideMark/>
          </w:tcPr>
          <w:p w14:paraId="06FDC7B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Zhvillimi i turizmit</w:t>
            </w:r>
          </w:p>
        </w:tc>
        <w:tc>
          <w:tcPr>
            <w:tcW w:w="512" w:type="pct"/>
            <w:tcBorders>
              <w:top w:val="nil"/>
              <w:left w:val="nil"/>
              <w:bottom w:val="dotted" w:sz="4" w:space="0" w:color="auto"/>
              <w:right w:val="single" w:sz="4" w:space="0" w:color="auto"/>
            </w:tcBorders>
            <w:shd w:val="clear" w:color="auto" w:fill="auto"/>
            <w:noWrap/>
            <w:vAlign w:val="bottom"/>
            <w:hideMark/>
          </w:tcPr>
          <w:p w14:paraId="50E31E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830,466</w:t>
            </w:r>
          </w:p>
        </w:tc>
        <w:tc>
          <w:tcPr>
            <w:tcW w:w="508" w:type="pct"/>
            <w:tcBorders>
              <w:top w:val="nil"/>
              <w:left w:val="nil"/>
              <w:bottom w:val="dotted" w:sz="4" w:space="0" w:color="auto"/>
              <w:right w:val="single" w:sz="4" w:space="0" w:color="auto"/>
            </w:tcBorders>
            <w:shd w:val="clear" w:color="auto" w:fill="auto"/>
            <w:noWrap/>
            <w:vAlign w:val="bottom"/>
            <w:hideMark/>
          </w:tcPr>
          <w:p w14:paraId="34228E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90,000</w:t>
            </w:r>
          </w:p>
        </w:tc>
        <w:tc>
          <w:tcPr>
            <w:tcW w:w="433" w:type="pct"/>
            <w:tcBorders>
              <w:top w:val="nil"/>
              <w:left w:val="nil"/>
              <w:bottom w:val="dotted" w:sz="4" w:space="0" w:color="auto"/>
              <w:right w:val="single" w:sz="4" w:space="0" w:color="auto"/>
            </w:tcBorders>
            <w:shd w:val="clear" w:color="auto" w:fill="auto"/>
            <w:noWrap/>
            <w:vAlign w:val="bottom"/>
            <w:hideMark/>
          </w:tcPr>
          <w:p w14:paraId="2CB127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33E6C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90,000</w:t>
            </w:r>
          </w:p>
        </w:tc>
        <w:tc>
          <w:tcPr>
            <w:tcW w:w="446" w:type="pct"/>
            <w:tcBorders>
              <w:top w:val="nil"/>
              <w:left w:val="nil"/>
              <w:bottom w:val="dotted" w:sz="4" w:space="0" w:color="auto"/>
              <w:right w:val="single" w:sz="12" w:space="0" w:color="auto"/>
            </w:tcBorders>
            <w:shd w:val="clear" w:color="auto" w:fill="auto"/>
            <w:noWrap/>
            <w:vAlign w:val="bottom"/>
            <w:hideMark/>
          </w:tcPr>
          <w:p w14:paraId="2CD074D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920,466</w:t>
            </w:r>
          </w:p>
        </w:tc>
      </w:tr>
      <w:tr w:rsidR="00BD4A88" w:rsidRPr="00585C53" w14:paraId="0DB11C8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BDDED3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08610</w:t>
            </w:r>
          </w:p>
        </w:tc>
        <w:tc>
          <w:tcPr>
            <w:tcW w:w="2304" w:type="pct"/>
            <w:tcBorders>
              <w:top w:val="nil"/>
              <w:left w:val="nil"/>
              <w:bottom w:val="dotted" w:sz="4" w:space="0" w:color="auto"/>
              <w:right w:val="single" w:sz="4" w:space="0" w:color="auto"/>
            </w:tcBorders>
            <w:shd w:val="clear" w:color="auto" w:fill="auto"/>
            <w:noWrap/>
            <w:vAlign w:val="bottom"/>
            <w:hideMark/>
          </w:tcPr>
          <w:p w14:paraId="7BE344A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Mbështetje për rininë dhe fëmijët </w:t>
            </w:r>
          </w:p>
        </w:tc>
        <w:tc>
          <w:tcPr>
            <w:tcW w:w="512" w:type="pct"/>
            <w:tcBorders>
              <w:top w:val="nil"/>
              <w:left w:val="nil"/>
              <w:bottom w:val="dotted" w:sz="4" w:space="0" w:color="auto"/>
              <w:right w:val="single" w:sz="4" w:space="0" w:color="auto"/>
            </w:tcBorders>
            <w:shd w:val="clear" w:color="auto" w:fill="auto"/>
            <w:noWrap/>
            <w:vAlign w:val="bottom"/>
            <w:hideMark/>
          </w:tcPr>
          <w:p w14:paraId="58CCBD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236,225</w:t>
            </w:r>
          </w:p>
        </w:tc>
        <w:tc>
          <w:tcPr>
            <w:tcW w:w="508" w:type="pct"/>
            <w:tcBorders>
              <w:top w:val="nil"/>
              <w:left w:val="nil"/>
              <w:bottom w:val="dotted" w:sz="4" w:space="0" w:color="auto"/>
              <w:right w:val="single" w:sz="4" w:space="0" w:color="auto"/>
            </w:tcBorders>
            <w:shd w:val="clear" w:color="auto" w:fill="auto"/>
            <w:noWrap/>
            <w:vAlign w:val="bottom"/>
            <w:hideMark/>
          </w:tcPr>
          <w:p w14:paraId="419E83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433" w:type="pct"/>
            <w:tcBorders>
              <w:top w:val="nil"/>
              <w:left w:val="nil"/>
              <w:bottom w:val="dotted" w:sz="4" w:space="0" w:color="auto"/>
              <w:right w:val="single" w:sz="4" w:space="0" w:color="auto"/>
            </w:tcBorders>
            <w:shd w:val="clear" w:color="auto" w:fill="auto"/>
            <w:noWrap/>
            <w:vAlign w:val="bottom"/>
            <w:hideMark/>
          </w:tcPr>
          <w:p w14:paraId="792259F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35E1D74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446" w:type="pct"/>
            <w:tcBorders>
              <w:top w:val="nil"/>
              <w:left w:val="nil"/>
              <w:bottom w:val="dotted" w:sz="4" w:space="0" w:color="auto"/>
              <w:right w:val="single" w:sz="12" w:space="0" w:color="auto"/>
            </w:tcBorders>
            <w:shd w:val="clear" w:color="auto" w:fill="auto"/>
            <w:noWrap/>
            <w:vAlign w:val="bottom"/>
            <w:hideMark/>
          </w:tcPr>
          <w:p w14:paraId="340DBA4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286,225</w:t>
            </w:r>
          </w:p>
        </w:tc>
      </w:tr>
      <w:tr w:rsidR="00BD4A88" w:rsidRPr="00585C53" w14:paraId="32A8F1B7"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5EA11B5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65A3F6A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Shëndetësisë dhe Mirëqenies Sociale</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5E3A817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82,761,953</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05869F4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4,421,227</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1899653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817,668</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4FCC196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5,238,895</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63F7C0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88,000,848</w:t>
            </w:r>
          </w:p>
        </w:tc>
      </w:tr>
      <w:tr w:rsidR="00BD4A88" w:rsidRPr="00585C53" w14:paraId="5FD68BE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64DCD0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41BF4D5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630643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455,220</w:t>
            </w:r>
          </w:p>
        </w:tc>
        <w:tc>
          <w:tcPr>
            <w:tcW w:w="508" w:type="pct"/>
            <w:tcBorders>
              <w:top w:val="nil"/>
              <w:left w:val="nil"/>
              <w:bottom w:val="dotted" w:sz="4" w:space="0" w:color="auto"/>
              <w:right w:val="single" w:sz="4" w:space="0" w:color="auto"/>
            </w:tcBorders>
            <w:shd w:val="clear" w:color="auto" w:fill="auto"/>
            <w:noWrap/>
            <w:vAlign w:val="bottom"/>
            <w:hideMark/>
          </w:tcPr>
          <w:p w14:paraId="02561B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33" w:type="pct"/>
            <w:tcBorders>
              <w:top w:val="nil"/>
              <w:left w:val="nil"/>
              <w:bottom w:val="dotted" w:sz="4" w:space="0" w:color="auto"/>
              <w:right w:val="single" w:sz="4" w:space="0" w:color="auto"/>
            </w:tcBorders>
            <w:shd w:val="clear" w:color="auto" w:fill="auto"/>
            <w:noWrap/>
            <w:vAlign w:val="bottom"/>
            <w:hideMark/>
          </w:tcPr>
          <w:p w14:paraId="3C5D27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CC6DB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46" w:type="pct"/>
            <w:tcBorders>
              <w:top w:val="nil"/>
              <w:left w:val="nil"/>
              <w:bottom w:val="dotted" w:sz="4" w:space="0" w:color="auto"/>
              <w:right w:val="single" w:sz="12" w:space="0" w:color="auto"/>
            </w:tcBorders>
            <w:shd w:val="clear" w:color="auto" w:fill="auto"/>
            <w:noWrap/>
            <w:vAlign w:val="bottom"/>
            <w:hideMark/>
          </w:tcPr>
          <w:p w14:paraId="53EA554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465,220</w:t>
            </w:r>
          </w:p>
        </w:tc>
      </w:tr>
      <w:tr w:rsidR="00BD4A88" w:rsidRPr="00585C53" w14:paraId="1335263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4C1706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07220</w:t>
            </w:r>
          </w:p>
        </w:tc>
        <w:tc>
          <w:tcPr>
            <w:tcW w:w="2304" w:type="pct"/>
            <w:tcBorders>
              <w:top w:val="nil"/>
              <w:left w:val="nil"/>
              <w:bottom w:val="dotted" w:sz="4" w:space="0" w:color="auto"/>
              <w:right w:val="single" w:sz="4" w:space="0" w:color="auto"/>
            </w:tcBorders>
            <w:shd w:val="clear" w:color="auto" w:fill="auto"/>
            <w:noWrap/>
            <w:vAlign w:val="bottom"/>
            <w:hideMark/>
          </w:tcPr>
          <w:p w14:paraId="4C024A0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kujdesit parësor</w:t>
            </w:r>
          </w:p>
        </w:tc>
        <w:tc>
          <w:tcPr>
            <w:tcW w:w="512" w:type="pct"/>
            <w:tcBorders>
              <w:top w:val="nil"/>
              <w:left w:val="nil"/>
              <w:bottom w:val="dotted" w:sz="4" w:space="0" w:color="auto"/>
              <w:right w:val="single" w:sz="4" w:space="0" w:color="auto"/>
            </w:tcBorders>
            <w:shd w:val="clear" w:color="auto" w:fill="auto"/>
            <w:noWrap/>
            <w:vAlign w:val="bottom"/>
            <w:hideMark/>
          </w:tcPr>
          <w:p w14:paraId="0EDEDF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6,174,855</w:t>
            </w:r>
          </w:p>
        </w:tc>
        <w:tc>
          <w:tcPr>
            <w:tcW w:w="508" w:type="pct"/>
            <w:tcBorders>
              <w:top w:val="nil"/>
              <w:left w:val="nil"/>
              <w:bottom w:val="dotted" w:sz="4" w:space="0" w:color="auto"/>
              <w:right w:val="single" w:sz="4" w:space="0" w:color="auto"/>
            </w:tcBorders>
            <w:shd w:val="clear" w:color="auto" w:fill="auto"/>
            <w:noWrap/>
            <w:vAlign w:val="bottom"/>
            <w:hideMark/>
          </w:tcPr>
          <w:p w14:paraId="1726E1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315,253</w:t>
            </w:r>
          </w:p>
        </w:tc>
        <w:tc>
          <w:tcPr>
            <w:tcW w:w="433" w:type="pct"/>
            <w:tcBorders>
              <w:top w:val="nil"/>
              <w:left w:val="nil"/>
              <w:bottom w:val="dotted" w:sz="4" w:space="0" w:color="auto"/>
              <w:right w:val="single" w:sz="4" w:space="0" w:color="auto"/>
            </w:tcBorders>
            <w:shd w:val="clear" w:color="auto" w:fill="auto"/>
            <w:noWrap/>
            <w:vAlign w:val="bottom"/>
            <w:hideMark/>
          </w:tcPr>
          <w:p w14:paraId="49B264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120,168</w:t>
            </w:r>
          </w:p>
        </w:tc>
        <w:tc>
          <w:tcPr>
            <w:tcW w:w="506" w:type="pct"/>
            <w:tcBorders>
              <w:top w:val="nil"/>
              <w:left w:val="nil"/>
              <w:bottom w:val="dotted" w:sz="4" w:space="0" w:color="auto"/>
              <w:right w:val="single" w:sz="4" w:space="0" w:color="auto"/>
            </w:tcBorders>
            <w:shd w:val="clear" w:color="auto" w:fill="auto"/>
            <w:noWrap/>
            <w:vAlign w:val="bottom"/>
            <w:hideMark/>
          </w:tcPr>
          <w:p w14:paraId="5BC543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435,421</w:t>
            </w:r>
          </w:p>
        </w:tc>
        <w:tc>
          <w:tcPr>
            <w:tcW w:w="446" w:type="pct"/>
            <w:tcBorders>
              <w:top w:val="nil"/>
              <w:left w:val="nil"/>
              <w:bottom w:val="dotted" w:sz="4" w:space="0" w:color="auto"/>
              <w:right w:val="single" w:sz="12" w:space="0" w:color="auto"/>
            </w:tcBorders>
            <w:shd w:val="clear" w:color="auto" w:fill="auto"/>
            <w:noWrap/>
            <w:vAlign w:val="bottom"/>
            <w:hideMark/>
          </w:tcPr>
          <w:p w14:paraId="39B5EC4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6,610,276</w:t>
            </w:r>
          </w:p>
        </w:tc>
      </w:tr>
      <w:tr w:rsidR="00BD4A88" w:rsidRPr="00585C53" w14:paraId="5D8A356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90728E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07330</w:t>
            </w:r>
          </w:p>
        </w:tc>
        <w:tc>
          <w:tcPr>
            <w:tcW w:w="2304" w:type="pct"/>
            <w:tcBorders>
              <w:top w:val="nil"/>
              <w:left w:val="nil"/>
              <w:bottom w:val="dotted" w:sz="4" w:space="0" w:color="auto"/>
              <w:right w:val="single" w:sz="4" w:space="0" w:color="auto"/>
            </w:tcBorders>
            <w:shd w:val="clear" w:color="auto" w:fill="auto"/>
            <w:noWrap/>
            <w:vAlign w:val="bottom"/>
            <w:hideMark/>
          </w:tcPr>
          <w:p w14:paraId="22B9E0F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kujdesit dytësor</w:t>
            </w:r>
          </w:p>
        </w:tc>
        <w:tc>
          <w:tcPr>
            <w:tcW w:w="512" w:type="pct"/>
            <w:tcBorders>
              <w:top w:val="nil"/>
              <w:left w:val="nil"/>
              <w:bottom w:val="dotted" w:sz="4" w:space="0" w:color="auto"/>
              <w:right w:val="single" w:sz="4" w:space="0" w:color="auto"/>
            </w:tcBorders>
            <w:shd w:val="clear" w:color="auto" w:fill="auto"/>
            <w:noWrap/>
            <w:vAlign w:val="bottom"/>
            <w:hideMark/>
          </w:tcPr>
          <w:p w14:paraId="4FF942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37,415,602</w:t>
            </w:r>
          </w:p>
        </w:tc>
        <w:tc>
          <w:tcPr>
            <w:tcW w:w="508" w:type="pct"/>
            <w:tcBorders>
              <w:top w:val="nil"/>
              <w:left w:val="nil"/>
              <w:bottom w:val="dotted" w:sz="4" w:space="0" w:color="auto"/>
              <w:right w:val="single" w:sz="4" w:space="0" w:color="auto"/>
            </w:tcBorders>
            <w:shd w:val="clear" w:color="auto" w:fill="auto"/>
            <w:noWrap/>
            <w:vAlign w:val="bottom"/>
            <w:hideMark/>
          </w:tcPr>
          <w:p w14:paraId="2877D96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3,945,734</w:t>
            </w:r>
          </w:p>
        </w:tc>
        <w:tc>
          <w:tcPr>
            <w:tcW w:w="433" w:type="pct"/>
            <w:tcBorders>
              <w:top w:val="nil"/>
              <w:left w:val="nil"/>
              <w:bottom w:val="dotted" w:sz="4" w:space="0" w:color="auto"/>
              <w:right w:val="single" w:sz="4" w:space="0" w:color="auto"/>
            </w:tcBorders>
            <w:shd w:val="clear" w:color="auto" w:fill="auto"/>
            <w:noWrap/>
            <w:vAlign w:val="bottom"/>
            <w:hideMark/>
          </w:tcPr>
          <w:p w14:paraId="18DBF5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647,500</w:t>
            </w:r>
          </w:p>
        </w:tc>
        <w:tc>
          <w:tcPr>
            <w:tcW w:w="506" w:type="pct"/>
            <w:tcBorders>
              <w:top w:val="nil"/>
              <w:left w:val="nil"/>
              <w:bottom w:val="dotted" w:sz="4" w:space="0" w:color="auto"/>
              <w:right w:val="single" w:sz="4" w:space="0" w:color="auto"/>
            </w:tcBorders>
            <w:shd w:val="clear" w:color="auto" w:fill="auto"/>
            <w:noWrap/>
            <w:vAlign w:val="bottom"/>
            <w:hideMark/>
          </w:tcPr>
          <w:p w14:paraId="497161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4,593,234</w:t>
            </w:r>
          </w:p>
        </w:tc>
        <w:tc>
          <w:tcPr>
            <w:tcW w:w="446" w:type="pct"/>
            <w:tcBorders>
              <w:top w:val="nil"/>
              <w:left w:val="nil"/>
              <w:bottom w:val="dotted" w:sz="4" w:space="0" w:color="auto"/>
              <w:right w:val="single" w:sz="12" w:space="0" w:color="auto"/>
            </w:tcBorders>
            <w:shd w:val="clear" w:color="auto" w:fill="auto"/>
            <w:noWrap/>
            <w:vAlign w:val="bottom"/>
            <w:hideMark/>
          </w:tcPr>
          <w:p w14:paraId="1DB5AB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42,008,836</w:t>
            </w:r>
          </w:p>
        </w:tc>
      </w:tr>
      <w:tr w:rsidR="00BD4A88" w:rsidRPr="00585C53" w14:paraId="1E2B719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A2F455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07450</w:t>
            </w:r>
          </w:p>
        </w:tc>
        <w:tc>
          <w:tcPr>
            <w:tcW w:w="2304" w:type="pct"/>
            <w:tcBorders>
              <w:top w:val="nil"/>
              <w:left w:val="nil"/>
              <w:bottom w:val="dotted" w:sz="4" w:space="0" w:color="auto"/>
              <w:right w:val="single" w:sz="4" w:space="0" w:color="auto"/>
            </w:tcBorders>
            <w:shd w:val="clear" w:color="auto" w:fill="auto"/>
            <w:noWrap/>
            <w:vAlign w:val="bottom"/>
            <w:hideMark/>
          </w:tcPr>
          <w:p w14:paraId="22834EA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e shëndetit publik</w:t>
            </w:r>
          </w:p>
        </w:tc>
        <w:tc>
          <w:tcPr>
            <w:tcW w:w="512" w:type="pct"/>
            <w:tcBorders>
              <w:top w:val="nil"/>
              <w:left w:val="nil"/>
              <w:bottom w:val="dotted" w:sz="4" w:space="0" w:color="auto"/>
              <w:right w:val="single" w:sz="4" w:space="0" w:color="auto"/>
            </w:tcBorders>
            <w:shd w:val="clear" w:color="auto" w:fill="auto"/>
            <w:noWrap/>
            <w:vAlign w:val="bottom"/>
            <w:hideMark/>
          </w:tcPr>
          <w:p w14:paraId="226C494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4,894,956</w:t>
            </w:r>
          </w:p>
        </w:tc>
        <w:tc>
          <w:tcPr>
            <w:tcW w:w="508" w:type="pct"/>
            <w:tcBorders>
              <w:top w:val="nil"/>
              <w:left w:val="nil"/>
              <w:bottom w:val="dotted" w:sz="4" w:space="0" w:color="auto"/>
              <w:right w:val="single" w:sz="4" w:space="0" w:color="auto"/>
            </w:tcBorders>
            <w:shd w:val="clear" w:color="auto" w:fill="auto"/>
            <w:noWrap/>
            <w:vAlign w:val="bottom"/>
            <w:hideMark/>
          </w:tcPr>
          <w:p w14:paraId="2F4444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33" w:type="pct"/>
            <w:tcBorders>
              <w:top w:val="nil"/>
              <w:left w:val="nil"/>
              <w:bottom w:val="dotted" w:sz="4" w:space="0" w:color="auto"/>
              <w:right w:val="single" w:sz="4" w:space="0" w:color="auto"/>
            </w:tcBorders>
            <w:shd w:val="clear" w:color="auto" w:fill="auto"/>
            <w:noWrap/>
            <w:vAlign w:val="bottom"/>
            <w:hideMark/>
          </w:tcPr>
          <w:p w14:paraId="68FEC1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042FA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46" w:type="pct"/>
            <w:tcBorders>
              <w:top w:val="nil"/>
              <w:left w:val="nil"/>
              <w:bottom w:val="dotted" w:sz="4" w:space="0" w:color="auto"/>
              <w:right w:val="single" w:sz="12" w:space="0" w:color="auto"/>
            </w:tcBorders>
            <w:shd w:val="clear" w:color="auto" w:fill="auto"/>
            <w:noWrap/>
            <w:vAlign w:val="bottom"/>
            <w:hideMark/>
          </w:tcPr>
          <w:p w14:paraId="74849A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4,994,956</w:t>
            </w:r>
          </w:p>
        </w:tc>
      </w:tr>
      <w:tr w:rsidR="00BD4A88" w:rsidRPr="00585C53" w14:paraId="1288A94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3B091E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10430</w:t>
            </w:r>
          </w:p>
        </w:tc>
        <w:tc>
          <w:tcPr>
            <w:tcW w:w="2304" w:type="pct"/>
            <w:tcBorders>
              <w:top w:val="nil"/>
              <w:left w:val="nil"/>
              <w:bottom w:val="dotted" w:sz="4" w:space="0" w:color="auto"/>
              <w:right w:val="single" w:sz="4" w:space="0" w:color="auto"/>
            </w:tcBorders>
            <w:shd w:val="clear" w:color="auto" w:fill="auto"/>
            <w:noWrap/>
            <w:vAlign w:val="bottom"/>
            <w:hideMark/>
          </w:tcPr>
          <w:p w14:paraId="27DB318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Përkujdesja sociale</w:t>
            </w:r>
          </w:p>
        </w:tc>
        <w:tc>
          <w:tcPr>
            <w:tcW w:w="512" w:type="pct"/>
            <w:tcBorders>
              <w:top w:val="nil"/>
              <w:left w:val="nil"/>
              <w:bottom w:val="dotted" w:sz="4" w:space="0" w:color="auto"/>
              <w:right w:val="single" w:sz="4" w:space="0" w:color="auto"/>
            </w:tcBorders>
            <w:shd w:val="clear" w:color="auto" w:fill="auto"/>
            <w:noWrap/>
            <w:vAlign w:val="bottom"/>
            <w:hideMark/>
          </w:tcPr>
          <w:p w14:paraId="1F07C84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31,772,469</w:t>
            </w:r>
          </w:p>
        </w:tc>
        <w:tc>
          <w:tcPr>
            <w:tcW w:w="508" w:type="pct"/>
            <w:tcBorders>
              <w:top w:val="nil"/>
              <w:left w:val="nil"/>
              <w:bottom w:val="dotted" w:sz="4" w:space="0" w:color="auto"/>
              <w:right w:val="single" w:sz="4" w:space="0" w:color="auto"/>
            </w:tcBorders>
            <w:shd w:val="clear" w:color="auto" w:fill="auto"/>
            <w:noWrap/>
            <w:vAlign w:val="bottom"/>
            <w:hideMark/>
          </w:tcPr>
          <w:p w14:paraId="089A590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50,240</w:t>
            </w:r>
          </w:p>
        </w:tc>
        <w:tc>
          <w:tcPr>
            <w:tcW w:w="433" w:type="pct"/>
            <w:tcBorders>
              <w:top w:val="nil"/>
              <w:left w:val="nil"/>
              <w:bottom w:val="dotted" w:sz="4" w:space="0" w:color="auto"/>
              <w:right w:val="single" w:sz="4" w:space="0" w:color="auto"/>
            </w:tcBorders>
            <w:shd w:val="clear" w:color="auto" w:fill="auto"/>
            <w:noWrap/>
            <w:vAlign w:val="bottom"/>
            <w:hideMark/>
          </w:tcPr>
          <w:p w14:paraId="24554AB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506" w:type="pct"/>
            <w:tcBorders>
              <w:top w:val="nil"/>
              <w:left w:val="nil"/>
              <w:bottom w:val="dotted" w:sz="4" w:space="0" w:color="auto"/>
              <w:right w:val="single" w:sz="4" w:space="0" w:color="auto"/>
            </w:tcBorders>
            <w:shd w:val="clear" w:color="auto" w:fill="auto"/>
            <w:noWrap/>
            <w:vAlign w:val="bottom"/>
            <w:hideMark/>
          </w:tcPr>
          <w:p w14:paraId="77200FA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100,240</w:t>
            </w:r>
          </w:p>
        </w:tc>
        <w:tc>
          <w:tcPr>
            <w:tcW w:w="446" w:type="pct"/>
            <w:tcBorders>
              <w:top w:val="nil"/>
              <w:left w:val="nil"/>
              <w:bottom w:val="dotted" w:sz="4" w:space="0" w:color="auto"/>
              <w:right w:val="single" w:sz="12" w:space="0" w:color="auto"/>
            </w:tcBorders>
            <w:shd w:val="clear" w:color="auto" w:fill="auto"/>
            <w:noWrap/>
            <w:vAlign w:val="bottom"/>
            <w:hideMark/>
          </w:tcPr>
          <w:p w14:paraId="2405EE0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31,872,709</w:t>
            </w:r>
          </w:p>
        </w:tc>
      </w:tr>
      <w:tr w:rsidR="00BD4A88" w:rsidRPr="00585C53" w14:paraId="08757D74"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FD3E25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01190</w:t>
            </w:r>
          </w:p>
        </w:tc>
        <w:tc>
          <w:tcPr>
            <w:tcW w:w="2304" w:type="pct"/>
            <w:tcBorders>
              <w:top w:val="nil"/>
              <w:left w:val="nil"/>
              <w:bottom w:val="dotted" w:sz="4" w:space="0" w:color="auto"/>
              <w:right w:val="single" w:sz="4" w:space="0" w:color="auto"/>
            </w:tcBorders>
            <w:shd w:val="clear" w:color="auto" w:fill="auto"/>
            <w:noWrap/>
            <w:vAlign w:val="bottom"/>
            <w:hideMark/>
          </w:tcPr>
          <w:p w14:paraId="1E9FD92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Rehabilitimi i të përndjekurve politikë</w:t>
            </w:r>
          </w:p>
        </w:tc>
        <w:tc>
          <w:tcPr>
            <w:tcW w:w="512" w:type="pct"/>
            <w:tcBorders>
              <w:top w:val="nil"/>
              <w:left w:val="nil"/>
              <w:bottom w:val="dotted" w:sz="4" w:space="0" w:color="auto"/>
              <w:right w:val="single" w:sz="4" w:space="0" w:color="auto"/>
            </w:tcBorders>
            <w:shd w:val="clear" w:color="auto" w:fill="auto"/>
            <w:noWrap/>
            <w:vAlign w:val="bottom"/>
            <w:hideMark/>
          </w:tcPr>
          <w:p w14:paraId="7559D4E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2,048,851</w:t>
            </w:r>
          </w:p>
        </w:tc>
        <w:tc>
          <w:tcPr>
            <w:tcW w:w="508" w:type="pct"/>
            <w:tcBorders>
              <w:top w:val="nil"/>
              <w:left w:val="nil"/>
              <w:bottom w:val="dotted" w:sz="4" w:space="0" w:color="auto"/>
              <w:right w:val="single" w:sz="4" w:space="0" w:color="auto"/>
            </w:tcBorders>
            <w:shd w:val="clear" w:color="auto" w:fill="auto"/>
            <w:noWrap/>
            <w:vAlign w:val="bottom"/>
            <w:hideMark/>
          </w:tcPr>
          <w:p w14:paraId="12497C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2845D1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97F9C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4FA503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2,048,851</w:t>
            </w:r>
          </w:p>
        </w:tc>
      </w:tr>
      <w:tr w:rsidR="00BD4A88" w:rsidRPr="00585C53" w14:paraId="7C4AC749"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1E5A7FA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10E08343"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Drejtësisë</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1018676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14,669,980</w:t>
            </w:r>
          </w:p>
        </w:tc>
        <w:tc>
          <w:tcPr>
            <w:tcW w:w="508" w:type="pct"/>
            <w:tcBorders>
              <w:top w:val="single" w:sz="4" w:space="0" w:color="auto"/>
              <w:left w:val="nil"/>
              <w:bottom w:val="single" w:sz="4" w:space="0" w:color="auto"/>
              <w:right w:val="single" w:sz="4" w:space="0" w:color="auto"/>
            </w:tcBorders>
            <w:shd w:val="clear" w:color="auto" w:fill="auto"/>
            <w:noWrap/>
            <w:vAlign w:val="bottom"/>
            <w:hideMark/>
          </w:tcPr>
          <w:p w14:paraId="1343878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849,350</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20B306D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14:paraId="0F1ADDF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849,350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14C247D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15,519,330</w:t>
            </w:r>
          </w:p>
        </w:tc>
      </w:tr>
      <w:tr w:rsidR="00BD4A88" w:rsidRPr="00585C53" w14:paraId="4D75F74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BCC46F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46CB268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7A92F1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953,887</w:t>
            </w:r>
          </w:p>
        </w:tc>
        <w:tc>
          <w:tcPr>
            <w:tcW w:w="508" w:type="pct"/>
            <w:tcBorders>
              <w:top w:val="single" w:sz="4" w:space="0" w:color="auto"/>
              <w:left w:val="nil"/>
              <w:bottom w:val="single" w:sz="4" w:space="0" w:color="auto"/>
              <w:right w:val="single" w:sz="4" w:space="0" w:color="auto"/>
            </w:tcBorders>
            <w:shd w:val="clear" w:color="auto" w:fill="auto"/>
            <w:noWrap/>
            <w:vAlign w:val="bottom"/>
            <w:hideMark/>
          </w:tcPr>
          <w:p w14:paraId="724B56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97,500</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4F43015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14:paraId="589806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97,500</w:t>
            </w:r>
          </w:p>
        </w:tc>
        <w:tc>
          <w:tcPr>
            <w:tcW w:w="446" w:type="pct"/>
            <w:tcBorders>
              <w:top w:val="nil"/>
              <w:left w:val="nil"/>
              <w:bottom w:val="dotted" w:sz="4" w:space="0" w:color="auto"/>
              <w:right w:val="single" w:sz="12" w:space="0" w:color="auto"/>
            </w:tcBorders>
            <w:shd w:val="clear" w:color="auto" w:fill="auto"/>
            <w:noWrap/>
            <w:vAlign w:val="bottom"/>
            <w:hideMark/>
          </w:tcPr>
          <w:p w14:paraId="5B4051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1,051,387</w:t>
            </w:r>
          </w:p>
        </w:tc>
      </w:tr>
      <w:tr w:rsidR="00BD4A88" w:rsidRPr="00585C53" w14:paraId="68288409"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19CE5F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2304" w:type="pct"/>
            <w:tcBorders>
              <w:top w:val="nil"/>
              <w:left w:val="nil"/>
              <w:bottom w:val="dotted" w:sz="4" w:space="0" w:color="auto"/>
              <w:right w:val="single" w:sz="4" w:space="0" w:color="auto"/>
            </w:tcBorders>
            <w:shd w:val="clear" w:color="auto" w:fill="auto"/>
            <w:noWrap/>
            <w:vAlign w:val="bottom"/>
            <w:hideMark/>
          </w:tcPr>
          <w:p w14:paraId="3B2E256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Ndihma Juridike</w:t>
            </w:r>
          </w:p>
        </w:tc>
        <w:tc>
          <w:tcPr>
            <w:tcW w:w="512" w:type="pct"/>
            <w:tcBorders>
              <w:top w:val="nil"/>
              <w:left w:val="nil"/>
              <w:bottom w:val="dotted" w:sz="4" w:space="0" w:color="auto"/>
              <w:right w:val="single" w:sz="4" w:space="0" w:color="auto"/>
            </w:tcBorders>
            <w:shd w:val="clear" w:color="auto" w:fill="auto"/>
            <w:noWrap/>
            <w:vAlign w:val="bottom"/>
            <w:hideMark/>
          </w:tcPr>
          <w:p w14:paraId="745D5B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131,137</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3C7F8BC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4219D8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18A4BD7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0304BF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133,137</w:t>
            </w:r>
          </w:p>
        </w:tc>
      </w:tr>
      <w:tr w:rsidR="00BD4A88" w:rsidRPr="00585C53" w14:paraId="4F0E4E07"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55E2C0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304" w:type="pct"/>
            <w:tcBorders>
              <w:top w:val="nil"/>
              <w:left w:val="nil"/>
              <w:bottom w:val="dotted" w:sz="4" w:space="0" w:color="auto"/>
              <w:right w:val="single" w:sz="4" w:space="0" w:color="auto"/>
            </w:tcBorders>
            <w:shd w:val="clear" w:color="auto" w:fill="auto"/>
            <w:noWrap/>
            <w:vAlign w:val="bottom"/>
            <w:hideMark/>
          </w:tcPr>
          <w:p w14:paraId="38CCFD5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Publikimet zyrtare</w:t>
            </w:r>
          </w:p>
        </w:tc>
        <w:tc>
          <w:tcPr>
            <w:tcW w:w="512" w:type="pct"/>
            <w:tcBorders>
              <w:top w:val="nil"/>
              <w:left w:val="nil"/>
              <w:bottom w:val="dotted" w:sz="4" w:space="0" w:color="auto"/>
              <w:right w:val="single" w:sz="4" w:space="0" w:color="auto"/>
            </w:tcBorders>
            <w:shd w:val="clear" w:color="auto" w:fill="auto"/>
            <w:noWrap/>
            <w:vAlign w:val="bottom"/>
            <w:hideMark/>
          </w:tcPr>
          <w:p w14:paraId="2B1EB30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71,357</w:t>
            </w:r>
          </w:p>
        </w:tc>
        <w:tc>
          <w:tcPr>
            <w:tcW w:w="508" w:type="pct"/>
            <w:tcBorders>
              <w:top w:val="nil"/>
              <w:left w:val="nil"/>
              <w:bottom w:val="dotted" w:sz="4" w:space="0" w:color="auto"/>
              <w:right w:val="single" w:sz="4" w:space="0" w:color="auto"/>
            </w:tcBorders>
            <w:shd w:val="clear" w:color="auto" w:fill="auto"/>
            <w:noWrap/>
            <w:vAlign w:val="bottom"/>
            <w:hideMark/>
          </w:tcPr>
          <w:p w14:paraId="53C668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33" w:type="pct"/>
            <w:tcBorders>
              <w:top w:val="nil"/>
              <w:left w:val="nil"/>
              <w:bottom w:val="dotted" w:sz="4" w:space="0" w:color="auto"/>
              <w:right w:val="single" w:sz="4" w:space="0" w:color="auto"/>
            </w:tcBorders>
            <w:shd w:val="clear" w:color="auto" w:fill="auto"/>
            <w:noWrap/>
            <w:vAlign w:val="bottom"/>
            <w:hideMark/>
          </w:tcPr>
          <w:p w14:paraId="7DB09F0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BD2903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46" w:type="pct"/>
            <w:tcBorders>
              <w:top w:val="nil"/>
              <w:left w:val="nil"/>
              <w:bottom w:val="dotted" w:sz="4" w:space="0" w:color="auto"/>
              <w:right w:val="single" w:sz="12" w:space="0" w:color="auto"/>
            </w:tcBorders>
            <w:shd w:val="clear" w:color="auto" w:fill="auto"/>
            <w:noWrap/>
            <w:vAlign w:val="bottom"/>
            <w:hideMark/>
          </w:tcPr>
          <w:p w14:paraId="57F437D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76,357</w:t>
            </w:r>
          </w:p>
        </w:tc>
      </w:tr>
      <w:tr w:rsidR="00BD4A88" w:rsidRPr="00585C53" w14:paraId="735726A8"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2D43B1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304" w:type="pct"/>
            <w:tcBorders>
              <w:top w:val="nil"/>
              <w:left w:val="nil"/>
              <w:bottom w:val="dotted" w:sz="4" w:space="0" w:color="auto"/>
              <w:right w:val="single" w:sz="4" w:space="0" w:color="auto"/>
            </w:tcBorders>
            <w:shd w:val="clear" w:color="auto" w:fill="auto"/>
            <w:noWrap/>
            <w:vAlign w:val="bottom"/>
            <w:hideMark/>
          </w:tcPr>
          <w:p w14:paraId="52EC6F7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Mjekësia Ligjore</w:t>
            </w:r>
          </w:p>
        </w:tc>
        <w:tc>
          <w:tcPr>
            <w:tcW w:w="512" w:type="pct"/>
            <w:tcBorders>
              <w:top w:val="nil"/>
              <w:left w:val="nil"/>
              <w:bottom w:val="dotted" w:sz="4" w:space="0" w:color="auto"/>
              <w:right w:val="single" w:sz="4" w:space="0" w:color="auto"/>
            </w:tcBorders>
            <w:shd w:val="clear" w:color="auto" w:fill="auto"/>
            <w:noWrap/>
            <w:vAlign w:val="bottom"/>
            <w:hideMark/>
          </w:tcPr>
          <w:p w14:paraId="537D47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116,649</w:t>
            </w:r>
          </w:p>
        </w:tc>
        <w:tc>
          <w:tcPr>
            <w:tcW w:w="508" w:type="pct"/>
            <w:tcBorders>
              <w:top w:val="nil"/>
              <w:left w:val="nil"/>
              <w:bottom w:val="dotted" w:sz="4" w:space="0" w:color="auto"/>
              <w:right w:val="single" w:sz="4" w:space="0" w:color="auto"/>
            </w:tcBorders>
            <w:shd w:val="clear" w:color="auto" w:fill="auto"/>
            <w:noWrap/>
            <w:vAlign w:val="bottom"/>
            <w:hideMark/>
          </w:tcPr>
          <w:p w14:paraId="083685F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w:t>
            </w:r>
          </w:p>
        </w:tc>
        <w:tc>
          <w:tcPr>
            <w:tcW w:w="433" w:type="pct"/>
            <w:tcBorders>
              <w:top w:val="nil"/>
              <w:left w:val="nil"/>
              <w:bottom w:val="dotted" w:sz="4" w:space="0" w:color="auto"/>
              <w:right w:val="single" w:sz="4" w:space="0" w:color="auto"/>
            </w:tcBorders>
            <w:shd w:val="clear" w:color="auto" w:fill="auto"/>
            <w:noWrap/>
            <w:vAlign w:val="bottom"/>
            <w:hideMark/>
          </w:tcPr>
          <w:p w14:paraId="2EBD25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94DB2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w:t>
            </w:r>
          </w:p>
        </w:tc>
        <w:tc>
          <w:tcPr>
            <w:tcW w:w="446" w:type="pct"/>
            <w:tcBorders>
              <w:top w:val="nil"/>
              <w:left w:val="nil"/>
              <w:bottom w:val="dotted" w:sz="4" w:space="0" w:color="auto"/>
              <w:right w:val="single" w:sz="12" w:space="0" w:color="auto"/>
            </w:tcBorders>
            <w:shd w:val="clear" w:color="auto" w:fill="auto"/>
            <w:noWrap/>
            <w:vAlign w:val="bottom"/>
            <w:hideMark/>
          </w:tcPr>
          <w:p w14:paraId="24C6A29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137,649</w:t>
            </w:r>
          </w:p>
        </w:tc>
      </w:tr>
      <w:tr w:rsidR="00BD4A88" w:rsidRPr="00585C53" w14:paraId="24A4D06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172EBA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03440</w:t>
            </w:r>
          </w:p>
        </w:tc>
        <w:tc>
          <w:tcPr>
            <w:tcW w:w="2304" w:type="pct"/>
            <w:tcBorders>
              <w:top w:val="nil"/>
              <w:left w:val="nil"/>
              <w:bottom w:val="dotted" w:sz="4" w:space="0" w:color="auto"/>
              <w:right w:val="single" w:sz="4" w:space="0" w:color="auto"/>
            </w:tcBorders>
            <w:shd w:val="clear" w:color="auto" w:fill="auto"/>
            <w:noWrap/>
            <w:vAlign w:val="bottom"/>
            <w:hideMark/>
          </w:tcPr>
          <w:p w14:paraId="60C7197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Sistemi i Burgjeve</w:t>
            </w:r>
          </w:p>
        </w:tc>
        <w:tc>
          <w:tcPr>
            <w:tcW w:w="512" w:type="pct"/>
            <w:tcBorders>
              <w:top w:val="nil"/>
              <w:left w:val="nil"/>
              <w:bottom w:val="dotted" w:sz="4" w:space="0" w:color="auto"/>
              <w:right w:val="single" w:sz="4" w:space="0" w:color="auto"/>
            </w:tcBorders>
            <w:shd w:val="clear" w:color="auto" w:fill="auto"/>
            <w:noWrap/>
            <w:vAlign w:val="bottom"/>
            <w:hideMark/>
          </w:tcPr>
          <w:p w14:paraId="5127F1A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9,371,795</w:t>
            </w:r>
          </w:p>
        </w:tc>
        <w:tc>
          <w:tcPr>
            <w:tcW w:w="508" w:type="pct"/>
            <w:tcBorders>
              <w:top w:val="nil"/>
              <w:left w:val="nil"/>
              <w:bottom w:val="dotted" w:sz="4" w:space="0" w:color="auto"/>
              <w:right w:val="single" w:sz="4" w:space="0" w:color="auto"/>
            </w:tcBorders>
            <w:shd w:val="clear" w:color="auto" w:fill="auto"/>
            <w:noWrap/>
            <w:vAlign w:val="bottom"/>
            <w:hideMark/>
          </w:tcPr>
          <w:p w14:paraId="046F23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593,650</w:t>
            </w:r>
          </w:p>
        </w:tc>
        <w:tc>
          <w:tcPr>
            <w:tcW w:w="433" w:type="pct"/>
            <w:tcBorders>
              <w:top w:val="nil"/>
              <w:left w:val="nil"/>
              <w:bottom w:val="dotted" w:sz="4" w:space="0" w:color="auto"/>
              <w:right w:val="single" w:sz="4" w:space="0" w:color="auto"/>
            </w:tcBorders>
            <w:shd w:val="clear" w:color="auto" w:fill="auto"/>
            <w:noWrap/>
            <w:vAlign w:val="bottom"/>
            <w:hideMark/>
          </w:tcPr>
          <w:p w14:paraId="36AC4C0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0AED669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593,650</w:t>
            </w:r>
          </w:p>
        </w:tc>
        <w:tc>
          <w:tcPr>
            <w:tcW w:w="446" w:type="pct"/>
            <w:tcBorders>
              <w:top w:val="nil"/>
              <w:left w:val="nil"/>
              <w:bottom w:val="dotted" w:sz="4" w:space="0" w:color="auto"/>
              <w:right w:val="single" w:sz="12" w:space="0" w:color="auto"/>
            </w:tcBorders>
            <w:shd w:val="clear" w:color="auto" w:fill="auto"/>
            <w:noWrap/>
            <w:vAlign w:val="bottom"/>
            <w:hideMark/>
          </w:tcPr>
          <w:p w14:paraId="50854B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9,965,445</w:t>
            </w:r>
          </w:p>
        </w:tc>
      </w:tr>
      <w:tr w:rsidR="00BD4A88" w:rsidRPr="00585C53" w14:paraId="7A2F6E28"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1DB1C4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03350</w:t>
            </w:r>
          </w:p>
        </w:tc>
        <w:tc>
          <w:tcPr>
            <w:tcW w:w="2304" w:type="pct"/>
            <w:tcBorders>
              <w:top w:val="nil"/>
              <w:left w:val="nil"/>
              <w:bottom w:val="dotted" w:sz="4" w:space="0" w:color="auto"/>
              <w:right w:val="single" w:sz="4" w:space="0" w:color="auto"/>
            </w:tcBorders>
            <w:shd w:val="clear" w:color="auto" w:fill="auto"/>
            <w:noWrap/>
            <w:vAlign w:val="bottom"/>
            <w:hideMark/>
          </w:tcPr>
          <w:p w14:paraId="2DD910C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Përmbarimit Gjyqësor</w:t>
            </w:r>
          </w:p>
        </w:tc>
        <w:tc>
          <w:tcPr>
            <w:tcW w:w="512" w:type="pct"/>
            <w:tcBorders>
              <w:top w:val="nil"/>
              <w:left w:val="nil"/>
              <w:bottom w:val="dotted" w:sz="4" w:space="0" w:color="auto"/>
              <w:right w:val="single" w:sz="4" w:space="0" w:color="auto"/>
            </w:tcBorders>
            <w:shd w:val="clear" w:color="auto" w:fill="auto"/>
            <w:noWrap/>
            <w:vAlign w:val="bottom"/>
            <w:hideMark/>
          </w:tcPr>
          <w:p w14:paraId="7B66AB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425,544</w:t>
            </w:r>
          </w:p>
        </w:tc>
        <w:tc>
          <w:tcPr>
            <w:tcW w:w="508" w:type="pct"/>
            <w:tcBorders>
              <w:top w:val="nil"/>
              <w:left w:val="nil"/>
              <w:bottom w:val="dotted" w:sz="4" w:space="0" w:color="auto"/>
              <w:right w:val="single" w:sz="4" w:space="0" w:color="auto"/>
            </w:tcBorders>
            <w:shd w:val="clear" w:color="auto" w:fill="auto"/>
            <w:noWrap/>
            <w:vAlign w:val="bottom"/>
            <w:hideMark/>
          </w:tcPr>
          <w:p w14:paraId="2CCBEA8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33" w:type="pct"/>
            <w:tcBorders>
              <w:top w:val="nil"/>
              <w:left w:val="nil"/>
              <w:bottom w:val="dotted" w:sz="4" w:space="0" w:color="auto"/>
              <w:right w:val="single" w:sz="4" w:space="0" w:color="auto"/>
            </w:tcBorders>
            <w:shd w:val="clear" w:color="auto" w:fill="auto"/>
            <w:noWrap/>
            <w:vAlign w:val="bottom"/>
            <w:hideMark/>
          </w:tcPr>
          <w:p w14:paraId="25F0832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6E32CC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46" w:type="pct"/>
            <w:tcBorders>
              <w:top w:val="nil"/>
              <w:left w:val="nil"/>
              <w:bottom w:val="dotted" w:sz="4" w:space="0" w:color="auto"/>
              <w:right w:val="single" w:sz="12" w:space="0" w:color="auto"/>
            </w:tcBorders>
            <w:shd w:val="clear" w:color="auto" w:fill="auto"/>
            <w:noWrap/>
            <w:vAlign w:val="bottom"/>
            <w:hideMark/>
          </w:tcPr>
          <w:p w14:paraId="243AADE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430,544</w:t>
            </w:r>
          </w:p>
        </w:tc>
      </w:tr>
      <w:tr w:rsidR="00BD4A88" w:rsidRPr="00585C53" w14:paraId="640D2284"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08A1E78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2304" w:type="pct"/>
            <w:tcBorders>
              <w:top w:val="nil"/>
              <w:left w:val="nil"/>
              <w:bottom w:val="nil"/>
              <w:right w:val="single" w:sz="4" w:space="0" w:color="auto"/>
            </w:tcBorders>
            <w:shd w:val="clear" w:color="auto" w:fill="auto"/>
            <w:noWrap/>
            <w:vAlign w:val="bottom"/>
            <w:hideMark/>
          </w:tcPr>
          <w:p w14:paraId="463CB8C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Shërbimet për çështjet e birësimeve</w:t>
            </w:r>
          </w:p>
        </w:tc>
        <w:tc>
          <w:tcPr>
            <w:tcW w:w="512" w:type="pct"/>
            <w:tcBorders>
              <w:top w:val="nil"/>
              <w:left w:val="nil"/>
              <w:bottom w:val="dotted" w:sz="4" w:space="0" w:color="auto"/>
              <w:right w:val="single" w:sz="4" w:space="0" w:color="auto"/>
            </w:tcBorders>
            <w:shd w:val="clear" w:color="auto" w:fill="auto"/>
            <w:noWrap/>
            <w:vAlign w:val="bottom"/>
            <w:hideMark/>
          </w:tcPr>
          <w:p w14:paraId="228A939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19,233</w:t>
            </w:r>
          </w:p>
        </w:tc>
        <w:tc>
          <w:tcPr>
            <w:tcW w:w="508" w:type="pct"/>
            <w:tcBorders>
              <w:top w:val="nil"/>
              <w:left w:val="nil"/>
              <w:bottom w:val="nil"/>
              <w:right w:val="single" w:sz="4" w:space="0" w:color="auto"/>
            </w:tcBorders>
            <w:shd w:val="clear" w:color="auto" w:fill="auto"/>
            <w:noWrap/>
            <w:vAlign w:val="bottom"/>
            <w:hideMark/>
          </w:tcPr>
          <w:p w14:paraId="394D297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w:t>
            </w:r>
          </w:p>
        </w:tc>
        <w:tc>
          <w:tcPr>
            <w:tcW w:w="433" w:type="pct"/>
            <w:tcBorders>
              <w:top w:val="nil"/>
              <w:left w:val="nil"/>
              <w:bottom w:val="nil"/>
              <w:right w:val="single" w:sz="4" w:space="0" w:color="auto"/>
            </w:tcBorders>
            <w:shd w:val="clear" w:color="auto" w:fill="auto"/>
            <w:noWrap/>
            <w:vAlign w:val="bottom"/>
            <w:hideMark/>
          </w:tcPr>
          <w:p w14:paraId="603CFF7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1F206E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w:t>
            </w:r>
          </w:p>
        </w:tc>
        <w:tc>
          <w:tcPr>
            <w:tcW w:w="446" w:type="pct"/>
            <w:tcBorders>
              <w:top w:val="nil"/>
              <w:left w:val="nil"/>
              <w:bottom w:val="nil"/>
              <w:right w:val="single" w:sz="12" w:space="0" w:color="auto"/>
            </w:tcBorders>
            <w:shd w:val="clear" w:color="auto" w:fill="auto"/>
            <w:noWrap/>
            <w:vAlign w:val="bottom"/>
            <w:hideMark/>
          </w:tcPr>
          <w:p w14:paraId="3A4AD65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19,433</w:t>
            </w:r>
          </w:p>
        </w:tc>
      </w:tr>
      <w:tr w:rsidR="00BD4A88" w:rsidRPr="00585C53" w14:paraId="20008E57"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66F1FF2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01180</w:t>
            </w:r>
          </w:p>
        </w:tc>
        <w:tc>
          <w:tcPr>
            <w:tcW w:w="2304" w:type="pct"/>
            <w:tcBorders>
              <w:top w:val="dotted" w:sz="4" w:space="0" w:color="auto"/>
              <w:left w:val="nil"/>
              <w:bottom w:val="nil"/>
              <w:right w:val="single" w:sz="4" w:space="0" w:color="auto"/>
            </w:tcBorders>
            <w:shd w:val="clear" w:color="auto" w:fill="auto"/>
            <w:noWrap/>
            <w:vAlign w:val="bottom"/>
            <w:hideMark/>
          </w:tcPr>
          <w:p w14:paraId="6CD6C69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Kthimit dhe Kompensimit të Pronave</w:t>
            </w:r>
          </w:p>
        </w:tc>
        <w:tc>
          <w:tcPr>
            <w:tcW w:w="512" w:type="pct"/>
            <w:tcBorders>
              <w:top w:val="nil"/>
              <w:left w:val="nil"/>
              <w:bottom w:val="dotted" w:sz="4" w:space="0" w:color="auto"/>
              <w:right w:val="single" w:sz="4" w:space="0" w:color="auto"/>
            </w:tcBorders>
            <w:shd w:val="clear" w:color="auto" w:fill="auto"/>
            <w:noWrap/>
            <w:vAlign w:val="bottom"/>
            <w:hideMark/>
          </w:tcPr>
          <w:p w14:paraId="068DBB5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3,330,533</w:t>
            </w:r>
          </w:p>
        </w:tc>
        <w:tc>
          <w:tcPr>
            <w:tcW w:w="508" w:type="pct"/>
            <w:tcBorders>
              <w:top w:val="dotted" w:sz="4" w:space="0" w:color="auto"/>
              <w:left w:val="nil"/>
              <w:bottom w:val="nil"/>
              <w:right w:val="single" w:sz="4" w:space="0" w:color="auto"/>
            </w:tcBorders>
            <w:shd w:val="clear" w:color="auto" w:fill="auto"/>
            <w:noWrap/>
            <w:vAlign w:val="bottom"/>
            <w:hideMark/>
          </w:tcPr>
          <w:p w14:paraId="0658D7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33" w:type="pct"/>
            <w:tcBorders>
              <w:top w:val="dotted" w:sz="4" w:space="0" w:color="auto"/>
              <w:left w:val="nil"/>
              <w:bottom w:val="nil"/>
              <w:right w:val="single" w:sz="4" w:space="0" w:color="auto"/>
            </w:tcBorders>
            <w:shd w:val="clear" w:color="auto" w:fill="auto"/>
            <w:noWrap/>
            <w:vAlign w:val="bottom"/>
            <w:hideMark/>
          </w:tcPr>
          <w:p w14:paraId="195D27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25CBBA8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46" w:type="pct"/>
            <w:tcBorders>
              <w:top w:val="dotted" w:sz="4" w:space="0" w:color="auto"/>
              <w:left w:val="nil"/>
              <w:bottom w:val="nil"/>
              <w:right w:val="single" w:sz="12" w:space="0" w:color="auto"/>
            </w:tcBorders>
            <w:shd w:val="clear" w:color="auto" w:fill="auto"/>
            <w:noWrap/>
            <w:vAlign w:val="bottom"/>
            <w:hideMark/>
          </w:tcPr>
          <w:p w14:paraId="13BEF6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3,333,533</w:t>
            </w:r>
          </w:p>
        </w:tc>
      </w:tr>
      <w:tr w:rsidR="00BD4A88" w:rsidRPr="00585C53" w14:paraId="6604FD6F" w14:textId="77777777" w:rsidTr="00BD4A88">
        <w:trPr>
          <w:trHeight w:val="20"/>
          <w:jc w:val="center"/>
        </w:trPr>
        <w:tc>
          <w:tcPr>
            <w:tcW w:w="291"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506151C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03490</w:t>
            </w:r>
          </w:p>
        </w:tc>
        <w:tc>
          <w:tcPr>
            <w:tcW w:w="2304" w:type="pct"/>
            <w:tcBorders>
              <w:top w:val="dotted" w:sz="4" w:space="0" w:color="auto"/>
              <w:left w:val="nil"/>
              <w:bottom w:val="dotted" w:sz="4" w:space="0" w:color="auto"/>
              <w:right w:val="single" w:sz="4" w:space="0" w:color="auto"/>
            </w:tcBorders>
            <w:shd w:val="clear" w:color="auto" w:fill="auto"/>
            <w:noWrap/>
            <w:vAlign w:val="bottom"/>
            <w:hideMark/>
          </w:tcPr>
          <w:p w14:paraId="408C408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Provës</w:t>
            </w:r>
          </w:p>
        </w:tc>
        <w:tc>
          <w:tcPr>
            <w:tcW w:w="512" w:type="pct"/>
            <w:tcBorders>
              <w:top w:val="nil"/>
              <w:left w:val="nil"/>
              <w:bottom w:val="dotted" w:sz="4" w:space="0" w:color="auto"/>
              <w:right w:val="single" w:sz="4" w:space="0" w:color="auto"/>
            </w:tcBorders>
            <w:shd w:val="clear" w:color="auto" w:fill="auto"/>
            <w:noWrap/>
            <w:vAlign w:val="bottom"/>
            <w:hideMark/>
          </w:tcPr>
          <w:p w14:paraId="5F9341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249,845</w:t>
            </w:r>
          </w:p>
        </w:tc>
        <w:tc>
          <w:tcPr>
            <w:tcW w:w="508" w:type="pct"/>
            <w:tcBorders>
              <w:top w:val="dotted" w:sz="4" w:space="0" w:color="auto"/>
              <w:left w:val="nil"/>
              <w:bottom w:val="dotted" w:sz="4" w:space="0" w:color="auto"/>
              <w:right w:val="single" w:sz="4" w:space="0" w:color="auto"/>
            </w:tcBorders>
            <w:shd w:val="clear" w:color="auto" w:fill="auto"/>
            <w:noWrap/>
            <w:vAlign w:val="bottom"/>
            <w:hideMark/>
          </w:tcPr>
          <w:p w14:paraId="2F39EF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122,000</w:t>
            </w:r>
          </w:p>
        </w:tc>
        <w:tc>
          <w:tcPr>
            <w:tcW w:w="433" w:type="pct"/>
            <w:tcBorders>
              <w:top w:val="dotted" w:sz="4" w:space="0" w:color="auto"/>
              <w:left w:val="nil"/>
              <w:bottom w:val="dotted" w:sz="4" w:space="0" w:color="auto"/>
              <w:right w:val="single" w:sz="4" w:space="0" w:color="auto"/>
            </w:tcBorders>
            <w:shd w:val="clear" w:color="auto" w:fill="auto"/>
            <w:noWrap/>
            <w:vAlign w:val="bottom"/>
            <w:hideMark/>
          </w:tcPr>
          <w:p w14:paraId="5CA8489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3EF4DA0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122,000</w:t>
            </w:r>
          </w:p>
        </w:tc>
        <w:tc>
          <w:tcPr>
            <w:tcW w:w="446" w:type="pct"/>
            <w:tcBorders>
              <w:top w:val="dotted" w:sz="4" w:space="0" w:color="auto"/>
              <w:left w:val="nil"/>
              <w:bottom w:val="nil"/>
              <w:right w:val="single" w:sz="12" w:space="0" w:color="auto"/>
            </w:tcBorders>
            <w:shd w:val="clear" w:color="auto" w:fill="auto"/>
            <w:noWrap/>
            <w:vAlign w:val="bottom"/>
            <w:hideMark/>
          </w:tcPr>
          <w:p w14:paraId="525D72A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371,845</w:t>
            </w:r>
          </w:p>
        </w:tc>
      </w:tr>
      <w:tr w:rsidR="00BD4A88" w:rsidRPr="00585C53" w14:paraId="20AEF558"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687B7A1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6406C9D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Evropës dhe Punëve të Jashtme</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737A645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3,692,773</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39686DF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35,100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7650840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09E53FA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35,100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3AC7DE7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3,727,873</w:t>
            </w:r>
          </w:p>
        </w:tc>
      </w:tr>
      <w:tr w:rsidR="00BD4A88" w:rsidRPr="00585C53" w14:paraId="6B8F3D8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306F09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6C48662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308316A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401,165</w:t>
            </w:r>
          </w:p>
        </w:tc>
        <w:tc>
          <w:tcPr>
            <w:tcW w:w="508" w:type="pct"/>
            <w:tcBorders>
              <w:top w:val="nil"/>
              <w:left w:val="nil"/>
              <w:bottom w:val="dotted" w:sz="4" w:space="0" w:color="auto"/>
              <w:right w:val="single" w:sz="4" w:space="0" w:color="auto"/>
            </w:tcBorders>
            <w:shd w:val="clear" w:color="auto" w:fill="auto"/>
            <w:noWrap/>
            <w:vAlign w:val="bottom"/>
            <w:hideMark/>
          </w:tcPr>
          <w:p w14:paraId="300982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35,100</w:t>
            </w:r>
          </w:p>
        </w:tc>
        <w:tc>
          <w:tcPr>
            <w:tcW w:w="433" w:type="pct"/>
            <w:tcBorders>
              <w:top w:val="nil"/>
              <w:left w:val="nil"/>
              <w:bottom w:val="dotted" w:sz="4" w:space="0" w:color="auto"/>
              <w:right w:val="single" w:sz="4" w:space="0" w:color="auto"/>
            </w:tcBorders>
            <w:shd w:val="clear" w:color="auto" w:fill="auto"/>
            <w:noWrap/>
            <w:vAlign w:val="bottom"/>
            <w:hideMark/>
          </w:tcPr>
          <w:p w14:paraId="77E9D76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0F9EB4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35,100</w:t>
            </w:r>
          </w:p>
        </w:tc>
        <w:tc>
          <w:tcPr>
            <w:tcW w:w="446" w:type="pct"/>
            <w:tcBorders>
              <w:top w:val="nil"/>
              <w:left w:val="nil"/>
              <w:bottom w:val="dotted" w:sz="4" w:space="0" w:color="auto"/>
              <w:right w:val="single" w:sz="12" w:space="0" w:color="auto"/>
            </w:tcBorders>
            <w:shd w:val="clear" w:color="auto" w:fill="auto"/>
            <w:noWrap/>
            <w:vAlign w:val="bottom"/>
            <w:hideMark/>
          </w:tcPr>
          <w:p w14:paraId="6EC3E0A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436,265</w:t>
            </w:r>
          </w:p>
        </w:tc>
      </w:tr>
      <w:tr w:rsidR="00BD4A88" w:rsidRPr="00585C53" w14:paraId="690F6483"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7138B82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304" w:type="pct"/>
            <w:tcBorders>
              <w:top w:val="nil"/>
              <w:left w:val="nil"/>
              <w:bottom w:val="nil"/>
              <w:right w:val="single" w:sz="4" w:space="0" w:color="auto"/>
            </w:tcBorders>
            <w:shd w:val="clear" w:color="auto" w:fill="auto"/>
            <w:noWrap/>
            <w:vAlign w:val="bottom"/>
            <w:hideMark/>
          </w:tcPr>
          <w:p w14:paraId="27FE05C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diplomatike jashtë shtetit</w:t>
            </w:r>
          </w:p>
        </w:tc>
        <w:tc>
          <w:tcPr>
            <w:tcW w:w="512" w:type="pct"/>
            <w:tcBorders>
              <w:top w:val="nil"/>
              <w:left w:val="nil"/>
              <w:bottom w:val="dotted" w:sz="4" w:space="0" w:color="auto"/>
              <w:right w:val="single" w:sz="4" w:space="0" w:color="auto"/>
            </w:tcBorders>
            <w:shd w:val="clear" w:color="auto" w:fill="auto"/>
            <w:noWrap/>
            <w:vAlign w:val="bottom"/>
            <w:hideMark/>
          </w:tcPr>
          <w:p w14:paraId="5730EAD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2,952,188</w:t>
            </w:r>
          </w:p>
        </w:tc>
        <w:tc>
          <w:tcPr>
            <w:tcW w:w="508" w:type="pct"/>
            <w:tcBorders>
              <w:top w:val="nil"/>
              <w:left w:val="nil"/>
              <w:bottom w:val="nil"/>
              <w:right w:val="single" w:sz="4" w:space="0" w:color="auto"/>
            </w:tcBorders>
            <w:shd w:val="clear" w:color="auto" w:fill="auto"/>
            <w:noWrap/>
            <w:vAlign w:val="bottom"/>
            <w:hideMark/>
          </w:tcPr>
          <w:p w14:paraId="0AAD95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nil"/>
              <w:right w:val="single" w:sz="4" w:space="0" w:color="auto"/>
            </w:tcBorders>
            <w:shd w:val="clear" w:color="auto" w:fill="auto"/>
            <w:noWrap/>
            <w:vAlign w:val="bottom"/>
            <w:hideMark/>
          </w:tcPr>
          <w:p w14:paraId="4054768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0352E6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nil"/>
              <w:right w:val="single" w:sz="12" w:space="0" w:color="auto"/>
            </w:tcBorders>
            <w:shd w:val="clear" w:color="auto" w:fill="auto"/>
            <w:noWrap/>
            <w:vAlign w:val="bottom"/>
            <w:hideMark/>
          </w:tcPr>
          <w:p w14:paraId="1E52C9A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2,952,188</w:t>
            </w:r>
          </w:p>
        </w:tc>
      </w:tr>
      <w:tr w:rsidR="00BD4A88" w:rsidRPr="00585C53" w14:paraId="6D22ADE4"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0E8FD9B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304" w:type="pct"/>
            <w:tcBorders>
              <w:top w:val="dotted" w:sz="4" w:space="0" w:color="auto"/>
              <w:left w:val="nil"/>
              <w:bottom w:val="nil"/>
              <w:right w:val="single" w:sz="4" w:space="0" w:color="auto"/>
            </w:tcBorders>
            <w:shd w:val="clear" w:color="auto" w:fill="auto"/>
            <w:noWrap/>
            <w:vAlign w:val="bottom"/>
            <w:hideMark/>
          </w:tcPr>
          <w:p w14:paraId="3F9F4EE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Aktiviteti diplomatik dhe konsullor i MPJ-së</w:t>
            </w:r>
          </w:p>
        </w:tc>
        <w:tc>
          <w:tcPr>
            <w:tcW w:w="512" w:type="pct"/>
            <w:tcBorders>
              <w:top w:val="nil"/>
              <w:left w:val="nil"/>
              <w:bottom w:val="dotted" w:sz="4" w:space="0" w:color="auto"/>
              <w:right w:val="single" w:sz="4" w:space="0" w:color="auto"/>
            </w:tcBorders>
            <w:shd w:val="clear" w:color="auto" w:fill="auto"/>
            <w:noWrap/>
            <w:vAlign w:val="bottom"/>
            <w:hideMark/>
          </w:tcPr>
          <w:p w14:paraId="5DA34B4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339,420</w:t>
            </w:r>
          </w:p>
        </w:tc>
        <w:tc>
          <w:tcPr>
            <w:tcW w:w="508" w:type="pct"/>
            <w:tcBorders>
              <w:top w:val="dotted" w:sz="4" w:space="0" w:color="auto"/>
              <w:left w:val="nil"/>
              <w:bottom w:val="dotted" w:sz="4" w:space="0" w:color="auto"/>
              <w:right w:val="single" w:sz="4" w:space="0" w:color="auto"/>
            </w:tcBorders>
            <w:shd w:val="clear" w:color="auto" w:fill="auto"/>
            <w:noWrap/>
            <w:vAlign w:val="bottom"/>
            <w:hideMark/>
          </w:tcPr>
          <w:p w14:paraId="5C8B24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dotted" w:sz="4" w:space="0" w:color="auto"/>
              <w:left w:val="nil"/>
              <w:bottom w:val="dotted" w:sz="4" w:space="0" w:color="auto"/>
              <w:right w:val="single" w:sz="4" w:space="0" w:color="auto"/>
            </w:tcBorders>
            <w:shd w:val="clear" w:color="auto" w:fill="auto"/>
            <w:noWrap/>
            <w:vAlign w:val="bottom"/>
            <w:hideMark/>
          </w:tcPr>
          <w:p w14:paraId="61052B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1E5194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dotted" w:sz="4" w:space="0" w:color="auto"/>
              <w:left w:val="nil"/>
              <w:bottom w:val="nil"/>
              <w:right w:val="single" w:sz="12" w:space="0" w:color="auto"/>
            </w:tcBorders>
            <w:shd w:val="clear" w:color="auto" w:fill="auto"/>
            <w:noWrap/>
            <w:vAlign w:val="bottom"/>
            <w:hideMark/>
          </w:tcPr>
          <w:p w14:paraId="3AA87F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339,420</w:t>
            </w:r>
          </w:p>
        </w:tc>
      </w:tr>
      <w:tr w:rsidR="00BD4A88" w:rsidRPr="00585C53" w14:paraId="12F1D85E"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667602E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585A5A8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Punëve të Brendshme</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1D4F6AC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31,510,532</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0AC0DCB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1,643,113</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23E032B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6B05A4D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3,643,113</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5290AA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35,153,645</w:t>
            </w:r>
          </w:p>
        </w:tc>
      </w:tr>
      <w:tr w:rsidR="00BD4A88" w:rsidRPr="00585C53" w14:paraId="798AB162"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306563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0526E53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4034F3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1,742,973</w:t>
            </w:r>
          </w:p>
        </w:tc>
        <w:tc>
          <w:tcPr>
            <w:tcW w:w="508" w:type="pct"/>
            <w:tcBorders>
              <w:top w:val="nil"/>
              <w:left w:val="nil"/>
              <w:bottom w:val="dotted" w:sz="4" w:space="0" w:color="auto"/>
              <w:right w:val="single" w:sz="4" w:space="0" w:color="auto"/>
            </w:tcBorders>
            <w:shd w:val="clear" w:color="auto" w:fill="auto"/>
            <w:noWrap/>
            <w:vAlign w:val="bottom"/>
            <w:hideMark/>
          </w:tcPr>
          <w:p w14:paraId="4A6BAB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118,000</w:t>
            </w:r>
          </w:p>
        </w:tc>
        <w:tc>
          <w:tcPr>
            <w:tcW w:w="433" w:type="pct"/>
            <w:tcBorders>
              <w:top w:val="nil"/>
              <w:left w:val="nil"/>
              <w:bottom w:val="dotted" w:sz="4" w:space="0" w:color="auto"/>
              <w:right w:val="single" w:sz="4" w:space="0" w:color="auto"/>
            </w:tcBorders>
            <w:shd w:val="clear" w:color="auto" w:fill="auto"/>
            <w:noWrap/>
            <w:vAlign w:val="bottom"/>
            <w:hideMark/>
          </w:tcPr>
          <w:p w14:paraId="1F9E9C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2F2156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118,000</w:t>
            </w:r>
          </w:p>
        </w:tc>
        <w:tc>
          <w:tcPr>
            <w:tcW w:w="446" w:type="pct"/>
            <w:tcBorders>
              <w:top w:val="nil"/>
              <w:left w:val="nil"/>
              <w:bottom w:val="dotted" w:sz="4" w:space="0" w:color="auto"/>
              <w:right w:val="single" w:sz="12" w:space="0" w:color="auto"/>
            </w:tcBorders>
            <w:shd w:val="clear" w:color="auto" w:fill="auto"/>
            <w:noWrap/>
            <w:vAlign w:val="bottom"/>
            <w:hideMark/>
          </w:tcPr>
          <w:p w14:paraId="3C2BDB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1,860,973</w:t>
            </w:r>
          </w:p>
        </w:tc>
      </w:tr>
      <w:tr w:rsidR="00BD4A88" w:rsidRPr="00585C53" w14:paraId="3A8C2358"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8C3E47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03140</w:t>
            </w:r>
          </w:p>
        </w:tc>
        <w:tc>
          <w:tcPr>
            <w:tcW w:w="2304" w:type="pct"/>
            <w:tcBorders>
              <w:top w:val="nil"/>
              <w:left w:val="nil"/>
              <w:bottom w:val="dotted" w:sz="4" w:space="0" w:color="auto"/>
              <w:right w:val="single" w:sz="4" w:space="0" w:color="auto"/>
            </w:tcBorders>
            <w:shd w:val="clear" w:color="auto" w:fill="auto"/>
            <w:noWrap/>
            <w:vAlign w:val="bottom"/>
            <w:hideMark/>
          </w:tcPr>
          <w:p w14:paraId="6E2006B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Policia e Shtetit</w:t>
            </w:r>
          </w:p>
        </w:tc>
        <w:tc>
          <w:tcPr>
            <w:tcW w:w="512" w:type="pct"/>
            <w:tcBorders>
              <w:top w:val="nil"/>
              <w:left w:val="nil"/>
              <w:bottom w:val="dotted" w:sz="4" w:space="0" w:color="auto"/>
              <w:right w:val="single" w:sz="4" w:space="0" w:color="auto"/>
            </w:tcBorders>
            <w:shd w:val="clear" w:color="auto" w:fill="auto"/>
            <w:noWrap/>
            <w:vAlign w:val="bottom"/>
            <w:hideMark/>
          </w:tcPr>
          <w:p w14:paraId="5DAD71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25,586,048</w:t>
            </w:r>
          </w:p>
        </w:tc>
        <w:tc>
          <w:tcPr>
            <w:tcW w:w="508" w:type="pct"/>
            <w:tcBorders>
              <w:top w:val="nil"/>
              <w:left w:val="nil"/>
              <w:bottom w:val="dotted" w:sz="4" w:space="0" w:color="auto"/>
              <w:right w:val="single" w:sz="4" w:space="0" w:color="auto"/>
            </w:tcBorders>
            <w:shd w:val="clear" w:color="auto" w:fill="auto"/>
            <w:noWrap/>
            <w:vAlign w:val="bottom"/>
            <w:hideMark/>
          </w:tcPr>
          <w:p w14:paraId="61F71DA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1,380,113</w:t>
            </w:r>
          </w:p>
        </w:tc>
        <w:tc>
          <w:tcPr>
            <w:tcW w:w="433" w:type="pct"/>
            <w:tcBorders>
              <w:top w:val="nil"/>
              <w:left w:val="nil"/>
              <w:bottom w:val="dotted" w:sz="4" w:space="0" w:color="auto"/>
              <w:right w:val="single" w:sz="4" w:space="0" w:color="auto"/>
            </w:tcBorders>
            <w:shd w:val="clear" w:color="auto" w:fill="auto"/>
            <w:noWrap/>
            <w:vAlign w:val="bottom"/>
            <w:hideMark/>
          </w:tcPr>
          <w:p w14:paraId="60398A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2,000,000</w:t>
            </w:r>
          </w:p>
        </w:tc>
        <w:tc>
          <w:tcPr>
            <w:tcW w:w="506" w:type="pct"/>
            <w:tcBorders>
              <w:top w:val="nil"/>
              <w:left w:val="nil"/>
              <w:bottom w:val="dotted" w:sz="4" w:space="0" w:color="auto"/>
              <w:right w:val="single" w:sz="4" w:space="0" w:color="auto"/>
            </w:tcBorders>
            <w:shd w:val="clear" w:color="auto" w:fill="auto"/>
            <w:noWrap/>
            <w:vAlign w:val="bottom"/>
            <w:hideMark/>
          </w:tcPr>
          <w:p w14:paraId="1A73D9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3,380,113</w:t>
            </w:r>
          </w:p>
        </w:tc>
        <w:tc>
          <w:tcPr>
            <w:tcW w:w="446" w:type="pct"/>
            <w:tcBorders>
              <w:top w:val="nil"/>
              <w:left w:val="nil"/>
              <w:bottom w:val="dotted" w:sz="4" w:space="0" w:color="auto"/>
              <w:right w:val="single" w:sz="12" w:space="0" w:color="auto"/>
            </w:tcBorders>
            <w:shd w:val="clear" w:color="auto" w:fill="auto"/>
            <w:noWrap/>
            <w:vAlign w:val="bottom"/>
            <w:hideMark/>
          </w:tcPr>
          <w:p w14:paraId="69714C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28,966,161</w:t>
            </w:r>
          </w:p>
        </w:tc>
      </w:tr>
      <w:tr w:rsidR="00BD4A88" w:rsidRPr="00585C53" w14:paraId="08E58628"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D34B55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03150</w:t>
            </w:r>
          </w:p>
        </w:tc>
        <w:tc>
          <w:tcPr>
            <w:tcW w:w="2304" w:type="pct"/>
            <w:tcBorders>
              <w:top w:val="nil"/>
              <w:left w:val="nil"/>
              <w:bottom w:val="dotted" w:sz="4" w:space="0" w:color="auto"/>
              <w:right w:val="single" w:sz="4" w:space="0" w:color="auto"/>
            </w:tcBorders>
            <w:shd w:val="clear" w:color="auto" w:fill="auto"/>
            <w:noWrap/>
            <w:vAlign w:val="bottom"/>
            <w:hideMark/>
          </w:tcPr>
          <w:p w14:paraId="5A1DCAA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Garda e Republikës</w:t>
            </w:r>
          </w:p>
        </w:tc>
        <w:tc>
          <w:tcPr>
            <w:tcW w:w="512" w:type="pct"/>
            <w:tcBorders>
              <w:top w:val="nil"/>
              <w:left w:val="nil"/>
              <w:bottom w:val="dotted" w:sz="4" w:space="0" w:color="auto"/>
              <w:right w:val="single" w:sz="4" w:space="0" w:color="auto"/>
            </w:tcBorders>
            <w:shd w:val="clear" w:color="auto" w:fill="auto"/>
            <w:noWrap/>
            <w:vAlign w:val="bottom"/>
            <w:hideMark/>
          </w:tcPr>
          <w:p w14:paraId="43F479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2,742,542</w:t>
            </w:r>
          </w:p>
        </w:tc>
        <w:tc>
          <w:tcPr>
            <w:tcW w:w="508" w:type="pct"/>
            <w:tcBorders>
              <w:top w:val="nil"/>
              <w:left w:val="nil"/>
              <w:bottom w:val="dotted" w:sz="4" w:space="0" w:color="auto"/>
              <w:right w:val="single" w:sz="4" w:space="0" w:color="auto"/>
            </w:tcBorders>
            <w:shd w:val="clear" w:color="auto" w:fill="auto"/>
            <w:noWrap/>
            <w:vAlign w:val="bottom"/>
            <w:hideMark/>
          </w:tcPr>
          <w:p w14:paraId="14D7C8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33" w:type="pct"/>
            <w:tcBorders>
              <w:top w:val="nil"/>
              <w:left w:val="nil"/>
              <w:bottom w:val="dotted" w:sz="4" w:space="0" w:color="auto"/>
              <w:right w:val="single" w:sz="4" w:space="0" w:color="auto"/>
            </w:tcBorders>
            <w:shd w:val="clear" w:color="auto" w:fill="auto"/>
            <w:noWrap/>
            <w:vAlign w:val="bottom"/>
            <w:hideMark/>
          </w:tcPr>
          <w:p w14:paraId="353849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B5E7B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46" w:type="pct"/>
            <w:tcBorders>
              <w:top w:val="nil"/>
              <w:left w:val="nil"/>
              <w:bottom w:val="dotted" w:sz="4" w:space="0" w:color="auto"/>
              <w:right w:val="single" w:sz="12" w:space="0" w:color="auto"/>
            </w:tcBorders>
            <w:shd w:val="clear" w:color="auto" w:fill="auto"/>
            <w:noWrap/>
            <w:vAlign w:val="bottom"/>
            <w:hideMark/>
          </w:tcPr>
          <w:p w14:paraId="02C634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2,752,542</w:t>
            </w:r>
          </w:p>
        </w:tc>
      </w:tr>
      <w:tr w:rsidR="00BD4A88" w:rsidRPr="00585C53" w14:paraId="2F3ED592"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858578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01160</w:t>
            </w:r>
          </w:p>
        </w:tc>
        <w:tc>
          <w:tcPr>
            <w:tcW w:w="2304" w:type="pct"/>
            <w:tcBorders>
              <w:top w:val="nil"/>
              <w:left w:val="nil"/>
              <w:bottom w:val="dotted" w:sz="4" w:space="0" w:color="auto"/>
              <w:right w:val="single" w:sz="4" w:space="0" w:color="auto"/>
            </w:tcBorders>
            <w:shd w:val="clear" w:color="auto" w:fill="auto"/>
            <w:noWrap/>
            <w:vAlign w:val="bottom"/>
            <w:hideMark/>
          </w:tcPr>
          <w:p w14:paraId="2023440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Prefekturat dhe funksionet e deleguara të pushtetit vendor</w:t>
            </w:r>
          </w:p>
        </w:tc>
        <w:tc>
          <w:tcPr>
            <w:tcW w:w="512" w:type="pct"/>
            <w:tcBorders>
              <w:top w:val="nil"/>
              <w:left w:val="nil"/>
              <w:bottom w:val="dotted" w:sz="4" w:space="0" w:color="auto"/>
              <w:right w:val="single" w:sz="4" w:space="0" w:color="auto"/>
            </w:tcBorders>
            <w:shd w:val="clear" w:color="auto" w:fill="auto"/>
            <w:noWrap/>
            <w:vAlign w:val="bottom"/>
            <w:hideMark/>
          </w:tcPr>
          <w:p w14:paraId="03F4C71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768,124</w:t>
            </w:r>
          </w:p>
        </w:tc>
        <w:tc>
          <w:tcPr>
            <w:tcW w:w="508" w:type="pct"/>
            <w:tcBorders>
              <w:top w:val="nil"/>
              <w:left w:val="nil"/>
              <w:bottom w:val="dotted" w:sz="4" w:space="0" w:color="auto"/>
              <w:right w:val="single" w:sz="4" w:space="0" w:color="auto"/>
            </w:tcBorders>
            <w:shd w:val="clear" w:color="auto" w:fill="auto"/>
            <w:noWrap/>
            <w:vAlign w:val="bottom"/>
            <w:hideMark/>
          </w:tcPr>
          <w:p w14:paraId="60865F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33" w:type="pct"/>
            <w:tcBorders>
              <w:top w:val="nil"/>
              <w:left w:val="nil"/>
              <w:bottom w:val="dotted" w:sz="4" w:space="0" w:color="auto"/>
              <w:right w:val="single" w:sz="4" w:space="0" w:color="auto"/>
            </w:tcBorders>
            <w:shd w:val="clear" w:color="auto" w:fill="auto"/>
            <w:noWrap/>
            <w:vAlign w:val="bottom"/>
            <w:hideMark/>
          </w:tcPr>
          <w:p w14:paraId="1E1CAA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CB853B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46" w:type="pct"/>
            <w:tcBorders>
              <w:top w:val="nil"/>
              <w:left w:val="nil"/>
              <w:bottom w:val="dotted" w:sz="4" w:space="0" w:color="auto"/>
              <w:right w:val="single" w:sz="12" w:space="0" w:color="auto"/>
            </w:tcBorders>
            <w:shd w:val="clear" w:color="auto" w:fill="auto"/>
            <w:noWrap/>
            <w:vAlign w:val="bottom"/>
            <w:hideMark/>
          </w:tcPr>
          <w:p w14:paraId="56705A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773,124</w:t>
            </w:r>
          </w:p>
        </w:tc>
      </w:tr>
      <w:tr w:rsidR="00BD4A88" w:rsidRPr="00585C53" w14:paraId="2EAA1A4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894084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01170</w:t>
            </w:r>
          </w:p>
        </w:tc>
        <w:tc>
          <w:tcPr>
            <w:tcW w:w="2304" w:type="pct"/>
            <w:tcBorders>
              <w:top w:val="nil"/>
              <w:left w:val="nil"/>
              <w:bottom w:val="dotted" w:sz="4" w:space="0" w:color="auto"/>
              <w:right w:val="single" w:sz="4" w:space="0" w:color="auto"/>
            </w:tcBorders>
            <w:shd w:val="clear" w:color="auto" w:fill="auto"/>
            <w:noWrap/>
            <w:vAlign w:val="bottom"/>
            <w:hideMark/>
          </w:tcPr>
          <w:p w14:paraId="020D3A4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Gjendjes Civile</w:t>
            </w:r>
          </w:p>
        </w:tc>
        <w:tc>
          <w:tcPr>
            <w:tcW w:w="512" w:type="pct"/>
            <w:tcBorders>
              <w:top w:val="nil"/>
              <w:left w:val="nil"/>
              <w:bottom w:val="dotted" w:sz="4" w:space="0" w:color="auto"/>
              <w:right w:val="single" w:sz="4" w:space="0" w:color="auto"/>
            </w:tcBorders>
            <w:shd w:val="clear" w:color="auto" w:fill="auto"/>
            <w:noWrap/>
            <w:vAlign w:val="bottom"/>
            <w:hideMark/>
          </w:tcPr>
          <w:p w14:paraId="50822E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670,845</w:t>
            </w:r>
          </w:p>
        </w:tc>
        <w:tc>
          <w:tcPr>
            <w:tcW w:w="508" w:type="pct"/>
            <w:tcBorders>
              <w:top w:val="nil"/>
              <w:left w:val="nil"/>
              <w:bottom w:val="dotted" w:sz="4" w:space="0" w:color="auto"/>
              <w:right w:val="single" w:sz="4" w:space="0" w:color="auto"/>
            </w:tcBorders>
            <w:shd w:val="clear" w:color="auto" w:fill="auto"/>
            <w:noWrap/>
            <w:vAlign w:val="bottom"/>
            <w:hideMark/>
          </w:tcPr>
          <w:p w14:paraId="2D3279E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433" w:type="pct"/>
            <w:tcBorders>
              <w:top w:val="nil"/>
              <w:left w:val="nil"/>
              <w:bottom w:val="dotted" w:sz="4" w:space="0" w:color="auto"/>
              <w:right w:val="single" w:sz="4" w:space="0" w:color="auto"/>
            </w:tcBorders>
            <w:shd w:val="clear" w:color="auto" w:fill="auto"/>
            <w:noWrap/>
            <w:vAlign w:val="bottom"/>
            <w:hideMark/>
          </w:tcPr>
          <w:p w14:paraId="047A44B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1AAFF1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446" w:type="pct"/>
            <w:tcBorders>
              <w:top w:val="nil"/>
              <w:left w:val="nil"/>
              <w:bottom w:val="dotted" w:sz="4" w:space="0" w:color="auto"/>
              <w:right w:val="single" w:sz="12" w:space="0" w:color="auto"/>
            </w:tcBorders>
            <w:shd w:val="clear" w:color="auto" w:fill="auto"/>
            <w:noWrap/>
            <w:vAlign w:val="bottom"/>
            <w:hideMark/>
          </w:tcPr>
          <w:p w14:paraId="7809E52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800,845</w:t>
            </w:r>
          </w:p>
        </w:tc>
      </w:tr>
      <w:tr w:rsidR="00BD4A88" w:rsidRPr="00585C53" w14:paraId="14969128"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EBE3C41"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731A6120"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Mbrojtjes</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560D0ED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33,245,494</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4DFE746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36,784,295</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35C4F67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14,512,050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602F81D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51,296,345</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19956D8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84,541,839</w:t>
            </w:r>
          </w:p>
        </w:tc>
      </w:tr>
      <w:tr w:rsidR="00BD4A88" w:rsidRPr="00585C53" w14:paraId="41716C9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F4B743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dotted" w:sz="4" w:space="0" w:color="auto"/>
              <w:right w:val="single" w:sz="4" w:space="0" w:color="auto"/>
            </w:tcBorders>
            <w:shd w:val="clear" w:color="auto" w:fill="auto"/>
            <w:noWrap/>
            <w:vAlign w:val="bottom"/>
            <w:hideMark/>
          </w:tcPr>
          <w:p w14:paraId="3CB61CC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317BAE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1,441,883</w:t>
            </w:r>
          </w:p>
        </w:tc>
        <w:tc>
          <w:tcPr>
            <w:tcW w:w="508" w:type="pct"/>
            <w:tcBorders>
              <w:top w:val="nil"/>
              <w:left w:val="nil"/>
              <w:bottom w:val="dotted" w:sz="4" w:space="0" w:color="auto"/>
              <w:right w:val="single" w:sz="4" w:space="0" w:color="auto"/>
            </w:tcBorders>
            <w:shd w:val="clear" w:color="auto" w:fill="auto"/>
            <w:noWrap/>
            <w:vAlign w:val="bottom"/>
            <w:hideMark/>
          </w:tcPr>
          <w:p w14:paraId="70E52F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120,000</w:t>
            </w:r>
          </w:p>
        </w:tc>
        <w:tc>
          <w:tcPr>
            <w:tcW w:w="433" w:type="pct"/>
            <w:tcBorders>
              <w:top w:val="nil"/>
              <w:left w:val="nil"/>
              <w:bottom w:val="dotted" w:sz="4" w:space="0" w:color="auto"/>
              <w:right w:val="single" w:sz="4" w:space="0" w:color="auto"/>
            </w:tcBorders>
            <w:shd w:val="clear" w:color="auto" w:fill="auto"/>
            <w:noWrap/>
            <w:vAlign w:val="bottom"/>
            <w:hideMark/>
          </w:tcPr>
          <w:p w14:paraId="236B2C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19CA8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120,000</w:t>
            </w:r>
          </w:p>
        </w:tc>
        <w:tc>
          <w:tcPr>
            <w:tcW w:w="446" w:type="pct"/>
            <w:tcBorders>
              <w:top w:val="nil"/>
              <w:left w:val="nil"/>
              <w:bottom w:val="dotted" w:sz="4" w:space="0" w:color="auto"/>
              <w:right w:val="single" w:sz="12" w:space="0" w:color="auto"/>
            </w:tcBorders>
            <w:shd w:val="clear" w:color="auto" w:fill="auto"/>
            <w:noWrap/>
            <w:vAlign w:val="bottom"/>
            <w:hideMark/>
          </w:tcPr>
          <w:p w14:paraId="51FF126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1,561,883</w:t>
            </w:r>
          </w:p>
        </w:tc>
      </w:tr>
      <w:tr w:rsidR="00BD4A88" w:rsidRPr="00585C53" w14:paraId="2FAF69C7"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7604DD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02120</w:t>
            </w:r>
          </w:p>
        </w:tc>
        <w:tc>
          <w:tcPr>
            <w:tcW w:w="2304" w:type="pct"/>
            <w:tcBorders>
              <w:top w:val="nil"/>
              <w:left w:val="nil"/>
              <w:bottom w:val="dotted" w:sz="4" w:space="0" w:color="auto"/>
              <w:right w:val="single" w:sz="4" w:space="0" w:color="auto"/>
            </w:tcBorders>
            <w:shd w:val="clear" w:color="auto" w:fill="auto"/>
            <w:noWrap/>
            <w:vAlign w:val="bottom"/>
            <w:hideMark/>
          </w:tcPr>
          <w:p w14:paraId="0496777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Forcat e luftimit</w:t>
            </w:r>
          </w:p>
        </w:tc>
        <w:tc>
          <w:tcPr>
            <w:tcW w:w="512" w:type="pct"/>
            <w:tcBorders>
              <w:top w:val="nil"/>
              <w:left w:val="nil"/>
              <w:bottom w:val="dotted" w:sz="4" w:space="0" w:color="auto"/>
              <w:right w:val="single" w:sz="4" w:space="0" w:color="auto"/>
            </w:tcBorders>
            <w:shd w:val="clear" w:color="auto" w:fill="auto"/>
            <w:noWrap/>
            <w:vAlign w:val="bottom"/>
            <w:hideMark/>
          </w:tcPr>
          <w:p w14:paraId="1B72B6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12,367,721</w:t>
            </w:r>
          </w:p>
        </w:tc>
        <w:tc>
          <w:tcPr>
            <w:tcW w:w="508" w:type="pct"/>
            <w:tcBorders>
              <w:top w:val="nil"/>
              <w:left w:val="nil"/>
              <w:bottom w:val="dotted" w:sz="4" w:space="0" w:color="auto"/>
              <w:right w:val="single" w:sz="4" w:space="0" w:color="auto"/>
            </w:tcBorders>
            <w:shd w:val="clear" w:color="auto" w:fill="auto"/>
            <w:noWrap/>
            <w:vAlign w:val="bottom"/>
            <w:hideMark/>
          </w:tcPr>
          <w:p w14:paraId="1AC0C6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32,021,795</w:t>
            </w:r>
          </w:p>
        </w:tc>
        <w:tc>
          <w:tcPr>
            <w:tcW w:w="433" w:type="pct"/>
            <w:tcBorders>
              <w:top w:val="nil"/>
              <w:left w:val="nil"/>
              <w:bottom w:val="dotted" w:sz="4" w:space="0" w:color="auto"/>
              <w:right w:val="single" w:sz="4" w:space="0" w:color="auto"/>
            </w:tcBorders>
            <w:shd w:val="clear" w:color="auto" w:fill="auto"/>
            <w:noWrap/>
            <w:vAlign w:val="bottom"/>
            <w:hideMark/>
          </w:tcPr>
          <w:p w14:paraId="707AF34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12,500,000</w:t>
            </w:r>
          </w:p>
        </w:tc>
        <w:tc>
          <w:tcPr>
            <w:tcW w:w="506" w:type="pct"/>
            <w:tcBorders>
              <w:top w:val="nil"/>
              <w:left w:val="nil"/>
              <w:bottom w:val="dotted" w:sz="4" w:space="0" w:color="auto"/>
              <w:right w:val="single" w:sz="4" w:space="0" w:color="auto"/>
            </w:tcBorders>
            <w:shd w:val="clear" w:color="auto" w:fill="auto"/>
            <w:noWrap/>
            <w:vAlign w:val="bottom"/>
            <w:hideMark/>
          </w:tcPr>
          <w:p w14:paraId="37D3F61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44,521,795</w:t>
            </w:r>
          </w:p>
        </w:tc>
        <w:tc>
          <w:tcPr>
            <w:tcW w:w="446" w:type="pct"/>
            <w:tcBorders>
              <w:top w:val="nil"/>
              <w:left w:val="nil"/>
              <w:bottom w:val="dotted" w:sz="4" w:space="0" w:color="auto"/>
              <w:right w:val="single" w:sz="12" w:space="0" w:color="auto"/>
            </w:tcBorders>
            <w:shd w:val="clear" w:color="auto" w:fill="auto"/>
            <w:noWrap/>
            <w:vAlign w:val="bottom"/>
            <w:hideMark/>
          </w:tcPr>
          <w:p w14:paraId="599477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56,889,516</w:t>
            </w:r>
          </w:p>
        </w:tc>
      </w:tr>
      <w:tr w:rsidR="00BD4A88" w:rsidRPr="00585C53" w14:paraId="0891FBD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779D27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09430</w:t>
            </w:r>
          </w:p>
        </w:tc>
        <w:tc>
          <w:tcPr>
            <w:tcW w:w="2304" w:type="pct"/>
            <w:tcBorders>
              <w:top w:val="nil"/>
              <w:left w:val="nil"/>
              <w:bottom w:val="dotted" w:sz="4" w:space="0" w:color="auto"/>
              <w:right w:val="single" w:sz="4" w:space="0" w:color="auto"/>
            </w:tcBorders>
            <w:shd w:val="clear" w:color="auto" w:fill="auto"/>
            <w:noWrap/>
            <w:vAlign w:val="bottom"/>
            <w:hideMark/>
          </w:tcPr>
          <w:p w14:paraId="178C94B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ushtarak</w:t>
            </w:r>
          </w:p>
        </w:tc>
        <w:tc>
          <w:tcPr>
            <w:tcW w:w="512" w:type="pct"/>
            <w:tcBorders>
              <w:top w:val="nil"/>
              <w:left w:val="nil"/>
              <w:bottom w:val="dotted" w:sz="4" w:space="0" w:color="auto"/>
              <w:right w:val="single" w:sz="4" w:space="0" w:color="auto"/>
            </w:tcBorders>
            <w:shd w:val="clear" w:color="auto" w:fill="auto"/>
            <w:noWrap/>
            <w:vAlign w:val="bottom"/>
            <w:hideMark/>
          </w:tcPr>
          <w:p w14:paraId="07314C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906,209</w:t>
            </w:r>
          </w:p>
        </w:tc>
        <w:tc>
          <w:tcPr>
            <w:tcW w:w="508" w:type="pct"/>
            <w:tcBorders>
              <w:top w:val="nil"/>
              <w:left w:val="nil"/>
              <w:bottom w:val="dotted" w:sz="4" w:space="0" w:color="auto"/>
              <w:right w:val="single" w:sz="4" w:space="0" w:color="auto"/>
            </w:tcBorders>
            <w:shd w:val="clear" w:color="auto" w:fill="auto"/>
            <w:noWrap/>
            <w:vAlign w:val="bottom"/>
            <w:hideMark/>
          </w:tcPr>
          <w:p w14:paraId="095484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457,000</w:t>
            </w:r>
          </w:p>
        </w:tc>
        <w:tc>
          <w:tcPr>
            <w:tcW w:w="433" w:type="pct"/>
            <w:tcBorders>
              <w:top w:val="nil"/>
              <w:left w:val="nil"/>
              <w:bottom w:val="dotted" w:sz="4" w:space="0" w:color="auto"/>
              <w:right w:val="single" w:sz="4" w:space="0" w:color="auto"/>
            </w:tcBorders>
            <w:shd w:val="clear" w:color="auto" w:fill="auto"/>
            <w:noWrap/>
            <w:vAlign w:val="bottom"/>
            <w:hideMark/>
          </w:tcPr>
          <w:p w14:paraId="0A7BDE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D043DC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457,000</w:t>
            </w:r>
          </w:p>
        </w:tc>
        <w:tc>
          <w:tcPr>
            <w:tcW w:w="446" w:type="pct"/>
            <w:tcBorders>
              <w:top w:val="nil"/>
              <w:left w:val="nil"/>
              <w:bottom w:val="dotted" w:sz="4" w:space="0" w:color="auto"/>
              <w:right w:val="single" w:sz="12" w:space="0" w:color="auto"/>
            </w:tcBorders>
            <w:shd w:val="clear" w:color="auto" w:fill="auto"/>
            <w:noWrap/>
            <w:vAlign w:val="bottom"/>
            <w:hideMark/>
          </w:tcPr>
          <w:p w14:paraId="36C3975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1,363,209</w:t>
            </w:r>
          </w:p>
        </w:tc>
      </w:tr>
      <w:tr w:rsidR="00BD4A88" w:rsidRPr="00585C53" w14:paraId="3F38E69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6376232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02150</w:t>
            </w:r>
          </w:p>
        </w:tc>
        <w:tc>
          <w:tcPr>
            <w:tcW w:w="2304" w:type="pct"/>
            <w:tcBorders>
              <w:top w:val="nil"/>
              <w:left w:val="nil"/>
              <w:bottom w:val="dotted" w:sz="4" w:space="0" w:color="auto"/>
              <w:right w:val="single" w:sz="4" w:space="0" w:color="auto"/>
            </w:tcBorders>
            <w:shd w:val="clear" w:color="auto" w:fill="auto"/>
            <w:noWrap/>
            <w:vAlign w:val="bottom"/>
            <w:hideMark/>
          </w:tcPr>
          <w:p w14:paraId="463002D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Mbështetja e luftimit</w:t>
            </w:r>
          </w:p>
        </w:tc>
        <w:tc>
          <w:tcPr>
            <w:tcW w:w="512" w:type="pct"/>
            <w:tcBorders>
              <w:top w:val="nil"/>
              <w:left w:val="nil"/>
              <w:bottom w:val="dotted" w:sz="4" w:space="0" w:color="auto"/>
              <w:right w:val="single" w:sz="4" w:space="0" w:color="auto"/>
            </w:tcBorders>
            <w:shd w:val="clear" w:color="auto" w:fill="auto"/>
            <w:noWrap/>
            <w:vAlign w:val="bottom"/>
            <w:hideMark/>
          </w:tcPr>
          <w:p w14:paraId="3AE999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10,126,820</w:t>
            </w:r>
          </w:p>
        </w:tc>
        <w:tc>
          <w:tcPr>
            <w:tcW w:w="508" w:type="pct"/>
            <w:tcBorders>
              <w:top w:val="nil"/>
              <w:left w:val="nil"/>
              <w:bottom w:val="dotted" w:sz="4" w:space="0" w:color="auto"/>
              <w:right w:val="single" w:sz="4" w:space="0" w:color="auto"/>
            </w:tcBorders>
            <w:shd w:val="clear" w:color="auto" w:fill="auto"/>
            <w:noWrap/>
            <w:vAlign w:val="bottom"/>
            <w:hideMark/>
          </w:tcPr>
          <w:p w14:paraId="2EC1AAF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1,965,500</w:t>
            </w:r>
          </w:p>
        </w:tc>
        <w:tc>
          <w:tcPr>
            <w:tcW w:w="433" w:type="pct"/>
            <w:tcBorders>
              <w:top w:val="nil"/>
              <w:left w:val="nil"/>
              <w:bottom w:val="dotted" w:sz="4" w:space="0" w:color="auto"/>
              <w:right w:val="single" w:sz="4" w:space="0" w:color="auto"/>
            </w:tcBorders>
            <w:shd w:val="clear" w:color="auto" w:fill="auto"/>
            <w:noWrap/>
            <w:vAlign w:val="bottom"/>
            <w:hideMark/>
          </w:tcPr>
          <w:p w14:paraId="56C908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967FFE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1,965,500</w:t>
            </w:r>
          </w:p>
        </w:tc>
        <w:tc>
          <w:tcPr>
            <w:tcW w:w="446" w:type="pct"/>
            <w:tcBorders>
              <w:top w:val="nil"/>
              <w:left w:val="nil"/>
              <w:bottom w:val="dotted" w:sz="4" w:space="0" w:color="auto"/>
              <w:right w:val="single" w:sz="12" w:space="0" w:color="auto"/>
            </w:tcBorders>
            <w:shd w:val="clear" w:color="auto" w:fill="auto"/>
            <w:noWrap/>
            <w:vAlign w:val="bottom"/>
            <w:hideMark/>
          </w:tcPr>
          <w:p w14:paraId="25D032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12,092,320</w:t>
            </w:r>
          </w:p>
        </w:tc>
      </w:tr>
      <w:tr w:rsidR="00BD4A88" w:rsidRPr="00585C53" w14:paraId="251D9B55"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4F40B93"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07340</w:t>
            </w:r>
          </w:p>
        </w:tc>
        <w:tc>
          <w:tcPr>
            <w:tcW w:w="2304" w:type="pct"/>
            <w:tcBorders>
              <w:top w:val="nil"/>
              <w:left w:val="nil"/>
              <w:bottom w:val="dotted" w:sz="4" w:space="0" w:color="auto"/>
              <w:right w:val="single" w:sz="4" w:space="0" w:color="auto"/>
            </w:tcBorders>
            <w:shd w:val="clear" w:color="auto" w:fill="auto"/>
            <w:noWrap/>
            <w:vAlign w:val="bottom"/>
            <w:hideMark/>
          </w:tcPr>
          <w:p w14:paraId="216CC78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shëndetësinë</w:t>
            </w:r>
          </w:p>
        </w:tc>
        <w:tc>
          <w:tcPr>
            <w:tcW w:w="512" w:type="pct"/>
            <w:tcBorders>
              <w:top w:val="nil"/>
              <w:left w:val="nil"/>
              <w:bottom w:val="dotted" w:sz="4" w:space="0" w:color="auto"/>
              <w:right w:val="single" w:sz="4" w:space="0" w:color="auto"/>
            </w:tcBorders>
            <w:shd w:val="clear" w:color="auto" w:fill="auto"/>
            <w:noWrap/>
            <w:vAlign w:val="bottom"/>
            <w:hideMark/>
          </w:tcPr>
          <w:p w14:paraId="652EE6D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1,641,317</w:t>
            </w:r>
          </w:p>
        </w:tc>
        <w:tc>
          <w:tcPr>
            <w:tcW w:w="508" w:type="pct"/>
            <w:tcBorders>
              <w:top w:val="nil"/>
              <w:left w:val="nil"/>
              <w:bottom w:val="dotted" w:sz="4" w:space="0" w:color="auto"/>
              <w:right w:val="single" w:sz="4" w:space="0" w:color="auto"/>
            </w:tcBorders>
            <w:shd w:val="clear" w:color="auto" w:fill="auto"/>
            <w:noWrap/>
            <w:vAlign w:val="bottom"/>
            <w:hideMark/>
          </w:tcPr>
          <w:p w14:paraId="535BE3A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33" w:type="pct"/>
            <w:tcBorders>
              <w:top w:val="nil"/>
              <w:left w:val="nil"/>
              <w:bottom w:val="dotted" w:sz="4" w:space="0" w:color="auto"/>
              <w:right w:val="single" w:sz="4" w:space="0" w:color="auto"/>
            </w:tcBorders>
            <w:shd w:val="clear" w:color="auto" w:fill="auto"/>
            <w:noWrap/>
            <w:vAlign w:val="bottom"/>
            <w:hideMark/>
          </w:tcPr>
          <w:p w14:paraId="0738A9E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3DAB3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500,000</w:t>
            </w:r>
          </w:p>
        </w:tc>
        <w:tc>
          <w:tcPr>
            <w:tcW w:w="446" w:type="pct"/>
            <w:tcBorders>
              <w:top w:val="nil"/>
              <w:left w:val="nil"/>
              <w:bottom w:val="dotted" w:sz="4" w:space="0" w:color="auto"/>
              <w:right w:val="single" w:sz="12" w:space="0" w:color="auto"/>
            </w:tcBorders>
            <w:shd w:val="clear" w:color="auto" w:fill="auto"/>
            <w:noWrap/>
            <w:vAlign w:val="bottom"/>
            <w:hideMark/>
          </w:tcPr>
          <w:p w14:paraId="1826D74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2,141,317</w:t>
            </w:r>
          </w:p>
        </w:tc>
      </w:tr>
      <w:tr w:rsidR="00BD4A88" w:rsidRPr="00585C53" w14:paraId="223EC5A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7BDCCBD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10270</w:t>
            </w:r>
          </w:p>
        </w:tc>
        <w:tc>
          <w:tcPr>
            <w:tcW w:w="2304" w:type="pct"/>
            <w:tcBorders>
              <w:top w:val="nil"/>
              <w:left w:val="nil"/>
              <w:bottom w:val="dotted" w:sz="4" w:space="0" w:color="auto"/>
              <w:right w:val="single" w:sz="4" w:space="0" w:color="auto"/>
            </w:tcBorders>
            <w:shd w:val="clear" w:color="auto" w:fill="auto"/>
            <w:noWrap/>
            <w:vAlign w:val="bottom"/>
            <w:hideMark/>
          </w:tcPr>
          <w:p w14:paraId="6085E22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sociale për ushtarakët</w:t>
            </w:r>
          </w:p>
        </w:tc>
        <w:tc>
          <w:tcPr>
            <w:tcW w:w="512" w:type="pct"/>
            <w:tcBorders>
              <w:top w:val="nil"/>
              <w:left w:val="nil"/>
              <w:bottom w:val="dotted" w:sz="4" w:space="0" w:color="auto"/>
              <w:right w:val="single" w:sz="4" w:space="0" w:color="auto"/>
            </w:tcBorders>
            <w:shd w:val="clear" w:color="auto" w:fill="auto"/>
            <w:noWrap/>
            <w:vAlign w:val="bottom"/>
            <w:hideMark/>
          </w:tcPr>
          <w:p w14:paraId="0B410E2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5,200,000</w:t>
            </w:r>
          </w:p>
        </w:tc>
        <w:tc>
          <w:tcPr>
            <w:tcW w:w="508" w:type="pct"/>
            <w:tcBorders>
              <w:top w:val="nil"/>
              <w:left w:val="nil"/>
              <w:bottom w:val="dotted" w:sz="4" w:space="0" w:color="auto"/>
              <w:right w:val="single" w:sz="4" w:space="0" w:color="auto"/>
            </w:tcBorders>
            <w:shd w:val="clear" w:color="auto" w:fill="auto"/>
            <w:noWrap/>
            <w:vAlign w:val="bottom"/>
            <w:hideMark/>
          </w:tcPr>
          <w:p w14:paraId="59C8421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729D0D8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0E1BE5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5F4CD97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5,200,000</w:t>
            </w:r>
          </w:p>
        </w:tc>
      </w:tr>
      <w:tr w:rsidR="00BD4A88" w:rsidRPr="00585C53" w14:paraId="5C3CCEB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D3260D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10910</w:t>
            </w:r>
          </w:p>
        </w:tc>
        <w:tc>
          <w:tcPr>
            <w:tcW w:w="2304" w:type="pct"/>
            <w:tcBorders>
              <w:top w:val="nil"/>
              <w:left w:val="nil"/>
              <w:bottom w:val="dotted" w:sz="4" w:space="0" w:color="auto"/>
              <w:right w:val="single" w:sz="4" w:space="0" w:color="auto"/>
            </w:tcBorders>
            <w:shd w:val="clear" w:color="auto" w:fill="auto"/>
            <w:noWrap/>
            <w:vAlign w:val="bottom"/>
            <w:hideMark/>
          </w:tcPr>
          <w:p w14:paraId="70B97CD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Emergjencat civile </w:t>
            </w:r>
          </w:p>
        </w:tc>
        <w:tc>
          <w:tcPr>
            <w:tcW w:w="512" w:type="pct"/>
            <w:tcBorders>
              <w:top w:val="nil"/>
              <w:left w:val="nil"/>
              <w:bottom w:val="dotted" w:sz="4" w:space="0" w:color="auto"/>
              <w:right w:val="single" w:sz="4" w:space="0" w:color="auto"/>
            </w:tcBorders>
            <w:shd w:val="clear" w:color="auto" w:fill="auto"/>
            <w:noWrap/>
            <w:vAlign w:val="bottom"/>
            <w:hideMark/>
          </w:tcPr>
          <w:p w14:paraId="16F6CCB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1,561,544</w:t>
            </w:r>
          </w:p>
        </w:tc>
        <w:tc>
          <w:tcPr>
            <w:tcW w:w="508" w:type="pct"/>
            <w:tcBorders>
              <w:top w:val="nil"/>
              <w:left w:val="nil"/>
              <w:bottom w:val="single" w:sz="4" w:space="0" w:color="auto"/>
              <w:right w:val="single" w:sz="4" w:space="0" w:color="auto"/>
            </w:tcBorders>
            <w:shd w:val="clear" w:color="auto" w:fill="auto"/>
            <w:noWrap/>
            <w:vAlign w:val="bottom"/>
            <w:hideMark/>
          </w:tcPr>
          <w:p w14:paraId="1518AAD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1,720,000</w:t>
            </w:r>
          </w:p>
        </w:tc>
        <w:tc>
          <w:tcPr>
            <w:tcW w:w="433" w:type="pct"/>
            <w:tcBorders>
              <w:top w:val="nil"/>
              <w:left w:val="nil"/>
              <w:bottom w:val="dotted" w:sz="4" w:space="0" w:color="auto"/>
              <w:right w:val="single" w:sz="4" w:space="0" w:color="auto"/>
            </w:tcBorders>
            <w:shd w:val="clear" w:color="auto" w:fill="auto"/>
            <w:noWrap/>
            <w:vAlign w:val="bottom"/>
            <w:hideMark/>
          </w:tcPr>
          <w:p w14:paraId="6E5F38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2,012,050</w:t>
            </w:r>
          </w:p>
        </w:tc>
        <w:tc>
          <w:tcPr>
            <w:tcW w:w="506" w:type="pct"/>
            <w:tcBorders>
              <w:top w:val="nil"/>
              <w:left w:val="nil"/>
              <w:bottom w:val="dotted" w:sz="4" w:space="0" w:color="auto"/>
              <w:right w:val="single" w:sz="4" w:space="0" w:color="auto"/>
            </w:tcBorders>
            <w:shd w:val="clear" w:color="auto" w:fill="auto"/>
            <w:noWrap/>
            <w:vAlign w:val="bottom"/>
            <w:hideMark/>
          </w:tcPr>
          <w:p w14:paraId="55FEAF6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3,732,050</w:t>
            </w:r>
          </w:p>
        </w:tc>
        <w:tc>
          <w:tcPr>
            <w:tcW w:w="446" w:type="pct"/>
            <w:tcBorders>
              <w:top w:val="nil"/>
              <w:left w:val="nil"/>
              <w:bottom w:val="dotted" w:sz="4" w:space="0" w:color="auto"/>
              <w:right w:val="single" w:sz="12" w:space="0" w:color="auto"/>
            </w:tcBorders>
            <w:shd w:val="clear" w:color="auto" w:fill="auto"/>
            <w:noWrap/>
            <w:vAlign w:val="bottom"/>
            <w:hideMark/>
          </w:tcPr>
          <w:p w14:paraId="269C7B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5,293,594</w:t>
            </w:r>
          </w:p>
        </w:tc>
      </w:tr>
      <w:tr w:rsidR="00BD4A88" w:rsidRPr="00585C53" w14:paraId="38B22BA0"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23D29A3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617427F8"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Shërbimi Informativ shtetëror</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402E411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2,816,210</w:t>
            </w:r>
          </w:p>
        </w:tc>
        <w:tc>
          <w:tcPr>
            <w:tcW w:w="508" w:type="pct"/>
            <w:tcBorders>
              <w:top w:val="nil"/>
              <w:left w:val="nil"/>
              <w:bottom w:val="dotted" w:sz="4" w:space="0" w:color="auto"/>
              <w:right w:val="single" w:sz="4" w:space="0" w:color="auto"/>
            </w:tcBorders>
            <w:shd w:val="clear" w:color="auto" w:fill="auto"/>
            <w:noWrap/>
            <w:vAlign w:val="bottom"/>
            <w:hideMark/>
          </w:tcPr>
          <w:p w14:paraId="4982F93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409EF31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2CDFAF5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1C56601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2,966,210</w:t>
            </w:r>
          </w:p>
        </w:tc>
      </w:tr>
      <w:tr w:rsidR="00BD4A88" w:rsidRPr="00585C53" w14:paraId="6B33D4BD"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64072F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03520</w:t>
            </w:r>
          </w:p>
        </w:tc>
        <w:tc>
          <w:tcPr>
            <w:tcW w:w="2304" w:type="pct"/>
            <w:tcBorders>
              <w:top w:val="nil"/>
              <w:left w:val="nil"/>
              <w:bottom w:val="dotted" w:sz="4" w:space="0" w:color="auto"/>
              <w:right w:val="single" w:sz="4" w:space="0" w:color="auto"/>
            </w:tcBorders>
            <w:shd w:val="clear" w:color="auto" w:fill="auto"/>
            <w:noWrap/>
            <w:vAlign w:val="bottom"/>
            <w:hideMark/>
          </w:tcPr>
          <w:p w14:paraId="11873F6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Informative Shtetërore</w:t>
            </w:r>
          </w:p>
        </w:tc>
        <w:tc>
          <w:tcPr>
            <w:tcW w:w="512" w:type="pct"/>
            <w:tcBorders>
              <w:top w:val="nil"/>
              <w:left w:val="nil"/>
              <w:bottom w:val="single" w:sz="4" w:space="0" w:color="auto"/>
              <w:right w:val="single" w:sz="4" w:space="0" w:color="auto"/>
            </w:tcBorders>
            <w:shd w:val="clear" w:color="auto" w:fill="auto"/>
            <w:noWrap/>
            <w:vAlign w:val="bottom"/>
            <w:hideMark/>
          </w:tcPr>
          <w:p w14:paraId="0C982BD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2,816,210</w:t>
            </w:r>
          </w:p>
        </w:tc>
        <w:tc>
          <w:tcPr>
            <w:tcW w:w="508" w:type="pct"/>
            <w:tcBorders>
              <w:top w:val="nil"/>
              <w:left w:val="nil"/>
              <w:bottom w:val="dotted" w:sz="4" w:space="0" w:color="auto"/>
              <w:right w:val="single" w:sz="4" w:space="0" w:color="auto"/>
            </w:tcBorders>
            <w:shd w:val="clear" w:color="auto" w:fill="auto"/>
            <w:noWrap/>
            <w:vAlign w:val="bottom"/>
            <w:hideMark/>
          </w:tcPr>
          <w:p w14:paraId="44D572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150,000</w:t>
            </w:r>
          </w:p>
        </w:tc>
        <w:tc>
          <w:tcPr>
            <w:tcW w:w="433" w:type="pct"/>
            <w:tcBorders>
              <w:top w:val="nil"/>
              <w:left w:val="nil"/>
              <w:bottom w:val="dotted" w:sz="4" w:space="0" w:color="auto"/>
              <w:right w:val="single" w:sz="4" w:space="0" w:color="auto"/>
            </w:tcBorders>
            <w:shd w:val="clear" w:color="auto" w:fill="auto"/>
            <w:noWrap/>
            <w:vAlign w:val="bottom"/>
            <w:hideMark/>
          </w:tcPr>
          <w:p w14:paraId="4B938B5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7655C7A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150,000</w:t>
            </w:r>
          </w:p>
        </w:tc>
        <w:tc>
          <w:tcPr>
            <w:tcW w:w="446" w:type="pct"/>
            <w:tcBorders>
              <w:top w:val="nil"/>
              <w:left w:val="nil"/>
              <w:bottom w:val="single" w:sz="4" w:space="0" w:color="auto"/>
              <w:right w:val="single" w:sz="12" w:space="0" w:color="auto"/>
            </w:tcBorders>
            <w:shd w:val="clear" w:color="auto" w:fill="auto"/>
            <w:noWrap/>
            <w:vAlign w:val="bottom"/>
            <w:hideMark/>
          </w:tcPr>
          <w:p w14:paraId="53D9F2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2,966,210</w:t>
            </w:r>
          </w:p>
        </w:tc>
      </w:tr>
      <w:tr w:rsidR="00BD4A88" w:rsidRPr="00585C53" w14:paraId="5C227ED7"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3E7559A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36FC892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Drejtoria e Radiotelevizionit</w:t>
            </w:r>
          </w:p>
        </w:tc>
        <w:tc>
          <w:tcPr>
            <w:tcW w:w="512" w:type="pct"/>
            <w:tcBorders>
              <w:top w:val="nil"/>
              <w:left w:val="nil"/>
              <w:bottom w:val="dotted" w:sz="4" w:space="0" w:color="auto"/>
              <w:right w:val="single" w:sz="4" w:space="0" w:color="auto"/>
            </w:tcBorders>
            <w:shd w:val="clear" w:color="auto" w:fill="auto"/>
            <w:noWrap/>
            <w:vAlign w:val="bottom"/>
            <w:hideMark/>
          </w:tcPr>
          <w:p w14:paraId="1127375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840,000</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28832D6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4B7244C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9C5572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22ACD98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840,000</w:t>
            </w:r>
          </w:p>
        </w:tc>
      </w:tr>
      <w:tr w:rsidR="00BD4A88" w:rsidRPr="00585C53" w14:paraId="5BB011A4"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268D3A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08310</w:t>
            </w:r>
          </w:p>
        </w:tc>
        <w:tc>
          <w:tcPr>
            <w:tcW w:w="2304" w:type="pct"/>
            <w:tcBorders>
              <w:top w:val="nil"/>
              <w:left w:val="nil"/>
              <w:bottom w:val="dotted" w:sz="4" w:space="0" w:color="auto"/>
              <w:right w:val="single" w:sz="4" w:space="0" w:color="auto"/>
            </w:tcBorders>
            <w:shd w:val="clear" w:color="auto" w:fill="auto"/>
            <w:noWrap/>
            <w:vAlign w:val="bottom"/>
            <w:hideMark/>
          </w:tcPr>
          <w:p w14:paraId="7A8D57F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Shërbimet për shqiptaret jashtë kufirit </w:t>
            </w:r>
          </w:p>
        </w:tc>
        <w:tc>
          <w:tcPr>
            <w:tcW w:w="512" w:type="pct"/>
            <w:tcBorders>
              <w:top w:val="nil"/>
              <w:left w:val="nil"/>
              <w:bottom w:val="dotted" w:sz="4" w:space="0" w:color="auto"/>
              <w:right w:val="single" w:sz="4" w:space="0" w:color="auto"/>
            </w:tcBorders>
            <w:shd w:val="clear" w:color="auto" w:fill="auto"/>
            <w:noWrap/>
            <w:vAlign w:val="bottom"/>
            <w:hideMark/>
          </w:tcPr>
          <w:p w14:paraId="1B7430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319,000</w:t>
            </w:r>
          </w:p>
        </w:tc>
        <w:tc>
          <w:tcPr>
            <w:tcW w:w="508" w:type="pct"/>
            <w:tcBorders>
              <w:top w:val="nil"/>
              <w:left w:val="nil"/>
              <w:bottom w:val="dotted" w:sz="4" w:space="0" w:color="auto"/>
              <w:right w:val="single" w:sz="4" w:space="0" w:color="auto"/>
            </w:tcBorders>
            <w:shd w:val="clear" w:color="auto" w:fill="auto"/>
            <w:noWrap/>
            <w:vAlign w:val="bottom"/>
            <w:hideMark/>
          </w:tcPr>
          <w:p w14:paraId="5366A7C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243F05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0B8B2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689FF6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319,000</w:t>
            </w:r>
          </w:p>
        </w:tc>
      </w:tr>
      <w:tr w:rsidR="00BD4A88" w:rsidRPr="00585C53" w14:paraId="1E4E617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CA1992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08520</w:t>
            </w:r>
          </w:p>
        </w:tc>
        <w:tc>
          <w:tcPr>
            <w:tcW w:w="2304" w:type="pct"/>
            <w:tcBorders>
              <w:top w:val="nil"/>
              <w:left w:val="nil"/>
              <w:bottom w:val="dotted" w:sz="4" w:space="0" w:color="auto"/>
              <w:right w:val="single" w:sz="4" w:space="0" w:color="auto"/>
            </w:tcBorders>
            <w:shd w:val="clear" w:color="auto" w:fill="auto"/>
            <w:noWrap/>
            <w:vAlign w:val="bottom"/>
            <w:hideMark/>
          </w:tcPr>
          <w:p w14:paraId="2E7CEEB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Projekte teknike për futjen e teknologjive të reja</w:t>
            </w:r>
          </w:p>
        </w:tc>
        <w:tc>
          <w:tcPr>
            <w:tcW w:w="512" w:type="pct"/>
            <w:tcBorders>
              <w:top w:val="nil"/>
              <w:left w:val="nil"/>
              <w:bottom w:val="dotted" w:sz="4" w:space="0" w:color="auto"/>
              <w:right w:val="single" w:sz="4" w:space="0" w:color="auto"/>
            </w:tcBorders>
            <w:shd w:val="clear" w:color="auto" w:fill="auto"/>
            <w:noWrap/>
            <w:vAlign w:val="bottom"/>
            <w:hideMark/>
          </w:tcPr>
          <w:p w14:paraId="09DFC1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508" w:type="pct"/>
            <w:tcBorders>
              <w:top w:val="nil"/>
              <w:left w:val="nil"/>
              <w:bottom w:val="dotted" w:sz="4" w:space="0" w:color="auto"/>
              <w:right w:val="single" w:sz="4" w:space="0" w:color="auto"/>
            </w:tcBorders>
            <w:shd w:val="clear" w:color="auto" w:fill="auto"/>
            <w:noWrap/>
            <w:vAlign w:val="bottom"/>
            <w:hideMark/>
          </w:tcPr>
          <w:p w14:paraId="681884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0F961FC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0D4E0C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06484A1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r>
      <w:tr w:rsidR="00BD4A88" w:rsidRPr="00585C53" w14:paraId="1B76D169"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FFEE72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08330</w:t>
            </w:r>
          </w:p>
        </w:tc>
        <w:tc>
          <w:tcPr>
            <w:tcW w:w="2304" w:type="pct"/>
            <w:tcBorders>
              <w:top w:val="nil"/>
              <w:left w:val="nil"/>
              <w:bottom w:val="dotted" w:sz="4" w:space="0" w:color="auto"/>
              <w:right w:val="single" w:sz="4" w:space="0" w:color="auto"/>
            </w:tcBorders>
            <w:shd w:val="clear" w:color="auto" w:fill="auto"/>
            <w:noWrap/>
            <w:vAlign w:val="bottom"/>
            <w:hideMark/>
          </w:tcPr>
          <w:p w14:paraId="30F6AED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Prodhime filmike ose veprimtari artistike mbarëkombëtare</w:t>
            </w:r>
          </w:p>
        </w:tc>
        <w:tc>
          <w:tcPr>
            <w:tcW w:w="512" w:type="pct"/>
            <w:tcBorders>
              <w:top w:val="nil"/>
              <w:left w:val="nil"/>
              <w:bottom w:val="dotted" w:sz="4" w:space="0" w:color="auto"/>
              <w:right w:val="single" w:sz="4" w:space="0" w:color="auto"/>
            </w:tcBorders>
            <w:shd w:val="clear" w:color="auto" w:fill="auto"/>
            <w:noWrap/>
            <w:vAlign w:val="bottom"/>
            <w:hideMark/>
          </w:tcPr>
          <w:p w14:paraId="029E489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126,000</w:t>
            </w:r>
          </w:p>
        </w:tc>
        <w:tc>
          <w:tcPr>
            <w:tcW w:w="508" w:type="pct"/>
            <w:tcBorders>
              <w:top w:val="nil"/>
              <w:left w:val="nil"/>
              <w:bottom w:val="dotted" w:sz="4" w:space="0" w:color="auto"/>
              <w:right w:val="single" w:sz="4" w:space="0" w:color="auto"/>
            </w:tcBorders>
            <w:shd w:val="clear" w:color="auto" w:fill="auto"/>
            <w:noWrap/>
            <w:vAlign w:val="bottom"/>
            <w:hideMark/>
          </w:tcPr>
          <w:p w14:paraId="0D54BF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07406CE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D9E9C2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58D917E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126,000</w:t>
            </w:r>
          </w:p>
        </w:tc>
      </w:tr>
      <w:tr w:rsidR="00BD4A88" w:rsidRPr="00585C53" w14:paraId="0285B7F2"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84C707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08340</w:t>
            </w:r>
          </w:p>
        </w:tc>
        <w:tc>
          <w:tcPr>
            <w:tcW w:w="2304" w:type="pct"/>
            <w:tcBorders>
              <w:top w:val="nil"/>
              <w:left w:val="nil"/>
              <w:bottom w:val="dotted" w:sz="4" w:space="0" w:color="auto"/>
              <w:right w:val="single" w:sz="4" w:space="0" w:color="auto"/>
            </w:tcBorders>
            <w:shd w:val="clear" w:color="auto" w:fill="auto"/>
            <w:noWrap/>
            <w:vAlign w:val="bottom"/>
            <w:hideMark/>
          </w:tcPr>
          <w:p w14:paraId="6783CF2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Orkestra simfonike e RTSH-së dhe Kinematografisë</w:t>
            </w:r>
          </w:p>
        </w:tc>
        <w:tc>
          <w:tcPr>
            <w:tcW w:w="512" w:type="pct"/>
            <w:tcBorders>
              <w:top w:val="nil"/>
              <w:left w:val="nil"/>
              <w:bottom w:val="single" w:sz="4" w:space="0" w:color="auto"/>
              <w:right w:val="single" w:sz="4" w:space="0" w:color="auto"/>
            </w:tcBorders>
            <w:shd w:val="clear" w:color="auto" w:fill="auto"/>
            <w:noWrap/>
            <w:vAlign w:val="bottom"/>
            <w:hideMark/>
          </w:tcPr>
          <w:p w14:paraId="46AF45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195,000</w:t>
            </w:r>
          </w:p>
        </w:tc>
        <w:tc>
          <w:tcPr>
            <w:tcW w:w="508" w:type="pct"/>
            <w:tcBorders>
              <w:top w:val="nil"/>
              <w:left w:val="nil"/>
              <w:bottom w:val="dotted" w:sz="4" w:space="0" w:color="auto"/>
              <w:right w:val="single" w:sz="4" w:space="0" w:color="auto"/>
            </w:tcBorders>
            <w:shd w:val="clear" w:color="auto" w:fill="auto"/>
            <w:noWrap/>
            <w:vAlign w:val="bottom"/>
            <w:hideMark/>
          </w:tcPr>
          <w:p w14:paraId="4D1348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77CED6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54FFBA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single" w:sz="4" w:space="0" w:color="auto"/>
              <w:right w:val="single" w:sz="12" w:space="0" w:color="auto"/>
            </w:tcBorders>
            <w:shd w:val="clear" w:color="auto" w:fill="auto"/>
            <w:noWrap/>
            <w:vAlign w:val="bottom"/>
            <w:hideMark/>
          </w:tcPr>
          <w:p w14:paraId="719F2C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195,000</w:t>
            </w:r>
          </w:p>
        </w:tc>
      </w:tr>
      <w:tr w:rsidR="00BD4A88" w:rsidRPr="00585C53" w14:paraId="591B2F45"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5EEE76E2"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7D53B03D"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Drejtoria e Përgjithshme e Arkivave</w:t>
            </w:r>
          </w:p>
        </w:tc>
        <w:tc>
          <w:tcPr>
            <w:tcW w:w="512" w:type="pct"/>
            <w:tcBorders>
              <w:top w:val="nil"/>
              <w:left w:val="nil"/>
              <w:bottom w:val="dotted" w:sz="4" w:space="0" w:color="auto"/>
              <w:right w:val="single" w:sz="4" w:space="0" w:color="auto"/>
            </w:tcBorders>
            <w:shd w:val="clear" w:color="auto" w:fill="auto"/>
            <w:noWrap/>
            <w:vAlign w:val="bottom"/>
            <w:hideMark/>
          </w:tcPr>
          <w:p w14:paraId="0E9D19D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358,349</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3BF4DC0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3BA964E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C91283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100,000</w:t>
            </w:r>
          </w:p>
        </w:tc>
        <w:tc>
          <w:tcPr>
            <w:tcW w:w="446" w:type="pct"/>
            <w:tcBorders>
              <w:top w:val="nil"/>
              <w:left w:val="nil"/>
              <w:bottom w:val="dotted" w:sz="4" w:space="0" w:color="auto"/>
              <w:right w:val="single" w:sz="12" w:space="0" w:color="auto"/>
            </w:tcBorders>
            <w:shd w:val="clear" w:color="auto" w:fill="auto"/>
            <w:noWrap/>
            <w:vAlign w:val="bottom"/>
            <w:hideMark/>
          </w:tcPr>
          <w:p w14:paraId="17C0C39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458,349</w:t>
            </w:r>
          </w:p>
        </w:tc>
      </w:tr>
      <w:tr w:rsidR="00BD4A88" w:rsidRPr="00585C53" w14:paraId="08AD57F4"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02F1609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0113DB6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single" w:sz="4" w:space="0" w:color="auto"/>
              <w:right w:val="single" w:sz="4" w:space="0" w:color="auto"/>
            </w:tcBorders>
            <w:shd w:val="clear" w:color="auto" w:fill="auto"/>
            <w:noWrap/>
            <w:vAlign w:val="bottom"/>
            <w:hideMark/>
          </w:tcPr>
          <w:p w14:paraId="71D592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358,349</w:t>
            </w:r>
          </w:p>
        </w:tc>
        <w:tc>
          <w:tcPr>
            <w:tcW w:w="508" w:type="pct"/>
            <w:tcBorders>
              <w:top w:val="nil"/>
              <w:left w:val="nil"/>
              <w:bottom w:val="single" w:sz="4" w:space="0" w:color="auto"/>
              <w:right w:val="single" w:sz="4" w:space="0" w:color="auto"/>
            </w:tcBorders>
            <w:shd w:val="clear" w:color="auto" w:fill="auto"/>
            <w:noWrap/>
            <w:vAlign w:val="bottom"/>
            <w:hideMark/>
          </w:tcPr>
          <w:p w14:paraId="2954E3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33" w:type="pct"/>
            <w:tcBorders>
              <w:top w:val="nil"/>
              <w:left w:val="nil"/>
              <w:bottom w:val="single" w:sz="4" w:space="0" w:color="auto"/>
              <w:right w:val="single" w:sz="4" w:space="0" w:color="auto"/>
            </w:tcBorders>
            <w:shd w:val="clear" w:color="auto" w:fill="auto"/>
            <w:noWrap/>
            <w:vAlign w:val="bottom"/>
            <w:hideMark/>
          </w:tcPr>
          <w:p w14:paraId="38B38C5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5B1B6B7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446" w:type="pct"/>
            <w:tcBorders>
              <w:top w:val="nil"/>
              <w:left w:val="nil"/>
              <w:bottom w:val="single" w:sz="4" w:space="0" w:color="auto"/>
              <w:right w:val="single" w:sz="12" w:space="0" w:color="auto"/>
            </w:tcBorders>
            <w:shd w:val="clear" w:color="auto" w:fill="auto"/>
            <w:noWrap/>
            <w:vAlign w:val="bottom"/>
            <w:hideMark/>
          </w:tcPr>
          <w:p w14:paraId="45F5FB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458,349</w:t>
            </w:r>
          </w:p>
        </w:tc>
      </w:tr>
      <w:tr w:rsidR="00BD4A88" w:rsidRPr="00585C53" w14:paraId="078F77AD"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7D13D58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w:t>
            </w:r>
          </w:p>
        </w:tc>
        <w:tc>
          <w:tcPr>
            <w:tcW w:w="2304" w:type="pct"/>
            <w:tcBorders>
              <w:top w:val="nil"/>
              <w:left w:val="nil"/>
              <w:bottom w:val="dotted" w:sz="4" w:space="0" w:color="auto"/>
              <w:right w:val="single" w:sz="4" w:space="0" w:color="auto"/>
            </w:tcBorders>
            <w:shd w:val="clear" w:color="auto" w:fill="auto"/>
            <w:vAlign w:val="bottom"/>
            <w:hideMark/>
          </w:tcPr>
          <w:p w14:paraId="7CF3641F"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Akademia e Shkencës</w:t>
            </w:r>
          </w:p>
        </w:tc>
        <w:tc>
          <w:tcPr>
            <w:tcW w:w="512" w:type="pct"/>
            <w:tcBorders>
              <w:top w:val="dotted" w:sz="4" w:space="0" w:color="auto"/>
              <w:left w:val="nil"/>
              <w:bottom w:val="nil"/>
              <w:right w:val="single" w:sz="4" w:space="0" w:color="auto"/>
            </w:tcBorders>
            <w:shd w:val="clear" w:color="auto" w:fill="auto"/>
            <w:noWrap/>
            <w:vAlign w:val="bottom"/>
            <w:hideMark/>
          </w:tcPr>
          <w:p w14:paraId="2054EF9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543,143</w:t>
            </w:r>
          </w:p>
        </w:tc>
        <w:tc>
          <w:tcPr>
            <w:tcW w:w="508" w:type="pct"/>
            <w:tcBorders>
              <w:top w:val="nil"/>
              <w:left w:val="nil"/>
              <w:bottom w:val="dotted" w:sz="4" w:space="0" w:color="auto"/>
              <w:right w:val="single" w:sz="4" w:space="0" w:color="auto"/>
            </w:tcBorders>
            <w:shd w:val="clear" w:color="auto" w:fill="auto"/>
            <w:noWrap/>
            <w:vAlign w:val="bottom"/>
            <w:hideMark/>
          </w:tcPr>
          <w:p w14:paraId="7577AD0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w:t>
            </w:r>
          </w:p>
        </w:tc>
        <w:tc>
          <w:tcPr>
            <w:tcW w:w="433" w:type="pct"/>
            <w:tcBorders>
              <w:top w:val="nil"/>
              <w:left w:val="nil"/>
              <w:bottom w:val="dotted" w:sz="4" w:space="0" w:color="auto"/>
              <w:right w:val="single" w:sz="4" w:space="0" w:color="auto"/>
            </w:tcBorders>
            <w:shd w:val="clear" w:color="auto" w:fill="auto"/>
            <w:noWrap/>
            <w:vAlign w:val="bottom"/>
            <w:hideMark/>
          </w:tcPr>
          <w:p w14:paraId="0B368C9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46BD223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w:t>
            </w:r>
          </w:p>
        </w:tc>
        <w:tc>
          <w:tcPr>
            <w:tcW w:w="446" w:type="pct"/>
            <w:tcBorders>
              <w:top w:val="dotted" w:sz="4" w:space="0" w:color="auto"/>
              <w:left w:val="nil"/>
              <w:bottom w:val="nil"/>
              <w:right w:val="single" w:sz="12" w:space="0" w:color="auto"/>
            </w:tcBorders>
            <w:shd w:val="clear" w:color="auto" w:fill="auto"/>
            <w:noWrap/>
            <w:vAlign w:val="bottom"/>
            <w:hideMark/>
          </w:tcPr>
          <w:p w14:paraId="60D5DD1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553,143</w:t>
            </w:r>
          </w:p>
        </w:tc>
      </w:tr>
      <w:tr w:rsidR="00BD4A88" w:rsidRPr="00585C53" w14:paraId="42A4FC79"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25EEE3C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01520</w:t>
            </w:r>
          </w:p>
        </w:tc>
        <w:tc>
          <w:tcPr>
            <w:tcW w:w="2304" w:type="pct"/>
            <w:tcBorders>
              <w:top w:val="nil"/>
              <w:left w:val="nil"/>
              <w:bottom w:val="single" w:sz="4" w:space="0" w:color="auto"/>
              <w:right w:val="single" w:sz="4" w:space="0" w:color="auto"/>
            </w:tcBorders>
            <w:shd w:val="clear" w:color="auto" w:fill="auto"/>
            <w:noWrap/>
            <w:vAlign w:val="bottom"/>
            <w:hideMark/>
          </w:tcPr>
          <w:p w14:paraId="58A5A23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Veprimtaria akademike </w:t>
            </w:r>
          </w:p>
        </w:tc>
        <w:tc>
          <w:tcPr>
            <w:tcW w:w="512" w:type="pct"/>
            <w:tcBorders>
              <w:top w:val="dotted" w:sz="4" w:space="0" w:color="auto"/>
              <w:left w:val="nil"/>
              <w:bottom w:val="single" w:sz="4" w:space="0" w:color="auto"/>
              <w:right w:val="single" w:sz="4" w:space="0" w:color="auto"/>
            </w:tcBorders>
            <w:shd w:val="clear" w:color="auto" w:fill="auto"/>
            <w:noWrap/>
            <w:vAlign w:val="bottom"/>
            <w:hideMark/>
          </w:tcPr>
          <w:p w14:paraId="654CC5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543,143</w:t>
            </w:r>
          </w:p>
        </w:tc>
        <w:tc>
          <w:tcPr>
            <w:tcW w:w="508" w:type="pct"/>
            <w:tcBorders>
              <w:top w:val="nil"/>
              <w:left w:val="nil"/>
              <w:bottom w:val="single" w:sz="4" w:space="0" w:color="auto"/>
              <w:right w:val="single" w:sz="4" w:space="0" w:color="auto"/>
            </w:tcBorders>
            <w:shd w:val="clear" w:color="auto" w:fill="auto"/>
            <w:noWrap/>
            <w:vAlign w:val="bottom"/>
            <w:hideMark/>
          </w:tcPr>
          <w:p w14:paraId="4D48C32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33" w:type="pct"/>
            <w:tcBorders>
              <w:top w:val="nil"/>
              <w:left w:val="nil"/>
              <w:bottom w:val="single" w:sz="4" w:space="0" w:color="auto"/>
              <w:right w:val="single" w:sz="4" w:space="0" w:color="auto"/>
            </w:tcBorders>
            <w:shd w:val="clear" w:color="auto" w:fill="auto"/>
            <w:noWrap/>
            <w:vAlign w:val="bottom"/>
            <w:hideMark/>
          </w:tcPr>
          <w:p w14:paraId="7B72D3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auto" w:fill="auto"/>
            <w:noWrap/>
            <w:vAlign w:val="bottom"/>
            <w:hideMark/>
          </w:tcPr>
          <w:p w14:paraId="7F1B7D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46" w:type="pct"/>
            <w:tcBorders>
              <w:top w:val="dotted" w:sz="4" w:space="0" w:color="auto"/>
              <w:left w:val="nil"/>
              <w:bottom w:val="single" w:sz="4" w:space="0" w:color="auto"/>
              <w:right w:val="single" w:sz="12" w:space="0" w:color="auto"/>
            </w:tcBorders>
            <w:shd w:val="clear" w:color="auto" w:fill="auto"/>
            <w:noWrap/>
            <w:vAlign w:val="bottom"/>
            <w:hideMark/>
          </w:tcPr>
          <w:p w14:paraId="5CA1B4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553,143</w:t>
            </w:r>
          </w:p>
        </w:tc>
      </w:tr>
      <w:tr w:rsidR="00BD4A88" w:rsidRPr="00585C53" w14:paraId="14D4ABE8"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4E76748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w:t>
            </w:r>
          </w:p>
        </w:tc>
        <w:tc>
          <w:tcPr>
            <w:tcW w:w="2304" w:type="pct"/>
            <w:tcBorders>
              <w:top w:val="nil"/>
              <w:left w:val="nil"/>
              <w:bottom w:val="dotted" w:sz="4" w:space="0" w:color="auto"/>
              <w:right w:val="single" w:sz="4" w:space="0" w:color="auto"/>
            </w:tcBorders>
            <w:shd w:val="clear" w:color="auto" w:fill="auto"/>
            <w:vAlign w:val="bottom"/>
            <w:hideMark/>
          </w:tcPr>
          <w:p w14:paraId="3161B005"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Kontrolli i Lartë i Shtetit</w:t>
            </w:r>
          </w:p>
        </w:tc>
        <w:tc>
          <w:tcPr>
            <w:tcW w:w="512" w:type="pct"/>
            <w:tcBorders>
              <w:top w:val="dotted" w:sz="4" w:space="0" w:color="auto"/>
              <w:left w:val="nil"/>
              <w:bottom w:val="nil"/>
              <w:right w:val="single" w:sz="4" w:space="0" w:color="auto"/>
            </w:tcBorders>
            <w:shd w:val="clear" w:color="auto" w:fill="auto"/>
            <w:noWrap/>
            <w:vAlign w:val="bottom"/>
            <w:hideMark/>
          </w:tcPr>
          <w:p w14:paraId="0BAA7A2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724,061</w:t>
            </w:r>
          </w:p>
        </w:tc>
        <w:tc>
          <w:tcPr>
            <w:tcW w:w="508" w:type="pct"/>
            <w:tcBorders>
              <w:top w:val="nil"/>
              <w:left w:val="nil"/>
              <w:bottom w:val="dotted" w:sz="4" w:space="0" w:color="auto"/>
              <w:right w:val="single" w:sz="4" w:space="0" w:color="auto"/>
            </w:tcBorders>
            <w:shd w:val="clear" w:color="auto" w:fill="auto"/>
            <w:noWrap/>
            <w:vAlign w:val="bottom"/>
            <w:hideMark/>
          </w:tcPr>
          <w:p w14:paraId="261CBE7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w:t>
            </w:r>
          </w:p>
        </w:tc>
        <w:tc>
          <w:tcPr>
            <w:tcW w:w="433" w:type="pct"/>
            <w:tcBorders>
              <w:top w:val="nil"/>
              <w:left w:val="nil"/>
              <w:bottom w:val="dotted" w:sz="4" w:space="0" w:color="auto"/>
              <w:right w:val="single" w:sz="4" w:space="0" w:color="auto"/>
            </w:tcBorders>
            <w:shd w:val="clear" w:color="auto" w:fill="auto"/>
            <w:noWrap/>
            <w:vAlign w:val="bottom"/>
            <w:hideMark/>
          </w:tcPr>
          <w:p w14:paraId="37C40A6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76D051E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5,000</w:t>
            </w:r>
          </w:p>
        </w:tc>
        <w:tc>
          <w:tcPr>
            <w:tcW w:w="446" w:type="pct"/>
            <w:tcBorders>
              <w:top w:val="dotted" w:sz="4" w:space="0" w:color="auto"/>
              <w:left w:val="nil"/>
              <w:bottom w:val="nil"/>
              <w:right w:val="single" w:sz="12" w:space="0" w:color="auto"/>
            </w:tcBorders>
            <w:shd w:val="clear" w:color="auto" w:fill="auto"/>
            <w:noWrap/>
            <w:vAlign w:val="bottom"/>
            <w:hideMark/>
          </w:tcPr>
          <w:p w14:paraId="30E3237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729,061</w:t>
            </w:r>
          </w:p>
        </w:tc>
      </w:tr>
      <w:tr w:rsidR="00BD4A88" w:rsidRPr="00585C53" w14:paraId="1A34C153"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3DD399A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304" w:type="pct"/>
            <w:tcBorders>
              <w:top w:val="nil"/>
              <w:left w:val="nil"/>
              <w:bottom w:val="single" w:sz="4" w:space="0" w:color="auto"/>
              <w:right w:val="single" w:sz="4" w:space="0" w:color="auto"/>
            </w:tcBorders>
            <w:shd w:val="clear" w:color="auto" w:fill="auto"/>
            <w:noWrap/>
            <w:vAlign w:val="bottom"/>
            <w:hideMark/>
          </w:tcPr>
          <w:p w14:paraId="79BB7D1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Audituese e KLSH-së</w:t>
            </w:r>
          </w:p>
        </w:tc>
        <w:tc>
          <w:tcPr>
            <w:tcW w:w="512" w:type="pct"/>
            <w:tcBorders>
              <w:top w:val="dotted" w:sz="4" w:space="0" w:color="auto"/>
              <w:left w:val="nil"/>
              <w:bottom w:val="single" w:sz="4" w:space="0" w:color="auto"/>
              <w:right w:val="single" w:sz="4" w:space="0" w:color="auto"/>
            </w:tcBorders>
            <w:shd w:val="clear" w:color="auto" w:fill="auto"/>
            <w:noWrap/>
            <w:vAlign w:val="bottom"/>
            <w:hideMark/>
          </w:tcPr>
          <w:p w14:paraId="28BB46E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724,061</w:t>
            </w:r>
          </w:p>
        </w:tc>
        <w:tc>
          <w:tcPr>
            <w:tcW w:w="508" w:type="pct"/>
            <w:tcBorders>
              <w:top w:val="nil"/>
              <w:left w:val="nil"/>
              <w:bottom w:val="single" w:sz="4" w:space="0" w:color="auto"/>
              <w:right w:val="single" w:sz="4" w:space="0" w:color="auto"/>
            </w:tcBorders>
            <w:shd w:val="clear" w:color="auto" w:fill="auto"/>
            <w:noWrap/>
            <w:vAlign w:val="bottom"/>
            <w:hideMark/>
          </w:tcPr>
          <w:p w14:paraId="339CF54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33" w:type="pct"/>
            <w:tcBorders>
              <w:top w:val="nil"/>
              <w:left w:val="nil"/>
              <w:bottom w:val="single" w:sz="4" w:space="0" w:color="auto"/>
              <w:right w:val="single" w:sz="4" w:space="0" w:color="auto"/>
            </w:tcBorders>
            <w:shd w:val="clear" w:color="auto" w:fill="auto"/>
            <w:noWrap/>
            <w:vAlign w:val="bottom"/>
            <w:hideMark/>
          </w:tcPr>
          <w:p w14:paraId="277B407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auto" w:fill="auto"/>
            <w:noWrap/>
            <w:vAlign w:val="bottom"/>
            <w:hideMark/>
          </w:tcPr>
          <w:p w14:paraId="3E652F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446" w:type="pct"/>
            <w:tcBorders>
              <w:top w:val="dotted" w:sz="4" w:space="0" w:color="auto"/>
              <w:left w:val="nil"/>
              <w:bottom w:val="single" w:sz="4" w:space="0" w:color="auto"/>
              <w:right w:val="single" w:sz="12" w:space="0" w:color="auto"/>
            </w:tcBorders>
            <w:shd w:val="clear" w:color="auto" w:fill="auto"/>
            <w:noWrap/>
            <w:vAlign w:val="bottom"/>
            <w:hideMark/>
          </w:tcPr>
          <w:p w14:paraId="4AEDA73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729,061</w:t>
            </w:r>
          </w:p>
        </w:tc>
      </w:tr>
      <w:tr w:rsidR="00BD4A88" w:rsidRPr="00585C53" w14:paraId="77C0C97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74E9468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w:t>
            </w:r>
          </w:p>
        </w:tc>
        <w:tc>
          <w:tcPr>
            <w:tcW w:w="2304" w:type="pct"/>
            <w:tcBorders>
              <w:top w:val="nil"/>
              <w:left w:val="nil"/>
              <w:bottom w:val="dotted" w:sz="4" w:space="0" w:color="auto"/>
              <w:right w:val="single" w:sz="4" w:space="0" w:color="auto"/>
            </w:tcBorders>
            <w:shd w:val="clear" w:color="auto" w:fill="auto"/>
            <w:noWrap/>
            <w:vAlign w:val="bottom"/>
            <w:hideMark/>
          </w:tcPr>
          <w:p w14:paraId="344447F2"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Ministria e Mjedisit</w:t>
            </w:r>
          </w:p>
        </w:tc>
        <w:tc>
          <w:tcPr>
            <w:tcW w:w="512" w:type="pct"/>
            <w:tcBorders>
              <w:top w:val="nil"/>
              <w:left w:val="nil"/>
              <w:bottom w:val="dotted" w:sz="4" w:space="0" w:color="auto"/>
              <w:right w:val="single" w:sz="4" w:space="0" w:color="auto"/>
            </w:tcBorders>
            <w:shd w:val="clear" w:color="auto" w:fill="auto"/>
            <w:noWrap/>
            <w:vAlign w:val="bottom"/>
            <w:hideMark/>
          </w:tcPr>
          <w:p w14:paraId="3A88D5B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1,466,396</w:t>
            </w:r>
          </w:p>
        </w:tc>
        <w:tc>
          <w:tcPr>
            <w:tcW w:w="508" w:type="pct"/>
            <w:tcBorders>
              <w:top w:val="nil"/>
              <w:left w:val="nil"/>
              <w:bottom w:val="dotted" w:sz="4" w:space="0" w:color="auto"/>
              <w:right w:val="single" w:sz="4" w:space="0" w:color="auto"/>
            </w:tcBorders>
            <w:shd w:val="clear" w:color="auto" w:fill="auto"/>
            <w:noWrap/>
            <w:vAlign w:val="bottom"/>
            <w:hideMark/>
          </w:tcPr>
          <w:p w14:paraId="2E7BE6A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493,600</w:t>
            </w:r>
          </w:p>
        </w:tc>
        <w:tc>
          <w:tcPr>
            <w:tcW w:w="433" w:type="pct"/>
            <w:tcBorders>
              <w:top w:val="nil"/>
              <w:left w:val="nil"/>
              <w:bottom w:val="dotted" w:sz="4" w:space="0" w:color="auto"/>
              <w:right w:val="single" w:sz="4" w:space="0" w:color="auto"/>
            </w:tcBorders>
            <w:shd w:val="clear" w:color="auto" w:fill="auto"/>
            <w:noWrap/>
            <w:vAlign w:val="bottom"/>
            <w:hideMark/>
          </w:tcPr>
          <w:p w14:paraId="624BB92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590,000</w:t>
            </w:r>
          </w:p>
        </w:tc>
        <w:tc>
          <w:tcPr>
            <w:tcW w:w="506" w:type="pct"/>
            <w:tcBorders>
              <w:top w:val="nil"/>
              <w:left w:val="nil"/>
              <w:bottom w:val="dotted" w:sz="4" w:space="0" w:color="auto"/>
              <w:right w:val="single" w:sz="4" w:space="0" w:color="auto"/>
            </w:tcBorders>
            <w:shd w:val="clear" w:color="auto" w:fill="auto"/>
            <w:noWrap/>
            <w:vAlign w:val="bottom"/>
            <w:hideMark/>
          </w:tcPr>
          <w:p w14:paraId="0E0BFBD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1,083,600</w:t>
            </w:r>
          </w:p>
        </w:tc>
        <w:tc>
          <w:tcPr>
            <w:tcW w:w="446" w:type="pct"/>
            <w:tcBorders>
              <w:top w:val="nil"/>
              <w:left w:val="nil"/>
              <w:bottom w:val="dotted" w:sz="4" w:space="0" w:color="auto"/>
              <w:right w:val="single" w:sz="12" w:space="0" w:color="auto"/>
            </w:tcBorders>
            <w:shd w:val="clear" w:color="auto" w:fill="auto"/>
            <w:noWrap/>
            <w:vAlign w:val="bottom"/>
            <w:hideMark/>
          </w:tcPr>
          <w:p w14:paraId="7CCA4B8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2,549,996</w:t>
            </w:r>
          </w:p>
        </w:tc>
      </w:tr>
      <w:tr w:rsidR="00BD4A88" w:rsidRPr="00585C53" w14:paraId="58C95E81"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9FCEBD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01110</w:t>
            </w:r>
          </w:p>
        </w:tc>
        <w:tc>
          <w:tcPr>
            <w:tcW w:w="2304" w:type="pct"/>
            <w:tcBorders>
              <w:top w:val="nil"/>
              <w:left w:val="nil"/>
              <w:bottom w:val="dotted" w:sz="4" w:space="0" w:color="auto"/>
              <w:right w:val="single" w:sz="4" w:space="0" w:color="auto"/>
            </w:tcBorders>
            <w:shd w:val="clear" w:color="auto" w:fill="auto"/>
            <w:noWrap/>
            <w:vAlign w:val="bottom"/>
            <w:hideMark/>
          </w:tcPr>
          <w:p w14:paraId="36F141D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6077DD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343,577</w:t>
            </w:r>
          </w:p>
        </w:tc>
        <w:tc>
          <w:tcPr>
            <w:tcW w:w="508" w:type="pct"/>
            <w:tcBorders>
              <w:top w:val="nil"/>
              <w:left w:val="nil"/>
              <w:bottom w:val="dotted" w:sz="4" w:space="0" w:color="auto"/>
              <w:right w:val="single" w:sz="4" w:space="0" w:color="auto"/>
            </w:tcBorders>
            <w:shd w:val="clear" w:color="auto" w:fill="auto"/>
            <w:noWrap/>
            <w:vAlign w:val="bottom"/>
            <w:hideMark/>
          </w:tcPr>
          <w:p w14:paraId="71671C0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33" w:type="pct"/>
            <w:tcBorders>
              <w:top w:val="nil"/>
              <w:left w:val="nil"/>
              <w:bottom w:val="dotted" w:sz="4" w:space="0" w:color="auto"/>
              <w:right w:val="single" w:sz="4" w:space="0" w:color="auto"/>
            </w:tcBorders>
            <w:shd w:val="clear" w:color="auto" w:fill="auto"/>
            <w:noWrap/>
            <w:vAlign w:val="bottom"/>
            <w:hideMark/>
          </w:tcPr>
          <w:p w14:paraId="1BABF5A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EFB630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46" w:type="pct"/>
            <w:tcBorders>
              <w:top w:val="nil"/>
              <w:left w:val="nil"/>
              <w:bottom w:val="dotted" w:sz="4" w:space="0" w:color="auto"/>
              <w:right w:val="single" w:sz="12" w:space="0" w:color="auto"/>
            </w:tcBorders>
            <w:shd w:val="clear" w:color="auto" w:fill="auto"/>
            <w:noWrap/>
            <w:vAlign w:val="bottom"/>
            <w:hideMark/>
          </w:tcPr>
          <w:p w14:paraId="7D12E43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346,577</w:t>
            </w:r>
          </w:p>
        </w:tc>
      </w:tr>
      <w:tr w:rsidR="00BD4A88" w:rsidRPr="00585C53" w14:paraId="5CADF9B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03B5CF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05320</w:t>
            </w:r>
          </w:p>
        </w:tc>
        <w:tc>
          <w:tcPr>
            <w:tcW w:w="2304" w:type="pct"/>
            <w:tcBorders>
              <w:top w:val="nil"/>
              <w:left w:val="nil"/>
              <w:bottom w:val="dotted" w:sz="4" w:space="0" w:color="auto"/>
              <w:right w:val="single" w:sz="4" w:space="0" w:color="auto"/>
            </w:tcBorders>
            <w:shd w:val="clear" w:color="auto" w:fill="auto"/>
            <w:noWrap/>
            <w:vAlign w:val="bottom"/>
            <w:hideMark/>
          </w:tcPr>
          <w:p w14:paraId="406980D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Programe për mbrojtjen e mjedisit</w:t>
            </w:r>
          </w:p>
        </w:tc>
        <w:tc>
          <w:tcPr>
            <w:tcW w:w="512" w:type="pct"/>
            <w:tcBorders>
              <w:top w:val="nil"/>
              <w:left w:val="nil"/>
              <w:bottom w:val="dotted" w:sz="4" w:space="0" w:color="auto"/>
              <w:right w:val="single" w:sz="4" w:space="0" w:color="auto"/>
            </w:tcBorders>
            <w:shd w:val="clear" w:color="auto" w:fill="auto"/>
            <w:noWrap/>
            <w:vAlign w:val="bottom"/>
            <w:hideMark/>
          </w:tcPr>
          <w:p w14:paraId="2A80722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490,513</w:t>
            </w:r>
          </w:p>
        </w:tc>
        <w:tc>
          <w:tcPr>
            <w:tcW w:w="508" w:type="pct"/>
            <w:tcBorders>
              <w:top w:val="nil"/>
              <w:left w:val="nil"/>
              <w:bottom w:val="dotted" w:sz="4" w:space="0" w:color="auto"/>
              <w:right w:val="single" w:sz="4" w:space="0" w:color="auto"/>
            </w:tcBorders>
            <w:shd w:val="clear" w:color="auto" w:fill="auto"/>
            <w:noWrap/>
            <w:vAlign w:val="bottom"/>
            <w:hideMark/>
          </w:tcPr>
          <w:p w14:paraId="1CA8F9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290,000</w:t>
            </w:r>
          </w:p>
        </w:tc>
        <w:tc>
          <w:tcPr>
            <w:tcW w:w="433" w:type="pct"/>
            <w:tcBorders>
              <w:top w:val="nil"/>
              <w:left w:val="nil"/>
              <w:bottom w:val="dotted" w:sz="4" w:space="0" w:color="auto"/>
              <w:right w:val="single" w:sz="4" w:space="0" w:color="auto"/>
            </w:tcBorders>
            <w:shd w:val="clear" w:color="auto" w:fill="auto"/>
            <w:noWrap/>
            <w:vAlign w:val="bottom"/>
            <w:hideMark/>
          </w:tcPr>
          <w:p w14:paraId="19756C3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390,000</w:t>
            </w:r>
          </w:p>
        </w:tc>
        <w:tc>
          <w:tcPr>
            <w:tcW w:w="506" w:type="pct"/>
            <w:tcBorders>
              <w:top w:val="nil"/>
              <w:left w:val="nil"/>
              <w:bottom w:val="dotted" w:sz="4" w:space="0" w:color="auto"/>
              <w:right w:val="single" w:sz="4" w:space="0" w:color="auto"/>
            </w:tcBorders>
            <w:shd w:val="clear" w:color="auto" w:fill="auto"/>
            <w:noWrap/>
            <w:vAlign w:val="bottom"/>
            <w:hideMark/>
          </w:tcPr>
          <w:p w14:paraId="48C64F5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680,000</w:t>
            </w:r>
          </w:p>
        </w:tc>
        <w:tc>
          <w:tcPr>
            <w:tcW w:w="446" w:type="pct"/>
            <w:tcBorders>
              <w:top w:val="nil"/>
              <w:left w:val="nil"/>
              <w:bottom w:val="dotted" w:sz="4" w:space="0" w:color="auto"/>
              <w:right w:val="single" w:sz="12" w:space="0" w:color="auto"/>
            </w:tcBorders>
            <w:shd w:val="clear" w:color="auto" w:fill="auto"/>
            <w:noWrap/>
            <w:vAlign w:val="bottom"/>
            <w:hideMark/>
          </w:tcPr>
          <w:p w14:paraId="7ADF1ED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1,170,513</w:t>
            </w:r>
          </w:p>
        </w:tc>
      </w:tr>
      <w:tr w:rsidR="00BD4A88" w:rsidRPr="00585C53" w14:paraId="0FE95CC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951A78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04260</w:t>
            </w:r>
          </w:p>
        </w:tc>
        <w:tc>
          <w:tcPr>
            <w:tcW w:w="2304" w:type="pct"/>
            <w:tcBorders>
              <w:top w:val="nil"/>
              <w:left w:val="nil"/>
              <w:bottom w:val="dotted" w:sz="4" w:space="0" w:color="auto"/>
              <w:right w:val="single" w:sz="4" w:space="0" w:color="auto"/>
            </w:tcBorders>
            <w:shd w:val="clear" w:color="auto" w:fill="auto"/>
            <w:noWrap/>
            <w:vAlign w:val="bottom"/>
            <w:hideMark/>
          </w:tcPr>
          <w:p w14:paraId="6C952C9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Administrimi i pyjeve</w:t>
            </w:r>
          </w:p>
        </w:tc>
        <w:tc>
          <w:tcPr>
            <w:tcW w:w="512" w:type="pct"/>
            <w:tcBorders>
              <w:top w:val="nil"/>
              <w:left w:val="nil"/>
              <w:bottom w:val="dotted" w:sz="4" w:space="0" w:color="auto"/>
              <w:right w:val="single" w:sz="4" w:space="0" w:color="auto"/>
            </w:tcBorders>
            <w:shd w:val="clear" w:color="auto" w:fill="auto"/>
            <w:noWrap/>
            <w:vAlign w:val="bottom"/>
            <w:hideMark/>
          </w:tcPr>
          <w:p w14:paraId="31DCF71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632,306</w:t>
            </w:r>
          </w:p>
        </w:tc>
        <w:tc>
          <w:tcPr>
            <w:tcW w:w="508" w:type="pct"/>
            <w:tcBorders>
              <w:top w:val="nil"/>
              <w:left w:val="nil"/>
              <w:bottom w:val="dotted" w:sz="4" w:space="0" w:color="auto"/>
              <w:right w:val="single" w:sz="4" w:space="0" w:color="auto"/>
            </w:tcBorders>
            <w:shd w:val="clear" w:color="auto" w:fill="auto"/>
            <w:noWrap/>
            <w:vAlign w:val="bottom"/>
            <w:hideMark/>
          </w:tcPr>
          <w:p w14:paraId="05013E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200,600</w:t>
            </w:r>
          </w:p>
        </w:tc>
        <w:tc>
          <w:tcPr>
            <w:tcW w:w="433" w:type="pct"/>
            <w:tcBorders>
              <w:top w:val="nil"/>
              <w:left w:val="nil"/>
              <w:bottom w:val="dotted" w:sz="4" w:space="0" w:color="auto"/>
              <w:right w:val="single" w:sz="4" w:space="0" w:color="auto"/>
            </w:tcBorders>
            <w:shd w:val="clear" w:color="auto" w:fill="auto"/>
            <w:noWrap/>
            <w:vAlign w:val="bottom"/>
            <w:hideMark/>
          </w:tcPr>
          <w:p w14:paraId="1BD101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3C2402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200,600</w:t>
            </w:r>
          </w:p>
        </w:tc>
        <w:tc>
          <w:tcPr>
            <w:tcW w:w="446" w:type="pct"/>
            <w:tcBorders>
              <w:top w:val="nil"/>
              <w:left w:val="nil"/>
              <w:bottom w:val="dotted" w:sz="4" w:space="0" w:color="auto"/>
              <w:right w:val="single" w:sz="12" w:space="0" w:color="auto"/>
            </w:tcBorders>
            <w:shd w:val="clear" w:color="auto" w:fill="auto"/>
            <w:noWrap/>
            <w:vAlign w:val="bottom"/>
            <w:hideMark/>
          </w:tcPr>
          <w:p w14:paraId="4C811AA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832,906</w:t>
            </w:r>
          </w:p>
        </w:tc>
      </w:tr>
      <w:tr w:rsidR="00BD4A88" w:rsidRPr="00585C53" w14:paraId="1BA495A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69A0B4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06220</w:t>
            </w:r>
          </w:p>
        </w:tc>
        <w:tc>
          <w:tcPr>
            <w:tcW w:w="2304" w:type="pct"/>
            <w:tcBorders>
              <w:top w:val="nil"/>
              <w:left w:val="nil"/>
              <w:bottom w:val="dotted" w:sz="4" w:space="0" w:color="auto"/>
              <w:right w:val="single" w:sz="4" w:space="0" w:color="auto"/>
            </w:tcBorders>
            <w:shd w:val="clear" w:color="auto" w:fill="auto"/>
            <w:noWrap/>
            <w:vAlign w:val="bottom"/>
            <w:hideMark/>
          </w:tcPr>
          <w:p w14:paraId="5EAF5E5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i mbetjeve urbane</w:t>
            </w:r>
          </w:p>
        </w:tc>
        <w:tc>
          <w:tcPr>
            <w:tcW w:w="512" w:type="pct"/>
            <w:tcBorders>
              <w:top w:val="nil"/>
              <w:left w:val="nil"/>
              <w:bottom w:val="dotted" w:sz="4" w:space="0" w:color="auto"/>
              <w:right w:val="single" w:sz="4" w:space="0" w:color="auto"/>
            </w:tcBorders>
            <w:shd w:val="clear" w:color="auto" w:fill="auto"/>
            <w:noWrap/>
            <w:vAlign w:val="bottom"/>
            <w:hideMark/>
          </w:tcPr>
          <w:p w14:paraId="08C3D8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8" w:type="pct"/>
            <w:tcBorders>
              <w:top w:val="nil"/>
              <w:left w:val="nil"/>
              <w:bottom w:val="dotted" w:sz="4" w:space="0" w:color="auto"/>
              <w:right w:val="single" w:sz="4" w:space="0" w:color="auto"/>
            </w:tcBorders>
            <w:shd w:val="clear" w:color="auto" w:fill="auto"/>
            <w:noWrap/>
            <w:vAlign w:val="bottom"/>
            <w:hideMark/>
          </w:tcPr>
          <w:p w14:paraId="5C5FE6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6610A8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506" w:type="pct"/>
            <w:tcBorders>
              <w:top w:val="nil"/>
              <w:left w:val="nil"/>
              <w:bottom w:val="dotted" w:sz="4" w:space="0" w:color="auto"/>
              <w:right w:val="single" w:sz="4" w:space="0" w:color="auto"/>
            </w:tcBorders>
            <w:shd w:val="clear" w:color="auto" w:fill="auto"/>
            <w:noWrap/>
            <w:vAlign w:val="bottom"/>
            <w:hideMark/>
          </w:tcPr>
          <w:p w14:paraId="282A5B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c>
          <w:tcPr>
            <w:tcW w:w="446" w:type="pct"/>
            <w:tcBorders>
              <w:top w:val="nil"/>
              <w:left w:val="nil"/>
              <w:bottom w:val="dotted" w:sz="4" w:space="0" w:color="auto"/>
              <w:right w:val="single" w:sz="12" w:space="0" w:color="auto"/>
            </w:tcBorders>
            <w:shd w:val="clear" w:color="auto" w:fill="auto"/>
            <w:noWrap/>
            <w:vAlign w:val="bottom"/>
            <w:hideMark/>
          </w:tcPr>
          <w:p w14:paraId="7C13B8C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200,000</w:t>
            </w:r>
          </w:p>
        </w:tc>
      </w:tr>
      <w:tr w:rsidR="00BD4A88" w:rsidRPr="00585C53" w14:paraId="3DCA476C"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140E7FD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0B4B0FD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Prokuroria e Përgjithshme</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59AC199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3,286,103</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3A5F090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6AE93FF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1147769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130,000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7D9E525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3,416,103</w:t>
            </w:r>
          </w:p>
        </w:tc>
      </w:tr>
      <w:tr w:rsidR="00BD4A88" w:rsidRPr="00585C53" w14:paraId="36B30D81"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1422D67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178AAA7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single" w:sz="4" w:space="0" w:color="auto"/>
              <w:right w:val="single" w:sz="4" w:space="0" w:color="auto"/>
            </w:tcBorders>
            <w:shd w:val="clear" w:color="auto" w:fill="auto"/>
            <w:noWrap/>
            <w:vAlign w:val="bottom"/>
            <w:hideMark/>
          </w:tcPr>
          <w:p w14:paraId="3DB9534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3,286,103</w:t>
            </w:r>
          </w:p>
        </w:tc>
        <w:tc>
          <w:tcPr>
            <w:tcW w:w="508" w:type="pct"/>
            <w:tcBorders>
              <w:top w:val="nil"/>
              <w:left w:val="nil"/>
              <w:bottom w:val="single" w:sz="4" w:space="0" w:color="auto"/>
              <w:right w:val="single" w:sz="4" w:space="0" w:color="auto"/>
            </w:tcBorders>
            <w:shd w:val="clear" w:color="auto" w:fill="auto"/>
            <w:noWrap/>
            <w:vAlign w:val="bottom"/>
            <w:hideMark/>
          </w:tcPr>
          <w:p w14:paraId="09BD3E7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433" w:type="pct"/>
            <w:tcBorders>
              <w:top w:val="nil"/>
              <w:left w:val="nil"/>
              <w:bottom w:val="single" w:sz="4" w:space="0" w:color="auto"/>
              <w:right w:val="single" w:sz="4" w:space="0" w:color="auto"/>
            </w:tcBorders>
            <w:shd w:val="clear" w:color="auto" w:fill="auto"/>
            <w:noWrap/>
            <w:vAlign w:val="bottom"/>
            <w:hideMark/>
          </w:tcPr>
          <w:p w14:paraId="3C12030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1A0A9B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130,000</w:t>
            </w:r>
          </w:p>
        </w:tc>
        <w:tc>
          <w:tcPr>
            <w:tcW w:w="446" w:type="pct"/>
            <w:tcBorders>
              <w:top w:val="nil"/>
              <w:left w:val="nil"/>
              <w:bottom w:val="single" w:sz="4" w:space="0" w:color="auto"/>
              <w:right w:val="single" w:sz="12" w:space="0" w:color="auto"/>
            </w:tcBorders>
            <w:shd w:val="clear" w:color="auto" w:fill="auto"/>
            <w:noWrap/>
            <w:vAlign w:val="bottom"/>
            <w:hideMark/>
          </w:tcPr>
          <w:p w14:paraId="2400330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3,416,103</w:t>
            </w:r>
          </w:p>
        </w:tc>
      </w:tr>
      <w:tr w:rsidR="00BD4A88" w:rsidRPr="00585C53" w14:paraId="135EEEE9"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0E19E5E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w:t>
            </w:r>
          </w:p>
        </w:tc>
        <w:tc>
          <w:tcPr>
            <w:tcW w:w="2304" w:type="pct"/>
            <w:tcBorders>
              <w:top w:val="nil"/>
              <w:left w:val="nil"/>
              <w:bottom w:val="dotted" w:sz="4" w:space="0" w:color="auto"/>
              <w:right w:val="single" w:sz="4" w:space="0" w:color="auto"/>
            </w:tcBorders>
            <w:shd w:val="clear" w:color="auto" w:fill="auto"/>
            <w:vAlign w:val="bottom"/>
            <w:hideMark/>
          </w:tcPr>
          <w:p w14:paraId="1295B92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i Lartë Gjyqësor</w:t>
            </w:r>
          </w:p>
        </w:tc>
        <w:tc>
          <w:tcPr>
            <w:tcW w:w="512" w:type="pct"/>
            <w:tcBorders>
              <w:top w:val="nil"/>
              <w:left w:val="nil"/>
              <w:bottom w:val="dotted" w:sz="4" w:space="0" w:color="auto"/>
              <w:right w:val="single" w:sz="4" w:space="0" w:color="auto"/>
            </w:tcBorders>
            <w:shd w:val="clear" w:color="auto" w:fill="auto"/>
            <w:noWrap/>
            <w:vAlign w:val="bottom"/>
            <w:hideMark/>
          </w:tcPr>
          <w:p w14:paraId="14ED6FD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5,650,120</w:t>
            </w:r>
          </w:p>
        </w:tc>
        <w:tc>
          <w:tcPr>
            <w:tcW w:w="508" w:type="pct"/>
            <w:tcBorders>
              <w:top w:val="nil"/>
              <w:left w:val="nil"/>
              <w:bottom w:val="dotted" w:sz="4" w:space="0" w:color="auto"/>
              <w:right w:val="single" w:sz="4" w:space="0" w:color="auto"/>
            </w:tcBorders>
            <w:shd w:val="clear" w:color="auto" w:fill="auto"/>
            <w:noWrap/>
            <w:vAlign w:val="bottom"/>
            <w:hideMark/>
          </w:tcPr>
          <w:p w14:paraId="73E7DD3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1,372,500</w:t>
            </w:r>
          </w:p>
        </w:tc>
        <w:tc>
          <w:tcPr>
            <w:tcW w:w="433" w:type="pct"/>
            <w:tcBorders>
              <w:top w:val="nil"/>
              <w:left w:val="nil"/>
              <w:bottom w:val="dotted" w:sz="4" w:space="0" w:color="auto"/>
              <w:right w:val="single" w:sz="4" w:space="0" w:color="auto"/>
            </w:tcBorders>
            <w:shd w:val="clear" w:color="auto" w:fill="auto"/>
            <w:noWrap/>
            <w:vAlign w:val="bottom"/>
            <w:hideMark/>
          </w:tcPr>
          <w:p w14:paraId="211FB3C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84160F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1,372,500</w:t>
            </w:r>
          </w:p>
        </w:tc>
        <w:tc>
          <w:tcPr>
            <w:tcW w:w="446" w:type="pct"/>
            <w:tcBorders>
              <w:top w:val="nil"/>
              <w:left w:val="nil"/>
              <w:bottom w:val="dotted" w:sz="4" w:space="0" w:color="auto"/>
              <w:right w:val="single" w:sz="12" w:space="0" w:color="auto"/>
            </w:tcBorders>
            <w:shd w:val="clear" w:color="auto" w:fill="auto"/>
            <w:noWrap/>
            <w:vAlign w:val="bottom"/>
            <w:hideMark/>
          </w:tcPr>
          <w:p w14:paraId="5F31C4F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7,022,620</w:t>
            </w:r>
          </w:p>
        </w:tc>
      </w:tr>
      <w:tr w:rsidR="00BD4A88" w:rsidRPr="00585C53" w14:paraId="4E8B2A8D"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3C0021A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nil"/>
              <w:right w:val="single" w:sz="4" w:space="0" w:color="auto"/>
            </w:tcBorders>
            <w:shd w:val="clear" w:color="auto" w:fill="auto"/>
            <w:noWrap/>
            <w:vAlign w:val="bottom"/>
            <w:hideMark/>
          </w:tcPr>
          <w:p w14:paraId="6C19038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nil"/>
              <w:right w:val="single" w:sz="4" w:space="0" w:color="auto"/>
            </w:tcBorders>
            <w:shd w:val="clear" w:color="auto" w:fill="auto"/>
            <w:noWrap/>
            <w:vAlign w:val="bottom"/>
            <w:hideMark/>
          </w:tcPr>
          <w:p w14:paraId="16A91A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489,132</w:t>
            </w:r>
          </w:p>
        </w:tc>
        <w:tc>
          <w:tcPr>
            <w:tcW w:w="508" w:type="pct"/>
            <w:tcBorders>
              <w:top w:val="nil"/>
              <w:left w:val="nil"/>
              <w:bottom w:val="nil"/>
              <w:right w:val="single" w:sz="4" w:space="0" w:color="auto"/>
            </w:tcBorders>
            <w:shd w:val="clear" w:color="auto" w:fill="auto"/>
            <w:noWrap/>
            <w:vAlign w:val="bottom"/>
            <w:hideMark/>
          </w:tcPr>
          <w:p w14:paraId="70678D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433" w:type="pct"/>
            <w:tcBorders>
              <w:top w:val="nil"/>
              <w:left w:val="nil"/>
              <w:bottom w:val="nil"/>
              <w:right w:val="single" w:sz="4" w:space="0" w:color="auto"/>
            </w:tcBorders>
            <w:shd w:val="clear" w:color="auto" w:fill="auto"/>
            <w:noWrap/>
            <w:vAlign w:val="bottom"/>
            <w:hideMark/>
          </w:tcPr>
          <w:p w14:paraId="4F9B3A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11217B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446" w:type="pct"/>
            <w:tcBorders>
              <w:top w:val="nil"/>
              <w:left w:val="nil"/>
              <w:bottom w:val="nil"/>
              <w:right w:val="single" w:sz="12" w:space="0" w:color="auto"/>
            </w:tcBorders>
            <w:shd w:val="clear" w:color="auto" w:fill="auto"/>
            <w:noWrap/>
            <w:vAlign w:val="bottom"/>
            <w:hideMark/>
          </w:tcPr>
          <w:p w14:paraId="4C936B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504,132</w:t>
            </w:r>
          </w:p>
        </w:tc>
      </w:tr>
      <w:tr w:rsidR="00BD4A88" w:rsidRPr="00585C53" w14:paraId="5662567C"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4BEC338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2304" w:type="pct"/>
            <w:tcBorders>
              <w:top w:val="dotted" w:sz="4" w:space="0" w:color="auto"/>
              <w:left w:val="nil"/>
              <w:bottom w:val="nil"/>
              <w:right w:val="single" w:sz="4" w:space="0" w:color="auto"/>
            </w:tcBorders>
            <w:shd w:val="clear" w:color="auto" w:fill="auto"/>
            <w:noWrap/>
            <w:vAlign w:val="bottom"/>
            <w:hideMark/>
          </w:tcPr>
          <w:p w14:paraId="3F8250E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teknologjinë e sistemit të drejtësisë</w:t>
            </w:r>
          </w:p>
        </w:tc>
        <w:tc>
          <w:tcPr>
            <w:tcW w:w="512" w:type="pct"/>
            <w:tcBorders>
              <w:top w:val="dotted" w:sz="4" w:space="0" w:color="auto"/>
              <w:left w:val="nil"/>
              <w:bottom w:val="nil"/>
              <w:right w:val="single" w:sz="4" w:space="0" w:color="auto"/>
            </w:tcBorders>
            <w:shd w:val="clear" w:color="auto" w:fill="auto"/>
            <w:noWrap/>
            <w:vAlign w:val="bottom"/>
            <w:hideMark/>
          </w:tcPr>
          <w:p w14:paraId="0566C65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20,967</w:t>
            </w:r>
          </w:p>
        </w:tc>
        <w:tc>
          <w:tcPr>
            <w:tcW w:w="508" w:type="pct"/>
            <w:tcBorders>
              <w:top w:val="dotted" w:sz="4" w:space="0" w:color="auto"/>
              <w:left w:val="nil"/>
              <w:bottom w:val="nil"/>
              <w:right w:val="single" w:sz="4" w:space="0" w:color="auto"/>
            </w:tcBorders>
            <w:shd w:val="clear" w:color="auto" w:fill="auto"/>
            <w:noWrap/>
            <w:vAlign w:val="bottom"/>
            <w:hideMark/>
          </w:tcPr>
          <w:p w14:paraId="52D3232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dotted" w:sz="4" w:space="0" w:color="auto"/>
              <w:left w:val="nil"/>
              <w:bottom w:val="nil"/>
              <w:right w:val="single" w:sz="4" w:space="0" w:color="auto"/>
            </w:tcBorders>
            <w:shd w:val="clear" w:color="auto" w:fill="auto"/>
            <w:noWrap/>
            <w:vAlign w:val="bottom"/>
            <w:hideMark/>
          </w:tcPr>
          <w:p w14:paraId="08F8C0E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4A0D0B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dotted" w:sz="4" w:space="0" w:color="auto"/>
              <w:left w:val="nil"/>
              <w:bottom w:val="nil"/>
              <w:right w:val="single" w:sz="12" w:space="0" w:color="auto"/>
            </w:tcBorders>
            <w:shd w:val="clear" w:color="auto" w:fill="auto"/>
            <w:noWrap/>
            <w:vAlign w:val="bottom"/>
            <w:hideMark/>
          </w:tcPr>
          <w:p w14:paraId="7186AB3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20,967</w:t>
            </w:r>
          </w:p>
        </w:tc>
      </w:tr>
      <w:tr w:rsidR="00BD4A88" w:rsidRPr="00585C53" w14:paraId="58E42D1F" w14:textId="77777777" w:rsidTr="00BD4A88">
        <w:trPr>
          <w:trHeight w:val="20"/>
          <w:jc w:val="center"/>
        </w:trPr>
        <w:tc>
          <w:tcPr>
            <w:tcW w:w="291" w:type="pct"/>
            <w:tcBorders>
              <w:top w:val="dotted" w:sz="4" w:space="0" w:color="auto"/>
              <w:left w:val="single" w:sz="12" w:space="0" w:color="auto"/>
              <w:bottom w:val="single" w:sz="4" w:space="0" w:color="auto"/>
              <w:right w:val="single" w:sz="4" w:space="0" w:color="auto"/>
            </w:tcBorders>
            <w:shd w:val="clear" w:color="auto" w:fill="auto"/>
            <w:noWrap/>
            <w:vAlign w:val="bottom"/>
            <w:hideMark/>
          </w:tcPr>
          <w:p w14:paraId="159CAB3E"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2304" w:type="pct"/>
            <w:tcBorders>
              <w:top w:val="dotted" w:sz="4" w:space="0" w:color="auto"/>
              <w:left w:val="nil"/>
              <w:bottom w:val="single" w:sz="4" w:space="0" w:color="auto"/>
              <w:right w:val="single" w:sz="4" w:space="0" w:color="auto"/>
            </w:tcBorders>
            <w:shd w:val="clear" w:color="auto" w:fill="auto"/>
            <w:noWrap/>
            <w:vAlign w:val="bottom"/>
            <w:hideMark/>
          </w:tcPr>
          <w:p w14:paraId="366214F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Buxheti gjyqësor</w:t>
            </w:r>
          </w:p>
        </w:tc>
        <w:tc>
          <w:tcPr>
            <w:tcW w:w="512" w:type="pct"/>
            <w:tcBorders>
              <w:top w:val="dotted" w:sz="4" w:space="0" w:color="auto"/>
              <w:left w:val="nil"/>
              <w:bottom w:val="single" w:sz="4" w:space="0" w:color="auto"/>
              <w:right w:val="single" w:sz="4" w:space="0" w:color="auto"/>
            </w:tcBorders>
            <w:shd w:val="clear" w:color="auto" w:fill="auto"/>
            <w:noWrap/>
            <w:vAlign w:val="bottom"/>
            <w:hideMark/>
          </w:tcPr>
          <w:p w14:paraId="6BCBC88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5,140,021</w:t>
            </w:r>
          </w:p>
        </w:tc>
        <w:tc>
          <w:tcPr>
            <w:tcW w:w="508" w:type="pct"/>
            <w:tcBorders>
              <w:top w:val="dotted" w:sz="4" w:space="0" w:color="auto"/>
              <w:left w:val="nil"/>
              <w:bottom w:val="single" w:sz="4" w:space="0" w:color="auto"/>
              <w:right w:val="single" w:sz="4" w:space="0" w:color="auto"/>
            </w:tcBorders>
            <w:shd w:val="clear" w:color="auto" w:fill="auto"/>
            <w:noWrap/>
            <w:vAlign w:val="bottom"/>
            <w:hideMark/>
          </w:tcPr>
          <w:p w14:paraId="03D80F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1,357,500</w:t>
            </w:r>
          </w:p>
        </w:tc>
        <w:tc>
          <w:tcPr>
            <w:tcW w:w="433" w:type="pct"/>
            <w:tcBorders>
              <w:top w:val="dotted" w:sz="4" w:space="0" w:color="auto"/>
              <w:left w:val="nil"/>
              <w:bottom w:val="single" w:sz="4" w:space="0" w:color="auto"/>
              <w:right w:val="single" w:sz="4" w:space="0" w:color="auto"/>
            </w:tcBorders>
            <w:shd w:val="clear" w:color="auto" w:fill="auto"/>
            <w:noWrap/>
            <w:vAlign w:val="bottom"/>
            <w:hideMark/>
          </w:tcPr>
          <w:p w14:paraId="12DA470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auto" w:fill="auto"/>
            <w:noWrap/>
            <w:vAlign w:val="bottom"/>
            <w:hideMark/>
          </w:tcPr>
          <w:p w14:paraId="5AE4B6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1,357,500</w:t>
            </w:r>
          </w:p>
        </w:tc>
        <w:tc>
          <w:tcPr>
            <w:tcW w:w="446" w:type="pct"/>
            <w:tcBorders>
              <w:top w:val="dotted" w:sz="4" w:space="0" w:color="auto"/>
              <w:left w:val="nil"/>
              <w:bottom w:val="single" w:sz="4" w:space="0" w:color="auto"/>
              <w:right w:val="single" w:sz="12" w:space="0" w:color="auto"/>
            </w:tcBorders>
            <w:shd w:val="clear" w:color="auto" w:fill="auto"/>
            <w:noWrap/>
            <w:vAlign w:val="bottom"/>
            <w:hideMark/>
          </w:tcPr>
          <w:p w14:paraId="134BAAC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6,497,521</w:t>
            </w:r>
          </w:p>
        </w:tc>
      </w:tr>
      <w:tr w:rsidR="00BD4A88" w:rsidRPr="00585C53" w14:paraId="36CDD28C"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44A3F65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w:t>
            </w:r>
          </w:p>
        </w:tc>
        <w:tc>
          <w:tcPr>
            <w:tcW w:w="2304" w:type="pct"/>
            <w:tcBorders>
              <w:top w:val="nil"/>
              <w:left w:val="nil"/>
              <w:bottom w:val="dotted" w:sz="4" w:space="0" w:color="auto"/>
              <w:right w:val="single" w:sz="4" w:space="0" w:color="auto"/>
            </w:tcBorders>
            <w:shd w:val="clear" w:color="auto" w:fill="auto"/>
            <w:vAlign w:val="bottom"/>
            <w:hideMark/>
          </w:tcPr>
          <w:p w14:paraId="612F7AD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Gjykata Kushtetuese</w:t>
            </w:r>
          </w:p>
        </w:tc>
        <w:tc>
          <w:tcPr>
            <w:tcW w:w="512" w:type="pct"/>
            <w:tcBorders>
              <w:top w:val="nil"/>
              <w:left w:val="nil"/>
              <w:bottom w:val="dotted" w:sz="4" w:space="0" w:color="auto"/>
              <w:right w:val="single" w:sz="4" w:space="0" w:color="auto"/>
            </w:tcBorders>
            <w:shd w:val="clear" w:color="auto" w:fill="auto"/>
            <w:noWrap/>
            <w:vAlign w:val="bottom"/>
            <w:hideMark/>
          </w:tcPr>
          <w:p w14:paraId="7589871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265,607</w:t>
            </w:r>
          </w:p>
        </w:tc>
        <w:tc>
          <w:tcPr>
            <w:tcW w:w="508" w:type="pct"/>
            <w:tcBorders>
              <w:top w:val="nil"/>
              <w:left w:val="nil"/>
              <w:bottom w:val="dotted" w:sz="4" w:space="0" w:color="auto"/>
              <w:right w:val="single" w:sz="4" w:space="0" w:color="auto"/>
            </w:tcBorders>
            <w:shd w:val="clear" w:color="auto" w:fill="auto"/>
            <w:noWrap/>
            <w:vAlign w:val="bottom"/>
            <w:hideMark/>
          </w:tcPr>
          <w:p w14:paraId="3811560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4,000</w:t>
            </w:r>
          </w:p>
        </w:tc>
        <w:tc>
          <w:tcPr>
            <w:tcW w:w="433" w:type="pct"/>
            <w:tcBorders>
              <w:top w:val="nil"/>
              <w:left w:val="nil"/>
              <w:bottom w:val="dotted" w:sz="4" w:space="0" w:color="auto"/>
              <w:right w:val="single" w:sz="4" w:space="0" w:color="auto"/>
            </w:tcBorders>
            <w:shd w:val="clear" w:color="auto" w:fill="auto"/>
            <w:noWrap/>
            <w:vAlign w:val="bottom"/>
            <w:hideMark/>
          </w:tcPr>
          <w:p w14:paraId="0C1E130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8CBB34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4,000</w:t>
            </w:r>
          </w:p>
        </w:tc>
        <w:tc>
          <w:tcPr>
            <w:tcW w:w="446" w:type="pct"/>
            <w:tcBorders>
              <w:top w:val="nil"/>
              <w:left w:val="nil"/>
              <w:bottom w:val="dotted" w:sz="4" w:space="0" w:color="auto"/>
              <w:right w:val="single" w:sz="12" w:space="0" w:color="auto"/>
            </w:tcBorders>
            <w:shd w:val="clear" w:color="auto" w:fill="auto"/>
            <w:noWrap/>
            <w:vAlign w:val="bottom"/>
            <w:hideMark/>
          </w:tcPr>
          <w:p w14:paraId="39A9813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269,607</w:t>
            </w:r>
          </w:p>
        </w:tc>
      </w:tr>
      <w:tr w:rsidR="00BD4A88" w:rsidRPr="00585C53" w14:paraId="61F86FB4"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111322F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2304" w:type="pct"/>
            <w:tcBorders>
              <w:top w:val="nil"/>
              <w:left w:val="nil"/>
              <w:bottom w:val="single" w:sz="4" w:space="0" w:color="auto"/>
              <w:right w:val="single" w:sz="4" w:space="0" w:color="auto"/>
            </w:tcBorders>
            <w:shd w:val="clear" w:color="auto" w:fill="auto"/>
            <w:noWrap/>
            <w:vAlign w:val="bottom"/>
            <w:hideMark/>
          </w:tcPr>
          <w:p w14:paraId="26316354"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Gjyqësore Kushtetuese</w:t>
            </w:r>
          </w:p>
        </w:tc>
        <w:tc>
          <w:tcPr>
            <w:tcW w:w="512" w:type="pct"/>
            <w:tcBorders>
              <w:top w:val="nil"/>
              <w:left w:val="nil"/>
              <w:bottom w:val="single" w:sz="4" w:space="0" w:color="auto"/>
              <w:right w:val="single" w:sz="4" w:space="0" w:color="auto"/>
            </w:tcBorders>
            <w:shd w:val="clear" w:color="auto" w:fill="auto"/>
            <w:noWrap/>
            <w:vAlign w:val="bottom"/>
            <w:hideMark/>
          </w:tcPr>
          <w:p w14:paraId="4FBC62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265,607</w:t>
            </w:r>
          </w:p>
        </w:tc>
        <w:tc>
          <w:tcPr>
            <w:tcW w:w="508" w:type="pct"/>
            <w:tcBorders>
              <w:top w:val="nil"/>
              <w:left w:val="nil"/>
              <w:bottom w:val="nil"/>
              <w:right w:val="single" w:sz="4" w:space="0" w:color="auto"/>
            </w:tcBorders>
            <w:shd w:val="clear" w:color="auto" w:fill="auto"/>
            <w:noWrap/>
            <w:vAlign w:val="bottom"/>
            <w:hideMark/>
          </w:tcPr>
          <w:p w14:paraId="090F88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433" w:type="pct"/>
            <w:tcBorders>
              <w:top w:val="nil"/>
              <w:left w:val="nil"/>
              <w:bottom w:val="single" w:sz="4" w:space="0" w:color="auto"/>
              <w:right w:val="single" w:sz="4" w:space="0" w:color="auto"/>
            </w:tcBorders>
            <w:shd w:val="clear" w:color="auto" w:fill="auto"/>
            <w:noWrap/>
            <w:vAlign w:val="bottom"/>
            <w:hideMark/>
          </w:tcPr>
          <w:p w14:paraId="33FA57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2609BA6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446" w:type="pct"/>
            <w:tcBorders>
              <w:top w:val="nil"/>
              <w:left w:val="nil"/>
              <w:bottom w:val="single" w:sz="4" w:space="0" w:color="auto"/>
              <w:right w:val="single" w:sz="12" w:space="0" w:color="auto"/>
            </w:tcBorders>
            <w:shd w:val="clear" w:color="auto" w:fill="auto"/>
            <w:noWrap/>
            <w:vAlign w:val="bottom"/>
            <w:hideMark/>
          </w:tcPr>
          <w:p w14:paraId="5E40408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269,607</w:t>
            </w:r>
          </w:p>
        </w:tc>
      </w:tr>
      <w:tr w:rsidR="00BD4A88" w:rsidRPr="00585C53" w14:paraId="089E826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12E2457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w:t>
            </w:r>
          </w:p>
        </w:tc>
        <w:tc>
          <w:tcPr>
            <w:tcW w:w="2304" w:type="pct"/>
            <w:tcBorders>
              <w:top w:val="nil"/>
              <w:left w:val="nil"/>
              <w:bottom w:val="dotted" w:sz="4" w:space="0" w:color="auto"/>
              <w:right w:val="single" w:sz="4" w:space="0" w:color="auto"/>
            </w:tcBorders>
            <w:shd w:val="clear" w:color="auto" w:fill="auto"/>
            <w:vAlign w:val="bottom"/>
            <w:hideMark/>
          </w:tcPr>
          <w:p w14:paraId="0D90212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Agjencia Telegrafike Shqiptare</w:t>
            </w:r>
          </w:p>
        </w:tc>
        <w:tc>
          <w:tcPr>
            <w:tcW w:w="512" w:type="pct"/>
            <w:tcBorders>
              <w:top w:val="nil"/>
              <w:left w:val="nil"/>
              <w:bottom w:val="dotted" w:sz="4" w:space="0" w:color="auto"/>
              <w:right w:val="single" w:sz="4" w:space="0" w:color="auto"/>
            </w:tcBorders>
            <w:shd w:val="clear" w:color="auto" w:fill="auto"/>
            <w:noWrap/>
            <w:vAlign w:val="bottom"/>
            <w:hideMark/>
          </w:tcPr>
          <w:p w14:paraId="6D559C9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102,686</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0865B74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33" w:type="pct"/>
            <w:tcBorders>
              <w:top w:val="nil"/>
              <w:left w:val="nil"/>
              <w:bottom w:val="dotted" w:sz="4" w:space="0" w:color="auto"/>
              <w:right w:val="single" w:sz="4" w:space="0" w:color="auto"/>
            </w:tcBorders>
            <w:shd w:val="clear" w:color="auto" w:fill="auto"/>
            <w:noWrap/>
            <w:vAlign w:val="bottom"/>
            <w:hideMark/>
          </w:tcPr>
          <w:p w14:paraId="413612D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27C897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0EB31E4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104,686</w:t>
            </w:r>
          </w:p>
        </w:tc>
      </w:tr>
      <w:tr w:rsidR="00BD4A88" w:rsidRPr="00585C53" w14:paraId="21C10A01"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43FCC09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08320</w:t>
            </w:r>
          </w:p>
        </w:tc>
        <w:tc>
          <w:tcPr>
            <w:tcW w:w="2304" w:type="pct"/>
            <w:tcBorders>
              <w:top w:val="nil"/>
              <w:left w:val="nil"/>
              <w:bottom w:val="nil"/>
              <w:right w:val="single" w:sz="4" w:space="0" w:color="auto"/>
            </w:tcBorders>
            <w:shd w:val="clear" w:color="auto" w:fill="auto"/>
            <w:noWrap/>
            <w:vAlign w:val="bottom"/>
            <w:hideMark/>
          </w:tcPr>
          <w:p w14:paraId="52755CA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telegrafike e ATSH-së</w:t>
            </w:r>
          </w:p>
        </w:tc>
        <w:tc>
          <w:tcPr>
            <w:tcW w:w="512" w:type="pct"/>
            <w:tcBorders>
              <w:top w:val="nil"/>
              <w:left w:val="nil"/>
              <w:bottom w:val="single" w:sz="4" w:space="0" w:color="auto"/>
              <w:right w:val="single" w:sz="4" w:space="0" w:color="auto"/>
            </w:tcBorders>
            <w:shd w:val="clear" w:color="auto" w:fill="auto"/>
            <w:noWrap/>
            <w:vAlign w:val="bottom"/>
            <w:hideMark/>
          </w:tcPr>
          <w:p w14:paraId="7B6FB5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102,686</w:t>
            </w:r>
          </w:p>
        </w:tc>
        <w:tc>
          <w:tcPr>
            <w:tcW w:w="508" w:type="pct"/>
            <w:tcBorders>
              <w:top w:val="nil"/>
              <w:left w:val="nil"/>
              <w:bottom w:val="single" w:sz="4" w:space="0" w:color="auto"/>
              <w:right w:val="single" w:sz="4" w:space="0" w:color="auto"/>
            </w:tcBorders>
            <w:shd w:val="clear" w:color="auto" w:fill="auto"/>
            <w:noWrap/>
            <w:vAlign w:val="bottom"/>
            <w:hideMark/>
          </w:tcPr>
          <w:p w14:paraId="079C6D1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nil"/>
              <w:left w:val="nil"/>
              <w:bottom w:val="single" w:sz="4" w:space="0" w:color="auto"/>
              <w:right w:val="single" w:sz="4" w:space="0" w:color="auto"/>
            </w:tcBorders>
            <w:shd w:val="clear" w:color="auto" w:fill="auto"/>
            <w:noWrap/>
            <w:vAlign w:val="bottom"/>
            <w:hideMark/>
          </w:tcPr>
          <w:p w14:paraId="17125D1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3689B1E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single" w:sz="4" w:space="0" w:color="auto"/>
              <w:right w:val="single" w:sz="12" w:space="0" w:color="auto"/>
            </w:tcBorders>
            <w:shd w:val="clear" w:color="auto" w:fill="auto"/>
            <w:noWrap/>
            <w:vAlign w:val="bottom"/>
            <w:hideMark/>
          </w:tcPr>
          <w:p w14:paraId="5B7B3C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104,686</w:t>
            </w:r>
          </w:p>
        </w:tc>
      </w:tr>
      <w:tr w:rsidR="00BD4A88" w:rsidRPr="00585C53" w14:paraId="3E0A015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05A998E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565C069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i Lartë i Prokurorisë</w:t>
            </w:r>
          </w:p>
        </w:tc>
        <w:tc>
          <w:tcPr>
            <w:tcW w:w="512" w:type="pct"/>
            <w:tcBorders>
              <w:top w:val="nil"/>
              <w:left w:val="nil"/>
              <w:bottom w:val="dotted" w:sz="4" w:space="0" w:color="auto"/>
              <w:right w:val="single" w:sz="4" w:space="0" w:color="auto"/>
            </w:tcBorders>
            <w:shd w:val="clear" w:color="auto" w:fill="auto"/>
            <w:noWrap/>
            <w:vAlign w:val="bottom"/>
            <w:hideMark/>
          </w:tcPr>
          <w:p w14:paraId="2376014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228,983</w:t>
            </w:r>
          </w:p>
        </w:tc>
        <w:tc>
          <w:tcPr>
            <w:tcW w:w="508" w:type="pct"/>
            <w:tcBorders>
              <w:top w:val="nil"/>
              <w:left w:val="nil"/>
              <w:bottom w:val="dotted" w:sz="4" w:space="0" w:color="auto"/>
              <w:right w:val="single" w:sz="4" w:space="0" w:color="auto"/>
            </w:tcBorders>
            <w:shd w:val="clear" w:color="auto" w:fill="auto"/>
            <w:noWrap/>
            <w:vAlign w:val="bottom"/>
            <w:hideMark/>
          </w:tcPr>
          <w:p w14:paraId="011B2D7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33" w:type="pct"/>
            <w:tcBorders>
              <w:top w:val="nil"/>
              <w:left w:val="nil"/>
              <w:bottom w:val="dotted" w:sz="4" w:space="0" w:color="auto"/>
              <w:right w:val="single" w:sz="4" w:space="0" w:color="auto"/>
            </w:tcBorders>
            <w:shd w:val="clear" w:color="auto" w:fill="auto"/>
            <w:noWrap/>
            <w:vAlign w:val="bottom"/>
            <w:hideMark/>
          </w:tcPr>
          <w:p w14:paraId="0AAC556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054E6C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242517A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230,983</w:t>
            </w:r>
          </w:p>
        </w:tc>
      </w:tr>
      <w:tr w:rsidR="00BD4A88" w:rsidRPr="00585C53" w14:paraId="2041E852"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20E2D66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nil"/>
              <w:right w:val="single" w:sz="4" w:space="0" w:color="auto"/>
            </w:tcBorders>
            <w:shd w:val="clear" w:color="auto" w:fill="auto"/>
            <w:noWrap/>
            <w:vAlign w:val="bottom"/>
            <w:hideMark/>
          </w:tcPr>
          <w:p w14:paraId="3948744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KLP-së</w:t>
            </w:r>
          </w:p>
        </w:tc>
        <w:tc>
          <w:tcPr>
            <w:tcW w:w="512" w:type="pct"/>
            <w:tcBorders>
              <w:top w:val="nil"/>
              <w:left w:val="nil"/>
              <w:bottom w:val="single" w:sz="4" w:space="0" w:color="auto"/>
              <w:right w:val="single" w:sz="4" w:space="0" w:color="auto"/>
            </w:tcBorders>
            <w:shd w:val="clear" w:color="auto" w:fill="auto"/>
            <w:noWrap/>
            <w:vAlign w:val="bottom"/>
            <w:hideMark/>
          </w:tcPr>
          <w:p w14:paraId="2BA1A47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228,983</w:t>
            </w:r>
          </w:p>
        </w:tc>
        <w:tc>
          <w:tcPr>
            <w:tcW w:w="508" w:type="pct"/>
            <w:tcBorders>
              <w:top w:val="nil"/>
              <w:left w:val="nil"/>
              <w:bottom w:val="single" w:sz="4" w:space="0" w:color="auto"/>
              <w:right w:val="single" w:sz="4" w:space="0" w:color="auto"/>
            </w:tcBorders>
            <w:shd w:val="clear" w:color="auto" w:fill="auto"/>
            <w:noWrap/>
            <w:vAlign w:val="bottom"/>
            <w:hideMark/>
          </w:tcPr>
          <w:p w14:paraId="732FD09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nil"/>
              <w:left w:val="nil"/>
              <w:bottom w:val="single" w:sz="4" w:space="0" w:color="auto"/>
              <w:right w:val="single" w:sz="4" w:space="0" w:color="auto"/>
            </w:tcBorders>
            <w:shd w:val="clear" w:color="auto" w:fill="auto"/>
            <w:noWrap/>
            <w:vAlign w:val="bottom"/>
            <w:hideMark/>
          </w:tcPr>
          <w:p w14:paraId="0C62C6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4475DB8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single" w:sz="4" w:space="0" w:color="auto"/>
              <w:right w:val="single" w:sz="12" w:space="0" w:color="auto"/>
            </w:tcBorders>
            <w:shd w:val="clear" w:color="auto" w:fill="auto"/>
            <w:noWrap/>
            <w:vAlign w:val="bottom"/>
            <w:hideMark/>
          </w:tcPr>
          <w:p w14:paraId="787449D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230,983</w:t>
            </w:r>
          </w:p>
        </w:tc>
      </w:tr>
      <w:tr w:rsidR="00BD4A88" w:rsidRPr="00585C53" w14:paraId="7F61E047" w14:textId="77777777" w:rsidTr="00BD4A88">
        <w:trPr>
          <w:trHeight w:val="20"/>
          <w:jc w:val="center"/>
        </w:trPr>
        <w:tc>
          <w:tcPr>
            <w:tcW w:w="291" w:type="pct"/>
            <w:tcBorders>
              <w:top w:val="dashed" w:sz="4" w:space="0" w:color="auto"/>
              <w:left w:val="single" w:sz="12" w:space="0" w:color="auto"/>
              <w:bottom w:val="dashed" w:sz="4" w:space="0" w:color="auto"/>
              <w:right w:val="single" w:sz="4" w:space="0" w:color="auto"/>
            </w:tcBorders>
            <w:shd w:val="clear" w:color="auto" w:fill="auto"/>
            <w:vAlign w:val="bottom"/>
            <w:hideMark/>
          </w:tcPr>
          <w:p w14:paraId="1B7A473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w:t>
            </w:r>
          </w:p>
        </w:tc>
        <w:tc>
          <w:tcPr>
            <w:tcW w:w="2304" w:type="pct"/>
            <w:tcBorders>
              <w:top w:val="dashed" w:sz="4" w:space="0" w:color="auto"/>
              <w:left w:val="nil"/>
              <w:bottom w:val="dashed" w:sz="4" w:space="0" w:color="auto"/>
              <w:right w:val="single" w:sz="4" w:space="0" w:color="auto"/>
            </w:tcBorders>
            <w:shd w:val="clear" w:color="auto" w:fill="auto"/>
            <w:vAlign w:val="bottom"/>
            <w:hideMark/>
          </w:tcPr>
          <w:p w14:paraId="3D0AD003"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Partitë politike</w:t>
            </w:r>
          </w:p>
        </w:tc>
        <w:tc>
          <w:tcPr>
            <w:tcW w:w="512" w:type="pct"/>
            <w:tcBorders>
              <w:top w:val="nil"/>
              <w:left w:val="nil"/>
              <w:bottom w:val="dotted" w:sz="4" w:space="0" w:color="auto"/>
              <w:right w:val="single" w:sz="4" w:space="0" w:color="auto"/>
            </w:tcBorders>
            <w:shd w:val="clear" w:color="auto" w:fill="auto"/>
            <w:noWrap/>
            <w:vAlign w:val="bottom"/>
            <w:hideMark/>
          </w:tcPr>
          <w:p w14:paraId="62DAE46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355,800</w:t>
            </w:r>
          </w:p>
        </w:tc>
        <w:tc>
          <w:tcPr>
            <w:tcW w:w="508" w:type="pct"/>
            <w:tcBorders>
              <w:top w:val="nil"/>
              <w:left w:val="nil"/>
              <w:bottom w:val="dotted" w:sz="4" w:space="0" w:color="auto"/>
              <w:right w:val="single" w:sz="4" w:space="0" w:color="auto"/>
            </w:tcBorders>
            <w:shd w:val="clear" w:color="auto" w:fill="auto"/>
            <w:noWrap/>
            <w:vAlign w:val="bottom"/>
            <w:hideMark/>
          </w:tcPr>
          <w:p w14:paraId="0279DB3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17DB16C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B06D08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5F7AA6E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355,800</w:t>
            </w:r>
          </w:p>
        </w:tc>
      </w:tr>
      <w:tr w:rsidR="00BD4A88" w:rsidRPr="00585C53" w14:paraId="784B97DC" w14:textId="77777777" w:rsidTr="00BD4A88">
        <w:trPr>
          <w:trHeight w:val="20"/>
          <w:jc w:val="center"/>
        </w:trPr>
        <w:tc>
          <w:tcPr>
            <w:tcW w:w="291"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68E6075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dotted" w:sz="4" w:space="0" w:color="auto"/>
              <w:left w:val="nil"/>
              <w:bottom w:val="dotted" w:sz="4" w:space="0" w:color="auto"/>
              <w:right w:val="single" w:sz="4" w:space="0" w:color="auto"/>
            </w:tcBorders>
            <w:shd w:val="clear" w:color="auto" w:fill="auto"/>
            <w:noWrap/>
            <w:vAlign w:val="bottom"/>
            <w:hideMark/>
          </w:tcPr>
          <w:p w14:paraId="5BB5797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partitë politike</w:t>
            </w:r>
          </w:p>
        </w:tc>
        <w:tc>
          <w:tcPr>
            <w:tcW w:w="512" w:type="pct"/>
            <w:tcBorders>
              <w:top w:val="nil"/>
              <w:left w:val="nil"/>
              <w:bottom w:val="dotted" w:sz="4" w:space="0" w:color="auto"/>
              <w:right w:val="single" w:sz="4" w:space="0" w:color="auto"/>
            </w:tcBorders>
            <w:shd w:val="clear" w:color="auto" w:fill="auto"/>
            <w:noWrap/>
            <w:vAlign w:val="bottom"/>
            <w:hideMark/>
          </w:tcPr>
          <w:p w14:paraId="5C02902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345,600</w:t>
            </w:r>
          </w:p>
        </w:tc>
        <w:tc>
          <w:tcPr>
            <w:tcW w:w="508" w:type="pct"/>
            <w:tcBorders>
              <w:top w:val="nil"/>
              <w:left w:val="nil"/>
              <w:bottom w:val="dotted" w:sz="4" w:space="0" w:color="auto"/>
              <w:right w:val="single" w:sz="4" w:space="0" w:color="auto"/>
            </w:tcBorders>
            <w:shd w:val="clear" w:color="auto" w:fill="auto"/>
            <w:noWrap/>
            <w:vAlign w:val="bottom"/>
            <w:hideMark/>
          </w:tcPr>
          <w:p w14:paraId="6961A0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615F067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588AED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37A963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345,600</w:t>
            </w:r>
          </w:p>
        </w:tc>
      </w:tr>
      <w:tr w:rsidR="00BD4A88" w:rsidRPr="00585C53" w14:paraId="0A856E4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070DD4B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01120</w:t>
            </w:r>
          </w:p>
        </w:tc>
        <w:tc>
          <w:tcPr>
            <w:tcW w:w="2304" w:type="pct"/>
            <w:tcBorders>
              <w:top w:val="nil"/>
              <w:left w:val="nil"/>
              <w:bottom w:val="dotted" w:sz="4" w:space="0" w:color="auto"/>
              <w:right w:val="single" w:sz="4" w:space="0" w:color="auto"/>
            </w:tcBorders>
            <w:shd w:val="clear" w:color="auto" w:fill="auto"/>
            <w:noWrap/>
            <w:vAlign w:val="bottom"/>
            <w:hideMark/>
          </w:tcPr>
          <w:p w14:paraId="38A5A19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shoqatat</w:t>
            </w:r>
          </w:p>
        </w:tc>
        <w:tc>
          <w:tcPr>
            <w:tcW w:w="512" w:type="pct"/>
            <w:tcBorders>
              <w:top w:val="nil"/>
              <w:left w:val="nil"/>
              <w:bottom w:val="dotted" w:sz="4" w:space="0" w:color="auto"/>
              <w:right w:val="single" w:sz="4" w:space="0" w:color="auto"/>
            </w:tcBorders>
            <w:shd w:val="clear" w:color="auto" w:fill="auto"/>
            <w:noWrap/>
            <w:vAlign w:val="bottom"/>
            <w:hideMark/>
          </w:tcPr>
          <w:p w14:paraId="4534A0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w:t>
            </w:r>
          </w:p>
        </w:tc>
        <w:tc>
          <w:tcPr>
            <w:tcW w:w="508" w:type="pct"/>
            <w:tcBorders>
              <w:top w:val="nil"/>
              <w:left w:val="nil"/>
              <w:bottom w:val="dotted" w:sz="4" w:space="0" w:color="auto"/>
              <w:right w:val="single" w:sz="4" w:space="0" w:color="auto"/>
            </w:tcBorders>
            <w:shd w:val="clear" w:color="auto" w:fill="auto"/>
            <w:noWrap/>
            <w:vAlign w:val="bottom"/>
            <w:hideMark/>
          </w:tcPr>
          <w:p w14:paraId="0F05EF7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71C136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C5766A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600A69B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8,000</w:t>
            </w:r>
          </w:p>
        </w:tc>
      </w:tr>
      <w:tr w:rsidR="00BD4A88" w:rsidRPr="00585C53" w14:paraId="533017B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3BE4CF32"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304" w:type="pct"/>
            <w:tcBorders>
              <w:top w:val="nil"/>
              <w:left w:val="nil"/>
              <w:bottom w:val="dotted" w:sz="4" w:space="0" w:color="auto"/>
              <w:right w:val="single" w:sz="4" w:space="0" w:color="auto"/>
            </w:tcBorders>
            <w:shd w:val="clear" w:color="auto" w:fill="auto"/>
            <w:noWrap/>
            <w:vAlign w:val="bottom"/>
            <w:hideMark/>
          </w:tcPr>
          <w:p w14:paraId="53ED817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organizatat e veteraneve me status</w:t>
            </w:r>
          </w:p>
        </w:tc>
        <w:tc>
          <w:tcPr>
            <w:tcW w:w="512" w:type="pct"/>
            <w:tcBorders>
              <w:top w:val="nil"/>
              <w:left w:val="nil"/>
              <w:bottom w:val="dotted" w:sz="4" w:space="0" w:color="auto"/>
              <w:right w:val="single" w:sz="4" w:space="0" w:color="auto"/>
            </w:tcBorders>
            <w:shd w:val="clear" w:color="auto" w:fill="auto"/>
            <w:noWrap/>
            <w:vAlign w:val="bottom"/>
            <w:hideMark/>
          </w:tcPr>
          <w:p w14:paraId="598D67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w:t>
            </w:r>
          </w:p>
        </w:tc>
        <w:tc>
          <w:tcPr>
            <w:tcW w:w="508" w:type="pct"/>
            <w:tcBorders>
              <w:top w:val="nil"/>
              <w:left w:val="nil"/>
              <w:bottom w:val="dotted" w:sz="4" w:space="0" w:color="auto"/>
              <w:right w:val="single" w:sz="4" w:space="0" w:color="auto"/>
            </w:tcBorders>
            <w:shd w:val="clear" w:color="auto" w:fill="auto"/>
            <w:noWrap/>
            <w:vAlign w:val="bottom"/>
            <w:hideMark/>
          </w:tcPr>
          <w:p w14:paraId="20C6E58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0960F0D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70559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534D2FD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2,200</w:t>
            </w:r>
          </w:p>
        </w:tc>
      </w:tr>
      <w:tr w:rsidR="00BD4A88" w:rsidRPr="00585C53" w14:paraId="740CC863"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770B1A4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41</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7FFB07B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Struktura e Posaçme kundër Korrupsionit dhe Krimit të Organizuar</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5C645BC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1,910,865</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1122198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210,000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643AB61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3B67C2C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210,000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16A932C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2,120,865</w:t>
            </w:r>
          </w:p>
        </w:tc>
      </w:tr>
      <w:tr w:rsidR="00BD4A88" w:rsidRPr="00585C53" w14:paraId="030717F0"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2970799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03390</w:t>
            </w:r>
          </w:p>
        </w:tc>
        <w:tc>
          <w:tcPr>
            <w:tcW w:w="2304" w:type="pct"/>
            <w:tcBorders>
              <w:top w:val="nil"/>
              <w:left w:val="nil"/>
              <w:bottom w:val="single" w:sz="4" w:space="0" w:color="auto"/>
              <w:right w:val="single" w:sz="4" w:space="0" w:color="auto"/>
            </w:tcBorders>
            <w:shd w:val="clear" w:color="auto" w:fill="auto"/>
            <w:noWrap/>
            <w:vAlign w:val="bottom"/>
            <w:hideMark/>
          </w:tcPr>
          <w:p w14:paraId="5AF5B15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SPAK-ut</w:t>
            </w:r>
          </w:p>
        </w:tc>
        <w:tc>
          <w:tcPr>
            <w:tcW w:w="512" w:type="pct"/>
            <w:tcBorders>
              <w:top w:val="nil"/>
              <w:left w:val="nil"/>
              <w:bottom w:val="single" w:sz="4" w:space="0" w:color="auto"/>
              <w:right w:val="single" w:sz="4" w:space="0" w:color="auto"/>
            </w:tcBorders>
            <w:shd w:val="clear" w:color="auto" w:fill="auto"/>
            <w:noWrap/>
            <w:vAlign w:val="bottom"/>
            <w:hideMark/>
          </w:tcPr>
          <w:p w14:paraId="1EA0E00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1,910,865</w:t>
            </w:r>
          </w:p>
        </w:tc>
        <w:tc>
          <w:tcPr>
            <w:tcW w:w="508" w:type="pct"/>
            <w:tcBorders>
              <w:top w:val="nil"/>
              <w:left w:val="nil"/>
              <w:bottom w:val="single" w:sz="4" w:space="0" w:color="auto"/>
              <w:right w:val="single" w:sz="4" w:space="0" w:color="auto"/>
            </w:tcBorders>
            <w:shd w:val="clear" w:color="auto" w:fill="auto"/>
            <w:noWrap/>
            <w:vAlign w:val="bottom"/>
            <w:hideMark/>
          </w:tcPr>
          <w:p w14:paraId="1CC001D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210,000</w:t>
            </w:r>
          </w:p>
        </w:tc>
        <w:tc>
          <w:tcPr>
            <w:tcW w:w="433" w:type="pct"/>
            <w:tcBorders>
              <w:top w:val="nil"/>
              <w:left w:val="nil"/>
              <w:bottom w:val="single" w:sz="4" w:space="0" w:color="auto"/>
              <w:right w:val="single" w:sz="4" w:space="0" w:color="auto"/>
            </w:tcBorders>
            <w:shd w:val="clear" w:color="auto" w:fill="auto"/>
            <w:noWrap/>
            <w:vAlign w:val="bottom"/>
            <w:hideMark/>
          </w:tcPr>
          <w:p w14:paraId="0D13EB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5046144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210,000</w:t>
            </w:r>
          </w:p>
        </w:tc>
        <w:tc>
          <w:tcPr>
            <w:tcW w:w="446" w:type="pct"/>
            <w:tcBorders>
              <w:top w:val="nil"/>
              <w:left w:val="nil"/>
              <w:bottom w:val="single" w:sz="4" w:space="0" w:color="auto"/>
              <w:right w:val="single" w:sz="12" w:space="0" w:color="auto"/>
            </w:tcBorders>
            <w:shd w:val="clear" w:color="auto" w:fill="auto"/>
            <w:noWrap/>
            <w:vAlign w:val="bottom"/>
            <w:hideMark/>
          </w:tcPr>
          <w:p w14:paraId="2B8406D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2,120,865</w:t>
            </w:r>
          </w:p>
        </w:tc>
      </w:tr>
      <w:tr w:rsidR="00BD4A88" w:rsidRPr="00585C53" w14:paraId="042BE73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422DFDA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w:t>
            </w:r>
          </w:p>
        </w:tc>
        <w:tc>
          <w:tcPr>
            <w:tcW w:w="2304" w:type="pct"/>
            <w:tcBorders>
              <w:top w:val="nil"/>
              <w:left w:val="nil"/>
              <w:bottom w:val="dotted" w:sz="4" w:space="0" w:color="auto"/>
              <w:right w:val="single" w:sz="4" w:space="0" w:color="auto"/>
            </w:tcBorders>
            <w:shd w:val="clear" w:color="auto" w:fill="auto"/>
            <w:vAlign w:val="bottom"/>
            <w:hideMark/>
          </w:tcPr>
          <w:p w14:paraId="79688A44"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Instituti i Statistikës</w:t>
            </w:r>
          </w:p>
        </w:tc>
        <w:tc>
          <w:tcPr>
            <w:tcW w:w="512" w:type="pct"/>
            <w:tcBorders>
              <w:top w:val="nil"/>
              <w:left w:val="nil"/>
              <w:bottom w:val="dotted" w:sz="4" w:space="0" w:color="auto"/>
              <w:right w:val="single" w:sz="4" w:space="0" w:color="auto"/>
            </w:tcBorders>
            <w:shd w:val="clear" w:color="auto" w:fill="auto"/>
            <w:noWrap/>
            <w:vAlign w:val="bottom"/>
            <w:hideMark/>
          </w:tcPr>
          <w:p w14:paraId="3A8D560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1,175,162</w:t>
            </w:r>
          </w:p>
        </w:tc>
        <w:tc>
          <w:tcPr>
            <w:tcW w:w="508" w:type="pct"/>
            <w:tcBorders>
              <w:top w:val="nil"/>
              <w:left w:val="nil"/>
              <w:bottom w:val="dotted" w:sz="4" w:space="0" w:color="auto"/>
              <w:right w:val="single" w:sz="4" w:space="0" w:color="auto"/>
            </w:tcBorders>
            <w:shd w:val="clear" w:color="auto" w:fill="auto"/>
            <w:noWrap/>
            <w:vAlign w:val="bottom"/>
            <w:hideMark/>
          </w:tcPr>
          <w:p w14:paraId="5B2B1A9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15,600</w:t>
            </w:r>
          </w:p>
        </w:tc>
        <w:tc>
          <w:tcPr>
            <w:tcW w:w="433" w:type="pct"/>
            <w:tcBorders>
              <w:top w:val="nil"/>
              <w:left w:val="nil"/>
              <w:bottom w:val="dotted" w:sz="4" w:space="0" w:color="auto"/>
              <w:right w:val="single" w:sz="4" w:space="0" w:color="auto"/>
            </w:tcBorders>
            <w:shd w:val="clear" w:color="auto" w:fill="auto"/>
            <w:noWrap/>
            <w:vAlign w:val="bottom"/>
            <w:hideMark/>
          </w:tcPr>
          <w:p w14:paraId="1FA82C5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100,000</w:t>
            </w:r>
          </w:p>
        </w:tc>
        <w:tc>
          <w:tcPr>
            <w:tcW w:w="506" w:type="pct"/>
            <w:tcBorders>
              <w:top w:val="nil"/>
              <w:left w:val="nil"/>
              <w:bottom w:val="dotted" w:sz="4" w:space="0" w:color="auto"/>
              <w:right w:val="single" w:sz="4" w:space="0" w:color="auto"/>
            </w:tcBorders>
            <w:shd w:val="clear" w:color="auto" w:fill="auto"/>
            <w:noWrap/>
            <w:vAlign w:val="bottom"/>
            <w:hideMark/>
          </w:tcPr>
          <w:p w14:paraId="11B8AC8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115,600</w:t>
            </w:r>
          </w:p>
        </w:tc>
        <w:tc>
          <w:tcPr>
            <w:tcW w:w="446" w:type="pct"/>
            <w:tcBorders>
              <w:top w:val="nil"/>
              <w:left w:val="nil"/>
              <w:bottom w:val="dotted" w:sz="4" w:space="0" w:color="auto"/>
              <w:right w:val="single" w:sz="12" w:space="0" w:color="auto"/>
            </w:tcBorders>
            <w:shd w:val="clear" w:color="auto" w:fill="auto"/>
            <w:noWrap/>
            <w:vAlign w:val="bottom"/>
            <w:hideMark/>
          </w:tcPr>
          <w:p w14:paraId="74BFFBC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1,290,762</w:t>
            </w:r>
          </w:p>
        </w:tc>
      </w:tr>
      <w:tr w:rsidR="00BD4A88" w:rsidRPr="00585C53" w14:paraId="5028BA5C"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23526A5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01320</w:t>
            </w:r>
          </w:p>
        </w:tc>
        <w:tc>
          <w:tcPr>
            <w:tcW w:w="2304" w:type="pct"/>
            <w:tcBorders>
              <w:top w:val="nil"/>
              <w:left w:val="nil"/>
              <w:bottom w:val="single" w:sz="4" w:space="0" w:color="auto"/>
              <w:right w:val="single" w:sz="4" w:space="0" w:color="auto"/>
            </w:tcBorders>
            <w:shd w:val="clear" w:color="auto" w:fill="auto"/>
            <w:noWrap/>
            <w:vAlign w:val="bottom"/>
            <w:hideMark/>
          </w:tcPr>
          <w:p w14:paraId="2BC7913C"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Veprimtaria Statistikore </w:t>
            </w:r>
          </w:p>
        </w:tc>
        <w:tc>
          <w:tcPr>
            <w:tcW w:w="512" w:type="pct"/>
            <w:tcBorders>
              <w:top w:val="nil"/>
              <w:left w:val="nil"/>
              <w:bottom w:val="single" w:sz="4" w:space="0" w:color="auto"/>
              <w:right w:val="single" w:sz="4" w:space="0" w:color="auto"/>
            </w:tcBorders>
            <w:shd w:val="clear" w:color="auto" w:fill="auto"/>
            <w:noWrap/>
            <w:vAlign w:val="bottom"/>
            <w:hideMark/>
          </w:tcPr>
          <w:p w14:paraId="221B72A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1,175,162</w:t>
            </w:r>
          </w:p>
        </w:tc>
        <w:tc>
          <w:tcPr>
            <w:tcW w:w="508" w:type="pct"/>
            <w:tcBorders>
              <w:top w:val="nil"/>
              <w:left w:val="nil"/>
              <w:bottom w:val="single" w:sz="4" w:space="0" w:color="auto"/>
              <w:right w:val="single" w:sz="4" w:space="0" w:color="auto"/>
            </w:tcBorders>
            <w:shd w:val="clear" w:color="auto" w:fill="auto"/>
            <w:noWrap/>
            <w:vAlign w:val="bottom"/>
            <w:hideMark/>
          </w:tcPr>
          <w:p w14:paraId="120A51E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15,600</w:t>
            </w:r>
          </w:p>
        </w:tc>
        <w:tc>
          <w:tcPr>
            <w:tcW w:w="433" w:type="pct"/>
            <w:tcBorders>
              <w:top w:val="nil"/>
              <w:left w:val="nil"/>
              <w:bottom w:val="single" w:sz="4" w:space="0" w:color="auto"/>
              <w:right w:val="single" w:sz="4" w:space="0" w:color="auto"/>
            </w:tcBorders>
            <w:shd w:val="clear" w:color="auto" w:fill="auto"/>
            <w:noWrap/>
            <w:vAlign w:val="bottom"/>
            <w:hideMark/>
          </w:tcPr>
          <w:p w14:paraId="30F5C2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100,000</w:t>
            </w:r>
          </w:p>
        </w:tc>
        <w:tc>
          <w:tcPr>
            <w:tcW w:w="506" w:type="pct"/>
            <w:tcBorders>
              <w:top w:val="nil"/>
              <w:left w:val="nil"/>
              <w:bottom w:val="single" w:sz="4" w:space="0" w:color="auto"/>
              <w:right w:val="single" w:sz="4" w:space="0" w:color="auto"/>
            </w:tcBorders>
            <w:shd w:val="clear" w:color="auto" w:fill="auto"/>
            <w:noWrap/>
            <w:vAlign w:val="bottom"/>
            <w:hideMark/>
          </w:tcPr>
          <w:p w14:paraId="5F23FA1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115,600</w:t>
            </w:r>
          </w:p>
        </w:tc>
        <w:tc>
          <w:tcPr>
            <w:tcW w:w="446" w:type="pct"/>
            <w:tcBorders>
              <w:top w:val="nil"/>
              <w:left w:val="nil"/>
              <w:bottom w:val="single" w:sz="4" w:space="0" w:color="auto"/>
              <w:right w:val="single" w:sz="12" w:space="0" w:color="auto"/>
            </w:tcBorders>
            <w:shd w:val="clear" w:color="auto" w:fill="auto"/>
            <w:noWrap/>
            <w:vAlign w:val="bottom"/>
            <w:hideMark/>
          </w:tcPr>
          <w:p w14:paraId="023F44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1,290,762</w:t>
            </w:r>
          </w:p>
        </w:tc>
      </w:tr>
      <w:tr w:rsidR="00BD4A88" w:rsidRPr="00585C53" w14:paraId="7B064BE3"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4582471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w:t>
            </w:r>
          </w:p>
        </w:tc>
        <w:tc>
          <w:tcPr>
            <w:tcW w:w="2304" w:type="pct"/>
            <w:tcBorders>
              <w:top w:val="nil"/>
              <w:left w:val="nil"/>
              <w:bottom w:val="dotted" w:sz="4" w:space="0" w:color="auto"/>
              <w:right w:val="single" w:sz="4" w:space="0" w:color="auto"/>
            </w:tcBorders>
            <w:shd w:val="clear" w:color="auto" w:fill="auto"/>
            <w:vAlign w:val="bottom"/>
            <w:hideMark/>
          </w:tcPr>
          <w:p w14:paraId="31EE553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Shkolla e Magjistraturës</w:t>
            </w:r>
          </w:p>
        </w:tc>
        <w:tc>
          <w:tcPr>
            <w:tcW w:w="512" w:type="pct"/>
            <w:tcBorders>
              <w:top w:val="nil"/>
              <w:left w:val="nil"/>
              <w:bottom w:val="dotted" w:sz="4" w:space="0" w:color="auto"/>
              <w:right w:val="single" w:sz="4" w:space="0" w:color="auto"/>
            </w:tcBorders>
            <w:shd w:val="clear" w:color="auto" w:fill="auto"/>
            <w:noWrap/>
            <w:vAlign w:val="bottom"/>
            <w:hideMark/>
          </w:tcPr>
          <w:p w14:paraId="1F48BFC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408,604</w:t>
            </w:r>
          </w:p>
        </w:tc>
        <w:tc>
          <w:tcPr>
            <w:tcW w:w="508" w:type="pct"/>
            <w:tcBorders>
              <w:top w:val="nil"/>
              <w:left w:val="nil"/>
              <w:bottom w:val="dotted" w:sz="4" w:space="0" w:color="auto"/>
              <w:right w:val="single" w:sz="4" w:space="0" w:color="auto"/>
            </w:tcBorders>
            <w:shd w:val="clear" w:color="auto" w:fill="auto"/>
            <w:noWrap/>
            <w:vAlign w:val="bottom"/>
            <w:hideMark/>
          </w:tcPr>
          <w:p w14:paraId="44F12A9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13,840</w:t>
            </w:r>
          </w:p>
        </w:tc>
        <w:tc>
          <w:tcPr>
            <w:tcW w:w="433" w:type="pct"/>
            <w:tcBorders>
              <w:top w:val="nil"/>
              <w:left w:val="nil"/>
              <w:bottom w:val="dotted" w:sz="4" w:space="0" w:color="auto"/>
              <w:right w:val="single" w:sz="4" w:space="0" w:color="auto"/>
            </w:tcBorders>
            <w:shd w:val="clear" w:color="auto" w:fill="auto"/>
            <w:noWrap/>
            <w:vAlign w:val="bottom"/>
            <w:hideMark/>
          </w:tcPr>
          <w:p w14:paraId="72FC277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E82F20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13,840</w:t>
            </w:r>
          </w:p>
        </w:tc>
        <w:tc>
          <w:tcPr>
            <w:tcW w:w="446" w:type="pct"/>
            <w:tcBorders>
              <w:top w:val="nil"/>
              <w:left w:val="nil"/>
              <w:bottom w:val="dotted" w:sz="4" w:space="0" w:color="auto"/>
              <w:right w:val="single" w:sz="12" w:space="0" w:color="auto"/>
            </w:tcBorders>
            <w:shd w:val="clear" w:color="auto" w:fill="auto"/>
            <w:noWrap/>
            <w:vAlign w:val="bottom"/>
            <w:hideMark/>
          </w:tcPr>
          <w:p w14:paraId="108C8CE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422,444</w:t>
            </w:r>
          </w:p>
        </w:tc>
      </w:tr>
      <w:tr w:rsidR="00BD4A88" w:rsidRPr="00585C53" w14:paraId="4069F118"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3B9A38B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09820</w:t>
            </w:r>
          </w:p>
        </w:tc>
        <w:tc>
          <w:tcPr>
            <w:tcW w:w="2304" w:type="pct"/>
            <w:tcBorders>
              <w:top w:val="nil"/>
              <w:left w:val="nil"/>
              <w:bottom w:val="single" w:sz="4" w:space="0" w:color="auto"/>
              <w:right w:val="single" w:sz="4" w:space="0" w:color="auto"/>
            </w:tcBorders>
            <w:shd w:val="clear" w:color="auto" w:fill="auto"/>
            <w:noWrap/>
            <w:vAlign w:val="bottom"/>
            <w:hideMark/>
          </w:tcPr>
          <w:p w14:paraId="267F1BC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arsimore</w:t>
            </w:r>
          </w:p>
        </w:tc>
        <w:tc>
          <w:tcPr>
            <w:tcW w:w="512" w:type="pct"/>
            <w:tcBorders>
              <w:top w:val="nil"/>
              <w:left w:val="nil"/>
              <w:bottom w:val="single" w:sz="4" w:space="0" w:color="auto"/>
              <w:right w:val="single" w:sz="4" w:space="0" w:color="auto"/>
            </w:tcBorders>
            <w:shd w:val="clear" w:color="auto" w:fill="auto"/>
            <w:noWrap/>
            <w:vAlign w:val="bottom"/>
            <w:hideMark/>
          </w:tcPr>
          <w:p w14:paraId="755868F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408,604</w:t>
            </w:r>
          </w:p>
        </w:tc>
        <w:tc>
          <w:tcPr>
            <w:tcW w:w="508" w:type="pct"/>
            <w:tcBorders>
              <w:top w:val="nil"/>
              <w:left w:val="nil"/>
              <w:bottom w:val="single" w:sz="4" w:space="0" w:color="auto"/>
              <w:right w:val="single" w:sz="4" w:space="0" w:color="auto"/>
            </w:tcBorders>
            <w:shd w:val="clear" w:color="auto" w:fill="auto"/>
            <w:noWrap/>
            <w:vAlign w:val="bottom"/>
            <w:hideMark/>
          </w:tcPr>
          <w:p w14:paraId="5BBFD23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13,840</w:t>
            </w:r>
          </w:p>
        </w:tc>
        <w:tc>
          <w:tcPr>
            <w:tcW w:w="433" w:type="pct"/>
            <w:tcBorders>
              <w:top w:val="nil"/>
              <w:left w:val="nil"/>
              <w:bottom w:val="single" w:sz="4" w:space="0" w:color="auto"/>
              <w:right w:val="single" w:sz="4" w:space="0" w:color="auto"/>
            </w:tcBorders>
            <w:shd w:val="clear" w:color="auto" w:fill="auto"/>
            <w:noWrap/>
            <w:vAlign w:val="bottom"/>
            <w:hideMark/>
          </w:tcPr>
          <w:p w14:paraId="68F0D6B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7A69BD3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13,840</w:t>
            </w:r>
          </w:p>
        </w:tc>
        <w:tc>
          <w:tcPr>
            <w:tcW w:w="446" w:type="pct"/>
            <w:tcBorders>
              <w:top w:val="nil"/>
              <w:left w:val="nil"/>
              <w:bottom w:val="single" w:sz="4" w:space="0" w:color="auto"/>
              <w:right w:val="single" w:sz="12" w:space="0" w:color="auto"/>
            </w:tcBorders>
            <w:shd w:val="clear" w:color="auto" w:fill="auto"/>
            <w:noWrap/>
            <w:vAlign w:val="bottom"/>
            <w:hideMark/>
          </w:tcPr>
          <w:p w14:paraId="458CAA3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422,444</w:t>
            </w:r>
          </w:p>
        </w:tc>
      </w:tr>
      <w:tr w:rsidR="00BD4A88" w:rsidRPr="00585C53" w14:paraId="3A80981F"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3B52F0A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w:t>
            </w:r>
          </w:p>
        </w:tc>
        <w:tc>
          <w:tcPr>
            <w:tcW w:w="2304" w:type="pct"/>
            <w:tcBorders>
              <w:top w:val="nil"/>
              <w:left w:val="nil"/>
              <w:bottom w:val="dotted" w:sz="4" w:space="0" w:color="auto"/>
              <w:right w:val="single" w:sz="4" w:space="0" w:color="auto"/>
            </w:tcBorders>
            <w:shd w:val="clear" w:color="auto" w:fill="auto"/>
            <w:vAlign w:val="bottom"/>
            <w:hideMark/>
          </w:tcPr>
          <w:p w14:paraId="77E6DC5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Fondi Shqiptar i Zhvillimit</w:t>
            </w:r>
          </w:p>
        </w:tc>
        <w:tc>
          <w:tcPr>
            <w:tcW w:w="512" w:type="pct"/>
            <w:tcBorders>
              <w:top w:val="nil"/>
              <w:left w:val="nil"/>
              <w:bottom w:val="dotted" w:sz="4" w:space="0" w:color="auto"/>
              <w:right w:val="single" w:sz="4" w:space="0" w:color="auto"/>
            </w:tcBorders>
            <w:shd w:val="clear" w:color="auto" w:fill="auto"/>
            <w:noWrap/>
            <w:vAlign w:val="bottom"/>
            <w:hideMark/>
          </w:tcPr>
          <w:p w14:paraId="6EA076E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8" w:type="pct"/>
            <w:tcBorders>
              <w:top w:val="nil"/>
              <w:left w:val="nil"/>
              <w:bottom w:val="dotted" w:sz="4" w:space="0" w:color="auto"/>
              <w:right w:val="single" w:sz="4" w:space="0" w:color="auto"/>
            </w:tcBorders>
            <w:shd w:val="clear" w:color="auto" w:fill="auto"/>
            <w:noWrap/>
            <w:vAlign w:val="bottom"/>
            <w:hideMark/>
          </w:tcPr>
          <w:p w14:paraId="1CFE993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17,518,404</w:t>
            </w:r>
          </w:p>
        </w:tc>
        <w:tc>
          <w:tcPr>
            <w:tcW w:w="433" w:type="pct"/>
            <w:tcBorders>
              <w:top w:val="nil"/>
              <w:left w:val="nil"/>
              <w:bottom w:val="dotted" w:sz="4" w:space="0" w:color="auto"/>
              <w:right w:val="single" w:sz="4" w:space="0" w:color="auto"/>
            </w:tcBorders>
            <w:shd w:val="clear" w:color="auto" w:fill="auto"/>
            <w:noWrap/>
            <w:vAlign w:val="bottom"/>
            <w:hideMark/>
          </w:tcPr>
          <w:p w14:paraId="6E47D0D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7,921,178</w:t>
            </w:r>
          </w:p>
        </w:tc>
        <w:tc>
          <w:tcPr>
            <w:tcW w:w="506" w:type="pct"/>
            <w:tcBorders>
              <w:top w:val="nil"/>
              <w:left w:val="nil"/>
              <w:bottom w:val="dotted" w:sz="4" w:space="0" w:color="auto"/>
              <w:right w:val="single" w:sz="4" w:space="0" w:color="auto"/>
            </w:tcBorders>
            <w:shd w:val="clear" w:color="auto" w:fill="auto"/>
            <w:noWrap/>
            <w:vAlign w:val="bottom"/>
            <w:hideMark/>
          </w:tcPr>
          <w:p w14:paraId="542341A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25,439,582</w:t>
            </w:r>
          </w:p>
        </w:tc>
        <w:tc>
          <w:tcPr>
            <w:tcW w:w="446" w:type="pct"/>
            <w:tcBorders>
              <w:top w:val="nil"/>
              <w:left w:val="nil"/>
              <w:bottom w:val="dotted" w:sz="4" w:space="0" w:color="auto"/>
              <w:right w:val="single" w:sz="12" w:space="0" w:color="auto"/>
            </w:tcBorders>
            <w:shd w:val="clear" w:color="auto" w:fill="auto"/>
            <w:noWrap/>
            <w:vAlign w:val="bottom"/>
            <w:hideMark/>
          </w:tcPr>
          <w:p w14:paraId="679AD8E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25,439,582</w:t>
            </w:r>
          </w:p>
        </w:tc>
      </w:tr>
      <w:tr w:rsidR="00BD4A88" w:rsidRPr="00585C53" w14:paraId="5AA34127"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7258B48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06210</w:t>
            </w:r>
          </w:p>
        </w:tc>
        <w:tc>
          <w:tcPr>
            <w:tcW w:w="2304" w:type="pct"/>
            <w:tcBorders>
              <w:top w:val="nil"/>
              <w:left w:val="nil"/>
              <w:bottom w:val="nil"/>
              <w:right w:val="single" w:sz="4" w:space="0" w:color="auto"/>
            </w:tcBorders>
            <w:shd w:val="clear" w:color="auto" w:fill="auto"/>
            <w:noWrap/>
            <w:vAlign w:val="bottom"/>
            <w:hideMark/>
          </w:tcPr>
          <w:p w14:paraId="5013768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Programe Zhvillimi</w:t>
            </w:r>
          </w:p>
        </w:tc>
        <w:tc>
          <w:tcPr>
            <w:tcW w:w="512" w:type="pct"/>
            <w:tcBorders>
              <w:top w:val="nil"/>
              <w:left w:val="nil"/>
              <w:bottom w:val="dotted" w:sz="4" w:space="0" w:color="auto"/>
              <w:right w:val="single" w:sz="4" w:space="0" w:color="auto"/>
            </w:tcBorders>
            <w:shd w:val="clear" w:color="auto" w:fill="auto"/>
            <w:noWrap/>
            <w:vAlign w:val="bottom"/>
            <w:hideMark/>
          </w:tcPr>
          <w:p w14:paraId="15B6720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8" w:type="pct"/>
            <w:tcBorders>
              <w:top w:val="nil"/>
              <w:left w:val="nil"/>
              <w:bottom w:val="dotted" w:sz="4" w:space="0" w:color="auto"/>
              <w:right w:val="single" w:sz="4" w:space="0" w:color="auto"/>
            </w:tcBorders>
            <w:shd w:val="clear" w:color="auto" w:fill="auto"/>
            <w:noWrap/>
            <w:vAlign w:val="bottom"/>
            <w:hideMark/>
          </w:tcPr>
          <w:p w14:paraId="1340783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9,487,411</w:t>
            </w:r>
          </w:p>
        </w:tc>
        <w:tc>
          <w:tcPr>
            <w:tcW w:w="433" w:type="pct"/>
            <w:tcBorders>
              <w:top w:val="nil"/>
              <w:left w:val="nil"/>
              <w:bottom w:val="dotted" w:sz="4" w:space="0" w:color="auto"/>
              <w:right w:val="single" w:sz="4" w:space="0" w:color="auto"/>
            </w:tcBorders>
            <w:shd w:val="clear" w:color="auto" w:fill="auto"/>
            <w:noWrap/>
            <w:vAlign w:val="bottom"/>
            <w:hideMark/>
          </w:tcPr>
          <w:p w14:paraId="2B50A66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7,921,178</w:t>
            </w:r>
          </w:p>
        </w:tc>
        <w:tc>
          <w:tcPr>
            <w:tcW w:w="506" w:type="pct"/>
            <w:tcBorders>
              <w:top w:val="nil"/>
              <w:left w:val="nil"/>
              <w:bottom w:val="dotted" w:sz="4" w:space="0" w:color="auto"/>
              <w:right w:val="single" w:sz="4" w:space="0" w:color="auto"/>
            </w:tcBorders>
            <w:shd w:val="clear" w:color="auto" w:fill="auto"/>
            <w:noWrap/>
            <w:vAlign w:val="bottom"/>
            <w:hideMark/>
          </w:tcPr>
          <w:p w14:paraId="500BAD4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17,408,589</w:t>
            </w:r>
          </w:p>
        </w:tc>
        <w:tc>
          <w:tcPr>
            <w:tcW w:w="446" w:type="pct"/>
            <w:tcBorders>
              <w:top w:val="nil"/>
              <w:left w:val="nil"/>
              <w:bottom w:val="dotted" w:sz="4" w:space="0" w:color="auto"/>
              <w:right w:val="single" w:sz="12" w:space="0" w:color="auto"/>
            </w:tcBorders>
            <w:shd w:val="clear" w:color="auto" w:fill="auto"/>
            <w:noWrap/>
            <w:vAlign w:val="bottom"/>
            <w:hideMark/>
          </w:tcPr>
          <w:p w14:paraId="6B02848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17,408,589</w:t>
            </w:r>
          </w:p>
        </w:tc>
      </w:tr>
      <w:tr w:rsidR="00BD4A88" w:rsidRPr="00585C53" w14:paraId="6F8FF076"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440756C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06220</w:t>
            </w:r>
          </w:p>
        </w:tc>
        <w:tc>
          <w:tcPr>
            <w:tcW w:w="2304" w:type="pct"/>
            <w:tcBorders>
              <w:top w:val="dotted" w:sz="4" w:space="0" w:color="auto"/>
              <w:left w:val="nil"/>
              <w:bottom w:val="nil"/>
              <w:right w:val="single" w:sz="4" w:space="0" w:color="auto"/>
            </w:tcBorders>
            <w:shd w:val="clear" w:color="auto" w:fill="auto"/>
            <w:noWrap/>
            <w:vAlign w:val="bottom"/>
            <w:hideMark/>
          </w:tcPr>
          <w:p w14:paraId="6899C3F2"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Infrastruktura vendore dhe rajonale</w:t>
            </w:r>
          </w:p>
        </w:tc>
        <w:tc>
          <w:tcPr>
            <w:tcW w:w="512" w:type="pct"/>
            <w:tcBorders>
              <w:top w:val="nil"/>
              <w:left w:val="nil"/>
              <w:bottom w:val="single" w:sz="4" w:space="0" w:color="auto"/>
              <w:right w:val="single" w:sz="4" w:space="0" w:color="auto"/>
            </w:tcBorders>
            <w:shd w:val="clear" w:color="auto" w:fill="auto"/>
            <w:noWrap/>
            <w:vAlign w:val="bottom"/>
            <w:hideMark/>
          </w:tcPr>
          <w:p w14:paraId="6DFF141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8" w:type="pct"/>
            <w:tcBorders>
              <w:top w:val="nil"/>
              <w:left w:val="nil"/>
              <w:bottom w:val="dotted" w:sz="4" w:space="0" w:color="auto"/>
              <w:right w:val="single" w:sz="4" w:space="0" w:color="auto"/>
            </w:tcBorders>
            <w:shd w:val="clear" w:color="auto" w:fill="auto"/>
            <w:noWrap/>
            <w:vAlign w:val="bottom"/>
            <w:hideMark/>
          </w:tcPr>
          <w:p w14:paraId="6DB1EBB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5,272,636</w:t>
            </w:r>
          </w:p>
        </w:tc>
        <w:tc>
          <w:tcPr>
            <w:tcW w:w="433" w:type="pct"/>
            <w:tcBorders>
              <w:top w:val="nil"/>
              <w:left w:val="nil"/>
              <w:bottom w:val="dotted" w:sz="4" w:space="0" w:color="auto"/>
              <w:right w:val="single" w:sz="4" w:space="0" w:color="auto"/>
            </w:tcBorders>
            <w:shd w:val="clear" w:color="auto" w:fill="auto"/>
            <w:noWrap/>
            <w:vAlign w:val="bottom"/>
            <w:hideMark/>
          </w:tcPr>
          <w:p w14:paraId="5DAD1BB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550CC0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5,272,636</w:t>
            </w:r>
          </w:p>
        </w:tc>
        <w:tc>
          <w:tcPr>
            <w:tcW w:w="446" w:type="pct"/>
            <w:tcBorders>
              <w:top w:val="nil"/>
              <w:left w:val="nil"/>
              <w:bottom w:val="single" w:sz="4" w:space="0" w:color="auto"/>
              <w:right w:val="single" w:sz="12" w:space="0" w:color="auto"/>
            </w:tcBorders>
            <w:shd w:val="clear" w:color="auto" w:fill="auto"/>
            <w:noWrap/>
            <w:vAlign w:val="bottom"/>
            <w:hideMark/>
          </w:tcPr>
          <w:p w14:paraId="65364F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5,272,636</w:t>
            </w:r>
          </w:p>
        </w:tc>
      </w:tr>
      <w:tr w:rsidR="00BD4A88" w:rsidRPr="00585C53" w14:paraId="40ADB48A"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0008CFD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04230</w:t>
            </w:r>
          </w:p>
        </w:tc>
        <w:tc>
          <w:tcPr>
            <w:tcW w:w="2304" w:type="pct"/>
            <w:tcBorders>
              <w:top w:val="dotted" w:sz="4" w:space="0" w:color="auto"/>
              <w:left w:val="nil"/>
              <w:bottom w:val="nil"/>
              <w:right w:val="single" w:sz="4" w:space="0" w:color="auto"/>
            </w:tcBorders>
            <w:shd w:val="clear" w:color="auto" w:fill="auto"/>
            <w:noWrap/>
            <w:vAlign w:val="bottom"/>
            <w:hideMark/>
          </w:tcPr>
          <w:p w14:paraId="6D1B017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Programi “100 Fshatrat”</w:t>
            </w:r>
          </w:p>
        </w:tc>
        <w:tc>
          <w:tcPr>
            <w:tcW w:w="512" w:type="pct"/>
            <w:tcBorders>
              <w:top w:val="nil"/>
              <w:left w:val="nil"/>
              <w:bottom w:val="single" w:sz="4" w:space="0" w:color="auto"/>
              <w:right w:val="single" w:sz="4" w:space="0" w:color="auto"/>
            </w:tcBorders>
            <w:shd w:val="clear" w:color="auto" w:fill="auto"/>
            <w:noWrap/>
            <w:vAlign w:val="bottom"/>
            <w:hideMark/>
          </w:tcPr>
          <w:p w14:paraId="4014043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8" w:type="pct"/>
            <w:tcBorders>
              <w:top w:val="nil"/>
              <w:left w:val="nil"/>
              <w:bottom w:val="dotted" w:sz="4" w:space="0" w:color="auto"/>
              <w:right w:val="single" w:sz="4" w:space="0" w:color="auto"/>
            </w:tcBorders>
            <w:shd w:val="clear" w:color="auto" w:fill="auto"/>
            <w:noWrap/>
            <w:vAlign w:val="bottom"/>
            <w:hideMark/>
          </w:tcPr>
          <w:p w14:paraId="5AF21B9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2,758,357</w:t>
            </w:r>
          </w:p>
        </w:tc>
        <w:tc>
          <w:tcPr>
            <w:tcW w:w="433" w:type="pct"/>
            <w:tcBorders>
              <w:top w:val="nil"/>
              <w:left w:val="nil"/>
              <w:bottom w:val="dotted" w:sz="4" w:space="0" w:color="auto"/>
              <w:right w:val="single" w:sz="4" w:space="0" w:color="auto"/>
            </w:tcBorders>
            <w:shd w:val="clear" w:color="auto" w:fill="auto"/>
            <w:noWrap/>
            <w:vAlign w:val="bottom"/>
            <w:hideMark/>
          </w:tcPr>
          <w:p w14:paraId="1518CAB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dotted" w:sz="4" w:space="0" w:color="auto"/>
              <w:right w:val="single" w:sz="4" w:space="0" w:color="auto"/>
            </w:tcBorders>
            <w:shd w:val="clear" w:color="auto" w:fill="auto"/>
            <w:noWrap/>
            <w:vAlign w:val="bottom"/>
            <w:hideMark/>
          </w:tcPr>
          <w:p w14:paraId="7324BE8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2,758,357</w:t>
            </w:r>
          </w:p>
        </w:tc>
        <w:tc>
          <w:tcPr>
            <w:tcW w:w="446" w:type="pct"/>
            <w:tcBorders>
              <w:top w:val="dotted" w:sz="4" w:space="0" w:color="auto"/>
              <w:left w:val="nil"/>
              <w:bottom w:val="dotted" w:sz="4" w:space="0" w:color="auto"/>
              <w:right w:val="single" w:sz="12" w:space="0" w:color="auto"/>
            </w:tcBorders>
            <w:shd w:val="clear" w:color="auto" w:fill="auto"/>
            <w:noWrap/>
            <w:vAlign w:val="bottom"/>
            <w:hideMark/>
          </w:tcPr>
          <w:p w14:paraId="63AEB6F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2,758,357</w:t>
            </w:r>
          </w:p>
        </w:tc>
      </w:tr>
      <w:tr w:rsidR="00BD4A88" w:rsidRPr="00585C53" w14:paraId="3B933BEB"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62F3DC4F"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57</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4057BC29"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Qendra Kombëtare e Kinematografisë</w:t>
            </w:r>
          </w:p>
        </w:tc>
        <w:tc>
          <w:tcPr>
            <w:tcW w:w="512" w:type="pct"/>
            <w:tcBorders>
              <w:top w:val="nil"/>
              <w:left w:val="nil"/>
              <w:bottom w:val="dotted" w:sz="4" w:space="0" w:color="auto"/>
              <w:right w:val="single" w:sz="4" w:space="0" w:color="auto"/>
            </w:tcBorders>
            <w:shd w:val="clear" w:color="auto" w:fill="auto"/>
            <w:noWrap/>
            <w:vAlign w:val="bottom"/>
            <w:hideMark/>
          </w:tcPr>
          <w:p w14:paraId="00DA353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186,415</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4E38E51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77B94FD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1B39B28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0F834FA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187,415</w:t>
            </w:r>
          </w:p>
        </w:tc>
      </w:tr>
      <w:tr w:rsidR="00BD4A88" w:rsidRPr="00585C53" w14:paraId="304CDF86"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1A6E6B15"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08220</w:t>
            </w:r>
          </w:p>
        </w:tc>
        <w:tc>
          <w:tcPr>
            <w:tcW w:w="2304" w:type="pct"/>
            <w:tcBorders>
              <w:top w:val="nil"/>
              <w:left w:val="nil"/>
              <w:bottom w:val="single" w:sz="4" w:space="0" w:color="auto"/>
              <w:right w:val="single" w:sz="4" w:space="0" w:color="auto"/>
            </w:tcBorders>
            <w:shd w:val="clear" w:color="auto" w:fill="auto"/>
            <w:noWrap/>
            <w:vAlign w:val="bottom"/>
            <w:hideMark/>
          </w:tcPr>
          <w:p w14:paraId="190ECDC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Mbështetja e veprimtarisë kinematografike</w:t>
            </w:r>
          </w:p>
        </w:tc>
        <w:tc>
          <w:tcPr>
            <w:tcW w:w="512" w:type="pct"/>
            <w:tcBorders>
              <w:top w:val="nil"/>
              <w:left w:val="nil"/>
              <w:bottom w:val="single" w:sz="4" w:space="0" w:color="auto"/>
              <w:right w:val="single" w:sz="4" w:space="0" w:color="auto"/>
            </w:tcBorders>
            <w:shd w:val="clear" w:color="auto" w:fill="auto"/>
            <w:noWrap/>
            <w:vAlign w:val="bottom"/>
            <w:hideMark/>
          </w:tcPr>
          <w:p w14:paraId="67F870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186,415</w:t>
            </w:r>
          </w:p>
        </w:tc>
        <w:tc>
          <w:tcPr>
            <w:tcW w:w="508" w:type="pct"/>
            <w:tcBorders>
              <w:top w:val="nil"/>
              <w:left w:val="nil"/>
              <w:bottom w:val="single" w:sz="4" w:space="0" w:color="auto"/>
              <w:right w:val="single" w:sz="4" w:space="0" w:color="auto"/>
            </w:tcBorders>
            <w:shd w:val="clear" w:color="auto" w:fill="auto"/>
            <w:noWrap/>
            <w:vAlign w:val="bottom"/>
            <w:hideMark/>
          </w:tcPr>
          <w:p w14:paraId="40F1937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nil"/>
              <w:left w:val="nil"/>
              <w:bottom w:val="single" w:sz="4" w:space="0" w:color="auto"/>
              <w:right w:val="single" w:sz="4" w:space="0" w:color="auto"/>
            </w:tcBorders>
            <w:shd w:val="clear" w:color="auto" w:fill="auto"/>
            <w:noWrap/>
            <w:vAlign w:val="bottom"/>
            <w:hideMark/>
          </w:tcPr>
          <w:p w14:paraId="0EB376B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15DE9B6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nil"/>
              <w:left w:val="nil"/>
              <w:bottom w:val="single" w:sz="4" w:space="0" w:color="auto"/>
              <w:right w:val="single" w:sz="12" w:space="0" w:color="auto"/>
            </w:tcBorders>
            <w:shd w:val="clear" w:color="auto" w:fill="auto"/>
            <w:noWrap/>
            <w:vAlign w:val="bottom"/>
            <w:hideMark/>
          </w:tcPr>
          <w:p w14:paraId="17FBC1F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187,415</w:t>
            </w:r>
          </w:p>
        </w:tc>
      </w:tr>
      <w:tr w:rsidR="00BD4A88" w:rsidRPr="00585C53" w14:paraId="1FE7E71F"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1027D367"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w:t>
            </w:r>
          </w:p>
        </w:tc>
        <w:tc>
          <w:tcPr>
            <w:tcW w:w="2304" w:type="pct"/>
            <w:tcBorders>
              <w:top w:val="nil"/>
              <w:left w:val="nil"/>
              <w:bottom w:val="dotted" w:sz="4" w:space="0" w:color="auto"/>
              <w:right w:val="single" w:sz="4" w:space="0" w:color="auto"/>
            </w:tcBorders>
            <w:shd w:val="clear" w:color="auto" w:fill="auto"/>
            <w:noWrap/>
            <w:vAlign w:val="bottom"/>
            <w:hideMark/>
          </w:tcPr>
          <w:p w14:paraId="62E5C0F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Institucionet e sistemit të drejtësisë</w:t>
            </w:r>
          </w:p>
        </w:tc>
        <w:tc>
          <w:tcPr>
            <w:tcW w:w="512" w:type="pct"/>
            <w:tcBorders>
              <w:top w:val="nil"/>
              <w:left w:val="nil"/>
              <w:bottom w:val="dotted" w:sz="4" w:space="0" w:color="auto"/>
              <w:right w:val="single" w:sz="4" w:space="0" w:color="auto"/>
            </w:tcBorders>
            <w:shd w:val="clear" w:color="auto" w:fill="auto"/>
            <w:noWrap/>
            <w:vAlign w:val="bottom"/>
            <w:hideMark/>
          </w:tcPr>
          <w:p w14:paraId="2329174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349,525</w:t>
            </w:r>
          </w:p>
        </w:tc>
        <w:tc>
          <w:tcPr>
            <w:tcW w:w="508" w:type="pct"/>
            <w:tcBorders>
              <w:top w:val="nil"/>
              <w:left w:val="nil"/>
              <w:bottom w:val="dotted" w:sz="4" w:space="0" w:color="auto"/>
              <w:right w:val="single" w:sz="4" w:space="0" w:color="auto"/>
            </w:tcBorders>
            <w:shd w:val="clear" w:color="auto" w:fill="auto"/>
            <w:noWrap/>
            <w:vAlign w:val="bottom"/>
            <w:hideMark/>
          </w:tcPr>
          <w:p w14:paraId="7A6DE9A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5,500</w:t>
            </w:r>
          </w:p>
        </w:tc>
        <w:tc>
          <w:tcPr>
            <w:tcW w:w="433" w:type="pct"/>
            <w:tcBorders>
              <w:top w:val="nil"/>
              <w:left w:val="nil"/>
              <w:bottom w:val="dotted" w:sz="4" w:space="0" w:color="auto"/>
              <w:right w:val="single" w:sz="4" w:space="0" w:color="auto"/>
            </w:tcBorders>
            <w:shd w:val="clear" w:color="auto" w:fill="auto"/>
            <w:noWrap/>
            <w:vAlign w:val="bottom"/>
            <w:hideMark/>
          </w:tcPr>
          <w:p w14:paraId="65AACCF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48528D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5,500</w:t>
            </w:r>
          </w:p>
        </w:tc>
        <w:tc>
          <w:tcPr>
            <w:tcW w:w="446" w:type="pct"/>
            <w:tcBorders>
              <w:top w:val="nil"/>
              <w:left w:val="nil"/>
              <w:bottom w:val="dotted" w:sz="4" w:space="0" w:color="auto"/>
              <w:right w:val="single" w:sz="12" w:space="0" w:color="auto"/>
            </w:tcBorders>
            <w:shd w:val="clear" w:color="auto" w:fill="auto"/>
            <w:noWrap/>
            <w:vAlign w:val="bottom"/>
            <w:hideMark/>
          </w:tcPr>
          <w:p w14:paraId="637BD00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355,025</w:t>
            </w:r>
          </w:p>
        </w:tc>
      </w:tr>
      <w:tr w:rsidR="00BD4A88" w:rsidRPr="00585C53" w14:paraId="335D9A9C"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1E9A568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2304" w:type="pct"/>
            <w:tcBorders>
              <w:top w:val="nil"/>
              <w:left w:val="nil"/>
              <w:bottom w:val="dotted" w:sz="4" w:space="0" w:color="auto"/>
              <w:right w:val="single" w:sz="4" w:space="0" w:color="auto"/>
            </w:tcBorders>
            <w:shd w:val="clear" w:color="auto" w:fill="auto"/>
            <w:noWrap/>
            <w:vAlign w:val="bottom"/>
            <w:hideMark/>
          </w:tcPr>
          <w:p w14:paraId="21F6FAE0"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Inspektoratit të Lartë të Drejtësisë</w:t>
            </w:r>
          </w:p>
        </w:tc>
        <w:tc>
          <w:tcPr>
            <w:tcW w:w="512" w:type="pct"/>
            <w:tcBorders>
              <w:top w:val="nil"/>
              <w:left w:val="nil"/>
              <w:bottom w:val="dotted" w:sz="4" w:space="0" w:color="auto"/>
              <w:right w:val="single" w:sz="4" w:space="0" w:color="auto"/>
            </w:tcBorders>
            <w:shd w:val="clear" w:color="auto" w:fill="auto"/>
            <w:noWrap/>
            <w:vAlign w:val="bottom"/>
            <w:hideMark/>
          </w:tcPr>
          <w:p w14:paraId="1B0317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349,525</w:t>
            </w:r>
          </w:p>
        </w:tc>
        <w:tc>
          <w:tcPr>
            <w:tcW w:w="508" w:type="pct"/>
            <w:tcBorders>
              <w:top w:val="nil"/>
              <w:left w:val="nil"/>
              <w:bottom w:val="dotted" w:sz="4" w:space="0" w:color="auto"/>
              <w:right w:val="single" w:sz="4" w:space="0" w:color="auto"/>
            </w:tcBorders>
            <w:shd w:val="clear" w:color="auto" w:fill="auto"/>
            <w:noWrap/>
            <w:vAlign w:val="bottom"/>
            <w:hideMark/>
          </w:tcPr>
          <w:p w14:paraId="60B5D92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5,500</w:t>
            </w:r>
          </w:p>
        </w:tc>
        <w:tc>
          <w:tcPr>
            <w:tcW w:w="433" w:type="pct"/>
            <w:tcBorders>
              <w:top w:val="nil"/>
              <w:left w:val="nil"/>
              <w:bottom w:val="dotted" w:sz="4" w:space="0" w:color="auto"/>
              <w:right w:val="single" w:sz="4" w:space="0" w:color="auto"/>
            </w:tcBorders>
            <w:shd w:val="clear" w:color="auto" w:fill="auto"/>
            <w:noWrap/>
            <w:vAlign w:val="bottom"/>
            <w:hideMark/>
          </w:tcPr>
          <w:p w14:paraId="3B59D09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FA5107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5,500</w:t>
            </w:r>
          </w:p>
        </w:tc>
        <w:tc>
          <w:tcPr>
            <w:tcW w:w="446" w:type="pct"/>
            <w:tcBorders>
              <w:top w:val="nil"/>
              <w:left w:val="nil"/>
              <w:bottom w:val="dotted" w:sz="4" w:space="0" w:color="auto"/>
              <w:right w:val="single" w:sz="12" w:space="0" w:color="auto"/>
            </w:tcBorders>
            <w:shd w:val="clear" w:color="auto" w:fill="auto"/>
            <w:noWrap/>
            <w:vAlign w:val="bottom"/>
            <w:hideMark/>
          </w:tcPr>
          <w:p w14:paraId="7A769C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355,025</w:t>
            </w:r>
          </w:p>
        </w:tc>
      </w:tr>
      <w:tr w:rsidR="00BD4A88" w:rsidRPr="00585C53" w14:paraId="56A31C3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2901259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03340</w:t>
            </w:r>
          </w:p>
        </w:tc>
        <w:tc>
          <w:tcPr>
            <w:tcW w:w="2304" w:type="pct"/>
            <w:tcBorders>
              <w:top w:val="nil"/>
              <w:left w:val="nil"/>
              <w:bottom w:val="dotted" w:sz="4" w:space="0" w:color="auto"/>
              <w:right w:val="single" w:sz="4" w:space="0" w:color="auto"/>
            </w:tcBorders>
            <w:shd w:val="clear" w:color="auto" w:fill="auto"/>
            <w:noWrap/>
            <w:vAlign w:val="bottom"/>
            <w:hideMark/>
          </w:tcPr>
          <w:p w14:paraId="2C0CFB2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Veprimtaria e apelimit të rivlerësimit kalimtar</w:t>
            </w:r>
          </w:p>
        </w:tc>
        <w:tc>
          <w:tcPr>
            <w:tcW w:w="512" w:type="pct"/>
            <w:tcBorders>
              <w:top w:val="nil"/>
              <w:left w:val="nil"/>
              <w:bottom w:val="dotted" w:sz="4" w:space="0" w:color="auto"/>
              <w:right w:val="single" w:sz="4" w:space="0" w:color="auto"/>
            </w:tcBorders>
            <w:shd w:val="clear" w:color="auto" w:fill="auto"/>
            <w:noWrap/>
            <w:vAlign w:val="bottom"/>
            <w:hideMark/>
          </w:tcPr>
          <w:p w14:paraId="090C28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8" w:type="pct"/>
            <w:tcBorders>
              <w:top w:val="nil"/>
              <w:left w:val="nil"/>
              <w:bottom w:val="dotted" w:sz="4" w:space="0" w:color="auto"/>
              <w:right w:val="single" w:sz="4" w:space="0" w:color="auto"/>
            </w:tcBorders>
            <w:shd w:val="clear" w:color="auto" w:fill="auto"/>
            <w:noWrap/>
            <w:vAlign w:val="bottom"/>
            <w:hideMark/>
          </w:tcPr>
          <w:p w14:paraId="32859F8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4B44F4B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F6C52E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dotted" w:sz="4" w:space="0" w:color="auto"/>
              <w:right w:val="single" w:sz="12" w:space="0" w:color="auto"/>
            </w:tcBorders>
            <w:shd w:val="clear" w:color="auto" w:fill="auto"/>
            <w:noWrap/>
            <w:vAlign w:val="bottom"/>
            <w:hideMark/>
          </w:tcPr>
          <w:p w14:paraId="69B4C2D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r>
      <w:tr w:rsidR="00BD4A88" w:rsidRPr="00585C53" w14:paraId="7FAE6A6C"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4A7EB56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66</w:t>
            </w:r>
          </w:p>
        </w:tc>
        <w:tc>
          <w:tcPr>
            <w:tcW w:w="2304" w:type="pct"/>
            <w:tcBorders>
              <w:top w:val="single" w:sz="4" w:space="0" w:color="auto"/>
              <w:left w:val="nil"/>
              <w:bottom w:val="dotted" w:sz="4" w:space="0" w:color="auto"/>
              <w:right w:val="single" w:sz="4" w:space="0" w:color="auto"/>
            </w:tcBorders>
            <w:shd w:val="clear" w:color="auto" w:fill="auto"/>
            <w:vAlign w:val="bottom"/>
            <w:hideMark/>
          </w:tcPr>
          <w:p w14:paraId="7A025CE6"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Avokati i Popullit</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47B2E90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208,554</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35A1922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12716E6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24A5967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7F8A821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211,554</w:t>
            </w:r>
          </w:p>
        </w:tc>
      </w:tr>
      <w:tr w:rsidR="00BD4A88" w:rsidRPr="00585C53" w14:paraId="00430323"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6135B3F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03320</w:t>
            </w:r>
          </w:p>
        </w:tc>
        <w:tc>
          <w:tcPr>
            <w:tcW w:w="2304" w:type="pct"/>
            <w:tcBorders>
              <w:top w:val="nil"/>
              <w:left w:val="nil"/>
              <w:bottom w:val="single" w:sz="4" w:space="0" w:color="auto"/>
              <w:right w:val="single" w:sz="4" w:space="0" w:color="auto"/>
            </w:tcBorders>
            <w:shd w:val="clear" w:color="auto" w:fill="auto"/>
            <w:noWrap/>
            <w:vAlign w:val="bottom"/>
            <w:hideMark/>
          </w:tcPr>
          <w:p w14:paraId="6446A309"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avokatisë</w:t>
            </w:r>
          </w:p>
        </w:tc>
        <w:tc>
          <w:tcPr>
            <w:tcW w:w="512" w:type="pct"/>
            <w:tcBorders>
              <w:top w:val="nil"/>
              <w:left w:val="nil"/>
              <w:bottom w:val="single" w:sz="4" w:space="0" w:color="auto"/>
              <w:right w:val="single" w:sz="4" w:space="0" w:color="auto"/>
            </w:tcBorders>
            <w:shd w:val="clear" w:color="auto" w:fill="auto"/>
            <w:noWrap/>
            <w:vAlign w:val="bottom"/>
            <w:hideMark/>
          </w:tcPr>
          <w:p w14:paraId="04E97D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208,554</w:t>
            </w:r>
          </w:p>
        </w:tc>
        <w:tc>
          <w:tcPr>
            <w:tcW w:w="508" w:type="pct"/>
            <w:tcBorders>
              <w:top w:val="nil"/>
              <w:left w:val="nil"/>
              <w:bottom w:val="single" w:sz="4" w:space="0" w:color="auto"/>
              <w:right w:val="single" w:sz="4" w:space="0" w:color="auto"/>
            </w:tcBorders>
            <w:shd w:val="clear" w:color="auto" w:fill="auto"/>
            <w:noWrap/>
            <w:vAlign w:val="bottom"/>
            <w:hideMark/>
          </w:tcPr>
          <w:p w14:paraId="0C92439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33" w:type="pct"/>
            <w:tcBorders>
              <w:top w:val="nil"/>
              <w:left w:val="nil"/>
              <w:bottom w:val="single" w:sz="4" w:space="0" w:color="auto"/>
              <w:right w:val="single" w:sz="4" w:space="0" w:color="auto"/>
            </w:tcBorders>
            <w:shd w:val="clear" w:color="auto" w:fill="auto"/>
            <w:noWrap/>
            <w:vAlign w:val="bottom"/>
            <w:hideMark/>
          </w:tcPr>
          <w:p w14:paraId="623725E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78B533E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46" w:type="pct"/>
            <w:tcBorders>
              <w:top w:val="nil"/>
              <w:left w:val="nil"/>
              <w:bottom w:val="single" w:sz="4" w:space="0" w:color="auto"/>
              <w:right w:val="single" w:sz="12" w:space="0" w:color="auto"/>
            </w:tcBorders>
            <w:shd w:val="clear" w:color="auto" w:fill="auto"/>
            <w:noWrap/>
            <w:vAlign w:val="bottom"/>
            <w:hideMark/>
          </w:tcPr>
          <w:p w14:paraId="5A9424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211,554</w:t>
            </w:r>
          </w:p>
        </w:tc>
      </w:tr>
      <w:tr w:rsidR="00BD4A88" w:rsidRPr="00585C53" w14:paraId="162D19E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25DC0DE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w:t>
            </w:r>
          </w:p>
        </w:tc>
        <w:tc>
          <w:tcPr>
            <w:tcW w:w="2304" w:type="pct"/>
            <w:tcBorders>
              <w:top w:val="nil"/>
              <w:left w:val="nil"/>
              <w:bottom w:val="dotted" w:sz="4" w:space="0" w:color="auto"/>
              <w:right w:val="single" w:sz="4" w:space="0" w:color="auto"/>
            </w:tcBorders>
            <w:shd w:val="clear" w:color="auto" w:fill="auto"/>
            <w:vAlign w:val="bottom"/>
            <w:hideMark/>
          </w:tcPr>
          <w:p w14:paraId="060E8655"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Mbikëqyrjen e Shërbimit Civil</w:t>
            </w:r>
          </w:p>
        </w:tc>
        <w:tc>
          <w:tcPr>
            <w:tcW w:w="512" w:type="pct"/>
            <w:tcBorders>
              <w:top w:val="nil"/>
              <w:left w:val="nil"/>
              <w:bottom w:val="dotted" w:sz="4" w:space="0" w:color="auto"/>
              <w:right w:val="single" w:sz="4" w:space="0" w:color="auto"/>
            </w:tcBorders>
            <w:shd w:val="clear" w:color="auto" w:fill="auto"/>
            <w:noWrap/>
            <w:vAlign w:val="bottom"/>
            <w:hideMark/>
          </w:tcPr>
          <w:p w14:paraId="76440ED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118,425</w:t>
            </w:r>
          </w:p>
        </w:tc>
        <w:tc>
          <w:tcPr>
            <w:tcW w:w="508" w:type="pct"/>
            <w:tcBorders>
              <w:top w:val="nil"/>
              <w:left w:val="nil"/>
              <w:bottom w:val="dotted" w:sz="4" w:space="0" w:color="auto"/>
              <w:right w:val="single" w:sz="4" w:space="0" w:color="auto"/>
            </w:tcBorders>
            <w:shd w:val="clear" w:color="auto" w:fill="auto"/>
            <w:noWrap/>
            <w:vAlign w:val="bottom"/>
            <w:hideMark/>
          </w:tcPr>
          <w:p w14:paraId="2BFA558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33" w:type="pct"/>
            <w:tcBorders>
              <w:top w:val="nil"/>
              <w:left w:val="nil"/>
              <w:bottom w:val="dotted" w:sz="4" w:space="0" w:color="auto"/>
              <w:right w:val="single" w:sz="4" w:space="0" w:color="auto"/>
            </w:tcBorders>
            <w:shd w:val="clear" w:color="auto" w:fill="auto"/>
            <w:noWrap/>
            <w:vAlign w:val="bottom"/>
            <w:hideMark/>
          </w:tcPr>
          <w:p w14:paraId="3DAEF20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7B87F14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293FF88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120,425</w:t>
            </w:r>
          </w:p>
        </w:tc>
      </w:tr>
      <w:tr w:rsidR="00BD4A88" w:rsidRPr="00585C53" w14:paraId="0BBF5088"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5B47466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5864999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single" w:sz="4" w:space="0" w:color="auto"/>
              <w:right w:val="single" w:sz="4" w:space="0" w:color="auto"/>
            </w:tcBorders>
            <w:shd w:val="clear" w:color="auto" w:fill="auto"/>
            <w:noWrap/>
            <w:vAlign w:val="bottom"/>
            <w:hideMark/>
          </w:tcPr>
          <w:p w14:paraId="2664E3D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118,425</w:t>
            </w:r>
          </w:p>
        </w:tc>
        <w:tc>
          <w:tcPr>
            <w:tcW w:w="508" w:type="pct"/>
            <w:tcBorders>
              <w:top w:val="nil"/>
              <w:left w:val="nil"/>
              <w:bottom w:val="single" w:sz="4" w:space="0" w:color="auto"/>
              <w:right w:val="single" w:sz="4" w:space="0" w:color="auto"/>
            </w:tcBorders>
            <w:shd w:val="clear" w:color="auto" w:fill="auto"/>
            <w:noWrap/>
            <w:vAlign w:val="bottom"/>
            <w:hideMark/>
          </w:tcPr>
          <w:p w14:paraId="07865CF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nil"/>
              <w:left w:val="nil"/>
              <w:bottom w:val="single" w:sz="4" w:space="0" w:color="auto"/>
              <w:right w:val="single" w:sz="4" w:space="0" w:color="auto"/>
            </w:tcBorders>
            <w:shd w:val="clear" w:color="auto" w:fill="auto"/>
            <w:noWrap/>
            <w:vAlign w:val="bottom"/>
            <w:hideMark/>
          </w:tcPr>
          <w:p w14:paraId="48AA4F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48BC53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single" w:sz="4" w:space="0" w:color="auto"/>
              <w:right w:val="single" w:sz="12" w:space="0" w:color="auto"/>
            </w:tcBorders>
            <w:shd w:val="clear" w:color="auto" w:fill="auto"/>
            <w:noWrap/>
            <w:vAlign w:val="bottom"/>
            <w:hideMark/>
          </w:tcPr>
          <w:p w14:paraId="7BDA96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120,425</w:t>
            </w:r>
          </w:p>
        </w:tc>
      </w:tr>
      <w:tr w:rsidR="00BD4A88" w:rsidRPr="00585C53" w14:paraId="2908E6DD"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4581165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73</w:t>
            </w:r>
          </w:p>
        </w:tc>
        <w:tc>
          <w:tcPr>
            <w:tcW w:w="2304" w:type="pct"/>
            <w:tcBorders>
              <w:top w:val="nil"/>
              <w:left w:val="nil"/>
              <w:bottom w:val="dotted" w:sz="4" w:space="0" w:color="auto"/>
              <w:right w:val="single" w:sz="4" w:space="0" w:color="auto"/>
            </w:tcBorders>
            <w:shd w:val="clear" w:color="auto" w:fill="auto"/>
            <w:vAlign w:val="bottom"/>
            <w:hideMark/>
          </w:tcPr>
          <w:p w14:paraId="04431CDE"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Komisioni Qendror i Zgjedhjeve</w:t>
            </w:r>
          </w:p>
        </w:tc>
        <w:tc>
          <w:tcPr>
            <w:tcW w:w="512" w:type="pct"/>
            <w:tcBorders>
              <w:top w:val="nil"/>
              <w:left w:val="nil"/>
              <w:bottom w:val="dotted" w:sz="4" w:space="0" w:color="auto"/>
              <w:right w:val="single" w:sz="4" w:space="0" w:color="auto"/>
            </w:tcBorders>
            <w:shd w:val="clear" w:color="auto" w:fill="auto"/>
            <w:noWrap/>
            <w:vAlign w:val="bottom"/>
            <w:hideMark/>
          </w:tcPr>
          <w:p w14:paraId="1DB71D8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354,470</w:t>
            </w:r>
          </w:p>
        </w:tc>
        <w:tc>
          <w:tcPr>
            <w:tcW w:w="508" w:type="pct"/>
            <w:tcBorders>
              <w:top w:val="nil"/>
              <w:left w:val="nil"/>
              <w:bottom w:val="dotted" w:sz="4" w:space="0" w:color="auto"/>
              <w:right w:val="single" w:sz="4" w:space="0" w:color="auto"/>
            </w:tcBorders>
            <w:shd w:val="clear" w:color="auto" w:fill="auto"/>
            <w:noWrap/>
            <w:vAlign w:val="bottom"/>
            <w:hideMark/>
          </w:tcPr>
          <w:p w14:paraId="14F4BCA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w:t>
            </w:r>
          </w:p>
        </w:tc>
        <w:tc>
          <w:tcPr>
            <w:tcW w:w="433" w:type="pct"/>
            <w:tcBorders>
              <w:top w:val="nil"/>
              <w:left w:val="nil"/>
              <w:bottom w:val="dotted" w:sz="4" w:space="0" w:color="auto"/>
              <w:right w:val="single" w:sz="4" w:space="0" w:color="auto"/>
            </w:tcBorders>
            <w:shd w:val="clear" w:color="auto" w:fill="auto"/>
            <w:noWrap/>
            <w:vAlign w:val="bottom"/>
            <w:hideMark/>
          </w:tcPr>
          <w:p w14:paraId="0BF723A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231E5E6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1,500</w:t>
            </w:r>
          </w:p>
        </w:tc>
        <w:tc>
          <w:tcPr>
            <w:tcW w:w="446" w:type="pct"/>
            <w:tcBorders>
              <w:top w:val="nil"/>
              <w:left w:val="nil"/>
              <w:bottom w:val="dotted" w:sz="4" w:space="0" w:color="auto"/>
              <w:right w:val="single" w:sz="12" w:space="0" w:color="auto"/>
            </w:tcBorders>
            <w:shd w:val="clear" w:color="auto" w:fill="auto"/>
            <w:noWrap/>
            <w:vAlign w:val="bottom"/>
            <w:hideMark/>
          </w:tcPr>
          <w:p w14:paraId="5F17A45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355,970</w:t>
            </w:r>
          </w:p>
        </w:tc>
      </w:tr>
      <w:tr w:rsidR="00BD4A88" w:rsidRPr="00585C53" w14:paraId="3962E07E"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58D81C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01610</w:t>
            </w:r>
          </w:p>
        </w:tc>
        <w:tc>
          <w:tcPr>
            <w:tcW w:w="2304" w:type="pct"/>
            <w:tcBorders>
              <w:top w:val="nil"/>
              <w:left w:val="nil"/>
              <w:bottom w:val="dotted" w:sz="4" w:space="0" w:color="auto"/>
              <w:right w:val="single" w:sz="4" w:space="0" w:color="auto"/>
            </w:tcBorders>
            <w:shd w:val="clear" w:color="auto" w:fill="auto"/>
            <w:noWrap/>
            <w:vAlign w:val="bottom"/>
            <w:hideMark/>
          </w:tcPr>
          <w:p w14:paraId="30B892C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dotted" w:sz="4" w:space="0" w:color="auto"/>
              <w:right w:val="single" w:sz="4" w:space="0" w:color="auto"/>
            </w:tcBorders>
            <w:shd w:val="clear" w:color="auto" w:fill="auto"/>
            <w:noWrap/>
            <w:vAlign w:val="bottom"/>
            <w:hideMark/>
          </w:tcPr>
          <w:p w14:paraId="33E47E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354,470</w:t>
            </w:r>
          </w:p>
        </w:tc>
        <w:tc>
          <w:tcPr>
            <w:tcW w:w="508" w:type="pct"/>
            <w:tcBorders>
              <w:top w:val="nil"/>
              <w:left w:val="nil"/>
              <w:bottom w:val="dotted" w:sz="4" w:space="0" w:color="auto"/>
              <w:right w:val="single" w:sz="4" w:space="0" w:color="auto"/>
            </w:tcBorders>
            <w:shd w:val="clear" w:color="auto" w:fill="auto"/>
            <w:noWrap/>
            <w:vAlign w:val="bottom"/>
            <w:hideMark/>
          </w:tcPr>
          <w:p w14:paraId="5FCFAE7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w:t>
            </w:r>
          </w:p>
        </w:tc>
        <w:tc>
          <w:tcPr>
            <w:tcW w:w="433" w:type="pct"/>
            <w:tcBorders>
              <w:top w:val="nil"/>
              <w:left w:val="nil"/>
              <w:bottom w:val="dotted" w:sz="4" w:space="0" w:color="auto"/>
              <w:right w:val="single" w:sz="4" w:space="0" w:color="auto"/>
            </w:tcBorders>
            <w:shd w:val="clear" w:color="auto" w:fill="auto"/>
            <w:noWrap/>
            <w:vAlign w:val="bottom"/>
            <w:hideMark/>
          </w:tcPr>
          <w:p w14:paraId="3D64E3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275780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w:t>
            </w:r>
          </w:p>
        </w:tc>
        <w:tc>
          <w:tcPr>
            <w:tcW w:w="446" w:type="pct"/>
            <w:tcBorders>
              <w:top w:val="nil"/>
              <w:left w:val="nil"/>
              <w:bottom w:val="dotted" w:sz="4" w:space="0" w:color="auto"/>
              <w:right w:val="single" w:sz="12" w:space="0" w:color="auto"/>
            </w:tcBorders>
            <w:shd w:val="clear" w:color="auto" w:fill="auto"/>
            <w:noWrap/>
            <w:vAlign w:val="bottom"/>
            <w:hideMark/>
          </w:tcPr>
          <w:p w14:paraId="4F8B98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355,970</w:t>
            </w:r>
          </w:p>
        </w:tc>
      </w:tr>
      <w:tr w:rsidR="00BD4A88" w:rsidRPr="00585C53" w14:paraId="7A17B244"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214B0E4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01620</w:t>
            </w:r>
          </w:p>
        </w:tc>
        <w:tc>
          <w:tcPr>
            <w:tcW w:w="2304" w:type="pct"/>
            <w:tcBorders>
              <w:top w:val="nil"/>
              <w:left w:val="nil"/>
              <w:bottom w:val="single" w:sz="4" w:space="0" w:color="auto"/>
              <w:right w:val="single" w:sz="4" w:space="0" w:color="auto"/>
            </w:tcBorders>
            <w:shd w:val="clear" w:color="auto" w:fill="auto"/>
            <w:noWrap/>
            <w:vAlign w:val="bottom"/>
            <w:hideMark/>
          </w:tcPr>
          <w:p w14:paraId="576F7EBA"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Zgjedhjet e përgjithshme dhe lokale</w:t>
            </w:r>
          </w:p>
        </w:tc>
        <w:tc>
          <w:tcPr>
            <w:tcW w:w="512" w:type="pct"/>
            <w:tcBorders>
              <w:top w:val="nil"/>
              <w:left w:val="nil"/>
              <w:bottom w:val="single" w:sz="4" w:space="0" w:color="auto"/>
              <w:right w:val="single" w:sz="4" w:space="0" w:color="auto"/>
            </w:tcBorders>
            <w:shd w:val="clear" w:color="auto" w:fill="auto"/>
            <w:noWrap/>
            <w:vAlign w:val="bottom"/>
            <w:hideMark/>
          </w:tcPr>
          <w:p w14:paraId="6B5D839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8" w:type="pct"/>
            <w:tcBorders>
              <w:top w:val="nil"/>
              <w:left w:val="nil"/>
              <w:bottom w:val="single" w:sz="4" w:space="0" w:color="auto"/>
              <w:right w:val="single" w:sz="4" w:space="0" w:color="auto"/>
            </w:tcBorders>
            <w:shd w:val="clear" w:color="auto" w:fill="auto"/>
            <w:noWrap/>
            <w:vAlign w:val="bottom"/>
            <w:hideMark/>
          </w:tcPr>
          <w:p w14:paraId="7D8EA9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33" w:type="pct"/>
            <w:tcBorders>
              <w:top w:val="nil"/>
              <w:left w:val="nil"/>
              <w:bottom w:val="single" w:sz="4" w:space="0" w:color="auto"/>
              <w:right w:val="single" w:sz="4" w:space="0" w:color="auto"/>
            </w:tcBorders>
            <w:shd w:val="clear" w:color="auto" w:fill="auto"/>
            <w:noWrap/>
            <w:vAlign w:val="bottom"/>
            <w:hideMark/>
          </w:tcPr>
          <w:p w14:paraId="650C455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22CD0BD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446" w:type="pct"/>
            <w:tcBorders>
              <w:top w:val="nil"/>
              <w:left w:val="nil"/>
              <w:bottom w:val="single" w:sz="4" w:space="0" w:color="auto"/>
              <w:right w:val="single" w:sz="12" w:space="0" w:color="auto"/>
            </w:tcBorders>
            <w:shd w:val="clear" w:color="auto" w:fill="auto"/>
            <w:noWrap/>
            <w:vAlign w:val="bottom"/>
            <w:hideMark/>
          </w:tcPr>
          <w:p w14:paraId="2F4B62B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r>
      <w:tr w:rsidR="00BD4A88" w:rsidRPr="00585C53" w14:paraId="54458AB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7A1ED116"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76</w:t>
            </w:r>
          </w:p>
        </w:tc>
        <w:tc>
          <w:tcPr>
            <w:tcW w:w="2304" w:type="pct"/>
            <w:tcBorders>
              <w:top w:val="nil"/>
              <w:left w:val="nil"/>
              <w:bottom w:val="dotted" w:sz="4" w:space="0" w:color="auto"/>
              <w:right w:val="single" w:sz="4" w:space="0" w:color="auto"/>
            </w:tcBorders>
            <w:shd w:val="clear" w:color="auto" w:fill="auto"/>
            <w:noWrap/>
            <w:vAlign w:val="bottom"/>
            <w:hideMark/>
          </w:tcPr>
          <w:p w14:paraId="0B4838E6"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Inspektorati i Lartë i Deklarimit dhe Kontrollit të Pasurive dhe Konfliktit të Interesave </w:t>
            </w:r>
          </w:p>
        </w:tc>
        <w:tc>
          <w:tcPr>
            <w:tcW w:w="512" w:type="pct"/>
            <w:tcBorders>
              <w:top w:val="nil"/>
              <w:left w:val="nil"/>
              <w:bottom w:val="dotted" w:sz="4" w:space="0" w:color="auto"/>
              <w:right w:val="single" w:sz="4" w:space="0" w:color="auto"/>
            </w:tcBorders>
            <w:shd w:val="clear" w:color="auto" w:fill="auto"/>
            <w:noWrap/>
            <w:vAlign w:val="bottom"/>
            <w:hideMark/>
          </w:tcPr>
          <w:p w14:paraId="6CBB856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263,029</w:t>
            </w:r>
          </w:p>
        </w:tc>
        <w:tc>
          <w:tcPr>
            <w:tcW w:w="508" w:type="pct"/>
            <w:tcBorders>
              <w:top w:val="nil"/>
              <w:left w:val="nil"/>
              <w:bottom w:val="dotted" w:sz="4" w:space="0" w:color="auto"/>
              <w:right w:val="single" w:sz="4" w:space="0" w:color="auto"/>
            </w:tcBorders>
            <w:shd w:val="clear" w:color="auto" w:fill="auto"/>
            <w:noWrap/>
            <w:vAlign w:val="bottom"/>
            <w:hideMark/>
          </w:tcPr>
          <w:p w14:paraId="70FA977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63,000</w:t>
            </w:r>
          </w:p>
        </w:tc>
        <w:tc>
          <w:tcPr>
            <w:tcW w:w="433" w:type="pct"/>
            <w:tcBorders>
              <w:top w:val="nil"/>
              <w:left w:val="nil"/>
              <w:bottom w:val="dotted" w:sz="4" w:space="0" w:color="auto"/>
              <w:right w:val="single" w:sz="4" w:space="0" w:color="auto"/>
            </w:tcBorders>
            <w:shd w:val="clear" w:color="auto" w:fill="auto"/>
            <w:noWrap/>
            <w:vAlign w:val="bottom"/>
            <w:hideMark/>
          </w:tcPr>
          <w:p w14:paraId="589092C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3D5CD11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63,000</w:t>
            </w:r>
          </w:p>
        </w:tc>
        <w:tc>
          <w:tcPr>
            <w:tcW w:w="446" w:type="pct"/>
            <w:tcBorders>
              <w:top w:val="nil"/>
              <w:left w:val="nil"/>
              <w:bottom w:val="dotted" w:sz="4" w:space="0" w:color="auto"/>
              <w:right w:val="single" w:sz="12" w:space="0" w:color="auto"/>
            </w:tcBorders>
            <w:shd w:val="clear" w:color="auto" w:fill="auto"/>
            <w:noWrap/>
            <w:vAlign w:val="bottom"/>
            <w:hideMark/>
          </w:tcPr>
          <w:p w14:paraId="2CCD1FB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326,029</w:t>
            </w:r>
          </w:p>
        </w:tc>
      </w:tr>
      <w:tr w:rsidR="00BD4A88" w:rsidRPr="00585C53" w14:paraId="3CB41BF9"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0AE757E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68245FC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single" w:sz="4" w:space="0" w:color="auto"/>
              <w:right w:val="single" w:sz="4" w:space="0" w:color="auto"/>
            </w:tcBorders>
            <w:shd w:val="clear" w:color="auto" w:fill="auto"/>
            <w:noWrap/>
            <w:vAlign w:val="bottom"/>
            <w:hideMark/>
          </w:tcPr>
          <w:p w14:paraId="567B69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263,029</w:t>
            </w:r>
          </w:p>
        </w:tc>
        <w:tc>
          <w:tcPr>
            <w:tcW w:w="508" w:type="pct"/>
            <w:tcBorders>
              <w:top w:val="nil"/>
              <w:left w:val="nil"/>
              <w:bottom w:val="single" w:sz="4" w:space="0" w:color="auto"/>
              <w:right w:val="single" w:sz="4" w:space="0" w:color="auto"/>
            </w:tcBorders>
            <w:shd w:val="clear" w:color="auto" w:fill="auto"/>
            <w:noWrap/>
            <w:vAlign w:val="bottom"/>
            <w:hideMark/>
          </w:tcPr>
          <w:p w14:paraId="577FB8C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63,000</w:t>
            </w:r>
          </w:p>
        </w:tc>
        <w:tc>
          <w:tcPr>
            <w:tcW w:w="433" w:type="pct"/>
            <w:tcBorders>
              <w:top w:val="nil"/>
              <w:left w:val="nil"/>
              <w:bottom w:val="single" w:sz="4" w:space="0" w:color="auto"/>
              <w:right w:val="single" w:sz="4" w:space="0" w:color="auto"/>
            </w:tcBorders>
            <w:shd w:val="clear" w:color="auto" w:fill="auto"/>
            <w:noWrap/>
            <w:vAlign w:val="bottom"/>
            <w:hideMark/>
          </w:tcPr>
          <w:p w14:paraId="59E139D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3074846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63,000</w:t>
            </w:r>
          </w:p>
        </w:tc>
        <w:tc>
          <w:tcPr>
            <w:tcW w:w="446" w:type="pct"/>
            <w:tcBorders>
              <w:top w:val="nil"/>
              <w:left w:val="nil"/>
              <w:bottom w:val="single" w:sz="4" w:space="0" w:color="auto"/>
              <w:right w:val="single" w:sz="12" w:space="0" w:color="auto"/>
            </w:tcBorders>
            <w:shd w:val="clear" w:color="auto" w:fill="auto"/>
            <w:noWrap/>
            <w:vAlign w:val="bottom"/>
            <w:hideMark/>
          </w:tcPr>
          <w:p w14:paraId="0108766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326,029</w:t>
            </w:r>
          </w:p>
        </w:tc>
      </w:tr>
      <w:tr w:rsidR="00BD4A88" w:rsidRPr="00585C53" w14:paraId="36A11E2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64A1FA45"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77</w:t>
            </w:r>
          </w:p>
        </w:tc>
        <w:tc>
          <w:tcPr>
            <w:tcW w:w="2304" w:type="pct"/>
            <w:tcBorders>
              <w:top w:val="nil"/>
              <w:left w:val="nil"/>
              <w:bottom w:val="dotted" w:sz="4" w:space="0" w:color="auto"/>
              <w:right w:val="single" w:sz="4" w:space="0" w:color="auto"/>
            </w:tcBorders>
            <w:shd w:val="clear" w:color="auto" w:fill="auto"/>
            <w:vAlign w:val="bottom"/>
            <w:hideMark/>
          </w:tcPr>
          <w:p w14:paraId="350B141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Autoriteti i Konkurrencës</w:t>
            </w:r>
          </w:p>
        </w:tc>
        <w:tc>
          <w:tcPr>
            <w:tcW w:w="512" w:type="pct"/>
            <w:tcBorders>
              <w:top w:val="nil"/>
              <w:left w:val="nil"/>
              <w:bottom w:val="dotted" w:sz="4" w:space="0" w:color="auto"/>
              <w:right w:val="single" w:sz="4" w:space="0" w:color="auto"/>
            </w:tcBorders>
            <w:shd w:val="clear" w:color="auto" w:fill="auto"/>
            <w:noWrap/>
            <w:vAlign w:val="bottom"/>
            <w:hideMark/>
          </w:tcPr>
          <w:p w14:paraId="050D925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125,271</w:t>
            </w:r>
          </w:p>
        </w:tc>
        <w:tc>
          <w:tcPr>
            <w:tcW w:w="508" w:type="pct"/>
            <w:tcBorders>
              <w:top w:val="nil"/>
              <w:left w:val="nil"/>
              <w:bottom w:val="dotted" w:sz="4" w:space="0" w:color="auto"/>
              <w:right w:val="single" w:sz="4" w:space="0" w:color="auto"/>
            </w:tcBorders>
            <w:shd w:val="clear" w:color="auto" w:fill="auto"/>
            <w:noWrap/>
            <w:vAlign w:val="bottom"/>
            <w:hideMark/>
          </w:tcPr>
          <w:p w14:paraId="74B3D5F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33" w:type="pct"/>
            <w:tcBorders>
              <w:top w:val="nil"/>
              <w:left w:val="nil"/>
              <w:bottom w:val="dotted" w:sz="4" w:space="0" w:color="auto"/>
              <w:right w:val="single" w:sz="4" w:space="0" w:color="auto"/>
            </w:tcBorders>
            <w:shd w:val="clear" w:color="auto" w:fill="auto"/>
            <w:noWrap/>
            <w:vAlign w:val="bottom"/>
            <w:hideMark/>
          </w:tcPr>
          <w:p w14:paraId="3225489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B5DADA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46" w:type="pct"/>
            <w:tcBorders>
              <w:top w:val="nil"/>
              <w:left w:val="nil"/>
              <w:bottom w:val="dotted" w:sz="4" w:space="0" w:color="auto"/>
              <w:right w:val="single" w:sz="12" w:space="0" w:color="auto"/>
            </w:tcBorders>
            <w:shd w:val="clear" w:color="auto" w:fill="auto"/>
            <w:noWrap/>
            <w:vAlign w:val="bottom"/>
            <w:hideMark/>
          </w:tcPr>
          <w:p w14:paraId="33DCBF3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126,271</w:t>
            </w:r>
          </w:p>
        </w:tc>
      </w:tr>
      <w:tr w:rsidR="00BD4A88" w:rsidRPr="00585C53" w14:paraId="47E4A131"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5E0F020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04120</w:t>
            </w:r>
          </w:p>
        </w:tc>
        <w:tc>
          <w:tcPr>
            <w:tcW w:w="2304" w:type="pct"/>
            <w:tcBorders>
              <w:top w:val="nil"/>
              <w:left w:val="nil"/>
              <w:bottom w:val="single" w:sz="4" w:space="0" w:color="auto"/>
              <w:right w:val="single" w:sz="4" w:space="0" w:color="auto"/>
            </w:tcBorders>
            <w:shd w:val="clear" w:color="auto" w:fill="auto"/>
            <w:noWrap/>
            <w:vAlign w:val="bottom"/>
            <w:hideMark/>
          </w:tcPr>
          <w:p w14:paraId="00CDBF6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Mbikëqyrja e tregut dhe garantimi i konkurrencës</w:t>
            </w:r>
          </w:p>
        </w:tc>
        <w:tc>
          <w:tcPr>
            <w:tcW w:w="512" w:type="pct"/>
            <w:tcBorders>
              <w:top w:val="nil"/>
              <w:left w:val="nil"/>
              <w:bottom w:val="single" w:sz="4" w:space="0" w:color="auto"/>
              <w:right w:val="single" w:sz="4" w:space="0" w:color="auto"/>
            </w:tcBorders>
            <w:shd w:val="clear" w:color="auto" w:fill="auto"/>
            <w:noWrap/>
            <w:vAlign w:val="bottom"/>
            <w:hideMark/>
          </w:tcPr>
          <w:p w14:paraId="7034ABB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125,271</w:t>
            </w:r>
          </w:p>
        </w:tc>
        <w:tc>
          <w:tcPr>
            <w:tcW w:w="508" w:type="pct"/>
            <w:tcBorders>
              <w:top w:val="nil"/>
              <w:left w:val="nil"/>
              <w:bottom w:val="single" w:sz="4" w:space="0" w:color="auto"/>
              <w:right w:val="single" w:sz="4" w:space="0" w:color="auto"/>
            </w:tcBorders>
            <w:shd w:val="clear" w:color="auto" w:fill="auto"/>
            <w:noWrap/>
            <w:vAlign w:val="bottom"/>
            <w:hideMark/>
          </w:tcPr>
          <w:p w14:paraId="2FAD128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nil"/>
              <w:left w:val="nil"/>
              <w:bottom w:val="single" w:sz="4" w:space="0" w:color="auto"/>
              <w:right w:val="single" w:sz="4" w:space="0" w:color="auto"/>
            </w:tcBorders>
            <w:shd w:val="clear" w:color="auto" w:fill="auto"/>
            <w:noWrap/>
            <w:vAlign w:val="bottom"/>
            <w:hideMark/>
          </w:tcPr>
          <w:p w14:paraId="1DADAD1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2AD5836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nil"/>
              <w:left w:val="nil"/>
              <w:bottom w:val="single" w:sz="4" w:space="0" w:color="auto"/>
              <w:right w:val="single" w:sz="12" w:space="0" w:color="auto"/>
            </w:tcBorders>
            <w:shd w:val="clear" w:color="auto" w:fill="auto"/>
            <w:noWrap/>
            <w:vAlign w:val="bottom"/>
            <w:hideMark/>
          </w:tcPr>
          <w:p w14:paraId="5C1FB8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126,271</w:t>
            </w:r>
          </w:p>
        </w:tc>
      </w:tr>
      <w:tr w:rsidR="00BD4A88" w:rsidRPr="00585C53" w14:paraId="5BB1C7F9"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29089FCE"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82</w:t>
            </w:r>
          </w:p>
        </w:tc>
        <w:tc>
          <w:tcPr>
            <w:tcW w:w="2304" w:type="pct"/>
            <w:tcBorders>
              <w:top w:val="nil"/>
              <w:left w:val="nil"/>
              <w:bottom w:val="dotted" w:sz="4" w:space="0" w:color="auto"/>
              <w:right w:val="single" w:sz="4" w:space="0" w:color="auto"/>
            </w:tcBorders>
            <w:shd w:val="clear" w:color="auto" w:fill="auto"/>
            <w:vAlign w:val="bottom"/>
            <w:hideMark/>
          </w:tcPr>
          <w:p w14:paraId="4AE774D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Këshilli Kombëtar i Kontabilitetit</w:t>
            </w:r>
          </w:p>
        </w:tc>
        <w:tc>
          <w:tcPr>
            <w:tcW w:w="512" w:type="pct"/>
            <w:tcBorders>
              <w:top w:val="nil"/>
              <w:left w:val="nil"/>
              <w:bottom w:val="dotted" w:sz="4" w:space="0" w:color="auto"/>
              <w:right w:val="single" w:sz="4" w:space="0" w:color="auto"/>
            </w:tcBorders>
            <w:shd w:val="clear" w:color="auto" w:fill="auto"/>
            <w:noWrap/>
            <w:vAlign w:val="bottom"/>
            <w:hideMark/>
          </w:tcPr>
          <w:p w14:paraId="2C7AD94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18,573</w:t>
            </w:r>
          </w:p>
        </w:tc>
        <w:tc>
          <w:tcPr>
            <w:tcW w:w="508" w:type="pct"/>
            <w:tcBorders>
              <w:top w:val="nil"/>
              <w:left w:val="nil"/>
              <w:bottom w:val="dotted" w:sz="4" w:space="0" w:color="auto"/>
              <w:right w:val="single" w:sz="4" w:space="0" w:color="auto"/>
            </w:tcBorders>
            <w:shd w:val="clear" w:color="auto" w:fill="auto"/>
            <w:noWrap/>
            <w:vAlign w:val="bottom"/>
            <w:hideMark/>
          </w:tcPr>
          <w:p w14:paraId="7FEEBCA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33" w:type="pct"/>
            <w:tcBorders>
              <w:top w:val="nil"/>
              <w:left w:val="nil"/>
              <w:bottom w:val="dotted" w:sz="4" w:space="0" w:color="auto"/>
              <w:right w:val="single" w:sz="4" w:space="0" w:color="auto"/>
            </w:tcBorders>
            <w:shd w:val="clear" w:color="auto" w:fill="auto"/>
            <w:noWrap/>
            <w:vAlign w:val="bottom"/>
            <w:hideMark/>
          </w:tcPr>
          <w:p w14:paraId="04C84B8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306536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46" w:type="pct"/>
            <w:tcBorders>
              <w:top w:val="nil"/>
              <w:left w:val="nil"/>
              <w:bottom w:val="dotted" w:sz="4" w:space="0" w:color="auto"/>
              <w:right w:val="single" w:sz="12" w:space="0" w:color="auto"/>
            </w:tcBorders>
            <w:shd w:val="clear" w:color="auto" w:fill="auto"/>
            <w:noWrap/>
            <w:vAlign w:val="bottom"/>
            <w:hideMark/>
          </w:tcPr>
          <w:p w14:paraId="74BB978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19,573</w:t>
            </w:r>
          </w:p>
        </w:tc>
      </w:tr>
      <w:tr w:rsidR="00BD4A88" w:rsidRPr="00585C53" w14:paraId="562D3975"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4E518DD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29BC8BD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single" w:sz="4" w:space="0" w:color="auto"/>
              <w:right w:val="single" w:sz="4" w:space="0" w:color="auto"/>
            </w:tcBorders>
            <w:shd w:val="clear" w:color="auto" w:fill="auto"/>
            <w:noWrap/>
            <w:vAlign w:val="bottom"/>
            <w:hideMark/>
          </w:tcPr>
          <w:p w14:paraId="414E6DA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18,573</w:t>
            </w:r>
          </w:p>
        </w:tc>
        <w:tc>
          <w:tcPr>
            <w:tcW w:w="508" w:type="pct"/>
            <w:tcBorders>
              <w:top w:val="nil"/>
              <w:left w:val="nil"/>
              <w:bottom w:val="single" w:sz="4" w:space="0" w:color="auto"/>
              <w:right w:val="single" w:sz="4" w:space="0" w:color="auto"/>
            </w:tcBorders>
            <w:shd w:val="clear" w:color="auto" w:fill="auto"/>
            <w:noWrap/>
            <w:vAlign w:val="bottom"/>
            <w:hideMark/>
          </w:tcPr>
          <w:p w14:paraId="78D2A89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nil"/>
              <w:left w:val="nil"/>
              <w:bottom w:val="single" w:sz="4" w:space="0" w:color="auto"/>
              <w:right w:val="single" w:sz="4" w:space="0" w:color="auto"/>
            </w:tcBorders>
            <w:shd w:val="clear" w:color="auto" w:fill="auto"/>
            <w:noWrap/>
            <w:vAlign w:val="bottom"/>
            <w:hideMark/>
          </w:tcPr>
          <w:p w14:paraId="449A96C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799715C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nil"/>
              <w:left w:val="nil"/>
              <w:bottom w:val="single" w:sz="4" w:space="0" w:color="auto"/>
              <w:right w:val="single" w:sz="12" w:space="0" w:color="auto"/>
            </w:tcBorders>
            <w:shd w:val="clear" w:color="auto" w:fill="auto"/>
            <w:noWrap/>
            <w:vAlign w:val="bottom"/>
            <w:hideMark/>
          </w:tcPr>
          <w:p w14:paraId="342A4F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19,573</w:t>
            </w:r>
          </w:p>
        </w:tc>
      </w:tr>
      <w:tr w:rsidR="00BD4A88" w:rsidRPr="00585C53" w14:paraId="14FD12B6"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200226DB"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87</w:t>
            </w:r>
          </w:p>
        </w:tc>
        <w:tc>
          <w:tcPr>
            <w:tcW w:w="2304" w:type="pct"/>
            <w:tcBorders>
              <w:top w:val="nil"/>
              <w:left w:val="nil"/>
              <w:bottom w:val="dotted" w:sz="4" w:space="0" w:color="auto"/>
              <w:right w:val="single" w:sz="4" w:space="0" w:color="auto"/>
            </w:tcBorders>
            <w:shd w:val="clear" w:color="auto" w:fill="auto"/>
            <w:vAlign w:val="bottom"/>
            <w:hideMark/>
          </w:tcPr>
          <w:p w14:paraId="0D9961E0"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Institucione të tjera qeveritare</w:t>
            </w:r>
          </w:p>
        </w:tc>
        <w:tc>
          <w:tcPr>
            <w:tcW w:w="512" w:type="pct"/>
            <w:tcBorders>
              <w:top w:val="nil"/>
              <w:left w:val="nil"/>
              <w:bottom w:val="dotted" w:sz="4" w:space="0" w:color="auto"/>
              <w:right w:val="single" w:sz="4" w:space="0" w:color="auto"/>
            </w:tcBorders>
            <w:shd w:val="clear" w:color="auto" w:fill="auto"/>
            <w:noWrap/>
            <w:vAlign w:val="bottom"/>
            <w:hideMark/>
          </w:tcPr>
          <w:p w14:paraId="504C785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12,623,757</w:t>
            </w:r>
          </w:p>
        </w:tc>
        <w:tc>
          <w:tcPr>
            <w:tcW w:w="508" w:type="pct"/>
            <w:tcBorders>
              <w:top w:val="nil"/>
              <w:left w:val="nil"/>
              <w:bottom w:val="dotted" w:sz="4" w:space="0" w:color="auto"/>
              <w:right w:val="single" w:sz="4" w:space="0" w:color="auto"/>
            </w:tcBorders>
            <w:shd w:val="clear" w:color="auto" w:fill="auto"/>
            <w:noWrap/>
            <w:vAlign w:val="bottom"/>
            <w:hideMark/>
          </w:tcPr>
          <w:p w14:paraId="20B14A4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5,806,036</w:t>
            </w:r>
          </w:p>
        </w:tc>
        <w:tc>
          <w:tcPr>
            <w:tcW w:w="433" w:type="pct"/>
            <w:tcBorders>
              <w:top w:val="nil"/>
              <w:left w:val="nil"/>
              <w:bottom w:val="dotted" w:sz="4" w:space="0" w:color="auto"/>
              <w:right w:val="single" w:sz="4" w:space="0" w:color="auto"/>
            </w:tcBorders>
            <w:shd w:val="clear" w:color="auto" w:fill="auto"/>
            <w:noWrap/>
            <w:vAlign w:val="bottom"/>
            <w:hideMark/>
          </w:tcPr>
          <w:p w14:paraId="4C7BEAEC"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2,125,066</w:t>
            </w:r>
          </w:p>
        </w:tc>
        <w:tc>
          <w:tcPr>
            <w:tcW w:w="506" w:type="pct"/>
            <w:tcBorders>
              <w:top w:val="nil"/>
              <w:left w:val="nil"/>
              <w:bottom w:val="dotted" w:sz="4" w:space="0" w:color="auto"/>
              <w:right w:val="single" w:sz="4" w:space="0" w:color="auto"/>
            </w:tcBorders>
            <w:shd w:val="clear" w:color="auto" w:fill="auto"/>
            <w:noWrap/>
            <w:vAlign w:val="bottom"/>
            <w:hideMark/>
          </w:tcPr>
          <w:p w14:paraId="48F04B1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7,931,102</w:t>
            </w:r>
          </w:p>
        </w:tc>
        <w:tc>
          <w:tcPr>
            <w:tcW w:w="446" w:type="pct"/>
            <w:tcBorders>
              <w:top w:val="nil"/>
              <w:left w:val="nil"/>
              <w:bottom w:val="dotted" w:sz="4" w:space="0" w:color="auto"/>
              <w:right w:val="single" w:sz="12" w:space="0" w:color="auto"/>
            </w:tcBorders>
            <w:shd w:val="clear" w:color="auto" w:fill="auto"/>
            <w:noWrap/>
            <w:vAlign w:val="bottom"/>
            <w:hideMark/>
          </w:tcPr>
          <w:p w14:paraId="457E2FD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20,554,859</w:t>
            </w:r>
          </w:p>
        </w:tc>
      </w:tr>
      <w:tr w:rsidR="00BD4A88" w:rsidRPr="00585C53" w14:paraId="6A551CC4"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4BC382EB"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01320</w:t>
            </w:r>
          </w:p>
        </w:tc>
        <w:tc>
          <w:tcPr>
            <w:tcW w:w="2304" w:type="pct"/>
            <w:tcBorders>
              <w:top w:val="nil"/>
              <w:left w:val="nil"/>
              <w:bottom w:val="dotted" w:sz="4" w:space="0" w:color="auto"/>
              <w:right w:val="single" w:sz="4" w:space="0" w:color="auto"/>
            </w:tcBorders>
            <w:shd w:val="clear" w:color="auto" w:fill="auto"/>
            <w:noWrap/>
            <w:vAlign w:val="bottom"/>
            <w:hideMark/>
          </w:tcPr>
          <w:p w14:paraId="2682510E"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 qeveritare</w:t>
            </w:r>
          </w:p>
        </w:tc>
        <w:tc>
          <w:tcPr>
            <w:tcW w:w="512" w:type="pct"/>
            <w:tcBorders>
              <w:top w:val="nil"/>
              <w:left w:val="nil"/>
              <w:bottom w:val="dotted" w:sz="4" w:space="0" w:color="auto"/>
              <w:right w:val="single" w:sz="4" w:space="0" w:color="auto"/>
            </w:tcBorders>
            <w:shd w:val="clear" w:color="auto" w:fill="auto"/>
            <w:noWrap/>
            <w:vAlign w:val="bottom"/>
            <w:hideMark/>
          </w:tcPr>
          <w:p w14:paraId="706C5E3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400,000</w:t>
            </w:r>
          </w:p>
        </w:tc>
        <w:tc>
          <w:tcPr>
            <w:tcW w:w="508" w:type="pct"/>
            <w:tcBorders>
              <w:top w:val="nil"/>
              <w:left w:val="nil"/>
              <w:bottom w:val="nil"/>
              <w:right w:val="single" w:sz="4" w:space="0" w:color="auto"/>
            </w:tcBorders>
            <w:shd w:val="clear" w:color="auto" w:fill="auto"/>
            <w:noWrap/>
            <w:vAlign w:val="bottom"/>
            <w:hideMark/>
          </w:tcPr>
          <w:p w14:paraId="0866BB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366,749</w:t>
            </w:r>
          </w:p>
        </w:tc>
        <w:tc>
          <w:tcPr>
            <w:tcW w:w="433" w:type="pct"/>
            <w:tcBorders>
              <w:top w:val="nil"/>
              <w:left w:val="nil"/>
              <w:bottom w:val="dotted" w:sz="4" w:space="0" w:color="auto"/>
              <w:right w:val="single" w:sz="4" w:space="0" w:color="auto"/>
            </w:tcBorders>
            <w:shd w:val="clear" w:color="auto" w:fill="auto"/>
            <w:noWrap/>
            <w:vAlign w:val="bottom"/>
            <w:hideMark/>
          </w:tcPr>
          <w:p w14:paraId="683D538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13BAEE7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366,749</w:t>
            </w:r>
          </w:p>
        </w:tc>
        <w:tc>
          <w:tcPr>
            <w:tcW w:w="446" w:type="pct"/>
            <w:tcBorders>
              <w:top w:val="nil"/>
              <w:left w:val="nil"/>
              <w:bottom w:val="dotted" w:sz="4" w:space="0" w:color="auto"/>
              <w:right w:val="single" w:sz="12" w:space="0" w:color="auto"/>
            </w:tcBorders>
            <w:shd w:val="clear" w:color="auto" w:fill="auto"/>
            <w:noWrap/>
            <w:vAlign w:val="bottom"/>
            <w:hideMark/>
          </w:tcPr>
          <w:p w14:paraId="055A0A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766,749</w:t>
            </w:r>
          </w:p>
        </w:tc>
      </w:tr>
      <w:tr w:rsidR="00BD4A88" w:rsidRPr="00585C53" w14:paraId="44A7BD89"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noWrap/>
            <w:vAlign w:val="bottom"/>
            <w:hideMark/>
          </w:tcPr>
          <w:p w14:paraId="5E3D8A34"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01130</w:t>
            </w:r>
          </w:p>
        </w:tc>
        <w:tc>
          <w:tcPr>
            <w:tcW w:w="2304" w:type="pct"/>
            <w:tcBorders>
              <w:top w:val="nil"/>
              <w:left w:val="nil"/>
              <w:bottom w:val="dotted" w:sz="4" w:space="0" w:color="auto"/>
              <w:right w:val="single" w:sz="4" w:space="0" w:color="auto"/>
            </w:tcBorders>
            <w:shd w:val="clear" w:color="auto" w:fill="auto"/>
            <w:noWrap/>
            <w:vAlign w:val="bottom"/>
            <w:hideMark/>
          </w:tcPr>
          <w:p w14:paraId="79EBE88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Prokurimit Publik</w:t>
            </w:r>
          </w:p>
        </w:tc>
        <w:tc>
          <w:tcPr>
            <w:tcW w:w="512" w:type="pct"/>
            <w:tcBorders>
              <w:top w:val="nil"/>
              <w:left w:val="nil"/>
              <w:bottom w:val="dotted" w:sz="4" w:space="0" w:color="auto"/>
              <w:right w:val="single" w:sz="4" w:space="0" w:color="auto"/>
            </w:tcBorders>
            <w:shd w:val="clear" w:color="auto" w:fill="auto"/>
            <w:noWrap/>
            <w:vAlign w:val="bottom"/>
            <w:hideMark/>
          </w:tcPr>
          <w:p w14:paraId="6A442B4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114,470</w:t>
            </w:r>
          </w:p>
        </w:tc>
        <w:tc>
          <w:tcPr>
            <w:tcW w:w="508" w:type="pct"/>
            <w:tcBorders>
              <w:top w:val="dotted" w:sz="4" w:space="0" w:color="auto"/>
              <w:left w:val="nil"/>
              <w:bottom w:val="dotted" w:sz="4" w:space="0" w:color="auto"/>
              <w:right w:val="single" w:sz="4" w:space="0" w:color="auto"/>
            </w:tcBorders>
            <w:shd w:val="clear" w:color="auto" w:fill="auto"/>
            <w:noWrap/>
            <w:vAlign w:val="bottom"/>
            <w:hideMark/>
          </w:tcPr>
          <w:p w14:paraId="543D317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nil"/>
              <w:left w:val="nil"/>
              <w:bottom w:val="dotted" w:sz="4" w:space="0" w:color="auto"/>
              <w:right w:val="single" w:sz="4" w:space="0" w:color="auto"/>
            </w:tcBorders>
            <w:shd w:val="clear" w:color="auto" w:fill="auto"/>
            <w:noWrap/>
            <w:vAlign w:val="bottom"/>
            <w:hideMark/>
          </w:tcPr>
          <w:p w14:paraId="4A9F609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F489FA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nil"/>
              <w:left w:val="nil"/>
              <w:bottom w:val="dotted" w:sz="4" w:space="0" w:color="auto"/>
              <w:right w:val="single" w:sz="12" w:space="0" w:color="auto"/>
            </w:tcBorders>
            <w:shd w:val="clear" w:color="auto" w:fill="auto"/>
            <w:noWrap/>
            <w:vAlign w:val="bottom"/>
            <w:hideMark/>
          </w:tcPr>
          <w:p w14:paraId="002273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115,470</w:t>
            </w:r>
          </w:p>
        </w:tc>
      </w:tr>
      <w:tr w:rsidR="00BD4A88" w:rsidRPr="00585C53" w14:paraId="0DD30515"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721F16F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05640</w:t>
            </w:r>
          </w:p>
        </w:tc>
        <w:tc>
          <w:tcPr>
            <w:tcW w:w="2304" w:type="pct"/>
            <w:tcBorders>
              <w:top w:val="nil"/>
              <w:left w:val="nil"/>
              <w:bottom w:val="dotted" w:sz="4" w:space="0" w:color="auto"/>
              <w:right w:val="single" w:sz="4" w:space="0" w:color="auto"/>
            </w:tcBorders>
            <w:shd w:val="clear" w:color="auto" w:fill="auto"/>
            <w:noWrap/>
            <w:vAlign w:val="bottom"/>
            <w:hideMark/>
          </w:tcPr>
          <w:p w14:paraId="2DC12D6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Administrimi i ujërave</w:t>
            </w:r>
          </w:p>
        </w:tc>
        <w:tc>
          <w:tcPr>
            <w:tcW w:w="512" w:type="pct"/>
            <w:tcBorders>
              <w:top w:val="nil"/>
              <w:left w:val="nil"/>
              <w:bottom w:val="dotted" w:sz="4" w:space="0" w:color="auto"/>
              <w:right w:val="single" w:sz="4" w:space="0" w:color="auto"/>
            </w:tcBorders>
            <w:shd w:val="clear" w:color="auto" w:fill="auto"/>
            <w:noWrap/>
            <w:vAlign w:val="bottom"/>
            <w:hideMark/>
          </w:tcPr>
          <w:p w14:paraId="66F7348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149,951</w:t>
            </w:r>
          </w:p>
        </w:tc>
        <w:tc>
          <w:tcPr>
            <w:tcW w:w="508" w:type="pct"/>
            <w:tcBorders>
              <w:top w:val="nil"/>
              <w:left w:val="nil"/>
              <w:bottom w:val="dotted" w:sz="4" w:space="0" w:color="auto"/>
              <w:right w:val="single" w:sz="4" w:space="0" w:color="auto"/>
            </w:tcBorders>
            <w:shd w:val="clear" w:color="auto" w:fill="auto"/>
            <w:noWrap/>
            <w:vAlign w:val="bottom"/>
            <w:hideMark/>
          </w:tcPr>
          <w:p w14:paraId="34A84CF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433" w:type="pct"/>
            <w:tcBorders>
              <w:top w:val="nil"/>
              <w:left w:val="nil"/>
              <w:bottom w:val="dotted" w:sz="4" w:space="0" w:color="auto"/>
              <w:right w:val="single" w:sz="4" w:space="0" w:color="auto"/>
            </w:tcBorders>
            <w:shd w:val="clear" w:color="auto" w:fill="auto"/>
            <w:noWrap/>
            <w:vAlign w:val="bottom"/>
            <w:hideMark/>
          </w:tcPr>
          <w:p w14:paraId="379E1CC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26,986</w:t>
            </w:r>
          </w:p>
        </w:tc>
        <w:tc>
          <w:tcPr>
            <w:tcW w:w="506" w:type="pct"/>
            <w:tcBorders>
              <w:top w:val="nil"/>
              <w:left w:val="nil"/>
              <w:bottom w:val="dotted" w:sz="4" w:space="0" w:color="auto"/>
              <w:right w:val="single" w:sz="4" w:space="0" w:color="auto"/>
            </w:tcBorders>
            <w:shd w:val="clear" w:color="auto" w:fill="auto"/>
            <w:noWrap/>
            <w:vAlign w:val="bottom"/>
            <w:hideMark/>
          </w:tcPr>
          <w:p w14:paraId="47C24E0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36,986</w:t>
            </w:r>
          </w:p>
        </w:tc>
        <w:tc>
          <w:tcPr>
            <w:tcW w:w="446" w:type="pct"/>
            <w:tcBorders>
              <w:top w:val="nil"/>
              <w:left w:val="nil"/>
              <w:bottom w:val="dotted" w:sz="4" w:space="0" w:color="auto"/>
              <w:right w:val="single" w:sz="12" w:space="0" w:color="auto"/>
            </w:tcBorders>
            <w:shd w:val="clear" w:color="auto" w:fill="auto"/>
            <w:noWrap/>
            <w:vAlign w:val="bottom"/>
            <w:hideMark/>
          </w:tcPr>
          <w:p w14:paraId="0438B06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186,937</w:t>
            </w:r>
          </w:p>
        </w:tc>
      </w:tr>
      <w:tr w:rsidR="00BD4A88" w:rsidRPr="00585C53" w14:paraId="2A3C7077"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73769E90"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03310</w:t>
            </w:r>
          </w:p>
        </w:tc>
        <w:tc>
          <w:tcPr>
            <w:tcW w:w="2304" w:type="pct"/>
            <w:tcBorders>
              <w:top w:val="nil"/>
              <w:left w:val="nil"/>
              <w:bottom w:val="dotted" w:sz="4" w:space="0" w:color="auto"/>
              <w:right w:val="single" w:sz="4" w:space="0" w:color="auto"/>
            </w:tcBorders>
            <w:shd w:val="clear" w:color="auto" w:fill="auto"/>
            <w:noWrap/>
            <w:vAlign w:val="bottom"/>
            <w:hideMark/>
          </w:tcPr>
          <w:p w14:paraId="28ADF366"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Shërbimi i Avokatisë Shtetërore</w:t>
            </w:r>
          </w:p>
        </w:tc>
        <w:tc>
          <w:tcPr>
            <w:tcW w:w="512" w:type="pct"/>
            <w:tcBorders>
              <w:top w:val="nil"/>
              <w:left w:val="nil"/>
              <w:bottom w:val="dotted" w:sz="4" w:space="0" w:color="auto"/>
              <w:right w:val="single" w:sz="4" w:space="0" w:color="auto"/>
            </w:tcBorders>
            <w:shd w:val="clear" w:color="auto" w:fill="auto"/>
            <w:noWrap/>
            <w:vAlign w:val="bottom"/>
            <w:hideMark/>
          </w:tcPr>
          <w:p w14:paraId="345F57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349,724</w:t>
            </w:r>
          </w:p>
        </w:tc>
        <w:tc>
          <w:tcPr>
            <w:tcW w:w="508" w:type="pct"/>
            <w:tcBorders>
              <w:top w:val="nil"/>
              <w:left w:val="nil"/>
              <w:bottom w:val="dotted" w:sz="4" w:space="0" w:color="auto"/>
              <w:right w:val="single" w:sz="4" w:space="0" w:color="auto"/>
            </w:tcBorders>
            <w:shd w:val="clear" w:color="auto" w:fill="auto"/>
            <w:noWrap/>
            <w:vAlign w:val="bottom"/>
            <w:hideMark/>
          </w:tcPr>
          <w:p w14:paraId="48BC66E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nil"/>
              <w:left w:val="nil"/>
              <w:bottom w:val="dotted" w:sz="4" w:space="0" w:color="auto"/>
              <w:right w:val="single" w:sz="4" w:space="0" w:color="auto"/>
            </w:tcBorders>
            <w:shd w:val="clear" w:color="auto" w:fill="auto"/>
            <w:noWrap/>
            <w:vAlign w:val="bottom"/>
            <w:hideMark/>
          </w:tcPr>
          <w:p w14:paraId="7EC47CE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52F9046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nil"/>
              <w:left w:val="nil"/>
              <w:bottom w:val="dotted" w:sz="4" w:space="0" w:color="auto"/>
              <w:right w:val="single" w:sz="12" w:space="0" w:color="auto"/>
            </w:tcBorders>
            <w:shd w:val="clear" w:color="auto" w:fill="auto"/>
            <w:noWrap/>
            <w:vAlign w:val="bottom"/>
            <w:hideMark/>
          </w:tcPr>
          <w:p w14:paraId="362AFD1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351,724</w:t>
            </w:r>
          </w:p>
        </w:tc>
      </w:tr>
      <w:tr w:rsidR="00BD4A88" w:rsidRPr="00585C53" w14:paraId="1E367308"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6BB34A89"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01150</w:t>
            </w:r>
          </w:p>
        </w:tc>
        <w:tc>
          <w:tcPr>
            <w:tcW w:w="2304" w:type="pct"/>
            <w:tcBorders>
              <w:top w:val="nil"/>
              <w:left w:val="nil"/>
              <w:bottom w:val="dotted" w:sz="4" w:space="0" w:color="auto"/>
              <w:right w:val="single" w:sz="4" w:space="0" w:color="auto"/>
            </w:tcBorders>
            <w:shd w:val="clear" w:color="auto" w:fill="auto"/>
            <w:noWrap/>
            <w:vAlign w:val="bottom"/>
            <w:hideMark/>
          </w:tcPr>
          <w:p w14:paraId="583F6AA5"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Shërbime të tjera</w:t>
            </w:r>
          </w:p>
        </w:tc>
        <w:tc>
          <w:tcPr>
            <w:tcW w:w="512" w:type="pct"/>
            <w:tcBorders>
              <w:top w:val="nil"/>
              <w:left w:val="nil"/>
              <w:bottom w:val="dotted" w:sz="4" w:space="0" w:color="auto"/>
              <w:right w:val="single" w:sz="4" w:space="0" w:color="auto"/>
            </w:tcBorders>
            <w:shd w:val="clear" w:color="auto" w:fill="auto"/>
            <w:noWrap/>
            <w:vAlign w:val="bottom"/>
            <w:hideMark/>
          </w:tcPr>
          <w:p w14:paraId="13EB25F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1,420,954</w:t>
            </w:r>
          </w:p>
        </w:tc>
        <w:tc>
          <w:tcPr>
            <w:tcW w:w="508" w:type="pct"/>
            <w:tcBorders>
              <w:top w:val="nil"/>
              <w:left w:val="nil"/>
              <w:bottom w:val="dotted" w:sz="4" w:space="0" w:color="auto"/>
              <w:right w:val="single" w:sz="4" w:space="0" w:color="auto"/>
            </w:tcBorders>
            <w:shd w:val="clear" w:color="auto" w:fill="auto"/>
            <w:noWrap/>
            <w:vAlign w:val="bottom"/>
            <w:hideMark/>
          </w:tcPr>
          <w:p w14:paraId="3F1C4F6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68,000</w:t>
            </w:r>
          </w:p>
        </w:tc>
        <w:tc>
          <w:tcPr>
            <w:tcW w:w="433" w:type="pct"/>
            <w:tcBorders>
              <w:top w:val="nil"/>
              <w:left w:val="nil"/>
              <w:bottom w:val="dotted" w:sz="4" w:space="0" w:color="auto"/>
              <w:right w:val="single" w:sz="4" w:space="0" w:color="auto"/>
            </w:tcBorders>
            <w:shd w:val="clear" w:color="auto" w:fill="auto"/>
            <w:noWrap/>
            <w:vAlign w:val="bottom"/>
            <w:hideMark/>
          </w:tcPr>
          <w:p w14:paraId="3C1EA7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80,780</w:t>
            </w:r>
          </w:p>
        </w:tc>
        <w:tc>
          <w:tcPr>
            <w:tcW w:w="506" w:type="pct"/>
            <w:tcBorders>
              <w:top w:val="nil"/>
              <w:left w:val="nil"/>
              <w:bottom w:val="dotted" w:sz="4" w:space="0" w:color="auto"/>
              <w:right w:val="single" w:sz="4" w:space="0" w:color="auto"/>
            </w:tcBorders>
            <w:shd w:val="clear" w:color="auto" w:fill="auto"/>
            <w:noWrap/>
            <w:vAlign w:val="bottom"/>
            <w:hideMark/>
          </w:tcPr>
          <w:p w14:paraId="7F04944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148,780</w:t>
            </w:r>
          </w:p>
        </w:tc>
        <w:tc>
          <w:tcPr>
            <w:tcW w:w="446" w:type="pct"/>
            <w:tcBorders>
              <w:top w:val="nil"/>
              <w:left w:val="nil"/>
              <w:bottom w:val="dotted" w:sz="4" w:space="0" w:color="auto"/>
              <w:right w:val="single" w:sz="12" w:space="0" w:color="auto"/>
            </w:tcBorders>
            <w:shd w:val="clear" w:color="auto" w:fill="auto"/>
            <w:noWrap/>
            <w:vAlign w:val="bottom"/>
            <w:hideMark/>
          </w:tcPr>
          <w:p w14:paraId="6DBA46A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1,569,734</w:t>
            </w:r>
          </w:p>
        </w:tc>
      </w:tr>
      <w:tr w:rsidR="00BD4A88" w:rsidRPr="00585C53" w14:paraId="44C6AB92"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29E7AA16"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01140</w:t>
            </w:r>
          </w:p>
        </w:tc>
        <w:tc>
          <w:tcPr>
            <w:tcW w:w="2304" w:type="pct"/>
            <w:tcBorders>
              <w:top w:val="nil"/>
              <w:left w:val="nil"/>
              <w:bottom w:val="dotted" w:sz="4" w:space="0" w:color="auto"/>
              <w:right w:val="single" w:sz="4" w:space="0" w:color="auto"/>
            </w:tcBorders>
            <w:shd w:val="clear" w:color="auto" w:fill="auto"/>
            <w:noWrap/>
            <w:vAlign w:val="bottom"/>
            <w:hideMark/>
          </w:tcPr>
          <w:p w14:paraId="3774DFF7"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e-Qeverisja</w:t>
            </w:r>
          </w:p>
        </w:tc>
        <w:tc>
          <w:tcPr>
            <w:tcW w:w="512" w:type="pct"/>
            <w:tcBorders>
              <w:top w:val="nil"/>
              <w:left w:val="nil"/>
              <w:bottom w:val="dotted" w:sz="4" w:space="0" w:color="auto"/>
              <w:right w:val="single" w:sz="4" w:space="0" w:color="auto"/>
            </w:tcBorders>
            <w:shd w:val="clear" w:color="auto" w:fill="auto"/>
            <w:noWrap/>
            <w:vAlign w:val="bottom"/>
            <w:hideMark/>
          </w:tcPr>
          <w:p w14:paraId="19C0D5A2"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9,650,688</w:t>
            </w:r>
          </w:p>
        </w:tc>
        <w:tc>
          <w:tcPr>
            <w:tcW w:w="508" w:type="pct"/>
            <w:tcBorders>
              <w:top w:val="nil"/>
              <w:left w:val="nil"/>
              <w:bottom w:val="dotted" w:sz="4" w:space="0" w:color="auto"/>
              <w:right w:val="single" w:sz="4" w:space="0" w:color="auto"/>
            </w:tcBorders>
            <w:shd w:val="clear" w:color="auto" w:fill="auto"/>
            <w:noWrap/>
            <w:vAlign w:val="bottom"/>
            <w:hideMark/>
          </w:tcPr>
          <w:p w14:paraId="15D0659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5,342,287</w:t>
            </w:r>
          </w:p>
        </w:tc>
        <w:tc>
          <w:tcPr>
            <w:tcW w:w="433" w:type="pct"/>
            <w:tcBorders>
              <w:top w:val="nil"/>
              <w:left w:val="nil"/>
              <w:bottom w:val="dotted" w:sz="4" w:space="0" w:color="auto"/>
              <w:right w:val="single" w:sz="4" w:space="0" w:color="auto"/>
            </w:tcBorders>
            <w:shd w:val="clear" w:color="auto" w:fill="auto"/>
            <w:noWrap/>
            <w:vAlign w:val="bottom"/>
            <w:hideMark/>
          </w:tcPr>
          <w:p w14:paraId="76D645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2,017,300</w:t>
            </w:r>
          </w:p>
        </w:tc>
        <w:tc>
          <w:tcPr>
            <w:tcW w:w="506" w:type="pct"/>
            <w:tcBorders>
              <w:top w:val="nil"/>
              <w:left w:val="nil"/>
              <w:bottom w:val="dotted" w:sz="4" w:space="0" w:color="auto"/>
              <w:right w:val="single" w:sz="4" w:space="0" w:color="auto"/>
            </w:tcBorders>
            <w:shd w:val="clear" w:color="auto" w:fill="auto"/>
            <w:noWrap/>
            <w:vAlign w:val="bottom"/>
            <w:hideMark/>
          </w:tcPr>
          <w:p w14:paraId="1533F0D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7,359,587</w:t>
            </w:r>
          </w:p>
        </w:tc>
        <w:tc>
          <w:tcPr>
            <w:tcW w:w="446" w:type="pct"/>
            <w:tcBorders>
              <w:top w:val="nil"/>
              <w:left w:val="nil"/>
              <w:bottom w:val="dotted" w:sz="4" w:space="0" w:color="auto"/>
              <w:right w:val="single" w:sz="12" w:space="0" w:color="auto"/>
            </w:tcBorders>
            <w:shd w:val="clear" w:color="auto" w:fill="auto"/>
            <w:noWrap/>
            <w:vAlign w:val="bottom"/>
            <w:hideMark/>
          </w:tcPr>
          <w:p w14:paraId="04AB902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17,010,275</w:t>
            </w:r>
          </w:p>
        </w:tc>
      </w:tr>
      <w:tr w:rsidR="00BD4A88" w:rsidRPr="00585C53" w14:paraId="7C6F820E"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14B0D3B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01330</w:t>
            </w:r>
          </w:p>
        </w:tc>
        <w:tc>
          <w:tcPr>
            <w:tcW w:w="2304" w:type="pct"/>
            <w:tcBorders>
              <w:top w:val="nil"/>
              <w:left w:val="nil"/>
              <w:bottom w:val="dotted" w:sz="4" w:space="0" w:color="auto"/>
              <w:right w:val="single" w:sz="4" w:space="0" w:color="auto"/>
            </w:tcBorders>
            <w:shd w:val="clear" w:color="auto" w:fill="auto"/>
            <w:noWrap/>
            <w:vAlign w:val="bottom"/>
            <w:hideMark/>
          </w:tcPr>
          <w:p w14:paraId="5EB7A90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Menaxhimi dhe Zhvillimi i Administratës Publike</w:t>
            </w:r>
          </w:p>
        </w:tc>
        <w:tc>
          <w:tcPr>
            <w:tcW w:w="512" w:type="pct"/>
            <w:tcBorders>
              <w:top w:val="nil"/>
              <w:left w:val="nil"/>
              <w:bottom w:val="dotted" w:sz="4" w:space="0" w:color="auto"/>
              <w:right w:val="single" w:sz="4" w:space="0" w:color="auto"/>
            </w:tcBorders>
            <w:shd w:val="clear" w:color="auto" w:fill="auto"/>
            <w:noWrap/>
            <w:vAlign w:val="bottom"/>
            <w:hideMark/>
          </w:tcPr>
          <w:p w14:paraId="46DBD080"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281,458</w:t>
            </w:r>
          </w:p>
        </w:tc>
        <w:tc>
          <w:tcPr>
            <w:tcW w:w="508" w:type="pct"/>
            <w:tcBorders>
              <w:top w:val="nil"/>
              <w:left w:val="nil"/>
              <w:bottom w:val="dotted" w:sz="4" w:space="0" w:color="auto"/>
              <w:right w:val="single" w:sz="4" w:space="0" w:color="auto"/>
            </w:tcBorders>
            <w:shd w:val="clear" w:color="auto" w:fill="auto"/>
            <w:noWrap/>
            <w:vAlign w:val="bottom"/>
            <w:hideMark/>
          </w:tcPr>
          <w:p w14:paraId="79DA945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433" w:type="pct"/>
            <w:tcBorders>
              <w:top w:val="nil"/>
              <w:left w:val="nil"/>
              <w:bottom w:val="dotted" w:sz="4" w:space="0" w:color="auto"/>
              <w:right w:val="single" w:sz="4" w:space="0" w:color="auto"/>
            </w:tcBorders>
            <w:shd w:val="clear" w:color="auto" w:fill="auto"/>
            <w:noWrap/>
            <w:vAlign w:val="bottom"/>
            <w:hideMark/>
          </w:tcPr>
          <w:p w14:paraId="517ABA2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6C43780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15,000</w:t>
            </w:r>
          </w:p>
        </w:tc>
        <w:tc>
          <w:tcPr>
            <w:tcW w:w="446" w:type="pct"/>
            <w:tcBorders>
              <w:top w:val="nil"/>
              <w:left w:val="nil"/>
              <w:bottom w:val="dotted" w:sz="4" w:space="0" w:color="auto"/>
              <w:right w:val="single" w:sz="12" w:space="0" w:color="auto"/>
            </w:tcBorders>
            <w:shd w:val="clear" w:color="auto" w:fill="auto"/>
            <w:noWrap/>
            <w:vAlign w:val="bottom"/>
            <w:hideMark/>
          </w:tcPr>
          <w:p w14:paraId="7361726C"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296,458</w:t>
            </w:r>
          </w:p>
        </w:tc>
      </w:tr>
      <w:tr w:rsidR="00BD4A88" w:rsidRPr="00585C53" w14:paraId="568D2004" w14:textId="77777777" w:rsidTr="00BD4A88">
        <w:trPr>
          <w:trHeight w:val="20"/>
          <w:jc w:val="center"/>
        </w:trPr>
        <w:tc>
          <w:tcPr>
            <w:tcW w:w="291" w:type="pct"/>
            <w:tcBorders>
              <w:top w:val="dotted" w:sz="4" w:space="0" w:color="auto"/>
              <w:left w:val="single" w:sz="12" w:space="0" w:color="auto"/>
              <w:bottom w:val="nil"/>
              <w:right w:val="single" w:sz="4" w:space="0" w:color="auto"/>
            </w:tcBorders>
            <w:shd w:val="clear" w:color="auto" w:fill="auto"/>
            <w:noWrap/>
            <w:vAlign w:val="bottom"/>
            <w:hideMark/>
          </w:tcPr>
          <w:p w14:paraId="5CDD57C8"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08480</w:t>
            </w:r>
          </w:p>
        </w:tc>
        <w:tc>
          <w:tcPr>
            <w:tcW w:w="2304" w:type="pct"/>
            <w:tcBorders>
              <w:top w:val="nil"/>
              <w:left w:val="nil"/>
              <w:bottom w:val="dotted" w:sz="4" w:space="0" w:color="auto"/>
              <w:right w:val="single" w:sz="4" w:space="0" w:color="auto"/>
            </w:tcBorders>
            <w:shd w:val="clear" w:color="auto" w:fill="auto"/>
            <w:noWrap/>
            <w:vAlign w:val="bottom"/>
            <w:hideMark/>
          </w:tcPr>
          <w:p w14:paraId="327D87D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për kultet fetare</w:t>
            </w:r>
          </w:p>
        </w:tc>
        <w:tc>
          <w:tcPr>
            <w:tcW w:w="512" w:type="pct"/>
            <w:tcBorders>
              <w:top w:val="nil"/>
              <w:left w:val="nil"/>
              <w:bottom w:val="dotted" w:sz="4" w:space="0" w:color="auto"/>
              <w:right w:val="single" w:sz="4" w:space="0" w:color="auto"/>
            </w:tcBorders>
            <w:shd w:val="clear" w:color="auto" w:fill="auto"/>
            <w:noWrap/>
            <w:vAlign w:val="bottom"/>
            <w:hideMark/>
          </w:tcPr>
          <w:p w14:paraId="14D2454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256,512</w:t>
            </w:r>
          </w:p>
        </w:tc>
        <w:tc>
          <w:tcPr>
            <w:tcW w:w="508" w:type="pct"/>
            <w:tcBorders>
              <w:top w:val="nil"/>
              <w:left w:val="nil"/>
              <w:bottom w:val="dotted" w:sz="4" w:space="0" w:color="auto"/>
              <w:right w:val="single" w:sz="4" w:space="0" w:color="auto"/>
            </w:tcBorders>
            <w:shd w:val="clear" w:color="auto" w:fill="auto"/>
            <w:noWrap/>
            <w:vAlign w:val="bottom"/>
            <w:hideMark/>
          </w:tcPr>
          <w:p w14:paraId="61B8E21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nil"/>
              <w:left w:val="nil"/>
              <w:bottom w:val="dotted" w:sz="4" w:space="0" w:color="auto"/>
              <w:right w:val="single" w:sz="4" w:space="0" w:color="auto"/>
            </w:tcBorders>
            <w:shd w:val="clear" w:color="auto" w:fill="auto"/>
            <w:noWrap/>
            <w:vAlign w:val="bottom"/>
            <w:hideMark/>
          </w:tcPr>
          <w:p w14:paraId="0CC6DE7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auto" w:fill="auto"/>
            <w:noWrap/>
            <w:vAlign w:val="bottom"/>
            <w:hideMark/>
          </w:tcPr>
          <w:p w14:paraId="4450EE4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nil"/>
              <w:left w:val="nil"/>
              <w:bottom w:val="dotted" w:sz="4" w:space="0" w:color="auto"/>
              <w:right w:val="single" w:sz="12" w:space="0" w:color="auto"/>
            </w:tcBorders>
            <w:shd w:val="clear" w:color="auto" w:fill="auto"/>
            <w:noWrap/>
            <w:vAlign w:val="bottom"/>
            <w:hideMark/>
          </w:tcPr>
          <w:p w14:paraId="6FD196A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257,512</w:t>
            </w:r>
          </w:p>
        </w:tc>
      </w:tr>
      <w:tr w:rsidR="00BD4A88" w:rsidRPr="00585C53" w14:paraId="30EEC516" w14:textId="77777777" w:rsidTr="00BD4A88">
        <w:trPr>
          <w:trHeight w:val="20"/>
          <w:jc w:val="center"/>
        </w:trPr>
        <w:tc>
          <w:tcPr>
            <w:tcW w:w="291" w:type="pct"/>
            <w:tcBorders>
              <w:top w:val="single" w:sz="4" w:space="0" w:color="auto"/>
              <w:left w:val="single" w:sz="12" w:space="0" w:color="auto"/>
              <w:bottom w:val="dotted" w:sz="4" w:space="0" w:color="auto"/>
              <w:right w:val="single" w:sz="4" w:space="0" w:color="auto"/>
            </w:tcBorders>
            <w:shd w:val="clear" w:color="auto" w:fill="auto"/>
            <w:vAlign w:val="bottom"/>
            <w:hideMark/>
          </w:tcPr>
          <w:p w14:paraId="7F121ED4"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lastRenderedPageBreak/>
              <w:t>88</w:t>
            </w:r>
          </w:p>
        </w:tc>
        <w:tc>
          <w:tcPr>
            <w:tcW w:w="2304" w:type="pct"/>
            <w:tcBorders>
              <w:top w:val="single" w:sz="4" w:space="0" w:color="auto"/>
              <w:left w:val="nil"/>
              <w:bottom w:val="dotted" w:sz="4" w:space="0" w:color="auto"/>
              <w:right w:val="single" w:sz="4" w:space="0" w:color="auto"/>
            </w:tcBorders>
            <w:shd w:val="clear" w:color="auto" w:fill="auto"/>
            <w:noWrap/>
            <w:vAlign w:val="bottom"/>
            <w:hideMark/>
          </w:tcPr>
          <w:p w14:paraId="7535A200"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Mbështetje për Shoqërinë Civile</w:t>
            </w:r>
          </w:p>
        </w:tc>
        <w:tc>
          <w:tcPr>
            <w:tcW w:w="512" w:type="pct"/>
            <w:tcBorders>
              <w:top w:val="single" w:sz="4" w:space="0" w:color="auto"/>
              <w:left w:val="nil"/>
              <w:bottom w:val="dotted" w:sz="4" w:space="0" w:color="auto"/>
              <w:right w:val="single" w:sz="4" w:space="0" w:color="auto"/>
            </w:tcBorders>
            <w:shd w:val="clear" w:color="auto" w:fill="auto"/>
            <w:noWrap/>
            <w:vAlign w:val="bottom"/>
            <w:hideMark/>
          </w:tcPr>
          <w:p w14:paraId="2594C4E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137,590</w:t>
            </w:r>
          </w:p>
        </w:tc>
        <w:tc>
          <w:tcPr>
            <w:tcW w:w="508" w:type="pct"/>
            <w:tcBorders>
              <w:top w:val="single" w:sz="4" w:space="0" w:color="auto"/>
              <w:left w:val="nil"/>
              <w:bottom w:val="dotted" w:sz="4" w:space="0" w:color="auto"/>
              <w:right w:val="single" w:sz="4" w:space="0" w:color="auto"/>
            </w:tcBorders>
            <w:shd w:val="clear" w:color="auto" w:fill="auto"/>
            <w:noWrap/>
            <w:vAlign w:val="bottom"/>
            <w:hideMark/>
          </w:tcPr>
          <w:p w14:paraId="5753735D"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377DAAA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14:paraId="6B078EEB"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46" w:type="pct"/>
            <w:tcBorders>
              <w:top w:val="single" w:sz="4" w:space="0" w:color="auto"/>
              <w:left w:val="nil"/>
              <w:bottom w:val="dotted" w:sz="4" w:space="0" w:color="auto"/>
              <w:right w:val="single" w:sz="12" w:space="0" w:color="auto"/>
            </w:tcBorders>
            <w:shd w:val="clear" w:color="auto" w:fill="auto"/>
            <w:noWrap/>
            <w:vAlign w:val="bottom"/>
            <w:hideMark/>
          </w:tcPr>
          <w:p w14:paraId="1C02C29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138,590</w:t>
            </w:r>
          </w:p>
        </w:tc>
      </w:tr>
      <w:tr w:rsidR="00BD4A88" w:rsidRPr="00585C53" w14:paraId="216AC1D2"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530BAE5D"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022D09AB"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nil"/>
              <w:left w:val="nil"/>
              <w:bottom w:val="single" w:sz="4" w:space="0" w:color="auto"/>
              <w:right w:val="single" w:sz="4" w:space="0" w:color="auto"/>
            </w:tcBorders>
            <w:shd w:val="clear" w:color="auto" w:fill="auto"/>
            <w:noWrap/>
            <w:vAlign w:val="bottom"/>
            <w:hideMark/>
          </w:tcPr>
          <w:p w14:paraId="14D89D7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137,590</w:t>
            </w:r>
          </w:p>
        </w:tc>
        <w:tc>
          <w:tcPr>
            <w:tcW w:w="508" w:type="pct"/>
            <w:tcBorders>
              <w:top w:val="nil"/>
              <w:left w:val="nil"/>
              <w:bottom w:val="single" w:sz="4" w:space="0" w:color="auto"/>
              <w:right w:val="single" w:sz="4" w:space="0" w:color="auto"/>
            </w:tcBorders>
            <w:shd w:val="clear" w:color="auto" w:fill="auto"/>
            <w:noWrap/>
            <w:vAlign w:val="bottom"/>
            <w:hideMark/>
          </w:tcPr>
          <w:p w14:paraId="551DCED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nil"/>
              <w:left w:val="nil"/>
              <w:bottom w:val="single" w:sz="4" w:space="0" w:color="auto"/>
              <w:right w:val="single" w:sz="4" w:space="0" w:color="auto"/>
            </w:tcBorders>
            <w:shd w:val="clear" w:color="auto" w:fill="auto"/>
            <w:noWrap/>
            <w:vAlign w:val="bottom"/>
            <w:hideMark/>
          </w:tcPr>
          <w:p w14:paraId="73954BE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auto" w:fill="auto"/>
            <w:noWrap/>
            <w:vAlign w:val="bottom"/>
            <w:hideMark/>
          </w:tcPr>
          <w:p w14:paraId="418D941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nil"/>
              <w:left w:val="nil"/>
              <w:bottom w:val="single" w:sz="4" w:space="0" w:color="auto"/>
              <w:right w:val="single" w:sz="12" w:space="0" w:color="auto"/>
            </w:tcBorders>
            <w:shd w:val="clear" w:color="auto" w:fill="auto"/>
            <w:noWrap/>
            <w:vAlign w:val="bottom"/>
            <w:hideMark/>
          </w:tcPr>
          <w:p w14:paraId="6F761E0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138,590</w:t>
            </w:r>
          </w:p>
        </w:tc>
      </w:tr>
      <w:tr w:rsidR="00BD4A88" w:rsidRPr="00585C53" w14:paraId="25AEC669"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179A4FA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89</w:t>
            </w:r>
          </w:p>
        </w:tc>
        <w:tc>
          <w:tcPr>
            <w:tcW w:w="2304" w:type="pct"/>
            <w:tcBorders>
              <w:top w:val="nil"/>
              <w:left w:val="nil"/>
              <w:bottom w:val="dotted" w:sz="4" w:space="0" w:color="auto"/>
              <w:right w:val="single" w:sz="4" w:space="0" w:color="auto"/>
            </w:tcBorders>
            <w:shd w:val="clear" w:color="auto" w:fill="auto"/>
            <w:noWrap/>
            <w:vAlign w:val="bottom"/>
            <w:hideMark/>
          </w:tcPr>
          <w:p w14:paraId="15EECCF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të Drejtën e Informimit dhe Mbrojtjen e të Dhënave Personale</w:t>
            </w:r>
          </w:p>
        </w:tc>
        <w:tc>
          <w:tcPr>
            <w:tcW w:w="512" w:type="pct"/>
            <w:tcBorders>
              <w:top w:val="nil"/>
              <w:left w:val="nil"/>
              <w:bottom w:val="nil"/>
              <w:right w:val="single" w:sz="4" w:space="0" w:color="auto"/>
            </w:tcBorders>
            <w:shd w:val="clear" w:color="auto" w:fill="auto"/>
            <w:noWrap/>
            <w:vAlign w:val="bottom"/>
            <w:hideMark/>
          </w:tcPr>
          <w:p w14:paraId="053A70B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193,472</w:t>
            </w:r>
          </w:p>
        </w:tc>
        <w:tc>
          <w:tcPr>
            <w:tcW w:w="508" w:type="pct"/>
            <w:tcBorders>
              <w:top w:val="nil"/>
              <w:left w:val="nil"/>
              <w:bottom w:val="nil"/>
              <w:right w:val="single" w:sz="4" w:space="0" w:color="auto"/>
            </w:tcBorders>
            <w:shd w:val="clear" w:color="auto" w:fill="auto"/>
            <w:noWrap/>
            <w:vAlign w:val="bottom"/>
            <w:hideMark/>
          </w:tcPr>
          <w:p w14:paraId="2E029A1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33" w:type="pct"/>
            <w:tcBorders>
              <w:top w:val="nil"/>
              <w:left w:val="nil"/>
              <w:bottom w:val="nil"/>
              <w:right w:val="single" w:sz="4" w:space="0" w:color="auto"/>
            </w:tcBorders>
            <w:shd w:val="clear" w:color="auto" w:fill="auto"/>
            <w:noWrap/>
            <w:vAlign w:val="bottom"/>
            <w:hideMark/>
          </w:tcPr>
          <w:p w14:paraId="34DDF8A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42994DDA"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46" w:type="pct"/>
            <w:tcBorders>
              <w:top w:val="nil"/>
              <w:left w:val="nil"/>
              <w:bottom w:val="nil"/>
              <w:right w:val="single" w:sz="12" w:space="0" w:color="auto"/>
            </w:tcBorders>
            <w:shd w:val="clear" w:color="auto" w:fill="auto"/>
            <w:noWrap/>
            <w:vAlign w:val="bottom"/>
            <w:hideMark/>
          </w:tcPr>
          <w:p w14:paraId="0E4C719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194,472</w:t>
            </w:r>
          </w:p>
        </w:tc>
      </w:tr>
      <w:tr w:rsidR="00BD4A88" w:rsidRPr="00585C53" w14:paraId="45E9A027"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3CFE7D17"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0A11B81F"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dotted" w:sz="4" w:space="0" w:color="auto"/>
              <w:left w:val="nil"/>
              <w:bottom w:val="single" w:sz="4" w:space="0" w:color="auto"/>
              <w:right w:val="single" w:sz="4" w:space="0" w:color="auto"/>
            </w:tcBorders>
            <w:shd w:val="clear" w:color="auto" w:fill="auto"/>
            <w:noWrap/>
            <w:vAlign w:val="bottom"/>
            <w:hideMark/>
          </w:tcPr>
          <w:p w14:paraId="64D12BCA"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193,472</w:t>
            </w:r>
          </w:p>
        </w:tc>
        <w:tc>
          <w:tcPr>
            <w:tcW w:w="508" w:type="pct"/>
            <w:tcBorders>
              <w:top w:val="dotted" w:sz="4" w:space="0" w:color="auto"/>
              <w:left w:val="nil"/>
              <w:bottom w:val="single" w:sz="4" w:space="0" w:color="auto"/>
              <w:right w:val="single" w:sz="4" w:space="0" w:color="auto"/>
            </w:tcBorders>
            <w:shd w:val="clear" w:color="auto" w:fill="auto"/>
            <w:noWrap/>
            <w:vAlign w:val="bottom"/>
            <w:hideMark/>
          </w:tcPr>
          <w:p w14:paraId="4789DCD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dotted" w:sz="4" w:space="0" w:color="auto"/>
              <w:left w:val="nil"/>
              <w:bottom w:val="single" w:sz="4" w:space="0" w:color="auto"/>
              <w:right w:val="single" w:sz="4" w:space="0" w:color="auto"/>
            </w:tcBorders>
            <w:shd w:val="clear" w:color="auto" w:fill="auto"/>
            <w:noWrap/>
            <w:vAlign w:val="bottom"/>
            <w:hideMark/>
          </w:tcPr>
          <w:p w14:paraId="0EEB0D7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auto" w:fill="auto"/>
            <w:noWrap/>
            <w:vAlign w:val="bottom"/>
            <w:hideMark/>
          </w:tcPr>
          <w:p w14:paraId="6A7129E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dotted" w:sz="4" w:space="0" w:color="auto"/>
              <w:left w:val="nil"/>
              <w:bottom w:val="single" w:sz="4" w:space="0" w:color="auto"/>
              <w:right w:val="single" w:sz="12" w:space="0" w:color="auto"/>
            </w:tcBorders>
            <w:shd w:val="clear" w:color="auto" w:fill="auto"/>
            <w:noWrap/>
            <w:vAlign w:val="bottom"/>
            <w:hideMark/>
          </w:tcPr>
          <w:p w14:paraId="12619DA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194,472</w:t>
            </w:r>
          </w:p>
        </w:tc>
      </w:tr>
      <w:tr w:rsidR="00BD4A88" w:rsidRPr="00585C53" w14:paraId="0ABC5A7B"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2EB1D083"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90</w:t>
            </w:r>
          </w:p>
        </w:tc>
        <w:tc>
          <w:tcPr>
            <w:tcW w:w="2304" w:type="pct"/>
            <w:tcBorders>
              <w:top w:val="nil"/>
              <w:left w:val="nil"/>
              <w:bottom w:val="dotted" w:sz="4" w:space="0" w:color="auto"/>
              <w:right w:val="single" w:sz="4" w:space="0" w:color="auto"/>
            </w:tcBorders>
            <w:shd w:val="clear" w:color="auto" w:fill="auto"/>
            <w:noWrap/>
            <w:vAlign w:val="bottom"/>
            <w:hideMark/>
          </w:tcPr>
          <w:p w14:paraId="7698EAFB"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Komisioni i Prokurimit Publik</w:t>
            </w:r>
          </w:p>
        </w:tc>
        <w:tc>
          <w:tcPr>
            <w:tcW w:w="512" w:type="pct"/>
            <w:tcBorders>
              <w:top w:val="nil"/>
              <w:left w:val="nil"/>
              <w:bottom w:val="nil"/>
              <w:right w:val="single" w:sz="4" w:space="0" w:color="auto"/>
            </w:tcBorders>
            <w:shd w:val="clear" w:color="auto" w:fill="auto"/>
            <w:noWrap/>
            <w:vAlign w:val="bottom"/>
            <w:hideMark/>
          </w:tcPr>
          <w:p w14:paraId="637BA4A1"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126,945</w:t>
            </w:r>
          </w:p>
        </w:tc>
        <w:tc>
          <w:tcPr>
            <w:tcW w:w="508" w:type="pct"/>
            <w:tcBorders>
              <w:top w:val="nil"/>
              <w:left w:val="nil"/>
              <w:bottom w:val="nil"/>
              <w:right w:val="single" w:sz="4" w:space="0" w:color="auto"/>
            </w:tcBorders>
            <w:shd w:val="clear" w:color="auto" w:fill="auto"/>
            <w:noWrap/>
            <w:vAlign w:val="bottom"/>
            <w:hideMark/>
          </w:tcPr>
          <w:p w14:paraId="1967A1A9"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33" w:type="pct"/>
            <w:tcBorders>
              <w:top w:val="nil"/>
              <w:left w:val="nil"/>
              <w:bottom w:val="nil"/>
              <w:right w:val="single" w:sz="4" w:space="0" w:color="auto"/>
            </w:tcBorders>
            <w:shd w:val="clear" w:color="auto" w:fill="auto"/>
            <w:noWrap/>
            <w:vAlign w:val="bottom"/>
            <w:hideMark/>
          </w:tcPr>
          <w:p w14:paraId="37B19CD2"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33DA089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46" w:type="pct"/>
            <w:tcBorders>
              <w:top w:val="nil"/>
              <w:left w:val="nil"/>
              <w:bottom w:val="nil"/>
              <w:right w:val="single" w:sz="12" w:space="0" w:color="auto"/>
            </w:tcBorders>
            <w:shd w:val="clear" w:color="auto" w:fill="auto"/>
            <w:noWrap/>
            <w:vAlign w:val="bottom"/>
            <w:hideMark/>
          </w:tcPr>
          <w:p w14:paraId="4E89778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128,945</w:t>
            </w:r>
          </w:p>
        </w:tc>
      </w:tr>
      <w:tr w:rsidR="00BD4A88" w:rsidRPr="00585C53" w14:paraId="2E9F3308"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76E7D6A1"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3721D64D"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dotted" w:sz="4" w:space="0" w:color="auto"/>
              <w:left w:val="nil"/>
              <w:bottom w:val="single" w:sz="4" w:space="0" w:color="auto"/>
              <w:right w:val="single" w:sz="4" w:space="0" w:color="auto"/>
            </w:tcBorders>
            <w:shd w:val="clear" w:color="auto" w:fill="auto"/>
            <w:noWrap/>
            <w:vAlign w:val="bottom"/>
            <w:hideMark/>
          </w:tcPr>
          <w:p w14:paraId="28270C89"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126,945</w:t>
            </w:r>
          </w:p>
        </w:tc>
        <w:tc>
          <w:tcPr>
            <w:tcW w:w="508" w:type="pct"/>
            <w:tcBorders>
              <w:top w:val="dotted" w:sz="4" w:space="0" w:color="auto"/>
              <w:left w:val="nil"/>
              <w:bottom w:val="single" w:sz="4" w:space="0" w:color="auto"/>
              <w:right w:val="single" w:sz="4" w:space="0" w:color="auto"/>
            </w:tcBorders>
            <w:shd w:val="clear" w:color="auto" w:fill="auto"/>
            <w:noWrap/>
            <w:vAlign w:val="bottom"/>
            <w:hideMark/>
          </w:tcPr>
          <w:p w14:paraId="7D189EF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dotted" w:sz="4" w:space="0" w:color="auto"/>
              <w:left w:val="nil"/>
              <w:bottom w:val="single" w:sz="4" w:space="0" w:color="auto"/>
              <w:right w:val="single" w:sz="4" w:space="0" w:color="auto"/>
            </w:tcBorders>
            <w:shd w:val="clear" w:color="auto" w:fill="auto"/>
            <w:noWrap/>
            <w:vAlign w:val="bottom"/>
            <w:hideMark/>
          </w:tcPr>
          <w:p w14:paraId="3497303D"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auto" w:fill="auto"/>
            <w:noWrap/>
            <w:vAlign w:val="bottom"/>
            <w:hideMark/>
          </w:tcPr>
          <w:p w14:paraId="27226B27"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dotted" w:sz="4" w:space="0" w:color="auto"/>
              <w:left w:val="nil"/>
              <w:bottom w:val="single" w:sz="4" w:space="0" w:color="auto"/>
              <w:right w:val="single" w:sz="12" w:space="0" w:color="auto"/>
            </w:tcBorders>
            <w:shd w:val="clear" w:color="auto" w:fill="auto"/>
            <w:noWrap/>
            <w:vAlign w:val="bottom"/>
            <w:hideMark/>
          </w:tcPr>
          <w:p w14:paraId="6E758C95"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128,945</w:t>
            </w:r>
          </w:p>
        </w:tc>
      </w:tr>
      <w:tr w:rsidR="00BD4A88" w:rsidRPr="00585C53" w14:paraId="619CDF87"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2C7579F9"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91</w:t>
            </w:r>
          </w:p>
        </w:tc>
        <w:tc>
          <w:tcPr>
            <w:tcW w:w="2304" w:type="pct"/>
            <w:tcBorders>
              <w:top w:val="nil"/>
              <w:left w:val="nil"/>
              <w:bottom w:val="dotted" w:sz="4" w:space="0" w:color="auto"/>
              <w:right w:val="single" w:sz="4" w:space="0" w:color="auto"/>
            </w:tcBorders>
            <w:shd w:val="clear" w:color="auto" w:fill="auto"/>
            <w:noWrap/>
            <w:vAlign w:val="bottom"/>
            <w:hideMark/>
          </w:tcPr>
          <w:p w14:paraId="31D5048C"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Komisioneri për Mbrojtjen nga Diskriminimi</w:t>
            </w:r>
          </w:p>
        </w:tc>
        <w:tc>
          <w:tcPr>
            <w:tcW w:w="512" w:type="pct"/>
            <w:tcBorders>
              <w:top w:val="nil"/>
              <w:left w:val="nil"/>
              <w:bottom w:val="nil"/>
              <w:right w:val="single" w:sz="4" w:space="0" w:color="auto"/>
            </w:tcBorders>
            <w:shd w:val="clear" w:color="auto" w:fill="auto"/>
            <w:noWrap/>
            <w:vAlign w:val="bottom"/>
            <w:hideMark/>
          </w:tcPr>
          <w:p w14:paraId="541C467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78,045</w:t>
            </w:r>
          </w:p>
        </w:tc>
        <w:tc>
          <w:tcPr>
            <w:tcW w:w="508" w:type="pct"/>
            <w:tcBorders>
              <w:top w:val="nil"/>
              <w:left w:val="nil"/>
              <w:bottom w:val="nil"/>
              <w:right w:val="single" w:sz="4" w:space="0" w:color="auto"/>
            </w:tcBorders>
            <w:shd w:val="clear" w:color="auto" w:fill="auto"/>
            <w:noWrap/>
            <w:vAlign w:val="bottom"/>
            <w:hideMark/>
          </w:tcPr>
          <w:p w14:paraId="5BC7909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33" w:type="pct"/>
            <w:tcBorders>
              <w:top w:val="nil"/>
              <w:left w:val="nil"/>
              <w:bottom w:val="nil"/>
              <w:right w:val="single" w:sz="4" w:space="0" w:color="auto"/>
            </w:tcBorders>
            <w:shd w:val="clear" w:color="auto" w:fill="auto"/>
            <w:noWrap/>
            <w:vAlign w:val="bottom"/>
            <w:hideMark/>
          </w:tcPr>
          <w:p w14:paraId="12025FB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001E190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2,000</w:t>
            </w:r>
          </w:p>
        </w:tc>
        <w:tc>
          <w:tcPr>
            <w:tcW w:w="446" w:type="pct"/>
            <w:tcBorders>
              <w:top w:val="nil"/>
              <w:left w:val="nil"/>
              <w:bottom w:val="nil"/>
              <w:right w:val="single" w:sz="12" w:space="0" w:color="auto"/>
            </w:tcBorders>
            <w:shd w:val="clear" w:color="auto" w:fill="auto"/>
            <w:noWrap/>
            <w:vAlign w:val="bottom"/>
            <w:hideMark/>
          </w:tcPr>
          <w:p w14:paraId="1DB270C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80,045</w:t>
            </w:r>
          </w:p>
        </w:tc>
      </w:tr>
      <w:tr w:rsidR="00BD4A88" w:rsidRPr="00585C53" w14:paraId="45D94D41"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5A381B7A"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35830491"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dotted" w:sz="4" w:space="0" w:color="auto"/>
              <w:left w:val="nil"/>
              <w:bottom w:val="single" w:sz="4" w:space="0" w:color="auto"/>
              <w:right w:val="single" w:sz="4" w:space="0" w:color="auto"/>
            </w:tcBorders>
            <w:shd w:val="clear" w:color="auto" w:fill="auto"/>
            <w:noWrap/>
            <w:vAlign w:val="bottom"/>
            <w:hideMark/>
          </w:tcPr>
          <w:p w14:paraId="7E530211"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78,045</w:t>
            </w:r>
          </w:p>
        </w:tc>
        <w:tc>
          <w:tcPr>
            <w:tcW w:w="508" w:type="pct"/>
            <w:tcBorders>
              <w:top w:val="dotted" w:sz="4" w:space="0" w:color="auto"/>
              <w:left w:val="nil"/>
              <w:bottom w:val="single" w:sz="4" w:space="0" w:color="auto"/>
              <w:right w:val="single" w:sz="4" w:space="0" w:color="auto"/>
            </w:tcBorders>
            <w:shd w:val="clear" w:color="auto" w:fill="auto"/>
            <w:noWrap/>
            <w:vAlign w:val="bottom"/>
            <w:hideMark/>
          </w:tcPr>
          <w:p w14:paraId="51834CBF"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33" w:type="pct"/>
            <w:tcBorders>
              <w:top w:val="dotted" w:sz="4" w:space="0" w:color="auto"/>
              <w:left w:val="nil"/>
              <w:bottom w:val="single" w:sz="4" w:space="0" w:color="auto"/>
              <w:right w:val="single" w:sz="4" w:space="0" w:color="auto"/>
            </w:tcBorders>
            <w:shd w:val="clear" w:color="auto" w:fill="auto"/>
            <w:noWrap/>
            <w:vAlign w:val="bottom"/>
            <w:hideMark/>
          </w:tcPr>
          <w:p w14:paraId="35241DE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auto" w:fill="auto"/>
            <w:noWrap/>
            <w:vAlign w:val="bottom"/>
            <w:hideMark/>
          </w:tcPr>
          <w:p w14:paraId="459C94B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446" w:type="pct"/>
            <w:tcBorders>
              <w:top w:val="dotted" w:sz="4" w:space="0" w:color="auto"/>
              <w:left w:val="nil"/>
              <w:bottom w:val="single" w:sz="4" w:space="0" w:color="auto"/>
              <w:right w:val="single" w:sz="12" w:space="0" w:color="auto"/>
            </w:tcBorders>
            <w:shd w:val="clear" w:color="auto" w:fill="auto"/>
            <w:noWrap/>
            <w:vAlign w:val="bottom"/>
            <w:hideMark/>
          </w:tcPr>
          <w:p w14:paraId="230304BB"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80,045</w:t>
            </w:r>
          </w:p>
        </w:tc>
      </w:tr>
      <w:tr w:rsidR="00BD4A88" w:rsidRPr="00585C53" w14:paraId="0CAB6B8A"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3C758FDA"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92</w:t>
            </w:r>
          </w:p>
        </w:tc>
        <w:tc>
          <w:tcPr>
            <w:tcW w:w="2304" w:type="pct"/>
            <w:tcBorders>
              <w:top w:val="nil"/>
              <w:left w:val="nil"/>
              <w:bottom w:val="dotted" w:sz="4" w:space="0" w:color="auto"/>
              <w:right w:val="single" w:sz="4" w:space="0" w:color="auto"/>
            </w:tcBorders>
            <w:shd w:val="clear" w:color="auto" w:fill="auto"/>
            <w:noWrap/>
            <w:vAlign w:val="bottom"/>
            <w:hideMark/>
          </w:tcPr>
          <w:p w14:paraId="051C84DA"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Instituti i Studimeve të Krimeve të Komunizmit</w:t>
            </w:r>
          </w:p>
        </w:tc>
        <w:tc>
          <w:tcPr>
            <w:tcW w:w="512" w:type="pct"/>
            <w:tcBorders>
              <w:top w:val="nil"/>
              <w:left w:val="nil"/>
              <w:bottom w:val="nil"/>
              <w:right w:val="single" w:sz="4" w:space="0" w:color="auto"/>
            </w:tcBorders>
            <w:shd w:val="clear" w:color="auto" w:fill="auto"/>
            <w:noWrap/>
            <w:vAlign w:val="bottom"/>
            <w:hideMark/>
          </w:tcPr>
          <w:p w14:paraId="32214CD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61,902</w:t>
            </w:r>
          </w:p>
        </w:tc>
        <w:tc>
          <w:tcPr>
            <w:tcW w:w="508" w:type="pct"/>
            <w:tcBorders>
              <w:top w:val="nil"/>
              <w:left w:val="nil"/>
              <w:bottom w:val="nil"/>
              <w:right w:val="single" w:sz="4" w:space="0" w:color="auto"/>
            </w:tcBorders>
            <w:shd w:val="clear" w:color="auto" w:fill="auto"/>
            <w:noWrap/>
            <w:vAlign w:val="bottom"/>
            <w:hideMark/>
          </w:tcPr>
          <w:p w14:paraId="428D2C3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33" w:type="pct"/>
            <w:tcBorders>
              <w:top w:val="nil"/>
              <w:left w:val="nil"/>
              <w:bottom w:val="nil"/>
              <w:right w:val="single" w:sz="4" w:space="0" w:color="auto"/>
            </w:tcBorders>
            <w:shd w:val="clear" w:color="auto" w:fill="auto"/>
            <w:noWrap/>
            <w:vAlign w:val="bottom"/>
            <w:hideMark/>
          </w:tcPr>
          <w:p w14:paraId="3CE72E73"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0BEDC926"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1,000</w:t>
            </w:r>
          </w:p>
        </w:tc>
        <w:tc>
          <w:tcPr>
            <w:tcW w:w="446" w:type="pct"/>
            <w:tcBorders>
              <w:top w:val="nil"/>
              <w:left w:val="nil"/>
              <w:bottom w:val="nil"/>
              <w:right w:val="single" w:sz="12" w:space="0" w:color="auto"/>
            </w:tcBorders>
            <w:shd w:val="clear" w:color="auto" w:fill="auto"/>
            <w:noWrap/>
            <w:vAlign w:val="bottom"/>
            <w:hideMark/>
          </w:tcPr>
          <w:p w14:paraId="3C4A625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62,902</w:t>
            </w:r>
          </w:p>
        </w:tc>
      </w:tr>
      <w:tr w:rsidR="00BD4A88" w:rsidRPr="00585C53" w14:paraId="43A44F70" w14:textId="77777777" w:rsidTr="00BD4A88">
        <w:trPr>
          <w:trHeight w:val="20"/>
          <w:jc w:val="center"/>
        </w:trPr>
        <w:tc>
          <w:tcPr>
            <w:tcW w:w="291" w:type="pct"/>
            <w:tcBorders>
              <w:top w:val="nil"/>
              <w:left w:val="single" w:sz="12" w:space="0" w:color="auto"/>
              <w:bottom w:val="single" w:sz="4" w:space="0" w:color="auto"/>
              <w:right w:val="single" w:sz="4" w:space="0" w:color="auto"/>
            </w:tcBorders>
            <w:shd w:val="clear" w:color="auto" w:fill="auto"/>
            <w:noWrap/>
            <w:vAlign w:val="bottom"/>
            <w:hideMark/>
          </w:tcPr>
          <w:p w14:paraId="27494EFF"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single" w:sz="4" w:space="0" w:color="auto"/>
              <w:right w:val="single" w:sz="4" w:space="0" w:color="auto"/>
            </w:tcBorders>
            <w:shd w:val="clear" w:color="auto" w:fill="auto"/>
            <w:noWrap/>
            <w:vAlign w:val="bottom"/>
            <w:hideMark/>
          </w:tcPr>
          <w:p w14:paraId="42685983"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dotted" w:sz="4" w:space="0" w:color="auto"/>
              <w:left w:val="nil"/>
              <w:bottom w:val="single" w:sz="4" w:space="0" w:color="auto"/>
              <w:right w:val="single" w:sz="4" w:space="0" w:color="auto"/>
            </w:tcBorders>
            <w:shd w:val="clear" w:color="auto" w:fill="auto"/>
            <w:noWrap/>
            <w:vAlign w:val="bottom"/>
            <w:hideMark/>
          </w:tcPr>
          <w:p w14:paraId="383EDE5E"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61,902</w:t>
            </w:r>
          </w:p>
        </w:tc>
        <w:tc>
          <w:tcPr>
            <w:tcW w:w="508" w:type="pct"/>
            <w:tcBorders>
              <w:top w:val="dotted" w:sz="4" w:space="0" w:color="auto"/>
              <w:left w:val="nil"/>
              <w:bottom w:val="single" w:sz="4" w:space="0" w:color="auto"/>
              <w:right w:val="single" w:sz="4" w:space="0" w:color="auto"/>
            </w:tcBorders>
            <w:shd w:val="clear" w:color="auto" w:fill="auto"/>
            <w:noWrap/>
            <w:vAlign w:val="bottom"/>
            <w:hideMark/>
          </w:tcPr>
          <w:p w14:paraId="5EE5859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33" w:type="pct"/>
            <w:tcBorders>
              <w:top w:val="dotted" w:sz="4" w:space="0" w:color="auto"/>
              <w:left w:val="nil"/>
              <w:bottom w:val="single" w:sz="4" w:space="0" w:color="auto"/>
              <w:right w:val="single" w:sz="4" w:space="0" w:color="auto"/>
            </w:tcBorders>
            <w:shd w:val="clear" w:color="auto" w:fill="auto"/>
            <w:noWrap/>
            <w:vAlign w:val="bottom"/>
            <w:hideMark/>
          </w:tcPr>
          <w:p w14:paraId="264258E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auto" w:fill="auto"/>
            <w:noWrap/>
            <w:vAlign w:val="bottom"/>
            <w:hideMark/>
          </w:tcPr>
          <w:p w14:paraId="5A59837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446" w:type="pct"/>
            <w:tcBorders>
              <w:top w:val="dotted" w:sz="4" w:space="0" w:color="auto"/>
              <w:left w:val="nil"/>
              <w:bottom w:val="single" w:sz="4" w:space="0" w:color="auto"/>
              <w:right w:val="single" w:sz="12" w:space="0" w:color="auto"/>
            </w:tcBorders>
            <w:shd w:val="clear" w:color="auto" w:fill="auto"/>
            <w:noWrap/>
            <w:vAlign w:val="bottom"/>
            <w:hideMark/>
          </w:tcPr>
          <w:p w14:paraId="3715352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62,902</w:t>
            </w:r>
          </w:p>
        </w:tc>
      </w:tr>
      <w:tr w:rsidR="00BD4A88" w:rsidRPr="00585C53" w14:paraId="1F5D77C4" w14:textId="77777777" w:rsidTr="00BD4A88">
        <w:trPr>
          <w:trHeight w:val="20"/>
          <w:jc w:val="center"/>
        </w:trPr>
        <w:tc>
          <w:tcPr>
            <w:tcW w:w="291" w:type="pct"/>
            <w:tcBorders>
              <w:top w:val="nil"/>
              <w:left w:val="single" w:sz="12" w:space="0" w:color="auto"/>
              <w:bottom w:val="dotted" w:sz="4" w:space="0" w:color="auto"/>
              <w:right w:val="single" w:sz="4" w:space="0" w:color="auto"/>
            </w:tcBorders>
            <w:shd w:val="clear" w:color="auto" w:fill="auto"/>
            <w:vAlign w:val="bottom"/>
            <w:hideMark/>
          </w:tcPr>
          <w:p w14:paraId="11885FB8"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95</w:t>
            </w:r>
          </w:p>
        </w:tc>
        <w:tc>
          <w:tcPr>
            <w:tcW w:w="2304" w:type="pct"/>
            <w:tcBorders>
              <w:top w:val="nil"/>
              <w:left w:val="nil"/>
              <w:bottom w:val="dotted" w:sz="4" w:space="0" w:color="auto"/>
              <w:right w:val="single" w:sz="4" w:space="0" w:color="auto"/>
            </w:tcBorders>
            <w:shd w:val="clear" w:color="auto" w:fill="auto"/>
            <w:noWrap/>
            <w:vAlign w:val="bottom"/>
            <w:hideMark/>
          </w:tcPr>
          <w:p w14:paraId="37CCDC21" w14:textId="77777777" w:rsidR="00BD4A88" w:rsidRPr="00585C53" w:rsidRDefault="00BD4A88" w:rsidP="00BD4A88">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Autoriteti për të Drejtën e Informimit</w:t>
            </w:r>
          </w:p>
        </w:tc>
        <w:tc>
          <w:tcPr>
            <w:tcW w:w="512" w:type="pct"/>
            <w:tcBorders>
              <w:top w:val="nil"/>
              <w:left w:val="nil"/>
              <w:bottom w:val="nil"/>
              <w:right w:val="single" w:sz="4" w:space="0" w:color="auto"/>
            </w:tcBorders>
            <w:shd w:val="clear" w:color="auto" w:fill="auto"/>
            <w:noWrap/>
            <w:vAlign w:val="bottom"/>
            <w:hideMark/>
          </w:tcPr>
          <w:p w14:paraId="4925A00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181,578</w:t>
            </w:r>
          </w:p>
        </w:tc>
        <w:tc>
          <w:tcPr>
            <w:tcW w:w="508" w:type="pct"/>
            <w:tcBorders>
              <w:top w:val="nil"/>
              <w:left w:val="nil"/>
              <w:bottom w:val="nil"/>
              <w:right w:val="single" w:sz="4" w:space="0" w:color="auto"/>
            </w:tcBorders>
            <w:shd w:val="clear" w:color="auto" w:fill="auto"/>
            <w:noWrap/>
            <w:vAlign w:val="bottom"/>
            <w:hideMark/>
          </w:tcPr>
          <w:p w14:paraId="4377FAD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433" w:type="pct"/>
            <w:tcBorders>
              <w:top w:val="nil"/>
              <w:left w:val="nil"/>
              <w:bottom w:val="nil"/>
              <w:right w:val="single" w:sz="4" w:space="0" w:color="auto"/>
            </w:tcBorders>
            <w:shd w:val="clear" w:color="auto" w:fill="auto"/>
            <w:noWrap/>
            <w:vAlign w:val="bottom"/>
            <w:hideMark/>
          </w:tcPr>
          <w:p w14:paraId="6CDDDD18"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auto" w:fill="auto"/>
            <w:noWrap/>
            <w:vAlign w:val="bottom"/>
            <w:hideMark/>
          </w:tcPr>
          <w:p w14:paraId="1677D24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446" w:type="pct"/>
            <w:tcBorders>
              <w:top w:val="nil"/>
              <w:left w:val="nil"/>
              <w:bottom w:val="nil"/>
              <w:right w:val="single" w:sz="12" w:space="0" w:color="auto"/>
            </w:tcBorders>
            <w:shd w:val="clear" w:color="auto" w:fill="auto"/>
            <w:noWrap/>
            <w:vAlign w:val="bottom"/>
            <w:hideMark/>
          </w:tcPr>
          <w:p w14:paraId="0DCA2797"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184,578</w:t>
            </w:r>
          </w:p>
        </w:tc>
      </w:tr>
      <w:tr w:rsidR="00BD4A88" w:rsidRPr="00585C53" w14:paraId="7E2DE74C" w14:textId="77777777" w:rsidTr="00BD4A88">
        <w:trPr>
          <w:trHeight w:val="20"/>
          <w:jc w:val="center"/>
        </w:trPr>
        <w:tc>
          <w:tcPr>
            <w:tcW w:w="291" w:type="pct"/>
            <w:tcBorders>
              <w:top w:val="nil"/>
              <w:left w:val="single" w:sz="12" w:space="0" w:color="auto"/>
              <w:bottom w:val="nil"/>
              <w:right w:val="single" w:sz="4" w:space="0" w:color="auto"/>
            </w:tcBorders>
            <w:shd w:val="clear" w:color="auto" w:fill="auto"/>
            <w:noWrap/>
            <w:vAlign w:val="bottom"/>
            <w:hideMark/>
          </w:tcPr>
          <w:p w14:paraId="5FC85E9C" w14:textId="77777777" w:rsidR="00BD4A88" w:rsidRPr="00585C53" w:rsidRDefault="00BD4A88" w:rsidP="00BD4A88">
            <w:pPr>
              <w:spacing w:after="0" w:line="240" w:lineRule="auto"/>
              <w:jc w:val="center"/>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01110</w:t>
            </w:r>
          </w:p>
        </w:tc>
        <w:tc>
          <w:tcPr>
            <w:tcW w:w="2304" w:type="pct"/>
            <w:tcBorders>
              <w:top w:val="nil"/>
              <w:left w:val="nil"/>
              <w:bottom w:val="nil"/>
              <w:right w:val="single" w:sz="4" w:space="0" w:color="auto"/>
            </w:tcBorders>
            <w:shd w:val="clear" w:color="auto" w:fill="auto"/>
            <w:noWrap/>
            <w:vAlign w:val="bottom"/>
            <w:hideMark/>
          </w:tcPr>
          <w:p w14:paraId="24E280A8" w14:textId="77777777" w:rsidR="00BD4A88" w:rsidRPr="00585C53" w:rsidRDefault="00BD4A88" w:rsidP="00BD4A88">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Planifikimi, menaxhimi dhe administrimi</w:t>
            </w:r>
          </w:p>
        </w:tc>
        <w:tc>
          <w:tcPr>
            <w:tcW w:w="512" w:type="pct"/>
            <w:tcBorders>
              <w:top w:val="dotted" w:sz="4" w:space="0" w:color="auto"/>
              <w:left w:val="nil"/>
              <w:bottom w:val="nil"/>
              <w:right w:val="single" w:sz="4" w:space="0" w:color="auto"/>
            </w:tcBorders>
            <w:shd w:val="clear" w:color="auto" w:fill="auto"/>
            <w:noWrap/>
            <w:vAlign w:val="bottom"/>
            <w:hideMark/>
          </w:tcPr>
          <w:p w14:paraId="206E7BC8"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181,578</w:t>
            </w:r>
          </w:p>
        </w:tc>
        <w:tc>
          <w:tcPr>
            <w:tcW w:w="508" w:type="pct"/>
            <w:tcBorders>
              <w:top w:val="dotted" w:sz="4" w:space="0" w:color="auto"/>
              <w:left w:val="nil"/>
              <w:bottom w:val="nil"/>
              <w:right w:val="single" w:sz="4" w:space="0" w:color="auto"/>
            </w:tcBorders>
            <w:shd w:val="clear" w:color="auto" w:fill="auto"/>
            <w:noWrap/>
            <w:vAlign w:val="bottom"/>
            <w:hideMark/>
          </w:tcPr>
          <w:p w14:paraId="498F7DD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33" w:type="pct"/>
            <w:tcBorders>
              <w:top w:val="dotted" w:sz="4" w:space="0" w:color="auto"/>
              <w:left w:val="nil"/>
              <w:bottom w:val="nil"/>
              <w:right w:val="single" w:sz="4" w:space="0" w:color="auto"/>
            </w:tcBorders>
            <w:shd w:val="clear" w:color="auto" w:fill="auto"/>
            <w:noWrap/>
            <w:vAlign w:val="bottom"/>
            <w:hideMark/>
          </w:tcPr>
          <w:p w14:paraId="20DADD26"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auto" w:fill="auto"/>
            <w:noWrap/>
            <w:vAlign w:val="bottom"/>
            <w:hideMark/>
          </w:tcPr>
          <w:p w14:paraId="0762B7F3"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446" w:type="pct"/>
            <w:tcBorders>
              <w:top w:val="dotted" w:sz="4" w:space="0" w:color="auto"/>
              <w:left w:val="nil"/>
              <w:bottom w:val="nil"/>
              <w:right w:val="single" w:sz="12" w:space="0" w:color="auto"/>
            </w:tcBorders>
            <w:shd w:val="clear" w:color="auto" w:fill="auto"/>
            <w:noWrap/>
            <w:vAlign w:val="bottom"/>
            <w:hideMark/>
          </w:tcPr>
          <w:p w14:paraId="7137A124" w14:textId="77777777" w:rsidR="00BD4A88" w:rsidRPr="00585C53" w:rsidRDefault="00BD4A88" w:rsidP="00BD4A88">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184,578</w:t>
            </w:r>
          </w:p>
        </w:tc>
      </w:tr>
      <w:tr w:rsidR="00BD4A88" w:rsidRPr="00585C53" w14:paraId="6C31FA73" w14:textId="77777777" w:rsidTr="00BD4A88">
        <w:trPr>
          <w:trHeight w:val="20"/>
          <w:jc w:val="center"/>
        </w:trPr>
        <w:tc>
          <w:tcPr>
            <w:tcW w:w="2596" w:type="pct"/>
            <w:gridSpan w:val="2"/>
            <w:tcBorders>
              <w:top w:val="single" w:sz="8" w:space="0" w:color="auto"/>
              <w:left w:val="single" w:sz="12" w:space="0" w:color="auto"/>
              <w:bottom w:val="single" w:sz="12" w:space="0" w:color="auto"/>
              <w:right w:val="single" w:sz="4" w:space="0" w:color="auto"/>
            </w:tcBorders>
            <w:shd w:val="clear" w:color="auto" w:fill="auto"/>
            <w:noWrap/>
            <w:vAlign w:val="bottom"/>
            <w:hideMark/>
          </w:tcPr>
          <w:p w14:paraId="420F4D50" w14:textId="77777777" w:rsidR="00BD4A88" w:rsidRPr="00585C53" w:rsidRDefault="00BD4A88" w:rsidP="00BD4A88">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w:t>
            </w:r>
          </w:p>
        </w:tc>
        <w:tc>
          <w:tcPr>
            <w:tcW w:w="512" w:type="pct"/>
            <w:tcBorders>
              <w:top w:val="single" w:sz="8" w:space="0" w:color="auto"/>
              <w:left w:val="nil"/>
              <w:bottom w:val="single" w:sz="12" w:space="0" w:color="auto"/>
              <w:right w:val="single" w:sz="4" w:space="0" w:color="auto"/>
            </w:tcBorders>
            <w:shd w:val="clear" w:color="auto" w:fill="auto"/>
            <w:noWrap/>
            <w:vAlign w:val="bottom"/>
            <w:hideMark/>
          </w:tcPr>
          <w:p w14:paraId="6015D5E5"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336,075,625</w:t>
            </w:r>
          </w:p>
        </w:tc>
        <w:tc>
          <w:tcPr>
            <w:tcW w:w="508" w:type="pct"/>
            <w:tcBorders>
              <w:top w:val="single" w:sz="8" w:space="0" w:color="auto"/>
              <w:left w:val="nil"/>
              <w:bottom w:val="single" w:sz="12" w:space="0" w:color="auto"/>
              <w:right w:val="single" w:sz="4" w:space="0" w:color="auto"/>
            </w:tcBorders>
            <w:shd w:val="clear" w:color="auto" w:fill="auto"/>
            <w:noWrap/>
            <w:vAlign w:val="bottom"/>
            <w:hideMark/>
          </w:tcPr>
          <w:p w14:paraId="40BB983E"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136,729,000</w:t>
            </w:r>
          </w:p>
        </w:tc>
        <w:tc>
          <w:tcPr>
            <w:tcW w:w="433" w:type="pct"/>
            <w:tcBorders>
              <w:top w:val="single" w:sz="8" w:space="0" w:color="auto"/>
              <w:left w:val="nil"/>
              <w:bottom w:val="single" w:sz="12" w:space="0" w:color="auto"/>
              <w:right w:val="single" w:sz="4" w:space="0" w:color="auto"/>
            </w:tcBorders>
            <w:shd w:val="clear" w:color="auto" w:fill="auto"/>
            <w:noWrap/>
            <w:vAlign w:val="bottom"/>
            <w:hideMark/>
          </w:tcPr>
          <w:p w14:paraId="77CC6B7F"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50,885,300</w:t>
            </w:r>
          </w:p>
        </w:tc>
        <w:tc>
          <w:tcPr>
            <w:tcW w:w="506" w:type="pct"/>
            <w:tcBorders>
              <w:top w:val="single" w:sz="8" w:space="0" w:color="auto"/>
              <w:left w:val="nil"/>
              <w:bottom w:val="single" w:sz="12" w:space="0" w:color="auto"/>
              <w:right w:val="single" w:sz="4" w:space="0" w:color="auto"/>
            </w:tcBorders>
            <w:shd w:val="clear" w:color="auto" w:fill="auto"/>
            <w:noWrap/>
            <w:vAlign w:val="bottom"/>
            <w:hideMark/>
          </w:tcPr>
          <w:p w14:paraId="7844D354"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187,614,300</w:t>
            </w:r>
          </w:p>
        </w:tc>
        <w:tc>
          <w:tcPr>
            <w:tcW w:w="446" w:type="pct"/>
            <w:tcBorders>
              <w:top w:val="single" w:sz="8" w:space="0" w:color="auto"/>
              <w:left w:val="nil"/>
              <w:bottom w:val="single" w:sz="12" w:space="0" w:color="auto"/>
              <w:right w:val="single" w:sz="12" w:space="0" w:color="auto"/>
            </w:tcBorders>
            <w:shd w:val="clear" w:color="auto" w:fill="auto"/>
            <w:noWrap/>
            <w:vAlign w:val="bottom"/>
            <w:hideMark/>
          </w:tcPr>
          <w:p w14:paraId="036C48D0" w14:textId="77777777" w:rsidR="00BD4A88" w:rsidRPr="00585C53" w:rsidRDefault="00BD4A88" w:rsidP="00BD4A88">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523,689,925</w:t>
            </w:r>
          </w:p>
        </w:tc>
      </w:tr>
    </w:tbl>
    <w:p w14:paraId="5461F208" w14:textId="77777777" w:rsidR="00BD4A88" w:rsidRPr="00585C53" w:rsidRDefault="00BD4A88" w:rsidP="00BD4A88">
      <w:pPr>
        <w:keepNext/>
        <w:spacing w:after="0" w:line="240" w:lineRule="auto"/>
        <w:ind w:firstLine="284"/>
        <w:jc w:val="center"/>
        <w:outlineLvl w:val="1"/>
        <w:rPr>
          <w:rFonts w:ascii="Garamond" w:eastAsia="Times New Roman" w:hAnsi="Garamond" w:cs="Times New Roman"/>
          <w:b/>
          <w:bCs/>
          <w:iCs/>
          <w:sz w:val="20"/>
          <w:szCs w:val="24"/>
        </w:rPr>
      </w:pPr>
    </w:p>
    <w:p w14:paraId="42ACF32E" w14:textId="77777777" w:rsidR="00285CDA" w:rsidRPr="00585C53" w:rsidRDefault="00285CDA" w:rsidP="00466AAA">
      <w:pPr>
        <w:pStyle w:val="TEKSTIIIII"/>
        <w:jc w:val="center"/>
      </w:pPr>
    </w:p>
    <w:p w14:paraId="0B64F20E" w14:textId="77777777" w:rsidR="00BD4A88" w:rsidRPr="00585C53" w:rsidRDefault="00BD4A88" w:rsidP="00BD4A88">
      <w:pPr>
        <w:keepNext/>
        <w:spacing w:after="0" w:line="240" w:lineRule="auto"/>
        <w:outlineLvl w:val="1"/>
        <w:rPr>
          <w:rFonts w:ascii="Garamond" w:eastAsia="Times New Roman" w:hAnsi="Garamond" w:cs="Arial"/>
          <w:b/>
          <w:bCs/>
          <w:sz w:val="16"/>
          <w:szCs w:val="18"/>
          <w:lang w:eastAsia="sq-AL"/>
        </w:rPr>
      </w:pPr>
      <w:r w:rsidRPr="00585C53">
        <w:rPr>
          <w:rFonts w:ascii="Garamond" w:eastAsia="Times New Roman" w:hAnsi="Garamond" w:cs="Arial"/>
          <w:b/>
          <w:bCs/>
          <w:sz w:val="16"/>
          <w:szCs w:val="18"/>
          <w:lang w:eastAsia="sq-AL"/>
        </w:rPr>
        <w:t>Tab. 2</w:t>
      </w:r>
    </w:p>
    <w:p w14:paraId="3AA6C121" w14:textId="77777777" w:rsidR="00BD4A88" w:rsidRPr="00585C53" w:rsidRDefault="00BD4A88" w:rsidP="00BD4A88">
      <w:pPr>
        <w:keepNext/>
        <w:spacing w:after="0" w:line="240" w:lineRule="auto"/>
        <w:jc w:val="center"/>
        <w:outlineLvl w:val="1"/>
        <w:rPr>
          <w:rFonts w:ascii="Garamond" w:eastAsia="Times New Roman" w:hAnsi="Garamond" w:cs="Times New Roman"/>
          <w:i/>
          <w:iCs/>
          <w:sz w:val="24"/>
          <w:szCs w:val="24"/>
        </w:rPr>
      </w:pPr>
      <w:r w:rsidRPr="00585C53">
        <w:rPr>
          <w:rFonts w:ascii="Garamond" w:eastAsia="Times New Roman" w:hAnsi="Garamond" w:cs="Times New Roman"/>
          <w:i/>
          <w:iCs/>
          <w:sz w:val="24"/>
          <w:szCs w:val="24"/>
        </w:rPr>
        <w:t>(Ndryshuar me aktin normativ nr. 2, datë 30.6.2026)</w:t>
      </w:r>
    </w:p>
    <w:p w14:paraId="2A4BD1C0" w14:textId="77777777" w:rsidR="00BD4A88" w:rsidRPr="00585C53" w:rsidRDefault="00BD4A88" w:rsidP="00BD4A88">
      <w:pPr>
        <w:keepNext/>
        <w:spacing w:after="0" w:line="240" w:lineRule="auto"/>
        <w:outlineLvl w:val="1"/>
        <w:rPr>
          <w:rFonts w:ascii="Garamond" w:eastAsia="Times New Roman" w:hAnsi="Garamond" w:cs="Times New Roman"/>
          <w:b/>
          <w:bCs/>
          <w:iCs/>
          <w:sz w:val="20"/>
          <w:szCs w:val="24"/>
        </w:rPr>
      </w:pPr>
    </w:p>
    <w:tbl>
      <w:tblPr>
        <w:tblW w:w="10220" w:type="dxa"/>
        <w:jc w:val="center"/>
        <w:tblLook w:val="04A0" w:firstRow="1" w:lastRow="0" w:firstColumn="1" w:lastColumn="0" w:noHBand="0" w:noVBand="1"/>
      </w:tblPr>
      <w:tblGrid>
        <w:gridCol w:w="700"/>
        <w:gridCol w:w="7840"/>
        <w:gridCol w:w="1680"/>
      </w:tblGrid>
      <w:tr w:rsidR="00BD4A88" w:rsidRPr="00585C53" w14:paraId="1DF79221" w14:textId="77777777" w:rsidTr="00BD4A88">
        <w:trPr>
          <w:trHeight w:val="20"/>
          <w:tblHeader/>
          <w:jc w:val="center"/>
        </w:trPr>
        <w:tc>
          <w:tcPr>
            <w:tcW w:w="700" w:type="dxa"/>
            <w:tcBorders>
              <w:top w:val="double" w:sz="6" w:space="0" w:color="auto"/>
              <w:left w:val="double" w:sz="6" w:space="0" w:color="auto"/>
              <w:bottom w:val="double" w:sz="6" w:space="0" w:color="auto"/>
              <w:right w:val="single" w:sz="4" w:space="0" w:color="auto"/>
            </w:tcBorders>
            <w:shd w:val="clear" w:color="000000" w:fill="FFFFFF"/>
            <w:vAlign w:val="center"/>
            <w:hideMark/>
          </w:tcPr>
          <w:p w14:paraId="39BA8685" w14:textId="77777777" w:rsidR="00BD4A88" w:rsidRPr="00585C53" w:rsidRDefault="00BD4A88" w:rsidP="00BD4A88">
            <w:pPr>
              <w:spacing w:after="0" w:line="240" w:lineRule="auto"/>
              <w:jc w:val="center"/>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Kod</w:t>
            </w:r>
            <w:r w:rsidRPr="00585C53">
              <w:rPr>
                <w:rFonts w:ascii="Garamond" w:eastAsia="Times New Roman" w:hAnsi="Garamond" w:cs="Times New Roman"/>
                <w:b/>
                <w:bCs/>
                <w:sz w:val="16"/>
                <w:szCs w:val="18"/>
                <w:lang w:eastAsia="sq-AL"/>
              </w:rPr>
              <w:br/>
              <w:t>min.</w:t>
            </w:r>
          </w:p>
        </w:tc>
        <w:tc>
          <w:tcPr>
            <w:tcW w:w="7840" w:type="dxa"/>
            <w:tcBorders>
              <w:top w:val="double" w:sz="6" w:space="0" w:color="auto"/>
              <w:left w:val="nil"/>
              <w:bottom w:val="double" w:sz="6" w:space="0" w:color="auto"/>
              <w:right w:val="single" w:sz="4" w:space="0" w:color="auto"/>
            </w:tcBorders>
            <w:shd w:val="clear" w:color="000000" w:fill="FFFFFF"/>
            <w:vAlign w:val="center"/>
            <w:hideMark/>
          </w:tcPr>
          <w:p w14:paraId="43C77901" w14:textId="77777777" w:rsidR="00BD4A88" w:rsidRPr="00585C53" w:rsidRDefault="00BD4A88" w:rsidP="00BD4A88">
            <w:pPr>
              <w:spacing w:after="0" w:line="240" w:lineRule="auto"/>
              <w:jc w:val="center"/>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Emërtimi i ministrisë/Institucionit buxhetor</w:t>
            </w:r>
          </w:p>
        </w:tc>
        <w:tc>
          <w:tcPr>
            <w:tcW w:w="1680" w:type="dxa"/>
            <w:tcBorders>
              <w:top w:val="double" w:sz="6" w:space="0" w:color="auto"/>
              <w:left w:val="nil"/>
              <w:bottom w:val="double" w:sz="6" w:space="0" w:color="auto"/>
              <w:right w:val="double" w:sz="6" w:space="0" w:color="auto"/>
            </w:tcBorders>
            <w:shd w:val="clear" w:color="auto" w:fill="auto"/>
            <w:vAlign w:val="center"/>
            <w:hideMark/>
          </w:tcPr>
          <w:p w14:paraId="5679E94A" w14:textId="77777777" w:rsidR="00BD4A88" w:rsidRPr="00585C53" w:rsidRDefault="00BD4A88" w:rsidP="00BD4A88">
            <w:pPr>
              <w:spacing w:after="0" w:line="240" w:lineRule="auto"/>
              <w:jc w:val="center"/>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Numri i punonjësve</w:t>
            </w:r>
            <w:r w:rsidRPr="00585C53">
              <w:rPr>
                <w:rFonts w:ascii="Garamond" w:eastAsia="Times New Roman" w:hAnsi="Garamond" w:cs="Times New Roman"/>
                <w:b/>
                <w:bCs/>
                <w:sz w:val="16"/>
                <w:szCs w:val="18"/>
                <w:lang w:eastAsia="sq-AL"/>
              </w:rPr>
              <w:br/>
              <w:t>AN 2026</w:t>
            </w:r>
          </w:p>
        </w:tc>
      </w:tr>
      <w:tr w:rsidR="00BD4A88" w:rsidRPr="00585C53" w14:paraId="622A9805" w14:textId="77777777" w:rsidTr="00BD4A88">
        <w:trPr>
          <w:trHeight w:val="20"/>
          <w:jc w:val="center"/>
        </w:trPr>
        <w:tc>
          <w:tcPr>
            <w:tcW w:w="700" w:type="dxa"/>
            <w:tcBorders>
              <w:top w:val="nil"/>
              <w:left w:val="double" w:sz="6" w:space="0" w:color="auto"/>
              <w:bottom w:val="nil"/>
              <w:right w:val="nil"/>
            </w:tcBorders>
            <w:shd w:val="clear" w:color="000000" w:fill="FFFFFF"/>
            <w:vAlign w:val="center"/>
            <w:hideMark/>
          </w:tcPr>
          <w:p w14:paraId="3DADB216"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w:t>
            </w:r>
          </w:p>
        </w:tc>
        <w:tc>
          <w:tcPr>
            <w:tcW w:w="7840" w:type="dxa"/>
            <w:tcBorders>
              <w:top w:val="nil"/>
              <w:left w:val="double" w:sz="6" w:space="0" w:color="auto"/>
              <w:bottom w:val="nil"/>
              <w:right w:val="double" w:sz="6" w:space="0" w:color="auto"/>
            </w:tcBorders>
            <w:shd w:val="clear" w:color="000000" w:fill="FFFFFF"/>
            <w:vAlign w:val="center"/>
            <w:hideMark/>
          </w:tcPr>
          <w:p w14:paraId="4B95D560"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Presidenca</w:t>
            </w:r>
          </w:p>
        </w:tc>
        <w:tc>
          <w:tcPr>
            <w:tcW w:w="1680" w:type="dxa"/>
            <w:tcBorders>
              <w:top w:val="nil"/>
              <w:left w:val="nil"/>
              <w:bottom w:val="nil"/>
              <w:right w:val="double" w:sz="6" w:space="0" w:color="auto"/>
            </w:tcBorders>
            <w:shd w:val="clear" w:color="auto" w:fill="auto"/>
            <w:vAlign w:val="center"/>
            <w:hideMark/>
          </w:tcPr>
          <w:p w14:paraId="4E27A67B"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93</w:t>
            </w:r>
          </w:p>
        </w:tc>
      </w:tr>
      <w:tr w:rsidR="00BD4A88" w:rsidRPr="00585C53" w14:paraId="0FF9EF7B" w14:textId="77777777" w:rsidTr="00BD4A88">
        <w:trPr>
          <w:trHeight w:val="20"/>
          <w:jc w:val="center"/>
        </w:trPr>
        <w:tc>
          <w:tcPr>
            <w:tcW w:w="700" w:type="dxa"/>
            <w:tcBorders>
              <w:top w:val="dotted" w:sz="4" w:space="0" w:color="auto"/>
              <w:left w:val="double" w:sz="6" w:space="0" w:color="auto"/>
              <w:bottom w:val="nil"/>
              <w:right w:val="nil"/>
            </w:tcBorders>
            <w:shd w:val="clear" w:color="000000" w:fill="FFFFFF"/>
            <w:vAlign w:val="center"/>
            <w:hideMark/>
          </w:tcPr>
          <w:p w14:paraId="1716E1C5"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w:t>
            </w:r>
          </w:p>
        </w:tc>
        <w:tc>
          <w:tcPr>
            <w:tcW w:w="7840" w:type="dxa"/>
            <w:tcBorders>
              <w:top w:val="dotted" w:sz="4" w:space="0" w:color="auto"/>
              <w:left w:val="double" w:sz="6" w:space="0" w:color="auto"/>
              <w:bottom w:val="nil"/>
              <w:right w:val="double" w:sz="6" w:space="0" w:color="auto"/>
            </w:tcBorders>
            <w:shd w:val="clear" w:color="000000" w:fill="FFFFFF"/>
            <w:vAlign w:val="center"/>
            <w:hideMark/>
          </w:tcPr>
          <w:p w14:paraId="63DFEFE5"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Kuvendi</w:t>
            </w:r>
          </w:p>
        </w:tc>
        <w:tc>
          <w:tcPr>
            <w:tcW w:w="1680" w:type="dxa"/>
            <w:tcBorders>
              <w:top w:val="dotted" w:sz="4" w:space="0" w:color="auto"/>
              <w:left w:val="nil"/>
              <w:bottom w:val="nil"/>
              <w:right w:val="double" w:sz="6" w:space="0" w:color="auto"/>
            </w:tcBorders>
            <w:shd w:val="clear" w:color="auto" w:fill="auto"/>
            <w:vAlign w:val="center"/>
            <w:hideMark/>
          </w:tcPr>
          <w:p w14:paraId="21032046"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489</w:t>
            </w:r>
          </w:p>
        </w:tc>
      </w:tr>
      <w:tr w:rsidR="00BD4A88" w:rsidRPr="00585C53" w14:paraId="0FAC89BC" w14:textId="77777777" w:rsidTr="00BD4A88">
        <w:trPr>
          <w:trHeight w:val="20"/>
          <w:jc w:val="center"/>
        </w:trPr>
        <w:tc>
          <w:tcPr>
            <w:tcW w:w="700" w:type="dxa"/>
            <w:tcBorders>
              <w:top w:val="dotted" w:sz="4" w:space="0" w:color="auto"/>
              <w:left w:val="double" w:sz="6" w:space="0" w:color="auto"/>
              <w:bottom w:val="dotted" w:sz="4" w:space="0" w:color="auto"/>
              <w:right w:val="double" w:sz="6" w:space="0" w:color="auto"/>
            </w:tcBorders>
            <w:shd w:val="clear" w:color="000000" w:fill="FFFFFF"/>
            <w:vAlign w:val="center"/>
            <w:hideMark/>
          </w:tcPr>
          <w:p w14:paraId="0264F131"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w:t>
            </w:r>
          </w:p>
        </w:tc>
        <w:tc>
          <w:tcPr>
            <w:tcW w:w="7840" w:type="dxa"/>
            <w:tcBorders>
              <w:top w:val="dotted" w:sz="4" w:space="0" w:color="auto"/>
              <w:left w:val="nil"/>
              <w:bottom w:val="dotted" w:sz="4" w:space="0" w:color="auto"/>
              <w:right w:val="double" w:sz="6" w:space="0" w:color="auto"/>
            </w:tcBorders>
            <w:shd w:val="clear" w:color="000000" w:fill="FFFFFF"/>
            <w:vAlign w:val="center"/>
            <w:hideMark/>
          </w:tcPr>
          <w:p w14:paraId="75859E6B"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Kryeministria</w:t>
            </w:r>
          </w:p>
        </w:tc>
        <w:tc>
          <w:tcPr>
            <w:tcW w:w="1680" w:type="dxa"/>
            <w:tcBorders>
              <w:top w:val="dotted" w:sz="4" w:space="0" w:color="auto"/>
              <w:left w:val="nil"/>
              <w:bottom w:val="dotted" w:sz="4" w:space="0" w:color="auto"/>
              <w:right w:val="double" w:sz="6" w:space="0" w:color="auto"/>
            </w:tcBorders>
            <w:shd w:val="clear" w:color="auto" w:fill="auto"/>
            <w:vAlign w:val="center"/>
            <w:hideMark/>
          </w:tcPr>
          <w:p w14:paraId="221B62DD"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218</w:t>
            </w:r>
          </w:p>
        </w:tc>
      </w:tr>
      <w:tr w:rsidR="00BD4A88" w:rsidRPr="00585C53" w14:paraId="48A4417F"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692CB5C7"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7346943E"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xml:space="preserve">Ministria e Ekonomisë dhe Inovacionit </w:t>
            </w:r>
          </w:p>
        </w:tc>
        <w:tc>
          <w:tcPr>
            <w:tcW w:w="1680" w:type="dxa"/>
            <w:tcBorders>
              <w:top w:val="nil"/>
              <w:left w:val="nil"/>
              <w:bottom w:val="dotted" w:sz="4" w:space="0" w:color="auto"/>
              <w:right w:val="double" w:sz="6" w:space="0" w:color="auto"/>
            </w:tcBorders>
            <w:shd w:val="clear" w:color="auto" w:fill="auto"/>
            <w:vAlign w:val="center"/>
            <w:hideMark/>
          </w:tcPr>
          <w:p w14:paraId="75B1FF83"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3,201</w:t>
            </w:r>
          </w:p>
        </w:tc>
      </w:tr>
      <w:tr w:rsidR="00BD4A88" w:rsidRPr="00585C53" w14:paraId="6CA57178"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6071772E"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5</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7BF61BF0"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Ministria e Bujqësisë dhe Zhvillimit Rural</w:t>
            </w:r>
          </w:p>
        </w:tc>
        <w:tc>
          <w:tcPr>
            <w:tcW w:w="1680" w:type="dxa"/>
            <w:tcBorders>
              <w:top w:val="nil"/>
              <w:left w:val="nil"/>
              <w:bottom w:val="dotted" w:sz="4" w:space="0" w:color="auto"/>
              <w:right w:val="double" w:sz="6" w:space="0" w:color="auto"/>
            </w:tcBorders>
            <w:shd w:val="clear" w:color="auto" w:fill="auto"/>
            <w:vAlign w:val="center"/>
            <w:hideMark/>
          </w:tcPr>
          <w:p w14:paraId="2B9ACC89"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2,638</w:t>
            </w:r>
          </w:p>
        </w:tc>
      </w:tr>
      <w:tr w:rsidR="00BD4A88" w:rsidRPr="00585C53" w14:paraId="58B15547"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21FEF04C"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6</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4C555612"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Ministria e Infrastrukturës dhe Energjisë</w:t>
            </w:r>
          </w:p>
        </w:tc>
        <w:tc>
          <w:tcPr>
            <w:tcW w:w="1680" w:type="dxa"/>
            <w:tcBorders>
              <w:top w:val="nil"/>
              <w:left w:val="nil"/>
              <w:bottom w:val="dotted" w:sz="4" w:space="0" w:color="auto"/>
              <w:right w:val="double" w:sz="6" w:space="0" w:color="auto"/>
            </w:tcBorders>
            <w:shd w:val="clear" w:color="auto" w:fill="auto"/>
            <w:vAlign w:val="center"/>
            <w:hideMark/>
          </w:tcPr>
          <w:p w14:paraId="00D3CECE"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1,310</w:t>
            </w:r>
          </w:p>
        </w:tc>
      </w:tr>
      <w:tr w:rsidR="00BD4A88" w:rsidRPr="00585C53" w14:paraId="70A241A1"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26217796"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10</w:t>
            </w:r>
          </w:p>
        </w:tc>
        <w:tc>
          <w:tcPr>
            <w:tcW w:w="7840" w:type="dxa"/>
            <w:tcBorders>
              <w:top w:val="nil"/>
              <w:left w:val="nil"/>
              <w:bottom w:val="dotted" w:sz="4" w:space="0" w:color="auto"/>
              <w:right w:val="double" w:sz="6" w:space="0" w:color="auto"/>
            </w:tcBorders>
            <w:shd w:val="clear" w:color="000000" w:fill="FFFFFF"/>
            <w:vAlign w:val="center"/>
            <w:hideMark/>
          </w:tcPr>
          <w:p w14:paraId="6CF57EEB"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xml:space="preserve">Ministria e Financave </w:t>
            </w:r>
          </w:p>
        </w:tc>
        <w:tc>
          <w:tcPr>
            <w:tcW w:w="1680" w:type="dxa"/>
            <w:tcBorders>
              <w:top w:val="nil"/>
              <w:left w:val="nil"/>
              <w:bottom w:val="dotted" w:sz="4" w:space="0" w:color="auto"/>
              <w:right w:val="double" w:sz="6" w:space="0" w:color="auto"/>
            </w:tcBorders>
            <w:shd w:val="clear" w:color="auto" w:fill="auto"/>
            <w:vAlign w:val="center"/>
            <w:hideMark/>
          </w:tcPr>
          <w:p w14:paraId="2112FDE0"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3,273</w:t>
            </w:r>
          </w:p>
        </w:tc>
      </w:tr>
      <w:tr w:rsidR="00BD4A88" w:rsidRPr="00585C53" w14:paraId="1FD960DF"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1BBCB3BA"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11</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3147B253"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Ministria e Arsimit</w:t>
            </w:r>
          </w:p>
        </w:tc>
        <w:tc>
          <w:tcPr>
            <w:tcW w:w="1680" w:type="dxa"/>
            <w:tcBorders>
              <w:top w:val="nil"/>
              <w:left w:val="nil"/>
              <w:bottom w:val="dotted" w:sz="4" w:space="0" w:color="auto"/>
              <w:right w:val="double" w:sz="6" w:space="0" w:color="auto"/>
            </w:tcBorders>
            <w:shd w:val="clear" w:color="auto" w:fill="auto"/>
            <w:vAlign w:val="center"/>
            <w:hideMark/>
          </w:tcPr>
          <w:p w14:paraId="2690E622"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30,877</w:t>
            </w:r>
          </w:p>
        </w:tc>
      </w:tr>
      <w:tr w:rsidR="00BD4A88" w:rsidRPr="00585C53" w14:paraId="077CE569"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1661F87"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12</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75D47A0C"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xml:space="preserve">Ministria e Turizmit, Kulturës dhe Sportit </w:t>
            </w:r>
          </w:p>
        </w:tc>
        <w:tc>
          <w:tcPr>
            <w:tcW w:w="1680" w:type="dxa"/>
            <w:tcBorders>
              <w:top w:val="nil"/>
              <w:left w:val="nil"/>
              <w:bottom w:val="dotted" w:sz="4" w:space="0" w:color="auto"/>
              <w:right w:val="double" w:sz="6" w:space="0" w:color="auto"/>
            </w:tcBorders>
            <w:shd w:val="clear" w:color="auto" w:fill="auto"/>
            <w:vAlign w:val="center"/>
            <w:hideMark/>
          </w:tcPr>
          <w:p w14:paraId="735B0FDF"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1,239</w:t>
            </w:r>
          </w:p>
        </w:tc>
      </w:tr>
      <w:tr w:rsidR="00BD4A88" w:rsidRPr="00585C53" w14:paraId="04AAEE3B"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5D79A94F"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13</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F61366F"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Ministria e Shëndetësisë dhe Mirëqenies Sociale</w:t>
            </w:r>
          </w:p>
        </w:tc>
        <w:tc>
          <w:tcPr>
            <w:tcW w:w="1680" w:type="dxa"/>
            <w:tcBorders>
              <w:top w:val="nil"/>
              <w:left w:val="nil"/>
              <w:bottom w:val="dotted" w:sz="4" w:space="0" w:color="auto"/>
              <w:right w:val="double" w:sz="6" w:space="0" w:color="auto"/>
            </w:tcBorders>
            <w:shd w:val="clear" w:color="auto" w:fill="auto"/>
            <w:vAlign w:val="center"/>
            <w:hideMark/>
          </w:tcPr>
          <w:p w14:paraId="6F720807"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4,431</w:t>
            </w:r>
          </w:p>
        </w:tc>
      </w:tr>
      <w:tr w:rsidR="00BD4A88" w:rsidRPr="00585C53" w14:paraId="5715C687"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2C820050"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14</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252BD5B"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xml:space="preserve">Ministria e Drejtësisë </w:t>
            </w:r>
          </w:p>
        </w:tc>
        <w:tc>
          <w:tcPr>
            <w:tcW w:w="1680" w:type="dxa"/>
            <w:tcBorders>
              <w:top w:val="nil"/>
              <w:left w:val="nil"/>
              <w:bottom w:val="dotted" w:sz="4" w:space="0" w:color="auto"/>
              <w:right w:val="double" w:sz="6" w:space="0" w:color="auto"/>
            </w:tcBorders>
            <w:shd w:val="clear" w:color="auto" w:fill="auto"/>
            <w:vAlign w:val="center"/>
            <w:hideMark/>
          </w:tcPr>
          <w:p w14:paraId="0B36F9B2"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5,391</w:t>
            </w:r>
          </w:p>
        </w:tc>
      </w:tr>
      <w:tr w:rsidR="00BD4A88" w:rsidRPr="00585C53" w14:paraId="0BEA7FE1"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96E10F7"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15</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0E8DD177"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xml:space="preserve">Ministria për Evropën dhe Punët e Jashtme </w:t>
            </w:r>
          </w:p>
        </w:tc>
        <w:tc>
          <w:tcPr>
            <w:tcW w:w="1680" w:type="dxa"/>
            <w:tcBorders>
              <w:top w:val="nil"/>
              <w:left w:val="nil"/>
              <w:bottom w:val="dotted" w:sz="4" w:space="0" w:color="auto"/>
              <w:right w:val="double" w:sz="6" w:space="0" w:color="auto"/>
            </w:tcBorders>
            <w:shd w:val="clear" w:color="auto" w:fill="auto"/>
            <w:vAlign w:val="center"/>
            <w:hideMark/>
          </w:tcPr>
          <w:p w14:paraId="71A96DE9"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617</w:t>
            </w:r>
          </w:p>
        </w:tc>
      </w:tr>
      <w:tr w:rsidR="00BD4A88" w:rsidRPr="00585C53" w14:paraId="1CC24BB6"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3E389482"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16</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BA61ACB"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xml:space="preserve">Ministria e Punëve të Brendshme </w:t>
            </w:r>
          </w:p>
        </w:tc>
        <w:tc>
          <w:tcPr>
            <w:tcW w:w="1680" w:type="dxa"/>
            <w:tcBorders>
              <w:top w:val="nil"/>
              <w:left w:val="nil"/>
              <w:bottom w:val="dotted" w:sz="4" w:space="0" w:color="auto"/>
              <w:right w:val="double" w:sz="6" w:space="0" w:color="auto"/>
            </w:tcBorders>
            <w:shd w:val="clear" w:color="auto" w:fill="auto"/>
            <w:vAlign w:val="center"/>
            <w:hideMark/>
          </w:tcPr>
          <w:p w14:paraId="4E5E8FDF"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15,730</w:t>
            </w:r>
          </w:p>
        </w:tc>
      </w:tr>
      <w:tr w:rsidR="00BD4A88" w:rsidRPr="00585C53" w14:paraId="741B8E75"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64DF3598"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17</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6217F610"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Ministria e Mbrojtjes</w:t>
            </w:r>
          </w:p>
        </w:tc>
        <w:tc>
          <w:tcPr>
            <w:tcW w:w="1680" w:type="dxa"/>
            <w:tcBorders>
              <w:top w:val="nil"/>
              <w:left w:val="nil"/>
              <w:bottom w:val="dotted" w:sz="4" w:space="0" w:color="auto"/>
              <w:right w:val="double" w:sz="6" w:space="0" w:color="auto"/>
            </w:tcBorders>
            <w:shd w:val="clear" w:color="auto" w:fill="auto"/>
            <w:vAlign w:val="center"/>
            <w:hideMark/>
          </w:tcPr>
          <w:p w14:paraId="4C47A897"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9,599</w:t>
            </w:r>
          </w:p>
        </w:tc>
      </w:tr>
      <w:tr w:rsidR="00BD4A88" w:rsidRPr="00585C53" w14:paraId="5A8A1EFD"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60350408"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18</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6CE8858A"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Shërbimi Informativ Shtetëror</w:t>
            </w:r>
          </w:p>
        </w:tc>
        <w:tc>
          <w:tcPr>
            <w:tcW w:w="1680" w:type="dxa"/>
            <w:tcBorders>
              <w:top w:val="nil"/>
              <w:left w:val="nil"/>
              <w:bottom w:val="dotted" w:sz="4" w:space="0" w:color="auto"/>
              <w:right w:val="double" w:sz="6" w:space="0" w:color="auto"/>
            </w:tcBorders>
            <w:shd w:val="clear" w:color="auto" w:fill="auto"/>
            <w:vAlign w:val="center"/>
            <w:hideMark/>
          </w:tcPr>
          <w:p w14:paraId="2F57E8C8"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998</w:t>
            </w:r>
          </w:p>
        </w:tc>
      </w:tr>
      <w:tr w:rsidR="00BD4A88" w:rsidRPr="00585C53" w14:paraId="20D26378"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FD3C40C"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20</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7A14EF06"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Drejtoria e Përgjithshme e Arkivave</w:t>
            </w:r>
          </w:p>
        </w:tc>
        <w:tc>
          <w:tcPr>
            <w:tcW w:w="1680" w:type="dxa"/>
            <w:tcBorders>
              <w:top w:val="nil"/>
              <w:left w:val="nil"/>
              <w:bottom w:val="dotted" w:sz="4" w:space="0" w:color="auto"/>
              <w:right w:val="double" w:sz="6" w:space="0" w:color="auto"/>
            </w:tcBorders>
            <w:shd w:val="clear" w:color="auto" w:fill="auto"/>
            <w:vAlign w:val="center"/>
            <w:hideMark/>
          </w:tcPr>
          <w:p w14:paraId="1022C453"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175</w:t>
            </w:r>
          </w:p>
        </w:tc>
      </w:tr>
      <w:tr w:rsidR="00BD4A88" w:rsidRPr="00585C53" w14:paraId="01348C98"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423EB8BA"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22</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7B419201"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Akademia e Shkencës</w:t>
            </w:r>
          </w:p>
        </w:tc>
        <w:tc>
          <w:tcPr>
            <w:tcW w:w="1680" w:type="dxa"/>
            <w:tcBorders>
              <w:top w:val="nil"/>
              <w:left w:val="nil"/>
              <w:bottom w:val="dotted" w:sz="4" w:space="0" w:color="auto"/>
              <w:right w:val="double" w:sz="6" w:space="0" w:color="auto"/>
            </w:tcBorders>
            <w:shd w:val="clear" w:color="auto" w:fill="auto"/>
            <w:vAlign w:val="center"/>
            <w:hideMark/>
          </w:tcPr>
          <w:p w14:paraId="1D8B39C9"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29</w:t>
            </w:r>
          </w:p>
        </w:tc>
      </w:tr>
      <w:tr w:rsidR="00BD4A88" w:rsidRPr="00585C53" w14:paraId="1A8C07C4"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58025C03"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24</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6D90D327"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Kontrolli i Lartë i Shtetit</w:t>
            </w:r>
          </w:p>
        </w:tc>
        <w:tc>
          <w:tcPr>
            <w:tcW w:w="1680" w:type="dxa"/>
            <w:tcBorders>
              <w:top w:val="nil"/>
              <w:left w:val="nil"/>
              <w:bottom w:val="dotted" w:sz="4" w:space="0" w:color="auto"/>
              <w:right w:val="double" w:sz="6" w:space="0" w:color="auto"/>
            </w:tcBorders>
            <w:shd w:val="clear" w:color="auto" w:fill="auto"/>
            <w:vAlign w:val="center"/>
            <w:hideMark/>
          </w:tcPr>
          <w:p w14:paraId="68017255"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243</w:t>
            </w:r>
          </w:p>
        </w:tc>
      </w:tr>
      <w:tr w:rsidR="00BD4A88" w:rsidRPr="00585C53" w14:paraId="42FA019A"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0912985D"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26</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296BD711"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Ministria e Mjedisit</w:t>
            </w:r>
          </w:p>
        </w:tc>
        <w:tc>
          <w:tcPr>
            <w:tcW w:w="1680" w:type="dxa"/>
            <w:tcBorders>
              <w:top w:val="nil"/>
              <w:left w:val="nil"/>
              <w:bottom w:val="dotted" w:sz="4" w:space="0" w:color="auto"/>
              <w:right w:val="double" w:sz="6" w:space="0" w:color="auto"/>
            </w:tcBorders>
            <w:shd w:val="clear" w:color="auto" w:fill="auto"/>
            <w:vAlign w:val="center"/>
            <w:hideMark/>
          </w:tcPr>
          <w:p w14:paraId="29267241"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754</w:t>
            </w:r>
          </w:p>
        </w:tc>
      </w:tr>
      <w:tr w:rsidR="00BD4A88" w:rsidRPr="00585C53" w14:paraId="3AC6D924"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0C1C508F"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28</w:t>
            </w:r>
          </w:p>
        </w:tc>
        <w:tc>
          <w:tcPr>
            <w:tcW w:w="7840" w:type="dxa"/>
            <w:tcBorders>
              <w:top w:val="nil"/>
              <w:left w:val="nil"/>
              <w:bottom w:val="dotted" w:sz="4" w:space="0" w:color="auto"/>
              <w:right w:val="double" w:sz="6" w:space="0" w:color="auto"/>
            </w:tcBorders>
            <w:shd w:val="clear" w:color="000000" w:fill="FFFFFF"/>
            <w:vAlign w:val="center"/>
            <w:hideMark/>
          </w:tcPr>
          <w:p w14:paraId="354B28BC"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Prokuroria e Përgjithshme</w:t>
            </w:r>
          </w:p>
        </w:tc>
        <w:tc>
          <w:tcPr>
            <w:tcW w:w="1680" w:type="dxa"/>
            <w:tcBorders>
              <w:top w:val="nil"/>
              <w:left w:val="nil"/>
              <w:bottom w:val="dotted" w:sz="4" w:space="0" w:color="auto"/>
              <w:right w:val="double" w:sz="6" w:space="0" w:color="auto"/>
            </w:tcBorders>
            <w:shd w:val="clear" w:color="auto" w:fill="auto"/>
            <w:vAlign w:val="center"/>
            <w:hideMark/>
          </w:tcPr>
          <w:p w14:paraId="1F668346"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979</w:t>
            </w:r>
          </w:p>
        </w:tc>
      </w:tr>
      <w:tr w:rsidR="00BD4A88" w:rsidRPr="00585C53" w14:paraId="3C9039EB"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79850334"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29</w:t>
            </w:r>
          </w:p>
        </w:tc>
        <w:tc>
          <w:tcPr>
            <w:tcW w:w="7840" w:type="dxa"/>
            <w:tcBorders>
              <w:top w:val="nil"/>
              <w:left w:val="nil"/>
              <w:bottom w:val="dotted" w:sz="4" w:space="0" w:color="auto"/>
              <w:right w:val="double" w:sz="6" w:space="0" w:color="auto"/>
            </w:tcBorders>
            <w:shd w:val="clear" w:color="000000" w:fill="FFFFFF"/>
            <w:vAlign w:val="center"/>
            <w:hideMark/>
          </w:tcPr>
          <w:p w14:paraId="7ED8ECE1"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Këshilli i Lartë Gjyqësor</w:t>
            </w:r>
          </w:p>
        </w:tc>
        <w:tc>
          <w:tcPr>
            <w:tcW w:w="1680" w:type="dxa"/>
            <w:tcBorders>
              <w:top w:val="nil"/>
              <w:left w:val="nil"/>
              <w:bottom w:val="dotted" w:sz="4" w:space="0" w:color="auto"/>
              <w:right w:val="double" w:sz="6" w:space="0" w:color="auto"/>
            </w:tcBorders>
            <w:shd w:val="clear" w:color="auto" w:fill="auto"/>
            <w:vAlign w:val="center"/>
            <w:hideMark/>
          </w:tcPr>
          <w:p w14:paraId="630471D7"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1,992</w:t>
            </w:r>
          </w:p>
        </w:tc>
      </w:tr>
      <w:tr w:rsidR="00BD4A88" w:rsidRPr="00585C53" w14:paraId="67DFCD1B"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040ACD08"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30</w:t>
            </w:r>
          </w:p>
        </w:tc>
        <w:tc>
          <w:tcPr>
            <w:tcW w:w="7840" w:type="dxa"/>
            <w:tcBorders>
              <w:top w:val="nil"/>
              <w:left w:val="nil"/>
              <w:bottom w:val="dotted" w:sz="4" w:space="0" w:color="auto"/>
              <w:right w:val="double" w:sz="6" w:space="0" w:color="auto"/>
            </w:tcBorders>
            <w:shd w:val="clear" w:color="000000" w:fill="FFFFFF"/>
            <w:vAlign w:val="center"/>
            <w:hideMark/>
          </w:tcPr>
          <w:p w14:paraId="2D686B86"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Gjykata Kushtetuese</w:t>
            </w:r>
          </w:p>
        </w:tc>
        <w:tc>
          <w:tcPr>
            <w:tcW w:w="1680" w:type="dxa"/>
            <w:tcBorders>
              <w:top w:val="nil"/>
              <w:left w:val="nil"/>
              <w:bottom w:val="dotted" w:sz="4" w:space="0" w:color="auto"/>
              <w:right w:val="double" w:sz="6" w:space="0" w:color="auto"/>
            </w:tcBorders>
            <w:shd w:val="clear" w:color="auto" w:fill="auto"/>
            <w:vAlign w:val="center"/>
            <w:hideMark/>
          </w:tcPr>
          <w:p w14:paraId="19F1AF53"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101</w:t>
            </w:r>
          </w:p>
        </w:tc>
      </w:tr>
      <w:tr w:rsidR="00BD4A88" w:rsidRPr="00585C53" w14:paraId="718F91D6"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0FCC695E"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31</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2FF2E57C"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Agjencia Telegrafike Shqiptare</w:t>
            </w:r>
          </w:p>
        </w:tc>
        <w:tc>
          <w:tcPr>
            <w:tcW w:w="1680" w:type="dxa"/>
            <w:tcBorders>
              <w:top w:val="nil"/>
              <w:left w:val="nil"/>
              <w:bottom w:val="dotted" w:sz="4" w:space="0" w:color="auto"/>
              <w:right w:val="double" w:sz="6" w:space="0" w:color="auto"/>
            </w:tcBorders>
            <w:shd w:val="clear" w:color="auto" w:fill="auto"/>
            <w:vAlign w:val="center"/>
            <w:hideMark/>
          </w:tcPr>
          <w:p w14:paraId="145A9194"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40</w:t>
            </w:r>
          </w:p>
        </w:tc>
      </w:tr>
      <w:tr w:rsidR="00BD4A88" w:rsidRPr="00585C53" w14:paraId="6A3796F5"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2BDAABFD"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35</w:t>
            </w:r>
          </w:p>
        </w:tc>
        <w:tc>
          <w:tcPr>
            <w:tcW w:w="7840" w:type="dxa"/>
            <w:tcBorders>
              <w:top w:val="nil"/>
              <w:left w:val="nil"/>
              <w:bottom w:val="dotted" w:sz="4" w:space="0" w:color="auto"/>
              <w:right w:val="double" w:sz="6" w:space="0" w:color="auto"/>
            </w:tcBorders>
            <w:shd w:val="clear" w:color="000000" w:fill="FFFFFF"/>
            <w:vAlign w:val="center"/>
            <w:hideMark/>
          </w:tcPr>
          <w:p w14:paraId="7F04DC74"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Këshilli i Lartë i Prokurorisë</w:t>
            </w:r>
          </w:p>
        </w:tc>
        <w:tc>
          <w:tcPr>
            <w:tcW w:w="1680" w:type="dxa"/>
            <w:tcBorders>
              <w:top w:val="nil"/>
              <w:left w:val="nil"/>
              <w:bottom w:val="dotted" w:sz="4" w:space="0" w:color="auto"/>
              <w:right w:val="double" w:sz="6" w:space="0" w:color="auto"/>
            </w:tcBorders>
            <w:shd w:val="clear" w:color="auto" w:fill="auto"/>
            <w:vAlign w:val="center"/>
            <w:hideMark/>
          </w:tcPr>
          <w:p w14:paraId="788A3C48"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77</w:t>
            </w:r>
          </w:p>
        </w:tc>
      </w:tr>
      <w:tr w:rsidR="00BD4A88" w:rsidRPr="00585C53" w14:paraId="070DDEB5" w14:textId="77777777" w:rsidTr="00BD4A88">
        <w:trPr>
          <w:trHeight w:val="20"/>
          <w:jc w:val="center"/>
        </w:trPr>
        <w:tc>
          <w:tcPr>
            <w:tcW w:w="700" w:type="dxa"/>
            <w:tcBorders>
              <w:top w:val="nil"/>
              <w:left w:val="double" w:sz="6" w:space="0" w:color="auto"/>
              <w:bottom w:val="nil"/>
              <w:right w:val="double" w:sz="6" w:space="0" w:color="auto"/>
            </w:tcBorders>
            <w:shd w:val="clear" w:color="000000" w:fill="FFFFFF"/>
            <w:vAlign w:val="center"/>
            <w:hideMark/>
          </w:tcPr>
          <w:p w14:paraId="71A71822"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41</w:t>
            </w:r>
          </w:p>
        </w:tc>
        <w:tc>
          <w:tcPr>
            <w:tcW w:w="7840" w:type="dxa"/>
            <w:tcBorders>
              <w:top w:val="nil"/>
              <w:left w:val="nil"/>
              <w:bottom w:val="dotted" w:sz="4" w:space="0" w:color="auto"/>
              <w:right w:val="double" w:sz="6" w:space="0" w:color="auto"/>
            </w:tcBorders>
            <w:shd w:val="clear" w:color="000000" w:fill="FFFFFF"/>
            <w:vAlign w:val="center"/>
            <w:hideMark/>
          </w:tcPr>
          <w:p w14:paraId="3255B61B"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SPAK/BKH</w:t>
            </w:r>
          </w:p>
        </w:tc>
        <w:tc>
          <w:tcPr>
            <w:tcW w:w="1680" w:type="dxa"/>
            <w:tcBorders>
              <w:top w:val="nil"/>
              <w:left w:val="nil"/>
              <w:bottom w:val="dotted" w:sz="4" w:space="0" w:color="auto"/>
              <w:right w:val="double" w:sz="6" w:space="0" w:color="auto"/>
            </w:tcBorders>
            <w:shd w:val="clear" w:color="auto" w:fill="auto"/>
            <w:vAlign w:val="center"/>
            <w:hideMark/>
          </w:tcPr>
          <w:p w14:paraId="1D37F710"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339</w:t>
            </w:r>
          </w:p>
        </w:tc>
      </w:tr>
      <w:tr w:rsidR="00BD4A88" w:rsidRPr="00585C53" w14:paraId="2A9D5567" w14:textId="77777777" w:rsidTr="00BD4A88">
        <w:trPr>
          <w:trHeight w:val="20"/>
          <w:jc w:val="center"/>
        </w:trPr>
        <w:tc>
          <w:tcPr>
            <w:tcW w:w="700" w:type="dxa"/>
            <w:tcBorders>
              <w:top w:val="dotted" w:sz="4" w:space="0" w:color="auto"/>
              <w:left w:val="double" w:sz="6" w:space="0" w:color="auto"/>
              <w:bottom w:val="dotted" w:sz="4" w:space="0" w:color="auto"/>
              <w:right w:val="nil"/>
            </w:tcBorders>
            <w:shd w:val="clear" w:color="000000" w:fill="FFFFFF"/>
            <w:vAlign w:val="center"/>
            <w:hideMark/>
          </w:tcPr>
          <w:p w14:paraId="3A257A94"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lastRenderedPageBreak/>
              <w:t>50</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4ADC5BC7"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Instituti i Statistikës</w:t>
            </w:r>
          </w:p>
        </w:tc>
        <w:tc>
          <w:tcPr>
            <w:tcW w:w="1680" w:type="dxa"/>
            <w:tcBorders>
              <w:top w:val="nil"/>
              <w:left w:val="nil"/>
              <w:bottom w:val="dotted" w:sz="4" w:space="0" w:color="auto"/>
              <w:right w:val="double" w:sz="6" w:space="0" w:color="auto"/>
            </w:tcBorders>
            <w:shd w:val="clear" w:color="auto" w:fill="auto"/>
            <w:vAlign w:val="center"/>
            <w:hideMark/>
          </w:tcPr>
          <w:p w14:paraId="02B9BD3C"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260</w:t>
            </w:r>
          </w:p>
        </w:tc>
      </w:tr>
      <w:tr w:rsidR="00BD4A88" w:rsidRPr="00585C53" w14:paraId="457A592A"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0E22982"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55</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2F5F4FF2"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Shkolla e Magjistraturës</w:t>
            </w:r>
          </w:p>
        </w:tc>
        <w:tc>
          <w:tcPr>
            <w:tcW w:w="1680" w:type="dxa"/>
            <w:tcBorders>
              <w:top w:val="nil"/>
              <w:left w:val="nil"/>
              <w:bottom w:val="dotted" w:sz="4" w:space="0" w:color="auto"/>
              <w:right w:val="double" w:sz="6" w:space="0" w:color="auto"/>
            </w:tcBorders>
            <w:shd w:val="clear" w:color="auto" w:fill="auto"/>
            <w:vAlign w:val="center"/>
            <w:hideMark/>
          </w:tcPr>
          <w:p w14:paraId="768ACA28"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42</w:t>
            </w:r>
          </w:p>
        </w:tc>
      </w:tr>
      <w:tr w:rsidR="00BD4A88" w:rsidRPr="00585C53" w14:paraId="14CCAB53"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01BB8B2F"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57</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2D74545"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Qendra Kombëtare e Kinematografisë</w:t>
            </w:r>
          </w:p>
        </w:tc>
        <w:tc>
          <w:tcPr>
            <w:tcW w:w="1680" w:type="dxa"/>
            <w:tcBorders>
              <w:top w:val="nil"/>
              <w:left w:val="nil"/>
              <w:bottom w:val="dotted" w:sz="4" w:space="0" w:color="auto"/>
              <w:right w:val="double" w:sz="6" w:space="0" w:color="auto"/>
            </w:tcBorders>
            <w:shd w:val="clear" w:color="auto" w:fill="auto"/>
            <w:vAlign w:val="center"/>
            <w:hideMark/>
          </w:tcPr>
          <w:p w14:paraId="67892E93"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13</w:t>
            </w:r>
          </w:p>
        </w:tc>
      </w:tr>
      <w:tr w:rsidR="00BD4A88" w:rsidRPr="00585C53" w14:paraId="33573135" w14:textId="77777777" w:rsidTr="00BD4A88">
        <w:trPr>
          <w:trHeight w:val="20"/>
          <w:jc w:val="center"/>
        </w:trPr>
        <w:tc>
          <w:tcPr>
            <w:tcW w:w="700" w:type="dxa"/>
            <w:tcBorders>
              <w:top w:val="nil"/>
              <w:left w:val="double" w:sz="6" w:space="0" w:color="auto"/>
              <w:bottom w:val="nil"/>
              <w:right w:val="double" w:sz="6" w:space="0" w:color="auto"/>
            </w:tcBorders>
            <w:shd w:val="clear" w:color="000000" w:fill="FFFFFF"/>
            <w:vAlign w:val="center"/>
            <w:hideMark/>
          </w:tcPr>
          <w:p w14:paraId="0AD5548A"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63</w:t>
            </w:r>
          </w:p>
        </w:tc>
        <w:tc>
          <w:tcPr>
            <w:tcW w:w="7840" w:type="dxa"/>
            <w:tcBorders>
              <w:top w:val="nil"/>
              <w:left w:val="nil"/>
              <w:bottom w:val="dotted" w:sz="4" w:space="0" w:color="auto"/>
              <w:right w:val="double" w:sz="6" w:space="0" w:color="auto"/>
            </w:tcBorders>
            <w:shd w:val="clear" w:color="000000" w:fill="FFFFFF"/>
            <w:vAlign w:val="center"/>
            <w:hideMark/>
          </w:tcPr>
          <w:p w14:paraId="3518ED41"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Kolegji i Posaçëm i Apelimit</w:t>
            </w:r>
          </w:p>
        </w:tc>
        <w:tc>
          <w:tcPr>
            <w:tcW w:w="1680" w:type="dxa"/>
            <w:tcBorders>
              <w:top w:val="nil"/>
              <w:left w:val="nil"/>
              <w:bottom w:val="dotted" w:sz="4" w:space="0" w:color="auto"/>
              <w:right w:val="double" w:sz="6" w:space="0" w:color="auto"/>
            </w:tcBorders>
            <w:shd w:val="clear" w:color="auto" w:fill="auto"/>
            <w:vAlign w:val="center"/>
            <w:hideMark/>
          </w:tcPr>
          <w:p w14:paraId="18529628"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0</w:t>
            </w:r>
          </w:p>
        </w:tc>
      </w:tr>
      <w:tr w:rsidR="00BD4A88" w:rsidRPr="00585C53" w14:paraId="3A20C43C" w14:textId="77777777" w:rsidTr="00BD4A88">
        <w:trPr>
          <w:trHeight w:val="20"/>
          <w:jc w:val="center"/>
        </w:trPr>
        <w:tc>
          <w:tcPr>
            <w:tcW w:w="700" w:type="dxa"/>
            <w:tcBorders>
              <w:top w:val="dotted" w:sz="4" w:space="0" w:color="auto"/>
              <w:left w:val="double" w:sz="6" w:space="0" w:color="auto"/>
              <w:bottom w:val="dotted" w:sz="4" w:space="0" w:color="auto"/>
              <w:right w:val="double" w:sz="6" w:space="0" w:color="auto"/>
            </w:tcBorders>
            <w:shd w:val="clear" w:color="000000" w:fill="FFFFFF"/>
            <w:vAlign w:val="center"/>
            <w:hideMark/>
          </w:tcPr>
          <w:p w14:paraId="33078C55"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63</w:t>
            </w:r>
          </w:p>
        </w:tc>
        <w:tc>
          <w:tcPr>
            <w:tcW w:w="7840" w:type="dxa"/>
            <w:tcBorders>
              <w:top w:val="nil"/>
              <w:left w:val="nil"/>
              <w:bottom w:val="dotted" w:sz="4" w:space="0" w:color="auto"/>
              <w:right w:val="double" w:sz="6" w:space="0" w:color="auto"/>
            </w:tcBorders>
            <w:shd w:val="clear" w:color="000000" w:fill="FFFFFF"/>
            <w:vAlign w:val="center"/>
            <w:hideMark/>
          </w:tcPr>
          <w:p w14:paraId="439F56B2"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Zyra e Inspektorit të Lartë të Drejtësisë</w:t>
            </w:r>
          </w:p>
        </w:tc>
        <w:tc>
          <w:tcPr>
            <w:tcW w:w="1680" w:type="dxa"/>
            <w:tcBorders>
              <w:top w:val="nil"/>
              <w:left w:val="nil"/>
              <w:bottom w:val="dotted" w:sz="4" w:space="0" w:color="auto"/>
              <w:right w:val="double" w:sz="6" w:space="0" w:color="auto"/>
            </w:tcBorders>
            <w:shd w:val="clear" w:color="auto" w:fill="auto"/>
            <w:vAlign w:val="center"/>
            <w:hideMark/>
          </w:tcPr>
          <w:p w14:paraId="52CDBEE2"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101</w:t>
            </w:r>
          </w:p>
        </w:tc>
      </w:tr>
      <w:tr w:rsidR="00BD4A88" w:rsidRPr="00585C53" w14:paraId="3CE20273"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16150D5D"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66</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40AE5AEA"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Avokati i Popullit</w:t>
            </w:r>
          </w:p>
        </w:tc>
        <w:tc>
          <w:tcPr>
            <w:tcW w:w="1680" w:type="dxa"/>
            <w:tcBorders>
              <w:top w:val="nil"/>
              <w:left w:val="nil"/>
              <w:bottom w:val="dotted" w:sz="4" w:space="0" w:color="auto"/>
              <w:right w:val="double" w:sz="6" w:space="0" w:color="auto"/>
            </w:tcBorders>
            <w:shd w:val="clear" w:color="auto" w:fill="auto"/>
            <w:vAlign w:val="center"/>
            <w:hideMark/>
          </w:tcPr>
          <w:p w14:paraId="7BE28A56"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70</w:t>
            </w:r>
          </w:p>
        </w:tc>
      </w:tr>
      <w:tr w:rsidR="00BD4A88" w:rsidRPr="00585C53" w14:paraId="56764836"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4584BD55"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67</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06051A1"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Komisioneri për Mbikëqyrjen e Shërbimit Civil</w:t>
            </w:r>
          </w:p>
        </w:tc>
        <w:tc>
          <w:tcPr>
            <w:tcW w:w="1680" w:type="dxa"/>
            <w:tcBorders>
              <w:top w:val="nil"/>
              <w:left w:val="nil"/>
              <w:bottom w:val="dotted" w:sz="4" w:space="0" w:color="auto"/>
              <w:right w:val="double" w:sz="6" w:space="0" w:color="auto"/>
            </w:tcBorders>
            <w:shd w:val="clear" w:color="auto" w:fill="auto"/>
            <w:vAlign w:val="center"/>
            <w:hideMark/>
          </w:tcPr>
          <w:p w14:paraId="5A28489B"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45</w:t>
            </w:r>
          </w:p>
        </w:tc>
      </w:tr>
      <w:tr w:rsidR="00BD4A88" w:rsidRPr="00585C53" w14:paraId="1BF62635"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12BD1AA8"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73</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7BB46D1A"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Komisioni Qendror i Zgjedhjeve</w:t>
            </w:r>
          </w:p>
        </w:tc>
        <w:tc>
          <w:tcPr>
            <w:tcW w:w="1680" w:type="dxa"/>
            <w:tcBorders>
              <w:top w:val="nil"/>
              <w:left w:val="nil"/>
              <w:bottom w:val="dotted" w:sz="4" w:space="0" w:color="auto"/>
              <w:right w:val="double" w:sz="6" w:space="0" w:color="auto"/>
            </w:tcBorders>
            <w:shd w:val="clear" w:color="auto" w:fill="auto"/>
            <w:vAlign w:val="center"/>
            <w:hideMark/>
          </w:tcPr>
          <w:p w14:paraId="53CA88FD"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95</w:t>
            </w:r>
          </w:p>
        </w:tc>
      </w:tr>
      <w:tr w:rsidR="00BD4A88" w:rsidRPr="00585C53" w14:paraId="6D6A0524"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4D247FFE"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76</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0C4F0AB8"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xml:space="preserve">Inspektorati i Lartë i Deklarimit e Kontrollit të Pasurive dhe Konfliktit të Interesave </w:t>
            </w:r>
          </w:p>
        </w:tc>
        <w:tc>
          <w:tcPr>
            <w:tcW w:w="1680" w:type="dxa"/>
            <w:tcBorders>
              <w:top w:val="nil"/>
              <w:left w:val="nil"/>
              <w:bottom w:val="dotted" w:sz="4" w:space="0" w:color="auto"/>
              <w:right w:val="double" w:sz="6" w:space="0" w:color="auto"/>
            </w:tcBorders>
            <w:shd w:val="clear" w:color="auto" w:fill="auto"/>
            <w:vAlign w:val="center"/>
            <w:hideMark/>
          </w:tcPr>
          <w:p w14:paraId="4F5AE758"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80</w:t>
            </w:r>
          </w:p>
        </w:tc>
      </w:tr>
      <w:tr w:rsidR="00BD4A88" w:rsidRPr="00585C53" w14:paraId="23ABDB23"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17541EAE"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77</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129C292"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Autoriteti i Konkurrencës</w:t>
            </w:r>
          </w:p>
        </w:tc>
        <w:tc>
          <w:tcPr>
            <w:tcW w:w="1680" w:type="dxa"/>
            <w:tcBorders>
              <w:top w:val="nil"/>
              <w:left w:val="nil"/>
              <w:bottom w:val="dotted" w:sz="4" w:space="0" w:color="auto"/>
              <w:right w:val="double" w:sz="6" w:space="0" w:color="auto"/>
            </w:tcBorders>
            <w:shd w:val="clear" w:color="auto" w:fill="auto"/>
            <w:vAlign w:val="center"/>
            <w:hideMark/>
          </w:tcPr>
          <w:p w14:paraId="0A1A07DA"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53</w:t>
            </w:r>
          </w:p>
        </w:tc>
      </w:tr>
      <w:tr w:rsidR="00BD4A88" w:rsidRPr="00585C53" w14:paraId="104F128A" w14:textId="77777777" w:rsidTr="00BD4A88">
        <w:trPr>
          <w:trHeight w:val="20"/>
          <w:jc w:val="center"/>
        </w:trPr>
        <w:tc>
          <w:tcPr>
            <w:tcW w:w="700" w:type="dxa"/>
            <w:tcBorders>
              <w:top w:val="nil"/>
              <w:left w:val="double" w:sz="6" w:space="0" w:color="auto"/>
              <w:bottom w:val="nil"/>
              <w:right w:val="nil"/>
            </w:tcBorders>
            <w:shd w:val="clear" w:color="000000" w:fill="FFFFFF"/>
            <w:vAlign w:val="center"/>
            <w:hideMark/>
          </w:tcPr>
          <w:p w14:paraId="13029640"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82</w:t>
            </w:r>
          </w:p>
        </w:tc>
        <w:tc>
          <w:tcPr>
            <w:tcW w:w="7840" w:type="dxa"/>
            <w:tcBorders>
              <w:top w:val="nil"/>
              <w:left w:val="double" w:sz="6" w:space="0" w:color="auto"/>
              <w:bottom w:val="nil"/>
              <w:right w:val="double" w:sz="6" w:space="0" w:color="auto"/>
            </w:tcBorders>
            <w:shd w:val="clear" w:color="000000" w:fill="FFFFFF"/>
            <w:vAlign w:val="center"/>
            <w:hideMark/>
          </w:tcPr>
          <w:p w14:paraId="654AC221"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Këshilli Kombëtar i Kontabilitetit</w:t>
            </w:r>
          </w:p>
        </w:tc>
        <w:tc>
          <w:tcPr>
            <w:tcW w:w="1680" w:type="dxa"/>
            <w:tcBorders>
              <w:top w:val="nil"/>
              <w:left w:val="nil"/>
              <w:bottom w:val="nil"/>
              <w:right w:val="double" w:sz="6" w:space="0" w:color="auto"/>
            </w:tcBorders>
            <w:shd w:val="clear" w:color="auto" w:fill="auto"/>
            <w:vAlign w:val="center"/>
            <w:hideMark/>
          </w:tcPr>
          <w:p w14:paraId="000664A1"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6</w:t>
            </w:r>
          </w:p>
        </w:tc>
      </w:tr>
      <w:tr w:rsidR="00BD4A88" w:rsidRPr="00585C53" w14:paraId="0657DF6D" w14:textId="77777777" w:rsidTr="00BD4A88">
        <w:trPr>
          <w:trHeight w:val="20"/>
          <w:jc w:val="center"/>
        </w:trPr>
        <w:tc>
          <w:tcPr>
            <w:tcW w:w="700" w:type="dxa"/>
            <w:tcBorders>
              <w:top w:val="single" w:sz="4" w:space="0" w:color="auto"/>
              <w:left w:val="double" w:sz="6" w:space="0" w:color="auto"/>
              <w:bottom w:val="single" w:sz="4" w:space="0" w:color="auto"/>
              <w:right w:val="nil"/>
            </w:tcBorders>
            <w:shd w:val="clear" w:color="000000" w:fill="FFFFFF"/>
            <w:noWrap/>
            <w:vAlign w:val="center"/>
            <w:hideMark/>
          </w:tcPr>
          <w:p w14:paraId="4486E564"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87</w:t>
            </w:r>
          </w:p>
        </w:tc>
        <w:tc>
          <w:tcPr>
            <w:tcW w:w="784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061B09BD" w14:textId="77777777" w:rsidR="00BD4A88" w:rsidRPr="00585C53" w:rsidRDefault="00BD4A88" w:rsidP="00BD4A88">
            <w:pPr>
              <w:spacing w:after="0" w:line="240" w:lineRule="auto"/>
              <w:jc w:val="center"/>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Institucione të tjera Qeveritare</w:t>
            </w:r>
          </w:p>
        </w:tc>
        <w:tc>
          <w:tcPr>
            <w:tcW w:w="1680" w:type="dxa"/>
            <w:tcBorders>
              <w:top w:val="single" w:sz="4" w:space="0" w:color="auto"/>
              <w:left w:val="single" w:sz="8" w:space="0" w:color="auto"/>
              <w:bottom w:val="single" w:sz="4" w:space="0" w:color="auto"/>
              <w:right w:val="double" w:sz="6" w:space="0" w:color="auto"/>
            </w:tcBorders>
            <w:shd w:val="clear" w:color="auto" w:fill="auto"/>
            <w:noWrap/>
            <w:vAlign w:val="center"/>
            <w:hideMark/>
          </w:tcPr>
          <w:p w14:paraId="565141D8" w14:textId="77777777" w:rsidR="00BD4A88" w:rsidRPr="00585C53" w:rsidRDefault="00BD4A88" w:rsidP="00BD4A88">
            <w:pPr>
              <w:spacing w:after="0" w:line="240" w:lineRule="auto"/>
              <w:jc w:val="right"/>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1,406</w:t>
            </w:r>
          </w:p>
        </w:tc>
      </w:tr>
      <w:tr w:rsidR="00BD4A88" w:rsidRPr="00585C53" w14:paraId="5D0DD002"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42317E9"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01593225"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Drejtoria Sigurimit të Informacionit Klasifikuar (DSIK)</w:t>
            </w:r>
          </w:p>
        </w:tc>
        <w:tc>
          <w:tcPr>
            <w:tcW w:w="1680" w:type="dxa"/>
            <w:tcBorders>
              <w:top w:val="nil"/>
              <w:left w:val="nil"/>
              <w:bottom w:val="dotted" w:sz="4" w:space="0" w:color="auto"/>
              <w:right w:val="double" w:sz="6" w:space="0" w:color="auto"/>
            </w:tcBorders>
            <w:shd w:val="clear" w:color="auto" w:fill="auto"/>
            <w:vAlign w:val="center"/>
            <w:hideMark/>
          </w:tcPr>
          <w:p w14:paraId="55E5698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38</w:t>
            </w:r>
          </w:p>
        </w:tc>
      </w:tr>
      <w:tr w:rsidR="00BD4A88" w:rsidRPr="00585C53" w14:paraId="125590B6"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5F1C6F9"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576B2E06"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Agjencia e Prokurimit Publik</w:t>
            </w:r>
          </w:p>
        </w:tc>
        <w:tc>
          <w:tcPr>
            <w:tcW w:w="1680" w:type="dxa"/>
            <w:tcBorders>
              <w:top w:val="nil"/>
              <w:left w:val="nil"/>
              <w:bottom w:val="dotted" w:sz="4" w:space="0" w:color="auto"/>
              <w:right w:val="double" w:sz="6" w:space="0" w:color="auto"/>
            </w:tcBorders>
            <w:shd w:val="clear" w:color="auto" w:fill="auto"/>
            <w:vAlign w:val="center"/>
            <w:hideMark/>
          </w:tcPr>
          <w:p w14:paraId="45D187DA"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52</w:t>
            </w:r>
          </w:p>
        </w:tc>
      </w:tr>
      <w:tr w:rsidR="00BD4A88" w:rsidRPr="00585C53" w14:paraId="1E6FD71C"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79D59C6"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3</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6A8A01F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Komiteti për Pakicat Kombëtare</w:t>
            </w:r>
          </w:p>
        </w:tc>
        <w:tc>
          <w:tcPr>
            <w:tcW w:w="1680" w:type="dxa"/>
            <w:tcBorders>
              <w:top w:val="nil"/>
              <w:left w:val="nil"/>
              <w:bottom w:val="dotted" w:sz="4" w:space="0" w:color="auto"/>
              <w:right w:val="double" w:sz="6" w:space="0" w:color="auto"/>
            </w:tcBorders>
            <w:shd w:val="clear" w:color="auto" w:fill="auto"/>
            <w:vAlign w:val="center"/>
            <w:hideMark/>
          </w:tcPr>
          <w:p w14:paraId="4B79E5C0"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24</w:t>
            </w:r>
          </w:p>
        </w:tc>
      </w:tr>
      <w:tr w:rsidR="00BD4A88" w:rsidRPr="00585C53" w14:paraId="3D938C14"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439C1747"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4</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5635CAEB"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Inspektorati Qendror</w:t>
            </w:r>
          </w:p>
        </w:tc>
        <w:tc>
          <w:tcPr>
            <w:tcW w:w="1680" w:type="dxa"/>
            <w:tcBorders>
              <w:top w:val="nil"/>
              <w:left w:val="nil"/>
              <w:bottom w:val="dotted" w:sz="4" w:space="0" w:color="auto"/>
              <w:right w:val="double" w:sz="6" w:space="0" w:color="auto"/>
            </w:tcBorders>
            <w:shd w:val="clear" w:color="auto" w:fill="auto"/>
            <w:vAlign w:val="center"/>
            <w:hideMark/>
          </w:tcPr>
          <w:p w14:paraId="68B68830"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98</w:t>
            </w:r>
          </w:p>
        </w:tc>
      </w:tr>
      <w:tr w:rsidR="00BD4A88" w:rsidRPr="00585C53" w14:paraId="7F6D73CC"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6071B1A8"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5</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04B9646F"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Agjencia e Menaxhimit të Burimeve Ujore</w:t>
            </w:r>
          </w:p>
        </w:tc>
        <w:tc>
          <w:tcPr>
            <w:tcW w:w="1680" w:type="dxa"/>
            <w:tcBorders>
              <w:top w:val="nil"/>
              <w:left w:val="nil"/>
              <w:bottom w:val="dotted" w:sz="4" w:space="0" w:color="auto"/>
              <w:right w:val="double" w:sz="6" w:space="0" w:color="auto"/>
            </w:tcBorders>
            <w:shd w:val="clear" w:color="auto" w:fill="auto"/>
            <w:vAlign w:val="center"/>
            <w:hideMark/>
          </w:tcPr>
          <w:p w14:paraId="574EA71A"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82</w:t>
            </w:r>
          </w:p>
        </w:tc>
      </w:tr>
      <w:tr w:rsidR="00BD4A88" w:rsidRPr="00585C53" w14:paraId="2C1CB50D"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250053C5"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6</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89A6D62"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Agjencia për Dialog dhe Bashkëqeverisje</w:t>
            </w:r>
          </w:p>
        </w:tc>
        <w:tc>
          <w:tcPr>
            <w:tcW w:w="1680" w:type="dxa"/>
            <w:tcBorders>
              <w:top w:val="nil"/>
              <w:left w:val="nil"/>
              <w:bottom w:val="dotted" w:sz="4" w:space="0" w:color="auto"/>
              <w:right w:val="double" w:sz="6" w:space="0" w:color="auto"/>
            </w:tcBorders>
            <w:shd w:val="clear" w:color="auto" w:fill="auto"/>
            <w:vAlign w:val="center"/>
            <w:hideMark/>
          </w:tcPr>
          <w:p w14:paraId="776300A5"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70</w:t>
            </w:r>
          </w:p>
        </w:tc>
      </w:tr>
      <w:tr w:rsidR="00BD4A88" w:rsidRPr="00585C53" w14:paraId="42604517"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645A77FB"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7</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7DB9C43A"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Agjencia e Zhvillimit të Territorit</w:t>
            </w:r>
          </w:p>
        </w:tc>
        <w:tc>
          <w:tcPr>
            <w:tcW w:w="1680" w:type="dxa"/>
            <w:tcBorders>
              <w:top w:val="nil"/>
              <w:left w:val="nil"/>
              <w:bottom w:val="dotted" w:sz="4" w:space="0" w:color="auto"/>
              <w:right w:val="double" w:sz="6" w:space="0" w:color="auto"/>
            </w:tcBorders>
            <w:shd w:val="clear" w:color="auto" w:fill="auto"/>
            <w:vAlign w:val="center"/>
            <w:hideMark/>
          </w:tcPr>
          <w:p w14:paraId="5AA9E26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0</w:t>
            </w:r>
          </w:p>
        </w:tc>
      </w:tr>
      <w:tr w:rsidR="00BD4A88" w:rsidRPr="00585C53" w14:paraId="740B9EB9"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024766D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8</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0841E828"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 xml:space="preserve">Agjencia Kombëtare e Planifikimit të Territorit </w:t>
            </w:r>
          </w:p>
        </w:tc>
        <w:tc>
          <w:tcPr>
            <w:tcW w:w="1680" w:type="dxa"/>
            <w:tcBorders>
              <w:top w:val="nil"/>
              <w:left w:val="nil"/>
              <w:bottom w:val="dotted" w:sz="4" w:space="0" w:color="auto"/>
              <w:right w:val="double" w:sz="6" w:space="0" w:color="auto"/>
            </w:tcBorders>
            <w:shd w:val="clear" w:color="auto" w:fill="auto"/>
            <w:vAlign w:val="center"/>
            <w:hideMark/>
          </w:tcPr>
          <w:p w14:paraId="6373FF07"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41</w:t>
            </w:r>
          </w:p>
        </w:tc>
      </w:tr>
      <w:tr w:rsidR="00BD4A88" w:rsidRPr="00585C53" w14:paraId="0C8E3AA3"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CD52566"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9</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808C68C"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Agjencia Autonome e Auditimit të Fondeve të BE-së</w:t>
            </w:r>
          </w:p>
        </w:tc>
        <w:tc>
          <w:tcPr>
            <w:tcW w:w="1680" w:type="dxa"/>
            <w:tcBorders>
              <w:top w:val="nil"/>
              <w:left w:val="nil"/>
              <w:bottom w:val="dotted" w:sz="4" w:space="0" w:color="auto"/>
              <w:right w:val="double" w:sz="6" w:space="0" w:color="auto"/>
            </w:tcBorders>
            <w:shd w:val="clear" w:color="auto" w:fill="auto"/>
            <w:vAlign w:val="center"/>
            <w:hideMark/>
          </w:tcPr>
          <w:p w14:paraId="23B5B28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23</w:t>
            </w:r>
          </w:p>
        </w:tc>
      </w:tr>
      <w:tr w:rsidR="00BD4A88" w:rsidRPr="00585C53" w14:paraId="19FE34EE"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476C3A09"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10</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DFB354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 xml:space="preserve">Agjencia Kombëtare e Shoqërisë së Informacionit </w:t>
            </w:r>
          </w:p>
        </w:tc>
        <w:tc>
          <w:tcPr>
            <w:tcW w:w="1680" w:type="dxa"/>
            <w:tcBorders>
              <w:top w:val="nil"/>
              <w:left w:val="nil"/>
              <w:bottom w:val="dotted" w:sz="4" w:space="0" w:color="auto"/>
              <w:right w:val="double" w:sz="6" w:space="0" w:color="auto"/>
            </w:tcBorders>
            <w:shd w:val="clear" w:color="auto" w:fill="auto"/>
            <w:vAlign w:val="center"/>
            <w:hideMark/>
          </w:tcPr>
          <w:p w14:paraId="49389022"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329</w:t>
            </w:r>
          </w:p>
        </w:tc>
      </w:tr>
      <w:tr w:rsidR="00BD4A88" w:rsidRPr="00585C53" w14:paraId="06F52765"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48415A5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11</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0E347BB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Komiteti Shtetëror i Kulteve</w:t>
            </w:r>
          </w:p>
        </w:tc>
        <w:tc>
          <w:tcPr>
            <w:tcW w:w="1680" w:type="dxa"/>
            <w:tcBorders>
              <w:top w:val="nil"/>
              <w:left w:val="nil"/>
              <w:bottom w:val="dotted" w:sz="4" w:space="0" w:color="auto"/>
              <w:right w:val="double" w:sz="6" w:space="0" w:color="auto"/>
            </w:tcBorders>
            <w:shd w:val="clear" w:color="auto" w:fill="auto"/>
            <w:vAlign w:val="center"/>
            <w:hideMark/>
          </w:tcPr>
          <w:p w14:paraId="0E7A5AAC"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10</w:t>
            </w:r>
          </w:p>
        </w:tc>
      </w:tr>
      <w:tr w:rsidR="00BD4A88" w:rsidRPr="00585C53" w14:paraId="6899DB06"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05F4F5EF"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12</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218B73B2"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Departamenti i Administratës Publike</w:t>
            </w:r>
          </w:p>
        </w:tc>
        <w:tc>
          <w:tcPr>
            <w:tcW w:w="1680" w:type="dxa"/>
            <w:tcBorders>
              <w:top w:val="nil"/>
              <w:left w:val="nil"/>
              <w:bottom w:val="dotted" w:sz="4" w:space="0" w:color="auto"/>
              <w:right w:val="double" w:sz="6" w:space="0" w:color="auto"/>
            </w:tcBorders>
            <w:shd w:val="clear" w:color="auto" w:fill="auto"/>
            <w:vAlign w:val="center"/>
            <w:hideMark/>
          </w:tcPr>
          <w:p w14:paraId="7DE22B08"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66</w:t>
            </w:r>
          </w:p>
        </w:tc>
      </w:tr>
      <w:tr w:rsidR="00BD4A88" w:rsidRPr="00585C53" w14:paraId="7654989D"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1745E9A"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13</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85E2997"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Shkolla Shqiptare e Administratës Publike</w:t>
            </w:r>
          </w:p>
        </w:tc>
        <w:tc>
          <w:tcPr>
            <w:tcW w:w="1680" w:type="dxa"/>
            <w:tcBorders>
              <w:top w:val="nil"/>
              <w:left w:val="nil"/>
              <w:bottom w:val="dotted" w:sz="4" w:space="0" w:color="auto"/>
              <w:right w:val="double" w:sz="6" w:space="0" w:color="auto"/>
            </w:tcBorders>
            <w:shd w:val="clear" w:color="auto" w:fill="auto"/>
            <w:vAlign w:val="center"/>
            <w:hideMark/>
          </w:tcPr>
          <w:p w14:paraId="6F6E523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22</w:t>
            </w:r>
          </w:p>
        </w:tc>
      </w:tr>
      <w:tr w:rsidR="00BD4A88" w:rsidRPr="00585C53" w14:paraId="5EC543EE"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266FA577"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14</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242B8566"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Drejtoria e Përgjithshme e Antikorrupsionit</w:t>
            </w:r>
          </w:p>
        </w:tc>
        <w:tc>
          <w:tcPr>
            <w:tcW w:w="1680" w:type="dxa"/>
            <w:tcBorders>
              <w:top w:val="nil"/>
              <w:left w:val="nil"/>
              <w:bottom w:val="dotted" w:sz="4" w:space="0" w:color="auto"/>
              <w:right w:val="double" w:sz="6" w:space="0" w:color="auto"/>
            </w:tcBorders>
            <w:shd w:val="clear" w:color="auto" w:fill="auto"/>
            <w:vAlign w:val="center"/>
            <w:hideMark/>
          </w:tcPr>
          <w:p w14:paraId="34A95240"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27</w:t>
            </w:r>
          </w:p>
        </w:tc>
      </w:tr>
      <w:tr w:rsidR="00BD4A88" w:rsidRPr="00585C53" w14:paraId="7EA31303"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50CBE3C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15</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38EDBC08"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 xml:space="preserve">Autoriteti Kombëtar për Sigurinë Kibernetike (AKSK) </w:t>
            </w:r>
          </w:p>
        </w:tc>
        <w:tc>
          <w:tcPr>
            <w:tcW w:w="1680" w:type="dxa"/>
            <w:tcBorders>
              <w:top w:val="nil"/>
              <w:left w:val="nil"/>
              <w:bottom w:val="dotted" w:sz="4" w:space="0" w:color="auto"/>
              <w:right w:val="double" w:sz="6" w:space="0" w:color="auto"/>
            </w:tcBorders>
            <w:shd w:val="clear" w:color="auto" w:fill="auto"/>
            <w:vAlign w:val="center"/>
            <w:hideMark/>
          </w:tcPr>
          <w:p w14:paraId="135352FB"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159</w:t>
            </w:r>
          </w:p>
        </w:tc>
      </w:tr>
      <w:tr w:rsidR="00BD4A88" w:rsidRPr="00585C53" w14:paraId="00C14230"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511D6442"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16</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6F9C0FB7"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Sekretariati Teknik i KEK</w:t>
            </w:r>
          </w:p>
        </w:tc>
        <w:tc>
          <w:tcPr>
            <w:tcW w:w="1680" w:type="dxa"/>
            <w:tcBorders>
              <w:top w:val="nil"/>
              <w:left w:val="nil"/>
              <w:bottom w:val="dotted" w:sz="4" w:space="0" w:color="auto"/>
              <w:right w:val="double" w:sz="6" w:space="0" w:color="auto"/>
            </w:tcBorders>
            <w:shd w:val="clear" w:color="auto" w:fill="auto"/>
            <w:vAlign w:val="center"/>
            <w:hideMark/>
          </w:tcPr>
          <w:p w14:paraId="5113D438"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0</w:t>
            </w:r>
          </w:p>
        </w:tc>
      </w:tr>
      <w:tr w:rsidR="00BD4A88" w:rsidRPr="00585C53" w14:paraId="46D57C2E"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1114D6C0"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17</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677F36C6"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 xml:space="preserve">Autoriteti Shtetëror Gjeohapsinor (ASIG) </w:t>
            </w:r>
          </w:p>
        </w:tc>
        <w:tc>
          <w:tcPr>
            <w:tcW w:w="1680" w:type="dxa"/>
            <w:tcBorders>
              <w:top w:val="nil"/>
              <w:left w:val="nil"/>
              <w:bottom w:val="dotted" w:sz="4" w:space="0" w:color="auto"/>
              <w:right w:val="double" w:sz="6" w:space="0" w:color="auto"/>
            </w:tcBorders>
            <w:shd w:val="clear" w:color="auto" w:fill="auto"/>
            <w:vAlign w:val="center"/>
            <w:hideMark/>
          </w:tcPr>
          <w:p w14:paraId="16654A06"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73</w:t>
            </w:r>
          </w:p>
        </w:tc>
      </w:tr>
      <w:tr w:rsidR="00BD4A88" w:rsidRPr="00585C53" w14:paraId="10C4BE71"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0709CCC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18</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1E02910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Avokatura e Shtetit</w:t>
            </w:r>
          </w:p>
        </w:tc>
        <w:tc>
          <w:tcPr>
            <w:tcW w:w="1680" w:type="dxa"/>
            <w:tcBorders>
              <w:top w:val="nil"/>
              <w:left w:val="nil"/>
              <w:bottom w:val="dotted" w:sz="4" w:space="0" w:color="auto"/>
              <w:right w:val="double" w:sz="6" w:space="0" w:color="auto"/>
            </w:tcBorders>
            <w:shd w:val="clear" w:color="auto" w:fill="auto"/>
            <w:vAlign w:val="center"/>
            <w:hideMark/>
          </w:tcPr>
          <w:p w14:paraId="6382174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107</w:t>
            </w:r>
          </w:p>
        </w:tc>
      </w:tr>
      <w:tr w:rsidR="00BD4A88" w:rsidRPr="00585C53" w14:paraId="1A9591AB"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66CAA3E1"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19</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06FDDCB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Agjencia Kombëtare e Rinisë</w:t>
            </w:r>
          </w:p>
        </w:tc>
        <w:tc>
          <w:tcPr>
            <w:tcW w:w="1680" w:type="dxa"/>
            <w:tcBorders>
              <w:top w:val="nil"/>
              <w:left w:val="nil"/>
              <w:bottom w:val="dotted" w:sz="4" w:space="0" w:color="auto"/>
              <w:right w:val="double" w:sz="6" w:space="0" w:color="auto"/>
            </w:tcBorders>
            <w:shd w:val="clear" w:color="auto" w:fill="auto"/>
            <w:vAlign w:val="center"/>
            <w:hideMark/>
          </w:tcPr>
          <w:p w14:paraId="5409E4A6"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0</w:t>
            </w:r>
          </w:p>
        </w:tc>
      </w:tr>
      <w:tr w:rsidR="00BD4A88" w:rsidRPr="00585C53" w14:paraId="0745C840"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77020D08"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20</w:t>
            </w:r>
          </w:p>
        </w:tc>
        <w:tc>
          <w:tcPr>
            <w:tcW w:w="7840" w:type="dxa"/>
            <w:tcBorders>
              <w:top w:val="nil"/>
              <w:left w:val="double" w:sz="6" w:space="0" w:color="auto"/>
              <w:bottom w:val="dotted" w:sz="4" w:space="0" w:color="auto"/>
              <w:right w:val="double" w:sz="6" w:space="0" w:color="auto"/>
            </w:tcBorders>
            <w:shd w:val="clear" w:color="000000" w:fill="FFFFFF"/>
            <w:vAlign w:val="center"/>
            <w:hideMark/>
          </w:tcPr>
          <w:p w14:paraId="24BAE9CA"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 xml:space="preserve">Agjencia Shtetërore e Programimit Strategjik dhe Koordinimit të Ndihmës </w:t>
            </w:r>
          </w:p>
        </w:tc>
        <w:tc>
          <w:tcPr>
            <w:tcW w:w="1680" w:type="dxa"/>
            <w:tcBorders>
              <w:top w:val="nil"/>
              <w:left w:val="nil"/>
              <w:bottom w:val="dotted" w:sz="4" w:space="0" w:color="auto"/>
              <w:right w:val="double" w:sz="6" w:space="0" w:color="auto"/>
            </w:tcBorders>
            <w:shd w:val="clear" w:color="auto" w:fill="auto"/>
            <w:vAlign w:val="center"/>
            <w:hideMark/>
          </w:tcPr>
          <w:p w14:paraId="31A7A3DB"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69</w:t>
            </w:r>
          </w:p>
        </w:tc>
      </w:tr>
      <w:tr w:rsidR="00BD4A88" w:rsidRPr="00585C53" w14:paraId="34F39231" w14:textId="77777777" w:rsidTr="00BD4A88">
        <w:trPr>
          <w:trHeight w:val="20"/>
          <w:jc w:val="center"/>
        </w:trPr>
        <w:tc>
          <w:tcPr>
            <w:tcW w:w="700" w:type="dxa"/>
            <w:tcBorders>
              <w:top w:val="nil"/>
              <w:left w:val="double" w:sz="6" w:space="0" w:color="auto"/>
              <w:bottom w:val="dotted" w:sz="4" w:space="0" w:color="auto"/>
              <w:right w:val="nil"/>
            </w:tcBorders>
            <w:shd w:val="clear" w:color="000000" w:fill="FFFFFF"/>
            <w:vAlign w:val="center"/>
            <w:hideMark/>
          </w:tcPr>
          <w:p w14:paraId="1B2001DD"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22</w:t>
            </w:r>
          </w:p>
        </w:tc>
        <w:tc>
          <w:tcPr>
            <w:tcW w:w="7840" w:type="dxa"/>
            <w:tcBorders>
              <w:top w:val="nil"/>
              <w:left w:val="double" w:sz="6" w:space="0" w:color="auto"/>
              <w:bottom w:val="nil"/>
              <w:right w:val="double" w:sz="6" w:space="0" w:color="auto"/>
            </w:tcBorders>
            <w:shd w:val="clear" w:color="000000" w:fill="FFFFFF"/>
            <w:vAlign w:val="center"/>
            <w:hideMark/>
          </w:tcPr>
          <w:p w14:paraId="35F4411F"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Agjencia e Mbështetjes së Vetëqeverisjes Vendore</w:t>
            </w:r>
          </w:p>
        </w:tc>
        <w:tc>
          <w:tcPr>
            <w:tcW w:w="1680" w:type="dxa"/>
            <w:tcBorders>
              <w:top w:val="nil"/>
              <w:left w:val="nil"/>
              <w:bottom w:val="nil"/>
              <w:right w:val="double" w:sz="6" w:space="0" w:color="auto"/>
            </w:tcBorders>
            <w:shd w:val="clear" w:color="auto" w:fill="auto"/>
            <w:vAlign w:val="center"/>
            <w:hideMark/>
          </w:tcPr>
          <w:p w14:paraId="767300D3"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32</w:t>
            </w:r>
          </w:p>
        </w:tc>
      </w:tr>
      <w:tr w:rsidR="00BD4A88" w:rsidRPr="00585C53" w14:paraId="57734F47" w14:textId="77777777" w:rsidTr="00BD4A88">
        <w:trPr>
          <w:trHeight w:val="20"/>
          <w:jc w:val="center"/>
        </w:trPr>
        <w:tc>
          <w:tcPr>
            <w:tcW w:w="700" w:type="dxa"/>
            <w:tcBorders>
              <w:top w:val="nil"/>
              <w:left w:val="double" w:sz="6" w:space="0" w:color="auto"/>
              <w:bottom w:val="dotted" w:sz="4" w:space="0" w:color="auto"/>
              <w:right w:val="nil"/>
            </w:tcBorders>
            <w:shd w:val="clear" w:color="auto" w:fill="auto"/>
            <w:vAlign w:val="center"/>
            <w:hideMark/>
          </w:tcPr>
          <w:p w14:paraId="7F3C3F3C"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23</w:t>
            </w:r>
          </w:p>
        </w:tc>
        <w:tc>
          <w:tcPr>
            <w:tcW w:w="7840" w:type="dxa"/>
            <w:tcBorders>
              <w:top w:val="dotted" w:sz="4" w:space="0" w:color="auto"/>
              <w:left w:val="double" w:sz="6" w:space="0" w:color="auto"/>
              <w:bottom w:val="nil"/>
              <w:right w:val="double" w:sz="6" w:space="0" w:color="auto"/>
            </w:tcBorders>
            <w:shd w:val="clear" w:color="auto" w:fill="auto"/>
            <w:vAlign w:val="center"/>
            <w:hideMark/>
          </w:tcPr>
          <w:p w14:paraId="4552CE0B"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Kancelaria e Urdhrave dhe Medaljeve</w:t>
            </w:r>
          </w:p>
        </w:tc>
        <w:tc>
          <w:tcPr>
            <w:tcW w:w="1680" w:type="dxa"/>
            <w:tcBorders>
              <w:top w:val="dotted" w:sz="4" w:space="0" w:color="auto"/>
              <w:left w:val="nil"/>
              <w:bottom w:val="nil"/>
              <w:right w:val="double" w:sz="6" w:space="0" w:color="auto"/>
            </w:tcBorders>
            <w:shd w:val="clear" w:color="auto" w:fill="auto"/>
            <w:vAlign w:val="center"/>
            <w:hideMark/>
          </w:tcPr>
          <w:p w14:paraId="14B74F8B"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15</w:t>
            </w:r>
          </w:p>
        </w:tc>
      </w:tr>
      <w:tr w:rsidR="00BD4A88" w:rsidRPr="00585C53" w14:paraId="1A059FFC" w14:textId="77777777" w:rsidTr="00BD4A88">
        <w:trPr>
          <w:trHeight w:val="20"/>
          <w:jc w:val="center"/>
        </w:trPr>
        <w:tc>
          <w:tcPr>
            <w:tcW w:w="700" w:type="dxa"/>
            <w:tcBorders>
              <w:top w:val="nil"/>
              <w:left w:val="double" w:sz="6" w:space="0" w:color="auto"/>
              <w:bottom w:val="single" w:sz="8" w:space="0" w:color="auto"/>
              <w:right w:val="nil"/>
            </w:tcBorders>
            <w:shd w:val="clear" w:color="000000" w:fill="FFFFFF"/>
            <w:vAlign w:val="center"/>
            <w:hideMark/>
          </w:tcPr>
          <w:p w14:paraId="7DB53114"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24</w:t>
            </w:r>
          </w:p>
        </w:tc>
        <w:tc>
          <w:tcPr>
            <w:tcW w:w="7840" w:type="dxa"/>
            <w:tcBorders>
              <w:top w:val="dotted" w:sz="4" w:space="0" w:color="auto"/>
              <w:left w:val="double" w:sz="6" w:space="0" w:color="auto"/>
              <w:bottom w:val="single" w:sz="8" w:space="0" w:color="auto"/>
              <w:right w:val="double" w:sz="6" w:space="0" w:color="auto"/>
            </w:tcBorders>
            <w:shd w:val="clear" w:color="000000" w:fill="FFFFFF"/>
            <w:vAlign w:val="center"/>
            <w:hideMark/>
          </w:tcPr>
          <w:p w14:paraId="2B28C7C0"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 xml:space="preserve">Agjencia për Media dhe Informim </w:t>
            </w:r>
          </w:p>
        </w:tc>
        <w:tc>
          <w:tcPr>
            <w:tcW w:w="1680" w:type="dxa"/>
            <w:tcBorders>
              <w:top w:val="dotted" w:sz="4" w:space="0" w:color="auto"/>
              <w:left w:val="nil"/>
              <w:bottom w:val="single" w:sz="8" w:space="0" w:color="auto"/>
              <w:right w:val="double" w:sz="6" w:space="0" w:color="auto"/>
            </w:tcBorders>
            <w:shd w:val="clear" w:color="auto" w:fill="auto"/>
            <w:vAlign w:val="center"/>
            <w:hideMark/>
          </w:tcPr>
          <w:p w14:paraId="5683D169" w14:textId="77777777" w:rsidR="00BD4A88" w:rsidRPr="00585C53" w:rsidRDefault="00BD4A88" w:rsidP="00BD4A88">
            <w:pPr>
              <w:spacing w:after="0" w:line="240" w:lineRule="auto"/>
              <w:jc w:val="right"/>
              <w:rPr>
                <w:rFonts w:ascii="Garamond" w:eastAsia="Times New Roman" w:hAnsi="Garamond" w:cs="Times New Roman"/>
                <w:i/>
                <w:iCs/>
                <w:sz w:val="16"/>
                <w:szCs w:val="18"/>
                <w:lang w:eastAsia="sq-AL"/>
              </w:rPr>
            </w:pPr>
            <w:r w:rsidRPr="00585C53">
              <w:rPr>
                <w:rFonts w:ascii="Garamond" w:eastAsia="Times New Roman" w:hAnsi="Garamond" w:cs="Times New Roman"/>
                <w:i/>
                <w:iCs/>
                <w:sz w:val="16"/>
                <w:szCs w:val="18"/>
                <w:lang w:eastAsia="sq-AL"/>
              </w:rPr>
              <w:t>69</w:t>
            </w:r>
          </w:p>
        </w:tc>
      </w:tr>
      <w:tr w:rsidR="00BD4A88" w:rsidRPr="00585C53" w14:paraId="192D363C"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64D73D2B"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88</w:t>
            </w:r>
          </w:p>
        </w:tc>
        <w:tc>
          <w:tcPr>
            <w:tcW w:w="7840" w:type="dxa"/>
            <w:tcBorders>
              <w:top w:val="nil"/>
              <w:left w:val="nil"/>
              <w:bottom w:val="dotted" w:sz="4" w:space="0" w:color="auto"/>
              <w:right w:val="double" w:sz="6" w:space="0" w:color="auto"/>
            </w:tcBorders>
            <w:shd w:val="clear" w:color="000000" w:fill="FFFFFF"/>
            <w:vAlign w:val="center"/>
            <w:hideMark/>
          </w:tcPr>
          <w:p w14:paraId="3052846C"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Agjencia për Mbështetje për Shoqërinë Civile</w:t>
            </w:r>
          </w:p>
        </w:tc>
        <w:tc>
          <w:tcPr>
            <w:tcW w:w="1680" w:type="dxa"/>
            <w:tcBorders>
              <w:top w:val="nil"/>
              <w:left w:val="nil"/>
              <w:bottom w:val="dotted" w:sz="4" w:space="0" w:color="auto"/>
              <w:right w:val="double" w:sz="6" w:space="0" w:color="auto"/>
            </w:tcBorders>
            <w:shd w:val="clear" w:color="auto" w:fill="auto"/>
            <w:vAlign w:val="center"/>
            <w:hideMark/>
          </w:tcPr>
          <w:p w14:paraId="68AEE8FE"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16</w:t>
            </w:r>
          </w:p>
        </w:tc>
      </w:tr>
      <w:tr w:rsidR="00BD4A88" w:rsidRPr="00585C53" w14:paraId="541228AB"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76866D17"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89</w:t>
            </w:r>
          </w:p>
        </w:tc>
        <w:tc>
          <w:tcPr>
            <w:tcW w:w="7840" w:type="dxa"/>
            <w:tcBorders>
              <w:top w:val="nil"/>
              <w:left w:val="nil"/>
              <w:bottom w:val="dotted" w:sz="4" w:space="0" w:color="auto"/>
              <w:right w:val="double" w:sz="6" w:space="0" w:color="auto"/>
            </w:tcBorders>
            <w:shd w:val="clear" w:color="000000" w:fill="FFFFFF"/>
            <w:vAlign w:val="center"/>
            <w:hideMark/>
          </w:tcPr>
          <w:p w14:paraId="1E140EA2"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Komisioneri për të Drejtën e Informimit dhe Mbrojtjen e të Dhënave Personale</w:t>
            </w:r>
          </w:p>
        </w:tc>
        <w:tc>
          <w:tcPr>
            <w:tcW w:w="1680" w:type="dxa"/>
            <w:tcBorders>
              <w:top w:val="nil"/>
              <w:left w:val="nil"/>
              <w:bottom w:val="dotted" w:sz="4" w:space="0" w:color="auto"/>
              <w:right w:val="double" w:sz="6" w:space="0" w:color="auto"/>
            </w:tcBorders>
            <w:shd w:val="clear" w:color="auto" w:fill="auto"/>
            <w:vAlign w:val="center"/>
            <w:hideMark/>
          </w:tcPr>
          <w:p w14:paraId="02821953"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70</w:t>
            </w:r>
          </w:p>
        </w:tc>
      </w:tr>
      <w:tr w:rsidR="00BD4A88" w:rsidRPr="00585C53" w14:paraId="4F3B1C20"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57AF05B5"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90</w:t>
            </w:r>
          </w:p>
        </w:tc>
        <w:tc>
          <w:tcPr>
            <w:tcW w:w="7840" w:type="dxa"/>
            <w:tcBorders>
              <w:top w:val="nil"/>
              <w:left w:val="nil"/>
              <w:bottom w:val="dotted" w:sz="4" w:space="0" w:color="auto"/>
              <w:right w:val="double" w:sz="6" w:space="0" w:color="auto"/>
            </w:tcBorders>
            <w:shd w:val="clear" w:color="000000" w:fill="FFFFFF"/>
            <w:vAlign w:val="center"/>
            <w:hideMark/>
          </w:tcPr>
          <w:p w14:paraId="707ADC93"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Komisioni i Prokurimit Publik</w:t>
            </w:r>
          </w:p>
        </w:tc>
        <w:tc>
          <w:tcPr>
            <w:tcW w:w="1680" w:type="dxa"/>
            <w:tcBorders>
              <w:top w:val="nil"/>
              <w:left w:val="nil"/>
              <w:bottom w:val="dotted" w:sz="4" w:space="0" w:color="auto"/>
              <w:right w:val="double" w:sz="6" w:space="0" w:color="auto"/>
            </w:tcBorders>
            <w:shd w:val="clear" w:color="auto" w:fill="auto"/>
            <w:vAlign w:val="center"/>
            <w:hideMark/>
          </w:tcPr>
          <w:p w14:paraId="346CDBDA"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42</w:t>
            </w:r>
          </w:p>
        </w:tc>
      </w:tr>
      <w:tr w:rsidR="00BD4A88" w:rsidRPr="00585C53" w14:paraId="3E1A24E6" w14:textId="77777777" w:rsidTr="00BD4A88">
        <w:trPr>
          <w:trHeight w:val="20"/>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29B2E0FA"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91</w:t>
            </w:r>
          </w:p>
        </w:tc>
        <w:tc>
          <w:tcPr>
            <w:tcW w:w="7840" w:type="dxa"/>
            <w:tcBorders>
              <w:top w:val="nil"/>
              <w:left w:val="nil"/>
              <w:bottom w:val="dotted" w:sz="4" w:space="0" w:color="auto"/>
              <w:right w:val="double" w:sz="6" w:space="0" w:color="auto"/>
            </w:tcBorders>
            <w:shd w:val="clear" w:color="000000" w:fill="FFFFFF"/>
            <w:vAlign w:val="center"/>
            <w:hideMark/>
          </w:tcPr>
          <w:p w14:paraId="4E6D9922"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Komisioneri për Mbrojtjen nga Diskriminimi</w:t>
            </w:r>
          </w:p>
        </w:tc>
        <w:tc>
          <w:tcPr>
            <w:tcW w:w="1680" w:type="dxa"/>
            <w:tcBorders>
              <w:top w:val="nil"/>
              <w:left w:val="nil"/>
              <w:bottom w:val="dotted" w:sz="4" w:space="0" w:color="auto"/>
              <w:right w:val="double" w:sz="6" w:space="0" w:color="auto"/>
            </w:tcBorders>
            <w:shd w:val="clear" w:color="auto" w:fill="auto"/>
            <w:vAlign w:val="center"/>
            <w:hideMark/>
          </w:tcPr>
          <w:p w14:paraId="5D987DAC"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34</w:t>
            </w:r>
          </w:p>
        </w:tc>
      </w:tr>
      <w:tr w:rsidR="00BD4A88" w:rsidRPr="00585C53" w14:paraId="706BE83F" w14:textId="77777777" w:rsidTr="00BD4A88">
        <w:trPr>
          <w:trHeight w:val="20"/>
          <w:jc w:val="center"/>
        </w:trPr>
        <w:tc>
          <w:tcPr>
            <w:tcW w:w="700" w:type="dxa"/>
            <w:tcBorders>
              <w:top w:val="nil"/>
              <w:left w:val="double" w:sz="6" w:space="0" w:color="auto"/>
              <w:bottom w:val="nil"/>
              <w:right w:val="double" w:sz="6" w:space="0" w:color="auto"/>
            </w:tcBorders>
            <w:shd w:val="clear" w:color="000000" w:fill="FFFFFF"/>
            <w:vAlign w:val="center"/>
            <w:hideMark/>
          </w:tcPr>
          <w:p w14:paraId="0C06573C"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92</w:t>
            </w:r>
          </w:p>
        </w:tc>
        <w:tc>
          <w:tcPr>
            <w:tcW w:w="7840" w:type="dxa"/>
            <w:tcBorders>
              <w:top w:val="nil"/>
              <w:left w:val="nil"/>
              <w:bottom w:val="dotted" w:sz="4" w:space="0" w:color="auto"/>
              <w:right w:val="double" w:sz="6" w:space="0" w:color="auto"/>
            </w:tcBorders>
            <w:shd w:val="clear" w:color="000000" w:fill="FFFFFF"/>
            <w:vAlign w:val="center"/>
            <w:hideMark/>
          </w:tcPr>
          <w:p w14:paraId="6A4D5DCE"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Instituti i Studimeve të Krimeve të Komunizmit</w:t>
            </w:r>
          </w:p>
        </w:tc>
        <w:tc>
          <w:tcPr>
            <w:tcW w:w="1680" w:type="dxa"/>
            <w:tcBorders>
              <w:top w:val="nil"/>
              <w:left w:val="nil"/>
              <w:bottom w:val="dotted" w:sz="4" w:space="0" w:color="auto"/>
              <w:right w:val="double" w:sz="6" w:space="0" w:color="auto"/>
            </w:tcBorders>
            <w:shd w:val="clear" w:color="auto" w:fill="auto"/>
            <w:vAlign w:val="center"/>
            <w:hideMark/>
          </w:tcPr>
          <w:p w14:paraId="35148CD7"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22</w:t>
            </w:r>
          </w:p>
        </w:tc>
      </w:tr>
      <w:tr w:rsidR="00BD4A88" w:rsidRPr="00585C53" w14:paraId="213DB2E1" w14:textId="77777777" w:rsidTr="00BD4A88">
        <w:trPr>
          <w:trHeight w:val="20"/>
          <w:jc w:val="center"/>
        </w:trPr>
        <w:tc>
          <w:tcPr>
            <w:tcW w:w="700" w:type="dxa"/>
            <w:tcBorders>
              <w:top w:val="dotted" w:sz="4" w:space="0" w:color="auto"/>
              <w:left w:val="double" w:sz="6" w:space="0" w:color="auto"/>
              <w:bottom w:val="single" w:sz="8" w:space="0" w:color="auto"/>
              <w:right w:val="double" w:sz="6" w:space="0" w:color="auto"/>
            </w:tcBorders>
            <w:shd w:val="clear" w:color="000000" w:fill="FFFFFF"/>
            <w:vAlign w:val="center"/>
            <w:hideMark/>
          </w:tcPr>
          <w:p w14:paraId="76B9B869"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95</w:t>
            </w:r>
          </w:p>
        </w:tc>
        <w:tc>
          <w:tcPr>
            <w:tcW w:w="7840" w:type="dxa"/>
            <w:tcBorders>
              <w:top w:val="nil"/>
              <w:left w:val="nil"/>
              <w:bottom w:val="single" w:sz="8" w:space="0" w:color="auto"/>
              <w:right w:val="double" w:sz="6" w:space="0" w:color="auto"/>
            </w:tcBorders>
            <w:shd w:val="clear" w:color="000000" w:fill="FFFFFF"/>
            <w:vAlign w:val="center"/>
            <w:hideMark/>
          </w:tcPr>
          <w:p w14:paraId="4DE49A57"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Autoriteti për Informimin mbi Dokumentet e ish-Sigurimit të Shtetit</w:t>
            </w:r>
          </w:p>
        </w:tc>
        <w:tc>
          <w:tcPr>
            <w:tcW w:w="1680" w:type="dxa"/>
            <w:tcBorders>
              <w:top w:val="nil"/>
              <w:left w:val="nil"/>
              <w:bottom w:val="single" w:sz="8" w:space="0" w:color="auto"/>
              <w:right w:val="double" w:sz="6" w:space="0" w:color="auto"/>
            </w:tcBorders>
            <w:shd w:val="clear" w:color="auto" w:fill="auto"/>
            <w:vAlign w:val="center"/>
            <w:hideMark/>
          </w:tcPr>
          <w:p w14:paraId="5601E1BB" w14:textId="77777777" w:rsidR="00BD4A88" w:rsidRPr="00585C53" w:rsidRDefault="00BD4A88" w:rsidP="00BD4A88">
            <w:pPr>
              <w:spacing w:after="0" w:line="240" w:lineRule="auto"/>
              <w:jc w:val="right"/>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73</w:t>
            </w:r>
          </w:p>
        </w:tc>
      </w:tr>
      <w:tr w:rsidR="00BD4A88" w:rsidRPr="00585C53" w14:paraId="3CCD2433" w14:textId="77777777" w:rsidTr="00BD4A88">
        <w:trPr>
          <w:trHeight w:val="20"/>
          <w:jc w:val="center"/>
        </w:trPr>
        <w:tc>
          <w:tcPr>
            <w:tcW w:w="700" w:type="dxa"/>
            <w:tcBorders>
              <w:top w:val="nil"/>
              <w:left w:val="double" w:sz="6" w:space="0" w:color="auto"/>
              <w:bottom w:val="double" w:sz="6" w:space="0" w:color="auto"/>
              <w:right w:val="double" w:sz="6" w:space="0" w:color="auto"/>
            </w:tcBorders>
            <w:shd w:val="clear" w:color="000000" w:fill="FFFFFF"/>
            <w:vAlign w:val="center"/>
            <w:hideMark/>
          </w:tcPr>
          <w:p w14:paraId="57042373"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w:t>
            </w:r>
          </w:p>
        </w:tc>
        <w:tc>
          <w:tcPr>
            <w:tcW w:w="7840" w:type="dxa"/>
            <w:tcBorders>
              <w:top w:val="nil"/>
              <w:left w:val="nil"/>
              <w:bottom w:val="double" w:sz="6" w:space="0" w:color="auto"/>
              <w:right w:val="double" w:sz="6" w:space="0" w:color="auto"/>
            </w:tcBorders>
            <w:shd w:val="clear" w:color="000000" w:fill="FFFFFF"/>
            <w:vAlign w:val="center"/>
            <w:hideMark/>
          </w:tcPr>
          <w:p w14:paraId="54D0D814" w14:textId="77777777" w:rsidR="00BD4A88" w:rsidRPr="00585C53" w:rsidRDefault="00BD4A88" w:rsidP="00BD4A88">
            <w:pPr>
              <w:spacing w:after="0" w:line="240" w:lineRule="auto"/>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Total punonjës buxhetorë</w:t>
            </w:r>
          </w:p>
        </w:tc>
        <w:tc>
          <w:tcPr>
            <w:tcW w:w="1680" w:type="dxa"/>
            <w:tcBorders>
              <w:top w:val="nil"/>
              <w:left w:val="nil"/>
              <w:bottom w:val="double" w:sz="6" w:space="0" w:color="auto"/>
              <w:right w:val="double" w:sz="6" w:space="0" w:color="auto"/>
            </w:tcBorders>
            <w:shd w:val="clear" w:color="auto" w:fill="auto"/>
            <w:vAlign w:val="center"/>
            <w:hideMark/>
          </w:tcPr>
          <w:p w14:paraId="6AFE6748" w14:textId="77777777" w:rsidR="00BD4A88" w:rsidRPr="00585C53" w:rsidRDefault="00BD4A88" w:rsidP="00BD4A88">
            <w:pPr>
              <w:spacing w:after="0" w:line="240" w:lineRule="auto"/>
              <w:jc w:val="right"/>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87,261</w:t>
            </w:r>
          </w:p>
        </w:tc>
      </w:tr>
      <w:tr w:rsidR="00BD4A88" w:rsidRPr="00585C53" w14:paraId="668CDBB6" w14:textId="77777777" w:rsidTr="00BD4A88">
        <w:trPr>
          <w:trHeight w:val="20"/>
          <w:jc w:val="center"/>
        </w:trPr>
        <w:tc>
          <w:tcPr>
            <w:tcW w:w="700" w:type="dxa"/>
            <w:tcBorders>
              <w:top w:val="nil"/>
              <w:left w:val="double" w:sz="6" w:space="0" w:color="auto"/>
              <w:bottom w:val="single" w:sz="8" w:space="0" w:color="auto"/>
              <w:right w:val="double" w:sz="6" w:space="0" w:color="auto"/>
            </w:tcBorders>
            <w:shd w:val="clear" w:color="000000" w:fill="FFFFFF"/>
            <w:vAlign w:val="center"/>
            <w:hideMark/>
          </w:tcPr>
          <w:p w14:paraId="24F299DC"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 </w:t>
            </w:r>
          </w:p>
        </w:tc>
        <w:tc>
          <w:tcPr>
            <w:tcW w:w="7840" w:type="dxa"/>
            <w:tcBorders>
              <w:top w:val="nil"/>
              <w:left w:val="nil"/>
              <w:bottom w:val="single" w:sz="8" w:space="0" w:color="auto"/>
              <w:right w:val="double" w:sz="6" w:space="0" w:color="auto"/>
            </w:tcBorders>
            <w:shd w:val="clear" w:color="000000" w:fill="FFFFFF"/>
            <w:vAlign w:val="center"/>
            <w:hideMark/>
          </w:tcPr>
          <w:p w14:paraId="0A0564E4" w14:textId="77777777" w:rsidR="00BD4A88" w:rsidRPr="00585C53" w:rsidRDefault="00BD4A88" w:rsidP="00BD4A88">
            <w:pPr>
              <w:spacing w:after="0" w:line="240" w:lineRule="auto"/>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t>Rezervë për institucione të qeverisjes qendrore</w:t>
            </w:r>
          </w:p>
        </w:tc>
        <w:tc>
          <w:tcPr>
            <w:tcW w:w="1680" w:type="dxa"/>
            <w:tcBorders>
              <w:top w:val="nil"/>
              <w:left w:val="nil"/>
              <w:bottom w:val="single" w:sz="8" w:space="0" w:color="auto"/>
              <w:right w:val="double" w:sz="6" w:space="0" w:color="auto"/>
            </w:tcBorders>
            <w:shd w:val="clear" w:color="auto" w:fill="auto"/>
            <w:noWrap/>
            <w:vAlign w:val="center"/>
            <w:hideMark/>
          </w:tcPr>
          <w:p w14:paraId="0BFC3BC0" w14:textId="77777777" w:rsidR="00BD4A88" w:rsidRPr="00585C53" w:rsidRDefault="00BD4A88" w:rsidP="00BD4A88">
            <w:pPr>
              <w:spacing w:after="0" w:line="240" w:lineRule="auto"/>
              <w:jc w:val="right"/>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100</w:t>
            </w:r>
          </w:p>
        </w:tc>
      </w:tr>
      <w:tr w:rsidR="00BD4A88" w:rsidRPr="00585C53" w14:paraId="4C20BD6D" w14:textId="77777777" w:rsidTr="00BD4A88">
        <w:trPr>
          <w:trHeight w:val="20"/>
          <w:jc w:val="center"/>
        </w:trPr>
        <w:tc>
          <w:tcPr>
            <w:tcW w:w="700" w:type="dxa"/>
            <w:tcBorders>
              <w:top w:val="nil"/>
              <w:left w:val="double" w:sz="6" w:space="0" w:color="auto"/>
              <w:bottom w:val="double" w:sz="6" w:space="0" w:color="auto"/>
              <w:right w:val="double" w:sz="6" w:space="0" w:color="auto"/>
            </w:tcBorders>
            <w:shd w:val="clear" w:color="000000" w:fill="FFFFFF"/>
            <w:vAlign w:val="center"/>
            <w:hideMark/>
          </w:tcPr>
          <w:p w14:paraId="44D5C057" w14:textId="77777777" w:rsidR="00BD4A88" w:rsidRPr="00585C53" w:rsidRDefault="00BD4A88" w:rsidP="00BD4A88">
            <w:pPr>
              <w:spacing w:after="0" w:line="240" w:lineRule="auto"/>
              <w:jc w:val="center"/>
              <w:rPr>
                <w:rFonts w:ascii="Garamond" w:eastAsia="Times New Roman" w:hAnsi="Garamond" w:cs="Times New Roman"/>
                <w:sz w:val="16"/>
                <w:szCs w:val="18"/>
                <w:lang w:eastAsia="sq-AL"/>
              </w:rPr>
            </w:pPr>
            <w:r w:rsidRPr="00585C53">
              <w:rPr>
                <w:rFonts w:ascii="Garamond" w:eastAsia="Times New Roman" w:hAnsi="Garamond" w:cs="Times New Roman"/>
                <w:sz w:val="16"/>
                <w:szCs w:val="18"/>
                <w:lang w:eastAsia="sq-AL"/>
              </w:rPr>
              <w:lastRenderedPageBreak/>
              <w:t> </w:t>
            </w:r>
          </w:p>
        </w:tc>
        <w:tc>
          <w:tcPr>
            <w:tcW w:w="7840" w:type="dxa"/>
            <w:tcBorders>
              <w:top w:val="nil"/>
              <w:left w:val="nil"/>
              <w:bottom w:val="double" w:sz="6" w:space="0" w:color="auto"/>
              <w:right w:val="double" w:sz="6" w:space="0" w:color="auto"/>
            </w:tcBorders>
            <w:shd w:val="clear" w:color="000000" w:fill="FFFFFF"/>
            <w:vAlign w:val="center"/>
            <w:hideMark/>
          </w:tcPr>
          <w:p w14:paraId="5740A0AC" w14:textId="77777777" w:rsidR="00BD4A88" w:rsidRPr="00585C53" w:rsidRDefault="00BD4A88" w:rsidP="00BD4A88">
            <w:pPr>
              <w:spacing w:after="0" w:line="240" w:lineRule="auto"/>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Total numri i punonjësve</w:t>
            </w:r>
          </w:p>
        </w:tc>
        <w:tc>
          <w:tcPr>
            <w:tcW w:w="1680" w:type="dxa"/>
            <w:tcBorders>
              <w:top w:val="nil"/>
              <w:left w:val="nil"/>
              <w:bottom w:val="double" w:sz="6" w:space="0" w:color="auto"/>
              <w:right w:val="double" w:sz="6" w:space="0" w:color="auto"/>
            </w:tcBorders>
            <w:shd w:val="clear" w:color="auto" w:fill="auto"/>
            <w:vAlign w:val="center"/>
            <w:hideMark/>
          </w:tcPr>
          <w:p w14:paraId="6560C2DE" w14:textId="77777777" w:rsidR="00BD4A88" w:rsidRPr="00585C53" w:rsidRDefault="00BD4A88" w:rsidP="00BD4A88">
            <w:pPr>
              <w:spacing w:after="0" w:line="240" w:lineRule="auto"/>
              <w:jc w:val="right"/>
              <w:rPr>
                <w:rFonts w:ascii="Garamond" w:eastAsia="Times New Roman" w:hAnsi="Garamond" w:cs="Times New Roman"/>
                <w:b/>
                <w:bCs/>
                <w:sz w:val="16"/>
                <w:szCs w:val="18"/>
                <w:lang w:eastAsia="sq-AL"/>
              </w:rPr>
            </w:pPr>
            <w:r w:rsidRPr="00585C53">
              <w:rPr>
                <w:rFonts w:ascii="Garamond" w:eastAsia="Times New Roman" w:hAnsi="Garamond" w:cs="Times New Roman"/>
                <w:b/>
                <w:bCs/>
                <w:sz w:val="16"/>
                <w:szCs w:val="18"/>
                <w:lang w:eastAsia="sq-AL"/>
              </w:rPr>
              <w:t>87,361</w:t>
            </w:r>
          </w:p>
        </w:tc>
      </w:tr>
    </w:tbl>
    <w:p w14:paraId="1F0FE554" w14:textId="77777777" w:rsidR="00BD4A88" w:rsidRPr="00585C53" w:rsidRDefault="00BD4A88" w:rsidP="00BD4A88">
      <w:pPr>
        <w:keepNext/>
        <w:spacing w:after="0" w:line="240" w:lineRule="auto"/>
        <w:jc w:val="center"/>
        <w:outlineLvl w:val="1"/>
        <w:rPr>
          <w:rFonts w:ascii="Garamond" w:eastAsia="Times New Roman" w:hAnsi="Garamond" w:cs="Times New Roman"/>
          <w:b/>
          <w:bCs/>
          <w:iCs/>
          <w:sz w:val="20"/>
          <w:szCs w:val="24"/>
        </w:rPr>
      </w:pPr>
    </w:p>
    <w:p w14:paraId="3FDD7C1E" w14:textId="77777777" w:rsidR="00BD4A88" w:rsidRPr="00585C53" w:rsidRDefault="00BD4A88" w:rsidP="00BD4A88">
      <w:pPr>
        <w:keepNext/>
        <w:spacing w:after="0" w:line="240" w:lineRule="auto"/>
        <w:jc w:val="center"/>
        <w:outlineLvl w:val="1"/>
        <w:rPr>
          <w:rFonts w:ascii="Garamond" w:eastAsia="Times New Roman" w:hAnsi="Garamond" w:cs="Times New Roman"/>
          <w:b/>
          <w:bCs/>
          <w:iCs/>
          <w:sz w:val="20"/>
          <w:szCs w:val="24"/>
        </w:rPr>
      </w:pPr>
    </w:p>
    <w:p w14:paraId="2EEF5202" w14:textId="77777777" w:rsidR="00BD4A88" w:rsidRPr="00585C53" w:rsidRDefault="00BD4A88" w:rsidP="00BD4A88">
      <w:pPr>
        <w:keepNext/>
        <w:spacing w:after="0" w:line="240" w:lineRule="auto"/>
        <w:jc w:val="center"/>
        <w:outlineLvl w:val="1"/>
        <w:rPr>
          <w:rFonts w:ascii="Garamond" w:eastAsia="Times New Roman" w:hAnsi="Garamond" w:cs="Times New Roman"/>
          <w:b/>
          <w:bCs/>
          <w:iCs/>
          <w:sz w:val="20"/>
          <w:szCs w:val="24"/>
        </w:rPr>
      </w:pPr>
    </w:p>
    <w:p w14:paraId="2E29D8AA" w14:textId="77777777" w:rsidR="00BD4A88" w:rsidRPr="00585C53" w:rsidRDefault="00BD4A88" w:rsidP="00BD4A88">
      <w:pPr>
        <w:keepNext/>
        <w:spacing w:after="0" w:line="240" w:lineRule="auto"/>
        <w:jc w:val="center"/>
        <w:outlineLvl w:val="1"/>
        <w:rPr>
          <w:rFonts w:ascii="Garamond" w:eastAsia="Times New Roman" w:hAnsi="Garamond" w:cs="Times New Roman"/>
          <w:b/>
          <w:bCs/>
          <w:iCs/>
          <w:sz w:val="20"/>
          <w:szCs w:val="24"/>
        </w:rPr>
      </w:pPr>
      <w:r w:rsidRPr="00585C53">
        <w:rPr>
          <w:rFonts w:ascii="Garamond" w:eastAsia="Times New Roman" w:hAnsi="Garamond" w:cs="Times New Roman"/>
          <w:b/>
          <w:bCs/>
          <w:iCs/>
          <w:sz w:val="20"/>
          <w:szCs w:val="24"/>
        </w:rPr>
        <w:t>Transferta e pakushtëzuar për bashkitë për vitin 2026</w:t>
      </w:r>
      <w:r w:rsidRPr="00585C53">
        <w:rPr>
          <w:rFonts w:ascii="Garamond" w:eastAsia="Times New Roman" w:hAnsi="Garamond" w:cs="Times New Roman"/>
          <w:b/>
          <w:bCs/>
          <w:iCs/>
          <w:sz w:val="20"/>
          <w:szCs w:val="24"/>
        </w:rPr>
        <w:tab/>
      </w:r>
    </w:p>
    <w:p w14:paraId="1669C59B" w14:textId="77777777" w:rsidR="00BD4A88" w:rsidRPr="00585C53" w:rsidRDefault="00BD4A88" w:rsidP="00BD4A88">
      <w:pPr>
        <w:keepNext/>
        <w:spacing w:after="0" w:line="240" w:lineRule="auto"/>
        <w:outlineLvl w:val="1"/>
        <w:rPr>
          <w:rFonts w:ascii="Garamond" w:eastAsia="Times New Roman" w:hAnsi="Garamond" w:cs="Times New Roman"/>
          <w:b/>
          <w:bCs/>
          <w:iCs/>
          <w:sz w:val="20"/>
          <w:szCs w:val="24"/>
        </w:rPr>
      </w:pPr>
      <w:r w:rsidRPr="00585C53">
        <w:rPr>
          <w:rFonts w:ascii="Garamond" w:eastAsia="Times New Roman" w:hAnsi="Garamond" w:cs="Times New Roman"/>
          <w:bCs/>
          <w:iCs/>
          <w:sz w:val="16"/>
          <w:szCs w:val="24"/>
        </w:rPr>
        <w:t>Tab. 3</w:t>
      </w:r>
    </w:p>
    <w:p w14:paraId="72CE8899" w14:textId="77777777" w:rsidR="00BD4A88" w:rsidRPr="00585C53" w:rsidRDefault="00BD4A88" w:rsidP="00BD4A88">
      <w:pPr>
        <w:keepNext/>
        <w:spacing w:after="0" w:line="240" w:lineRule="auto"/>
        <w:jc w:val="center"/>
        <w:outlineLvl w:val="1"/>
        <w:rPr>
          <w:rFonts w:ascii="Garamond" w:eastAsia="Times New Roman" w:hAnsi="Garamond" w:cs="Times New Roman"/>
          <w:i/>
          <w:iCs/>
          <w:sz w:val="24"/>
          <w:szCs w:val="24"/>
        </w:rPr>
      </w:pPr>
      <w:r w:rsidRPr="00585C53">
        <w:rPr>
          <w:rFonts w:ascii="Garamond" w:eastAsia="Times New Roman" w:hAnsi="Garamond" w:cs="Times New Roman"/>
          <w:i/>
          <w:iCs/>
          <w:sz w:val="24"/>
          <w:szCs w:val="24"/>
        </w:rPr>
        <w:t>(Ndryshuar me aktin normativ nr. 2, datë 30.6.2026)</w:t>
      </w:r>
    </w:p>
    <w:p w14:paraId="785B45BF" w14:textId="77777777" w:rsidR="00BD4A88" w:rsidRPr="00585C53" w:rsidRDefault="00BD4A88" w:rsidP="00BD4A88">
      <w:pPr>
        <w:keepNext/>
        <w:spacing w:after="0" w:line="240" w:lineRule="auto"/>
        <w:jc w:val="center"/>
        <w:outlineLvl w:val="1"/>
        <w:rPr>
          <w:rFonts w:ascii="Garamond" w:eastAsia="Times New Roman" w:hAnsi="Garamond" w:cs="Times New Roman"/>
          <w:b/>
          <w:bCs/>
          <w:iCs/>
          <w:sz w:val="20"/>
          <w:szCs w:val="24"/>
        </w:rPr>
      </w:pPr>
    </w:p>
    <w:p w14:paraId="608FAD71" w14:textId="77777777" w:rsidR="00BD4A88" w:rsidRPr="00585C53" w:rsidRDefault="00BD4A88" w:rsidP="00BD4A88">
      <w:pPr>
        <w:keepNext/>
        <w:spacing w:after="0" w:line="240" w:lineRule="auto"/>
        <w:jc w:val="right"/>
        <w:outlineLvl w:val="1"/>
        <w:rPr>
          <w:rFonts w:ascii="Garamond" w:eastAsia="Times New Roman" w:hAnsi="Garamond" w:cs="Times New Roman"/>
          <w:b/>
          <w:bCs/>
          <w:iCs/>
          <w:sz w:val="16"/>
          <w:szCs w:val="24"/>
        </w:rPr>
      </w:pPr>
      <w:r w:rsidRPr="00585C53">
        <w:rPr>
          <w:rFonts w:ascii="Garamond" w:eastAsia="Times New Roman" w:hAnsi="Garamond" w:cs="Times New Roman"/>
          <w:b/>
          <w:bCs/>
          <w:iCs/>
          <w:sz w:val="16"/>
          <w:szCs w:val="24"/>
        </w:rPr>
        <w:t>Në mijë lekë</w:t>
      </w:r>
    </w:p>
    <w:tbl>
      <w:tblPr>
        <w:tblW w:w="5320" w:type="pct"/>
        <w:jc w:val="center"/>
        <w:tblLayout w:type="fixed"/>
        <w:tblLook w:val="04A0" w:firstRow="1" w:lastRow="0" w:firstColumn="1" w:lastColumn="0" w:noHBand="0" w:noVBand="1"/>
      </w:tblPr>
      <w:tblGrid>
        <w:gridCol w:w="481"/>
        <w:gridCol w:w="1094"/>
        <w:gridCol w:w="14"/>
        <w:gridCol w:w="1028"/>
        <w:gridCol w:w="18"/>
        <w:gridCol w:w="1029"/>
        <w:gridCol w:w="18"/>
        <w:gridCol w:w="1113"/>
        <w:gridCol w:w="18"/>
        <w:gridCol w:w="857"/>
        <w:gridCol w:w="18"/>
        <w:gridCol w:w="910"/>
        <w:gridCol w:w="15"/>
        <w:gridCol w:w="1116"/>
        <w:gridCol w:w="15"/>
        <w:gridCol w:w="768"/>
        <w:gridCol w:w="18"/>
        <w:gridCol w:w="756"/>
        <w:gridCol w:w="15"/>
        <w:gridCol w:w="756"/>
        <w:gridCol w:w="18"/>
        <w:gridCol w:w="1021"/>
        <w:gridCol w:w="18"/>
        <w:gridCol w:w="661"/>
        <w:gridCol w:w="18"/>
        <w:gridCol w:w="759"/>
        <w:gridCol w:w="21"/>
        <w:gridCol w:w="759"/>
        <w:gridCol w:w="18"/>
        <w:gridCol w:w="780"/>
        <w:gridCol w:w="747"/>
      </w:tblGrid>
      <w:tr w:rsidR="00BD4A88" w:rsidRPr="00585C53" w14:paraId="25053C52" w14:textId="77777777" w:rsidTr="00BD4A88">
        <w:trPr>
          <w:trHeight w:val="52"/>
          <w:tblHeader/>
          <w:jc w:val="center"/>
        </w:trPr>
        <w:tc>
          <w:tcPr>
            <w:tcW w:w="16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2FDA80A"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Nr.</w:t>
            </w:r>
          </w:p>
        </w:tc>
        <w:tc>
          <w:tcPr>
            <w:tcW w:w="36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8242EE5"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 xml:space="preserve">Bashkitë </w:t>
            </w:r>
          </w:p>
        </w:tc>
        <w:tc>
          <w:tcPr>
            <w:tcW w:w="351" w:type="pct"/>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27E7EC"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Transferta e pakushtëzuar e përgjithshme 2026</w:t>
            </w:r>
          </w:p>
        </w:tc>
        <w:tc>
          <w:tcPr>
            <w:tcW w:w="352" w:type="pct"/>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F94CAF"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Shtesë me AN nga rritja e PBB-së 2026 në transfertën e pakushtëzuar të përgjithshme</w:t>
            </w:r>
          </w:p>
        </w:tc>
        <w:tc>
          <w:tcPr>
            <w:tcW w:w="3515" w:type="pct"/>
            <w:gridSpan w:val="24"/>
            <w:tcBorders>
              <w:top w:val="single" w:sz="8" w:space="0" w:color="auto"/>
              <w:left w:val="nil"/>
              <w:bottom w:val="single" w:sz="8" w:space="0" w:color="auto"/>
              <w:right w:val="nil"/>
            </w:tcBorders>
            <w:shd w:val="clear" w:color="auto" w:fill="auto"/>
            <w:vAlign w:val="center"/>
            <w:hideMark/>
          </w:tcPr>
          <w:p w14:paraId="4EFFAA78"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Transfertat e pakushtëzuara sektoriale</w:t>
            </w:r>
          </w:p>
        </w:tc>
        <w:tc>
          <w:tcPr>
            <w:tcW w:w="2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3B8FB7"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Totali</w:t>
            </w:r>
          </w:p>
        </w:tc>
      </w:tr>
      <w:tr w:rsidR="00BD4A88" w:rsidRPr="00585C53" w14:paraId="4F5ABA9E" w14:textId="77777777" w:rsidTr="00BD4A88">
        <w:trPr>
          <w:trHeight w:val="52"/>
          <w:tblHeader/>
          <w:jc w:val="center"/>
        </w:trPr>
        <w:tc>
          <w:tcPr>
            <w:tcW w:w="162" w:type="pct"/>
            <w:vMerge/>
            <w:tcBorders>
              <w:top w:val="single" w:sz="8" w:space="0" w:color="auto"/>
              <w:left w:val="single" w:sz="8" w:space="0" w:color="auto"/>
              <w:bottom w:val="single" w:sz="8" w:space="0" w:color="000000"/>
              <w:right w:val="single" w:sz="8" w:space="0" w:color="auto"/>
            </w:tcBorders>
            <w:vAlign w:val="center"/>
            <w:hideMark/>
          </w:tcPr>
          <w:p w14:paraId="54E7CB49"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68" w:type="pct"/>
            <w:vMerge/>
            <w:tcBorders>
              <w:top w:val="single" w:sz="8" w:space="0" w:color="auto"/>
              <w:left w:val="single" w:sz="8" w:space="0" w:color="auto"/>
              <w:bottom w:val="single" w:sz="8" w:space="0" w:color="000000"/>
              <w:right w:val="single" w:sz="8" w:space="0" w:color="auto"/>
            </w:tcBorders>
            <w:vAlign w:val="center"/>
            <w:hideMark/>
          </w:tcPr>
          <w:p w14:paraId="5B6EA3E2"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51" w:type="pct"/>
            <w:gridSpan w:val="2"/>
            <w:vMerge/>
            <w:tcBorders>
              <w:top w:val="single" w:sz="8" w:space="0" w:color="auto"/>
              <w:left w:val="single" w:sz="8" w:space="0" w:color="auto"/>
              <w:bottom w:val="single" w:sz="8" w:space="0" w:color="000000"/>
              <w:right w:val="single" w:sz="8" w:space="0" w:color="auto"/>
            </w:tcBorders>
            <w:vAlign w:val="center"/>
            <w:hideMark/>
          </w:tcPr>
          <w:p w14:paraId="3E91F250"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52" w:type="pct"/>
            <w:gridSpan w:val="2"/>
            <w:vMerge/>
            <w:tcBorders>
              <w:top w:val="single" w:sz="8" w:space="0" w:color="auto"/>
              <w:left w:val="single" w:sz="8" w:space="0" w:color="auto"/>
              <w:bottom w:val="single" w:sz="8" w:space="0" w:color="000000"/>
              <w:right w:val="single" w:sz="8" w:space="0" w:color="auto"/>
            </w:tcBorders>
            <w:vAlign w:val="center"/>
            <w:hideMark/>
          </w:tcPr>
          <w:p w14:paraId="0009BF68"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80" w:type="pct"/>
            <w:gridSpan w:val="2"/>
            <w:vMerge w:val="restart"/>
            <w:tcBorders>
              <w:top w:val="nil"/>
              <w:left w:val="single" w:sz="8" w:space="0" w:color="auto"/>
              <w:bottom w:val="single" w:sz="8" w:space="0" w:color="000000"/>
              <w:right w:val="single" w:sz="4" w:space="0" w:color="auto"/>
            </w:tcBorders>
            <w:shd w:val="clear" w:color="000000" w:fill="FFFFFF"/>
            <w:vAlign w:val="center"/>
            <w:hideMark/>
          </w:tcPr>
          <w:p w14:paraId="1100B22E"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Konviktet e arsimit parauniversitar</w:t>
            </w:r>
          </w:p>
        </w:tc>
        <w:tc>
          <w:tcPr>
            <w:tcW w:w="606" w:type="pct"/>
            <w:gridSpan w:val="4"/>
            <w:tcBorders>
              <w:top w:val="nil"/>
              <w:left w:val="nil"/>
              <w:bottom w:val="single" w:sz="4" w:space="0" w:color="auto"/>
              <w:right w:val="nil"/>
            </w:tcBorders>
            <w:shd w:val="clear" w:color="000000" w:fill="FFFFFF"/>
            <w:vAlign w:val="center"/>
            <w:hideMark/>
          </w:tcPr>
          <w:p w14:paraId="62C0476E"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Arsimi parashkollor</w:t>
            </w:r>
          </w:p>
        </w:tc>
        <w:tc>
          <w:tcPr>
            <w:tcW w:w="380" w:type="pct"/>
            <w:gridSpan w:val="2"/>
            <w:vMerge w:val="restart"/>
            <w:tcBorders>
              <w:top w:val="nil"/>
              <w:left w:val="single" w:sz="4" w:space="0" w:color="auto"/>
              <w:bottom w:val="single" w:sz="8" w:space="0" w:color="000000"/>
              <w:right w:val="nil"/>
            </w:tcBorders>
            <w:shd w:val="clear" w:color="000000" w:fill="FFFFFF"/>
            <w:vAlign w:val="center"/>
            <w:hideMark/>
          </w:tcPr>
          <w:p w14:paraId="058141B7"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Arsimi parauniversitar</w:t>
            </w:r>
          </w:p>
        </w:tc>
        <w:tc>
          <w:tcPr>
            <w:tcW w:w="263" w:type="pct"/>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4AC2C952"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Mbrojtja nga zjarri</w:t>
            </w:r>
          </w:p>
        </w:tc>
        <w:tc>
          <w:tcPr>
            <w:tcW w:w="260" w:type="pct"/>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2DB21F57"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 xml:space="preserve">Shtesë me AN mbrojtja nga zjarri </w:t>
            </w:r>
          </w:p>
        </w:tc>
        <w:tc>
          <w:tcPr>
            <w:tcW w:w="259" w:type="pct"/>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25690A33"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Mbrojtja sociale</w:t>
            </w:r>
          </w:p>
        </w:tc>
        <w:tc>
          <w:tcPr>
            <w:tcW w:w="349" w:type="pct"/>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49B905D7"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 xml:space="preserve">Administrimi i pyjeve </w:t>
            </w:r>
          </w:p>
        </w:tc>
        <w:tc>
          <w:tcPr>
            <w:tcW w:w="228" w:type="pct"/>
            <w:gridSpan w:val="2"/>
            <w:vMerge w:val="restart"/>
            <w:tcBorders>
              <w:top w:val="nil"/>
              <w:left w:val="nil"/>
              <w:bottom w:val="single" w:sz="8" w:space="0" w:color="000000"/>
              <w:right w:val="single" w:sz="4" w:space="0" w:color="auto"/>
            </w:tcBorders>
            <w:shd w:val="clear" w:color="000000" w:fill="FFFFFF"/>
            <w:vAlign w:val="center"/>
            <w:hideMark/>
          </w:tcPr>
          <w:p w14:paraId="5A21F59A"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Rrugët</w:t>
            </w:r>
          </w:p>
        </w:tc>
        <w:tc>
          <w:tcPr>
            <w:tcW w:w="261" w:type="pct"/>
            <w:gridSpan w:val="2"/>
            <w:vMerge w:val="restart"/>
            <w:tcBorders>
              <w:top w:val="nil"/>
              <w:left w:val="single" w:sz="4" w:space="0" w:color="auto"/>
              <w:bottom w:val="single" w:sz="8" w:space="0" w:color="000000"/>
              <w:right w:val="single" w:sz="4" w:space="0" w:color="auto"/>
            </w:tcBorders>
            <w:shd w:val="clear" w:color="000000" w:fill="FFFFFF"/>
            <w:vAlign w:val="center"/>
            <w:hideMark/>
          </w:tcPr>
          <w:p w14:paraId="63D7EF62"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Ujitja dhe kullimi</w:t>
            </w:r>
          </w:p>
        </w:tc>
        <w:tc>
          <w:tcPr>
            <w:tcW w:w="262" w:type="pct"/>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6E0765A7"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Rritja e nivelit të pagave</w:t>
            </w:r>
          </w:p>
        </w:tc>
        <w:tc>
          <w:tcPr>
            <w:tcW w:w="267" w:type="pct"/>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2CD3BCD1"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Mena-xhimi i mbetjeve urbane</w:t>
            </w:r>
          </w:p>
        </w:tc>
        <w:tc>
          <w:tcPr>
            <w:tcW w:w="252" w:type="pct"/>
            <w:vMerge/>
            <w:tcBorders>
              <w:top w:val="single" w:sz="8" w:space="0" w:color="auto"/>
              <w:left w:val="single" w:sz="8" w:space="0" w:color="auto"/>
              <w:bottom w:val="single" w:sz="8" w:space="0" w:color="000000"/>
              <w:right w:val="single" w:sz="8" w:space="0" w:color="auto"/>
            </w:tcBorders>
            <w:vAlign w:val="center"/>
            <w:hideMark/>
          </w:tcPr>
          <w:p w14:paraId="51FF6F39"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r>
      <w:tr w:rsidR="00BD4A88" w:rsidRPr="00585C53" w14:paraId="634314E1" w14:textId="77777777" w:rsidTr="00BD4A88">
        <w:trPr>
          <w:trHeight w:val="52"/>
          <w:tblHeader/>
          <w:jc w:val="center"/>
        </w:trPr>
        <w:tc>
          <w:tcPr>
            <w:tcW w:w="162" w:type="pct"/>
            <w:vMerge/>
            <w:tcBorders>
              <w:top w:val="single" w:sz="8" w:space="0" w:color="auto"/>
              <w:left w:val="single" w:sz="8" w:space="0" w:color="auto"/>
              <w:bottom w:val="single" w:sz="8" w:space="0" w:color="000000"/>
              <w:right w:val="single" w:sz="8" w:space="0" w:color="auto"/>
            </w:tcBorders>
            <w:vAlign w:val="center"/>
            <w:hideMark/>
          </w:tcPr>
          <w:p w14:paraId="66B6223A"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68" w:type="pct"/>
            <w:vMerge/>
            <w:tcBorders>
              <w:top w:val="single" w:sz="8" w:space="0" w:color="auto"/>
              <w:left w:val="single" w:sz="8" w:space="0" w:color="auto"/>
              <w:bottom w:val="single" w:sz="8" w:space="0" w:color="000000"/>
              <w:right w:val="single" w:sz="8" w:space="0" w:color="auto"/>
            </w:tcBorders>
            <w:vAlign w:val="center"/>
            <w:hideMark/>
          </w:tcPr>
          <w:p w14:paraId="744BFB4F"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51" w:type="pct"/>
            <w:gridSpan w:val="2"/>
            <w:vMerge/>
            <w:tcBorders>
              <w:top w:val="single" w:sz="8" w:space="0" w:color="auto"/>
              <w:left w:val="single" w:sz="8" w:space="0" w:color="auto"/>
              <w:bottom w:val="single" w:sz="8" w:space="0" w:color="000000"/>
              <w:right w:val="single" w:sz="8" w:space="0" w:color="auto"/>
            </w:tcBorders>
            <w:vAlign w:val="center"/>
            <w:hideMark/>
          </w:tcPr>
          <w:p w14:paraId="21F509A6"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52" w:type="pct"/>
            <w:gridSpan w:val="2"/>
            <w:vMerge/>
            <w:tcBorders>
              <w:top w:val="single" w:sz="8" w:space="0" w:color="auto"/>
              <w:left w:val="single" w:sz="8" w:space="0" w:color="auto"/>
              <w:bottom w:val="single" w:sz="8" w:space="0" w:color="000000"/>
              <w:right w:val="single" w:sz="8" w:space="0" w:color="auto"/>
            </w:tcBorders>
            <w:vAlign w:val="center"/>
            <w:hideMark/>
          </w:tcPr>
          <w:p w14:paraId="507FFA33"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80" w:type="pct"/>
            <w:gridSpan w:val="2"/>
            <w:vMerge/>
            <w:tcBorders>
              <w:top w:val="nil"/>
              <w:left w:val="single" w:sz="8" w:space="0" w:color="auto"/>
              <w:bottom w:val="single" w:sz="8" w:space="0" w:color="000000"/>
              <w:right w:val="single" w:sz="4" w:space="0" w:color="auto"/>
            </w:tcBorders>
            <w:vAlign w:val="center"/>
            <w:hideMark/>
          </w:tcPr>
          <w:p w14:paraId="58AE48A6"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94" w:type="pct"/>
            <w:gridSpan w:val="2"/>
            <w:tcBorders>
              <w:top w:val="nil"/>
              <w:left w:val="nil"/>
              <w:bottom w:val="single" w:sz="8" w:space="0" w:color="auto"/>
              <w:right w:val="single" w:sz="4" w:space="0" w:color="auto"/>
            </w:tcBorders>
            <w:shd w:val="clear" w:color="000000" w:fill="FFFFFF"/>
            <w:vAlign w:val="center"/>
            <w:hideMark/>
          </w:tcPr>
          <w:p w14:paraId="3125E524"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Ndarë me formulë për personelin mësimor</w:t>
            </w:r>
          </w:p>
        </w:tc>
        <w:tc>
          <w:tcPr>
            <w:tcW w:w="312" w:type="pct"/>
            <w:gridSpan w:val="2"/>
            <w:tcBorders>
              <w:top w:val="nil"/>
              <w:left w:val="nil"/>
              <w:bottom w:val="single" w:sz="8" w:space="0" w:color="auto"/>
              <w:right w:val="single" w:sz="4" w:space="0" w:color="auto"/>
            </w:tcBorders>
            <w:shd w:val="clear" w:color="000000" w:fill="FFFFFF"/>
            <w:vAlign w:val="center"/>
            <w:hideMark/>
          </w:tcPr>
          <w:p w14:paraId="15D471F1"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Për stafin mbështetës</w:t>
            </w:r>
          </w:p>
        </w:tc>
        <w:tc>
          <w:tcPr>
            <w:tcW w:w="380" w:type="pct"/>
            <w:gridSpan w:val="2"/>
            <w:vMerge/>
            <w:tcBorders>
              <w:top w:val="nil"/>
              <w:left w:val="single" w:sz="4" w:space="0" w:color="auto"/>
              <w:bottom w:val="single" w:sz="8" w:space="0" w:color="000000"/>
              <w:right w:val="nil"/>
            </w:tcBorders>
            <w:vAlign w:val="center"/>
            <w:hideMark/>
          </w:tcPr>
          <w:p w14:paraId="1223F88E"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63" w:type="pct"/>
            <w:gridSpan w:val="2"/>
            <w:vMerge/>
            <w:tcBorders>
              <w:top w:val="nil"/>
              <w:left w:val="single" w:sz="8" w:space="0" w:color="auto"/>
              <w:bottom w:val="single" w:sz="8" w:space="0" w:color="000000"/>
              <w:right w:val="single" w:sz="8" w:space="0" w:color="auto"/>
            </w:tcBorders>
            <w:vAlign w:val="center"/>
            <w:hideMark/>
          </w:tcPr>
          <w:p w14:paraId="09031670"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60" w:type="pct"/>
            <w:gridSpan w:val="2"/>
            <w:vMerge/>
            <w:tcBorders>
              <w:top w:val="nil"/>
              <w:left w:val="single" w:sz="8" w:space="0" w:color="auto"/>
              <w:bottom w:val="single" w:sz="8" w:space="0" w:color="000000"/>
              <w:right w:val="single" w:sz="8" w:space="0" w:color="auto"/>
            </w:tcBorders>
            <w:vAlign w:val="center"/>
            <w:hideMark/>
          </w:tcPr>
          <w:p w14:paraId="568078AA"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59" w:type="pct"/>
            <w:gridSpan w:val="2"/>
            <w:vMerge/>
            <w:tcBorders>
              <w:top w:val="nil"/>
              <w:left w:val="single" w:sz="8" w:space="0" w:color="auto"/>
              <w:bottom w:val="single" w:sz="8" w:space="0" w:color="000000"/>
              <w:right w:val="single" w:sz="8" w:space="0" w:color="auto"/>
            </w:tcBorders>
            <w:vAlign w:val="center"/>
            <w:hideMark/>
          </w:tcPr>
          <w:p w14:paraId="19A1F185"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349" w:type="pct"/>
            <w:gridSpan w:val="2"/>
            <w:vMerge/>
            <w:tcBorders>
              <w:top w:val="nil"/>
              <w:left w:val="single" w:sz="8" w:space="0" w:color="auto"/>
              <w:bottom w:val="single" w:sz="8" w:space="0" w:color="000000"/>
              <w:right w:val="single" w:sz="8" w:space="0" w:color="auto"/>
            </w:tcBorders>
            <w:vAlign w:val="center"/>
            <w:hideMark/>
          </w:tcPr>
          <w:p w14:paraId="74BB3409"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28" w:type="pct"/>
            <w:gridSpan w:val="2"/>
            <w:vMerge/>
            <w:tcBorders>
              <w:top w:val="nil"/>
              <w:left w:val="nil"/>
              <w:bottom w:val="single" w:sz="8" w:space="0" w:color="000000"/>
              <w:right w:val="single" w:sz="4" w:space="0" w:color="auto"/>
            </w:tcBorders>
            <w:vAlign w:val="center"/>
            <w:hideMark/>
          </w:tcPr>
          <w:p w14:paraId="4CC82A5D"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61" w:type="pct"/>
            <w:gridSpan w:val="2"/>
            <w:vMerge/>
            <w:tcBorders>
              <w:top w:val="nil"/>
              <w:left w:val="single" w:sz="4" w:space="0" w:color="auto"/>
              <w:bottom w:val="single" w:sz="8" w:space="0" w:color="000000"/>
              <w:right w:val="single" w:sz="4" w:space="0" w:color="auto"/>
            </w:tcBorders>
            <w:vAlign w:val="center"/>
            <w:hideMark/>
          </w:tcPr>
          <w:p w14:paraId="360E1D9C"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62" w:type="pct"/>
            <w:gridSpan w:val="2"/>
            <w:vMerge/>
            <w:tcBorders>
              <w:top w:val="nil"/>
              <w:left w:val="single" w:sz="8" w:space="0" w:color="auto"/>
              <w:bottom w:val="single" w:sz="8" w:space="0" w:color="000000"/>
              <w:right w:val="single" w:sz="8" w:space="0" w:color="auto"/>
            </w:tcBorders>
            <w:vAlign w:val="center"/>
            <w:hideMark/>
          </w:tcPr>
          <w:p w14:paraId="5692ABC2"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67" w:type="pct"/>
            <w:gridSpan w:val="2"/>
            <w:vMerge/>
            <w:tcBorders>
              <w:top w:val="nil"/>
              <w:left w:val="single" w:sz="8" w:space="0" w:color="auto"/>
              <w:bottom w:val="single" w:sz="8" w:space="0" w:color="000000"/>
              <w:right w:val="single" w:sz="8" w:space="0" w:color="auto"/>
            </w:tcBorders>
            <w:vAlign w:val="center"/>
            <w:hideMark/>
          </w:tcPr>
          <w:p w14:paraId="53D41342"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c>
          <w:tcPr>
            <w:tcW w:w="252" w:type="pct"/>
            <w:vMerge/>
            <w:tcBorders>
              <w:top w:val="single" w:sz="8" w:space="0" w:color="auto"/>
              <w:left w:val="single" w:sz="8" w:space="0" w:color="auto"/>
              <w:bottom w:val="single" w:sz="8" w:space="0" w:color="000000"/>
              <w:right w:val="single" w:sz="8" w:space="0" w:color="auto"/>
            </w:tcBorders>
            <w:vAlign w:val="center"/>
            <w:hideMark/>
          </w:tcPr>
          <w:p w14:paraId="09F3A665" w14:textId="77777777" w:rsidR="00BD4A88" w:rsidRPr="00585C53" w:rsidRDefault="00BD4A88" w:rsidP="00BD4A88">
            <w:pPr>
              <w:spacing w:after="0" w:line="240" w:lineRule="auto"/>
              <w:rPr>
                <w:rFonts w:ascii="Garamond" w:eastAsia="Times New Roman" w:hAnsi="Garamond" w:cs="Arial"/>
                <w:b/>
                <w:bCs/>
                <w:sz w:val="8"/>
                <w:szCs w:val="10"/>
                <w:lang w:eastAsia="sq-AL"/>
              </w:rPr>
            </w:pPr>
          </w:p>
        </w:tc>
      </w:tr>
      <w:tr w:rsidR="00BD4A88" w:rsidRPr="00585C53" w14:paraId="7200302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F84F1AD"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w:t>
            </w:r>
          </w:p>
        </w:tc>
        <w:tc>
          <w:tcPr>
            <w:tcW w:w="368" w:type="pct"/>
            <w:tcBorders>
              <w:top w:val="nil"/>
              <w:left w:val="nil"/>
              <w:bottom w:val="single" w:sz="4" w:space="0" w:color="auto"/>
              <w:right w:val="nil"/>
            </w:tcBorders>
            <w:shd w:val="clear" w:color="000000" w:fill="FFFFFF"/>
            <w:noWrap/>
            <w:vAlign w:val="bottom"/>
            <w:hideMark/>
          </w:tcPr>
          <w:p w14:paraId="4A384FF1"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Belsh</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D5F9F1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189,704</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0866838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673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FD0B3F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649540C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43,955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CE4078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1,963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300FCE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1,935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37F36C0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21,634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1085472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40681F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8B5F8A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1,289</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8107FB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10,324</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1C00B56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623ADD3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45,771</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7449F4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6E9F580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337,352</w:t>
            </w:r>
          </w:p>
        </w:tc>
      </w:tr>
      <w:tr w:rsidR="00BD4A88" w:rsidRPr="00585C53" w14:paraId="0AC0EB3E"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0C44F41C"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w:t>
            </w:r>
          </w:p>
        </w:tc>
        <w:tc>
          <w:tcPr>
            <w:tcW w:w="368" w:type="pct"/>
            <w:tcBorders>
              <w:top w:val="nil"/>
              <w:left w:val="nil"/>
              <w:bottom w:val="single" w:sz="4" w:space="0" w:color="auto"/>
              <w:right w:val="nil"/>
            </w:tcBorders>
            <w:shd w:val="clear" w:color="000000" w:fill="FFFFFF"/>
            <w:noWrap/>
            <w:vAlign w:val="bottom"/>
            <w:hideMark/>
          </w:tcPr>
          <w:p w14:paraId="4C558DD8"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Berat</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92F6FB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520,520</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BDE581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1,848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BE6273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31,137</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677A95E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172,156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4D4EE7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65,315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7CC621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21,216</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6DC85B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50,978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6502AA8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2,915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253D55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26,994</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52CCA4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8,337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258741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6,362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66B351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18,820</w:t>
            </w:r>
          </w:p>
        </w:tc>
        <w:tc>
          <w:tcPr>
            <w:tcW w:w="262" w:type="pct"/>
            <w:gridSpan w:val="2"/>
            <w:tcBorders>
              <w:top w:val="nil"/>
              <w:left w:val="nil"/>
              <w:bottom w:val="single" w:sz="4" w:space="0" w:color="auto"/>
              <w:right w:val="nil"/>
            </w:tcBorders>
            <w:shd w:val="clear" w:color="000000" w:fill="FFFFFF"/>
            <w:noWrap/>
            <w:vAlign w:val="bottom"/>
            <w:hideMark/>
          </w:tcPr>
          <w:p w14:paraId="59E12BF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90,995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2E6096C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4A85D17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1,017,593</w:t>
            </w:r>
          </w:p>
        </w:tc>
      </w:tr>
      <w:tr w:rsidR="00BD4A88" w:rsidRPr="00585C53" w14:paraId="009325E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60D616C"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w:t>
            </w:r>
          </w:p>
        </w:tc>
        <w:tc>
          <w:tcPr>
            <w:tcW w:w="368" w:type="pct"/>
            <w:tcBorders>
              <w:top w:val="nil"/>
              <w:left w:val="nil"/>
              <w:bottom w:val="single" w:sz="4" w:space="0" w:color="auto"/>
              <w:right w:val="nil"/>
            </w:tcBorders>
            <w:shd w:val="clear" w:color="000000" w:fill="FFFFFF"/>
            <w:noWrap/>
            <w:vAlign w:val="bottom"/>
            <w:hideMark/>
          </w:tcPr>
          <w:p w14:paraId="6A5F330A"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Bulqizë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135F96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394,224</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6EAE889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1,399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8B9DE7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4D9879A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88,369</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D7F261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16,086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1E57CA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1BEBD7F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28,449</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41C96C5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74DE2E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206929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19,661</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41322FB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37,674</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D5DC4F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16,564</w:t>
            </w:r>
          </w:p>
        </w:tc>
        <w:tc>
          <w:tcPr>
            <w:tcW w:w="262" w:type="pct"/>
            <w:gridSpan w:val="2"/>
            <w:tcBorders>
              <w:top w:val="nil"/>
              <w:left w:val="nil"/>
              <w:bottom w:val="single" w:sz="4" w:space="0" w:color="auto"/>
              <w:right w:val="nil"/>
            </w:tcBorders>
            <w:shd w:val="clear" w:color="000000" w:fill="FFFFFF"/>
            <w:noWrap/>
            <w:vAlign w:val="bottom"/>
            <w:hideMark/>
          </w:tcPr>
          <w:p w14:paraId="515B169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60,480</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2E7F9D2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70BC3D93"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664,001</w:t>
            </w:r>
          </w:p>
        </w:tc>
      </w:tr>
      <w:tr w:rsidR="00BD4A88" w:rsidRPr="00585C53" w14:paraId="6ED11C01"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8216E7A"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w:t>
            </w:r>
          </w:p>
        </w:tc>
        <w:tc>
          <w:tcPr>
            <w:tcW w:w="368" w:type="pct"/>
            <w:tcBorders>
              <w:top w:val="nil"/>
              <w:left w:val="nil"/>
              <w:bottom w:val="single" w:sz="4" w:space="0" w:color="auto"/>
              <w:right w:val="nil"/>
            </w:tcBorders>
            <w:shd w:val="clear" w:color="000000" w:fill="FFFFFF"/>
            <w:noWrap/>
            <w:vAlign w:val="bottom"/>
            <w:hideMark/>
          </w:tcPr>
          <w:p w14:paraId="2597FF36"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Cërrik</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326852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236,909</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07CE48A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841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FC4E71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5,227</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0FE1087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73,706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70F555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8,738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248B6D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8,555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A9BAC6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21,822</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3131B1C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A7DE84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2B449C2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3,087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0226312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2,371</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E392BA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19,918</w:t>
            </w:r>
          </w:p>
        </w:tc>
        <w:tc>
          <w:tcPr>
            <w:tcW w:w="262" w:type="pct"/>
            <w:gridSpan w:val="2"/>
            <w:tcBorders>
              <w:top w:val="nil"/>
              <w:left w:val="nil"/>
              <w:bottom w:val="single" w:sz="4" w:space="0" w:color="auto"/>
              <w:right w:val="nil"/>
            </w:tcBorders>
            <w:shd w:val="clear" w:color="000000" w:fill="FFFFFF"/>
            <w:noWrap/>
            <w:vAlign w:val="bottom"/>
            <w:hideMark/>
          </w:tcPr>
          <w:p w14:paraId="424C176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44,075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7C2BDA8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96B921C"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437,055</w:t>
            </w:r>
          </w:p>
        </w:tc>
      </w:tr>
      <w:tr w:rsidR="00BD4A88" w:rsidRPr="00585C53" w14:paraId="691E53AA"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672C386A"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w:t>
            </w:r>
          </w:p>
        </w:tc>
        <w:tc>
          <w:tcPr>
            <w:tcW w:w="368" w:type="pct"/>
            <w:tcBorders>
              <w:top w:val="nil"/>
              <w:left w:val="nil"/>
              <w:bottom w:val="single" w:sz="4" w:space="0" w:color="auto"/>
              <w:right w:val="nil"/>
            </w:tcBorders>
            <w:shd w:val="clear" w:color="000000" w:fill="FFFFFF"/>
            <w:noWrap/>
            <w:vAlign w:val="bottom"/>
            <w:hideMark/>
          </w:tcPr>
          <w:p w14:paraId="267D23A2"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Delvinë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9CCD1A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95,547</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1929D7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0AF12B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376D59A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33,515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7914784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8,164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158747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2,833</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9781C1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21,779</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6FDAA70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246770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4505BD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3,714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9E1532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4,447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4440C50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03D39C0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33,276</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8155D0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169EE75B"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217,187</w:t>
            </w:r>
          </w:p>
        </w:tc>
      </w:tr>
      <w:tr w:rsidR="00BD4A88" w:rsidRPr="00585C53" w14:paraId="791E4D6D"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B7C9725"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6</w:t>
            </w:r>
          </w:p>
        </w:tc>
        <w:tc>
          <w:tcPr>
            <w:tcW w:w="368" w:type="pct"/>
            <w:tcBorders>
              <w:top w:val="nil"/>
              <w:left w:val="nil"/>
              <w:bottom w:val="single" w:sz="4" w:space="0" w:color="auto"/>
              <w:right w:val="nil"/>
            </w:tcBorders>
            <w:shd w:val="clear" w:color="000000" w:fill="FFFFFF"/>
            <w:noWrap/>
            <w:vAlign w:val="bottom"/>
            <w:hideMark/>
          </w:tcPr>
          <w:p w14:paraId="05BF3FFC"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Devoll</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5065C5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313,822</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01185D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1,114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B487C3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6D1640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90,120</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79F64C0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5,472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8CFCEA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3,899</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737F7B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22,047</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19263A7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A9D8FB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99E56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6,764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0A66D81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13,696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267B9B5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14,553</w:t>
            </w:r>
          </w:p>
        </w:tc>
        <w:tc>
          <w:tcPr>
            <w:tcW w:w="262" w:type="pct"/>
            <w:gridSpan w:val="2"/>
            <w:tcBorders>
              <w:top w:val="nil"/>
              <w:left w:val="nil"/>
              <w:bottom w:val="single" w:sz="4" w:space="0" w:color="auto"/>
              <w:right w:val="nil"/>
            </w:tcBorders>
            <w:shd w:val="clear" w:color="000000" w:fill="FFFFFF"/>
            <w:noWrap/>
            <w:vAlign w:val="bottom"/>
            <w:hideMark/>
          </w:tcPr>
          <w:p w14:paraId="6F02C43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57,504</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82EAF5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1208DD4B"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537,686</w:t>
            </w:r>
          </w:p>
        </w:tc>
      </w:tr>
      <w:tr w:rsidR="00BD4A88" w:rsidRPr="00585C53" w14:paraId="100F6BC2"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A8D3DDE"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7</w:t>
            </w:r>
          </w:p>
        </w:tc>
        <w:tc>
          <w:tcPr>
            <w:tcW w:w="368" w:type="pct"/>
            <w:tcBorders>
              <w:top w:val="nil"/>
              <w:left w:val="nil"/>
              <w:bottom w:val="single" w:sz="4" w:space="0" w:color="auto"/>
              <w:right w:val="nil"/>
            </w:tcBorders>
            <w:shd w:val="clear" w:color="000000" w:fill="FFFFFF"/>
            <w:noWrap/>
            <w:vAlign w:val="bottom"/>
            <w:hideMark/>
          </w:tcPr>
          <w:p w14:paraId="378B3D73"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Dibër</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73C1296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604,699</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45E89A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2,146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9D44DF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27,379</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0BF1B2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203,168</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E82542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48,169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8E34F0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14,565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35BD14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42,030</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47875C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1,825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2C4BE74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76F381C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12,115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6C68EF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18,467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A67E50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17,692</w:t>
            </w:r>
          </w:p>
        </w:tc>
        <w:tc>
          <w:tcPr>
            <w:tcW w:w="262" w:type="pct"/>
            <w:gridSpan w:val="2"/>
            <w:tcBorders>
              <w:top w:val="nil"/>
              <w:left w:val="nil"/>
              <w:bottom w:val="single" w:sz="4" w:space="0" w:color="auto"/>
              <w:right w:val="nil"/>
            </w:tcBorders>
            <w:shd w:val="clear" w:color="000000" w:fill="FFFFFF"/>
            <w:noWrap/>
            <w:vAlign w:val="bottom"/>
            <w:hideMark/>
          </w:tcPr>
          <w:p w14:paraId="3EC975F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102,548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1C032D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56B4A54"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1,094,803</w:t>
            </w:r>
          </w:p>
        </w:tc>
      </w:tr>
      <w:tr w:rsidR="00BD4A88" w:rsidRPr="00585C53" w14:paraId="22A7DCB4"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AA5B2E4"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8</w:t>
            </w:r>
          </w:p>
        </w:tc>
        <w:tc>
          <w:tcPr>
            <w:tcW w:w="368" w:type="pct"/>
            <w:tcBorders>
              <w:top w:val="nil"/>
              <w:left w:val="nil"/>
              <w:bottom w:val="single" w:sz="4" w:space="0" w:color="auto"/>
              <w:right w:val="nil"/>
            </w:tcBorders>
            <w:shd w:val="clear" w:color="000000" w:fill="FFFFFF"/>
            <w:noWrap/>
            <w:vAlign w:val="bottom"/>
            <w:hideMark/>
          </w:tcPr>
          <w:p w14:paraId="01CC9E43"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Divjakë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1E0241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310,931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2ED65A1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1,104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04AB78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D6FEFC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88,894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A4EFD5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2,450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358B35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2,016</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CE3E85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20,978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1E54469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2225D10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1FD1954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1,294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4659599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10,227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6CCE5BD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38,563</w:t>
            </w:r>
          </w:p>
        </w:tc>
        <w:tc>
          <w:tcPr>
            <w:tcW w:w="262" w:type="pct"/>
            <w:gridSpan w:val="2"/>
            <w:tcBorders>
              <w:top w:val="nil"/>
              <w:left w:val="nil"/>
              <w:bottom w:val="single" w:sz="4" w:space="0" w:color="auto"/>
              <w:right w:val="nil"/>
            </w:tcBorders>
            <w:shd w:val="clear" w:color="000000" w:fill="FFFFFF"/>
            <w:noWrap/>
            <w:vAlign w:val="bottom"/>
            <w:hideMark/>
          </w:tcPr>
          <w:p w14:paraId="43A6B94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57,741</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E1E8EA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554009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560,093</w:t>
            </w:r>
          </w:p>
        </w:tc>
      </w:tr>
      <w:tr w:rsidR="00BD4A88" w:rsidRPr="00585C53" w14:paraId="22E85511"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CCAA72E"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9</w:t>
            </w:r>
          </w:p>
        </w:tc>
        <w:tc>
          <w:tcPr>
            <w:tcW w:w="368" w:type="pct"/>
            <w:tcBorders>
              <w:top w:val="nil"/>
              <w:left w:val="nil"/>
              <w:bottom w:val="single" w:sz="4" w:space="0" w:color="auto"/>
              <w:right w:val="nil"/>
            </w:tcBorders>
            <w:shd w:val="clear" w:color="000000" w:fill="FFFFFF"/>
            <w:noWrap/>
            <w:vAlign w:val="bottom"/>
            <w:hideMark/>
          </w:tcPr>
          <w:p w14:paraId="257C559F"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Dropull</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DED7A4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132,995</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0A797EA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1FD1D6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65E6DA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4,445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FA1B38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9701DC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1,821</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1D34155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21,634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222A81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696F76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89F340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6,704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6E9B5D5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6,620</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59597F7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7,858</w:t>
            </w:r>
          </w:p>
        </w:tc>
        <w:tc>
          <w:tcPr>
            <w:tcW w:w="262" w:type="pct"/>
            <w:gridSpan w:val="2"/>
            <w:tcBorders>
              <w:top w:val="nil"/>
              <w:left w:val="nil"/>
              <w:bottom w:val="single" w:sz="4" w:space="0" w:color="auto"/>
              <w:right w:val="nil"/>
            </w:tcBorders>
            <w:shd w:val="clear" w:color="000000" w:fill="FFFFFF"/>
            <w:noWrap/>
            <w:vAlign w:val="bottom"/>
            <w:hideMark/>
          </w:tcPr>
          <w:p w14:paraId="597AF6F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34,316</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D61C85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9,300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0B504EB6"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227,745</w:t>
            </w:r>
          </w:p>
        </w:tc>
      </w:tr>
      <w:tr w:rsidR="00BD4A88" w:rsidRPr="00585C53" w14:paraId="08C5D597"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6142273"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w:t>
            </w:r>
          </w:p>
        </w:tc>
        <w:tc>
          <w:tcPr>
            <w:tcW w:w="368" w:type="pct"/>
            <w:tcBorders>
              <w:top w:val="nil"/>
              <w:left w:val="nil"/>
              <w:bottom w:val="single" w:sz="4" w:space="0" w:color="auto"/>
              <w:right w:val="nil"/>
            </w:tcBorders>
            <w:shd w:val="clear" w:color="000000" w:fill="FFFFFF"/>
            <w:noWrap/>
            <w:vAlign w:val="bottom"/>
            <w:hideMark/>
          </w:tcPr>
          <w:p w14:paraId="0D7A753D"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Durrës</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DF0685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1,505,831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AE0DBB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5,345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F5A58E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25,861</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681119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312,130</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7309CC2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82,460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9E9042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29,855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B5110E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102,198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00150D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4,375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D88394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4E0A307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4,735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7F1E64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31,563</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161BE93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58,171</w:t>
            </w:r>
          </w:p>
        </w:tc>
        <w:tc>
          <w:tcPr>
            <w:tcW w:w="262" w:type="pct"/>
            <w:gridSpan w:val="2"/>
            <w:tcBorders>
              <w:top w:val="nil"/>
              <w:left w:val="nil"/>
              <w:bottom w:val="single" w:sz="4" w:space="0" w:color="auto"/>
              <w:right w:val="nil"/>
            </w:tcBorders>
            <w:shd w:val="clear" w:color="000000" w:fill="FFFFFF"/>
            <w:noWrap/>
            <w:vAlign w:val="bottom"/>
            <w:hideMark/>
          </w:tcPr>
          <w:p w14:paraId="47CFB2E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190,051</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60E6D4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225,100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728238B1"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2,577,674</w:t>
            </w:r>
          </w:p>
        </w:tc>
      </w:tr>
      <w:tr w:rsidR="00BD4A88" w:rsidRPr="00585C53" w14:paraId="0F10CA3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89FBBED"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w:t>
            </w:r>
          </w:p>
        </w:tc>
        <w:tc>
          <w:tcPr>
            <w:tcW w:w="368" w:type="pct"/>
            <w:tcBorders>
              <w:top w:val="nil"/>
              <w:left w:val="nil"/>
              <w:bottom w:val="single" w:sz="4" w:space="0" w:color="auto"/>
              <w:right w:val="nil"/>
            </w:tcBorders>
            <w:shd w:val="clear" w:color="000000" w:fill="FFFFFF"/>
            <w:noWrap/>
            <w:vAlign w:val="bottom"/>
            <w:hideMark/>
          </w:tcPr>
          <w:p w14:paraId="12F9442C"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Elbasan</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7FB913F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1,058,392</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A40C01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3,757</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116949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32,357</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A4E408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367,044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70EBB0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94,706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B2923A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52,828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7449950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75,464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45E74C5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2,735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567955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24,011</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1DA1E1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17,923</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7C194F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22,976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487C0F6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18,820</w:t>
            </w:r>
          </w:p>
        </w:tc>
        <w:tc>
          <w:tcPr>
            <w:tcW w:w="262" w:type="pct"/>
            <w:gridSpan w:val="2"/>
            <w:tcBorders>
              <w:top w:val="nil"/>
              <w:left w:val="nil"/>
              <w:bottom w:val="single" w:sz="4" w:space="0" w:color="auto"/>
              <w:right w:val="nil"/>
            </w:tcBorders>
            <w:shd w:val="clear" w:color="000000" w:fill="FFFFFF"/>
            <w:noWrap/>
            <w:vAlign w:val="bottom"/>
            <w:hideMark/>
          </w:tcPr>
          <w:p w14:paraId="5A67230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181,393</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41B7AA1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E06344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2,008,405</w:t>
            </w:r>
          </w:p>
        </w:tc>
      </w:tr>
      <w:tr w:rsidR="00BD4A88" w:rsidRPr="00585C53" w14:paraId="7329BA7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22B20FD"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w:t>
            </w:r>
          </w:p>
        </w:tc>
        <w:tc>
          <w:tcPr>
            <w:tcW w:w="368" w:type="pct"/>
            <w:tcBorders>
              <w:top w:val="nil"/>
              <w:left w:val="nil"/>
              <w:bottom w:val="single" w:sz="4" w:space="0" w:color="auto"/>
              <w:right w:val="nil"/>
            </w:tcBorders>
            <w:shd w:val="clear" w:color="000000" w:fill="FFFFFF"/>
            <w:noWrap/>
            <w:vAlign w:val="bottom"/>
            <w:hideMark/>
          </w:tcPr>
          <w:p w14:paraId="1B9D3E70"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Fier</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7A710ED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948,898</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E52A11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3,368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2FA297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24,198</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214E88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279,714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72A903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67,763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6EC495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17,285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1C6EFB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69,316</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7E625A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3,100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33F550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29,616</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1FADD3D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5,957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6AA3F6C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11,203</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2F401C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75,961</w:t>
            </w:r>
          </w:p>
        </w:tc>
        <w:tc>
          <w:tcPr>
            <w:tcW w:w="262" w:type="pct"/>
            <w:gridSpan w:val="2"/>
            <w:tcBorders>
              <w:top w:val="nil"/>
              <w:left w:val="nil"/>
              <w:bottom w:val="single" w:sz="4" w:space="0" w:color="auto"/>
              <w:right w:val="nil"/>
            </w:tcBorders>
            <w:shd w:val="clear" w:color="000000" w:fill="FFFFFF"/>
            <w:noWrap/>
            <w:vAlign w:val="bottom"/>
            <w:hideMark/>
          </w:tcPr>
          <w:p w14:paraId="4998B22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184,356</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1F82AF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894E534"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1,815,735</w:t>
            </w:r>
          </w:p>
        </w:tc>
      </w:tr>
      <w:tr w:rsidR="00BD4A88" w:rsidRPr="00585C53" w14:paraId="60ABB618"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2E2FEAF"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w:t>
            </w:r>
          </w:p>
        </w:tc>
        <w:tc>
          <w:tcPr>
            <w:tcW w:w="368" w:type="pct"/>
            <w:tcBorders>
              <w:top w:val="nil"/>
              <w:left w:val="nil"/>
              <w:bottom w:val="single" w:sz="4" w:space="0" w:color="auto"/>
              <w:right w:val="nil"/>
            </w:tcBorders>
            <w:shd w:val="clear" w:color="000000" w:fill="FFFFFF"/>
            <w:noWrap/>
            <w:vAlign w:val="bottom"/>
            <w:hideMark/>
          </w:tcPr>
          <w:p w14:paraId="795153DE"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Finiq</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00B52C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199,757</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0D72673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709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8ED9BA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4E79B2E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14,536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DD23D2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1,948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580380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2F2A6A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34,070</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41F1535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1,369</w:t>
            </w:r>
          </w:p>
        </w:tc>
        <w:tc>
          <w:tcPr>
            <w:tcW w:w="259" w:type="pct"/>
            <w:gridSpan w:val="2"/>
            <w:tcBorders>
              <w:top w:val="nil"/>
              <w:left w:val="nil"/>
              <w:bottom w:val="nil"/>
              <w:right w:val="nil"/>
            </w:tcBorders>
            <w:shd w:val="clear" w:color="auto" w:fill="auto"/>
            <w:noWrap/>
            <w:vAlign w:val="bottom"/>
            <w:hideMark/>
          </w:tcPr>
          <w:p w14:paraId="6216897E" w14:textId="77777777" w:rsidR="00BD4A88" w:rsidRPr="00585C53" w:rsidRDefault="00BD4A88" w:rsidP="00BD4A88">
            <w:pPr>
              <w:spacing w:after="0" w:line="240" w:lineRule="auto"/>
              <w:jc w:val="right"/>
              <w:rPr>
                <w:rFonts w:ascii="Garamond" w:eastAsia="Times New Roman" w:hAnsi="Garamond" w:cs="Calibri"/>
                <w:sz w:val="8"/>
                <w:szCs w:val="10"/>
                <w:lang w:eastAsia="sq-AL"/>
              </w:rPr>
            </w:pPr>
            <w:r w:rsidRPr="00585C53">
              <w:rPr>
                <w:rFonts w:ascii="Garamond" w:eastAsia="Times New Roman" w:hAnsi="Garamond" w:cs="Calibri"/>
                <w:sz w:val="8"/>
                <w:szCs w:val="10"/>
                <w:lang w:eastAsia="sq-AL"/>
              </w:rPr>
              <w:t>0</w:t>
            </w:r>
          </w:p>
        </w:tc>
        <w:tc>
          <w:tcPr>
            <w:tcW w:w="349"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5A587A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5,417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0A520C8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3,690</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8B852D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19,949</w:t>
            </w:r>
          </w:p>
        </w:tc>
        <w:tc>
          <w:tcPr>
            <w:tcW w:w="262" w:type="pct"/>
            <w:gridSpan w:val="2"/>
            <w:tcBorders>
              <w:top w:val="nil"/>
              <w:left w:val="nil"/>
              <w:bottom w:val="single" w:sz="4" w:space="0" w:color="auto"/>
              <w:right w:val="nil"/>
            </w:tcBorders>
            <w:shd w:val="clear" w:color="000000" w:fill="FFFFFF"/>
            <w:noWrap/>
            <w:vAlign w:val="bottom"/>
            <w:hideMark/>
          </w:tcPr>
          <w:p w14:paraId="224FD9B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40,697</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C608E8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4F49E38F"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322,142</w:t>
            </w:r>
          </w:p>
        </w:tc>
      </w:tr>
      <w:tr w:rsidR="00BD4A88" w:rsidRPr="00585C53" w14:paraId="331E046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675AC0F"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w:t>
            </w:r>
          </w:p>
        </w:tc>
        <w:tc>
          <w:tcPr>
            <w:tcW w:w="368" w:type="pct"/>
            <w:tcBorders>
              <w:top w:val="nil"/>
              <w:left w:val="nil"/>
              <w:bottom w:val="single" w:sz="4" w:space="0" w:color="auto"/>
              <w:right w:val="nil"/>
            </w:tcBorders>
            <w:shd w:val="clear" w:color="000000" w:fill="FFFFFF"/>
            <w:noWrap/>
            <w:vAlign w:val="bottom"/>
            <w:hideMark/>
          </w:tcPr>
          <w:p w14:paraId="5B568028"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Fushë Arrëz</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07F6E0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114,076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3ACC0C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405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56D9CD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927B80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37,497</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3CCCEE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16,329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32A10E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7,374</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FD7C62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29,602</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3D9F4F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0B97EBB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E3BB87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26,266</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420319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17,656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521AC2C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3,591</w:t>
            </w:r>
          </w:p>
        </w:tc>
        <w:tc>
          <w:tcPr>
            <w:tcW w:w="262" w:type="pct"/>
            <w:gridSpan w:val="2"/>
            <w:tcBorders>
              <w:top w:val="nil"/>
              <w:left w:val="nil"/>
              <w:bottom w:val="single" w:sz="4" w:space="0" w:color="auto"/>
              <w:right w:val="nil"/>
            </w:tcBorders>
            <w:shd w:val="clear" w:color="000000" w:fill="FFFFFF"/>
            <w:noWrap/>
            <w:vAlign w:val="bottom"/>
            <w:hideMark/>
          </w:tcPr>
          <w:p w14:paraId="67AEEEC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37,205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D0A779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59AEA5E"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292,277</w:t>
            </w:r>
          </w:p>
        </w:tc>
      </w:tr>
      <w:tr w:rsidR="00BD4A88" w:rsidRPr="00585C53" w14:paraId="7C0D711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19C68C5"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w:t>
            </w:r>
          </w:p>
        </w:tc>
        <w:tc>
          <w:tcPr>
            <w:tcW w:w="368" w:type="pct"/>
            <w:tcBorders>
              <w:top w:val="nil"/>
              <w:left w:val="nil"/>
              <w:bottom w:val="single" w:sz="4" w:space="0" w:color="auto"/>
              <w:right w:val="nil"/>
            </w:tcBorders>
            <w:shd w:val="clear" w:color="000000" w:fill="FFFFFF"/>
            <w:noWrap/>
            <w:vAlign w:val="bottom"/>
            <w:hideMark/>
          </w:tcPr>
          <w:p w14:paraId="086C16A0"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Gjirokastër</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5ACAF6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317,032</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CD29E0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1,125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705133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20,554</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8BEDFF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131,263</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DA2455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40,822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54A1EA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9,528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7879C3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47,364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8804A0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2,555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CA6131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A382E8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10,454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185CE52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10,074</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ECFDE4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12,126</w:t>
            </w:r>
          </w:p>
        </w:tc>
        <w:tc>
          <w:tcPr>
            <w:tcW w:w="262" w:type="pct"/>
            <w:gridSpan w:val="2"/>
            <w:tcBorders>
              <w:top w:val="nil"/>
              <w:left w:val="nil"/>
              <w:bottom w:val="single" w:sz="4" w:space="0" w:color="auto"/>
              <w:right w:val="nil"/>
            </w:tcBorders>
            <w:shd w:val="clear" w:color="000000" w:fill="FFFFFF"/>
            <w:noWrap/>
            <w:vAlign w:val="bottom"/>
            <w:hideMark/>
          </w:tcPr>
          <w:p w14:paraId="478F7D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64,420</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6D0345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C747DDD"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691,918</w:t>
            </w:r>
          </w:p>
        </w:tc>
      </w:tr>
      <w:tr w:rsidR="00BD4A88" w:rsidRPr="00585C53" w14:paraId="25B7C4CF"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000000" w:fill="FFFFFF"/>
            <w:noWrap/>
            <w:vAlign w:val="center"/>
            <w:hideMark/>
          </w:tcPr>
          <w:p w14:paraId="2AB81EC1"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w:t>
            </w:r>
          </w:p>
        </w:tc>
        <w:tc>
          <w:tcPr>
            <w:tcW w:w="368" w:type="pct"/>
            <w:tcBorders>
              <w:top w:val="nil"/>
              <w:left w:val="nil"/>
              <w:bottom w:val="single" w:sz="4" w:space="0" w:color="auto"/>
              <w:right w:val="nil"/>
            </w:tcBorders>
            <w:shd w:val="clear" w:color="000000" w:fill="FFFFFF"/>
            <w:noWrap/>
            <w:vAlign w:val="bottom"/>
            <w:hideMark/>
          </w:tcPr>
          <w:p w14:paraId="748089C8"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Gramsh</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232BC4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315,138</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6F6E157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1,119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D3A1AA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7,343</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691D277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115,026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1E81213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14,695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AE3C19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5,814</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E85FDA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26,044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2560633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7DCBA29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828E0E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21,669</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349EA4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25,543</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65AE254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64D9BD9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55,345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104AE95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4E5FA15"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608,106</w:t>
            </w:r>
          </w:p>
        </w:tc>
      </w:tr>
      <w:tr w:rsidR="00BD4A88" w:rsidRPr="00585C53" w14:paraId="29212D90"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605F020"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w:t>
            </w:r>
          </w:p>
        </w:tc>
        <w:tc>
          <w:tcPr>
            <w:tcW w:w="368" w:type="pct"/>
            <w:tcBorders>
              <w:top w:val="nil"/>
              <w:left w:val="nil"/>
              <w:bottom w:val="single" w:sz="4" w:space="0" w:color="auto"/>
              <w:right w:val="nil"/>
            </w:tcBorders>
            <w:shd w:val="clear" w:color="000000" w:fill="FFFFFF"/>
            <w:noWrap/>
            <w:vAlign w:val="bottom"/>
            <w:hideMark/>
          </w:tcPr>
          <w:p w14:paraId="7CD9B491"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Has</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6F120A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210,976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2B7F6C6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749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26DB5C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7,654</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55E38CC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55,110</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159B8C7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5,472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B67E46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4,673</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BB322D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23,729</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124C1B2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CBB400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69311C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20,897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531CACB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2,095</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E1BE57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13,966</w:t>
            </w:r>
          </w:p>
        </w:tc>
        <w:tc>
          <w:tcPr>
            <w:tcW w:w="262" w:type="pct"/>
            <w:gridSpan w:val="2"/>
            <w:tcBorders>
              <w:top w:val="nil"/>
              <w:left w:val="nil"/>
              <w:bottom w:val="single" w:sz="4" w:space="0" w:color="auto"/>
              <w:right w:val="nil"/>
            </w:tcBorders>
            <w:shd w:val="clear" w:color="000000" w:fill="FFFFFF"/>
            <w:noWrap/>
            <w:vAlign w:val="bottom"/>
            <w:hideMark/>
          </w:tcPr>
          <w:p w14:paraId="5F3FDEE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43,667</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0570C6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16828B28"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389,995</w:t>
            </w:r>
          </w:p>
        </w:tc>
      </w:tr>
      <w:tr w:rsidR="00BD4A88" w:rsidRPr="00585C53" w14:paraId="1B77ED68"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78DDB158"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w:t>
            </w:r>
          </w:p>
        </w:tc>
        <w:tc>
          <w:tcPr>
            <w:tcW w:w="368" w:type="pct"/>
            <w:tcBorders>
              <w:top w:val="nil"/>
              <w:left w:val="nil"/>
              <w:bottom w:val="single" w:sz="4" w:space="0" w:color="auto"/>
              <w:right w:val="nil"/>
            </w:tcBorders>
            <w:shd w:val="clear" w:color="000000" w:fill="FFFFFF"/>
            <w:noWrap/>
            <w:vAlign w:val="bottom"/>
            <w:hideMark/>
          </w:tcPr>
          <w:p w14:paraId="6BE97A79"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Himarë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770C576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175,545</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2F814C4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623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E59100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09C7844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24,395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62B4F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1,390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698667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971</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1F9F8F3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24,446</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4745FC5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2EF24E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B6840D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11,696</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98D0A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5,867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2DB43E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60C9C07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46,390</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6E9D90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24,100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44376058"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328,996</w:t>
            </w:r>
          </w:p>
        </w:tc>
      </w:tr>
      <w:tr w:rsidR="00BD4A88" w:rsidRPr="00585C53" w14:paraId="4687AF7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62DB75A9"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w:t>
            </w:r>
          </w:p>
        </w:tc>
        <w:tc>
          <w:tcPr>
            <w:tcW w:w="368" w:type="pct"/>
            <w:tcBorders>
              <w:top w:val="nil"/>
              <w:left w:val="nil"/>
              <w:bottom w:val="single" w:sz="4" w:space="0" w:color="auto"/>
              <w:right w:val="nil"/>
            </w:tcBorders>
            <w:shd w:val="clear" w:color="000000" w:fill="FFFFFF"/>
            <w:noWrap/>
            <w:vAlign w:val="bottom"/>
            <w:hideMark/>
          </w:tcPr>
          <w:p w14:paraId="183DCE28"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Kamzë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61A8E6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849,834</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3D4DB6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3,017</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7F1F92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48F014E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328,548</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D5DA8B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45,816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D1D8DE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15,928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1D9BD9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64,723</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194A5E0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3,645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5064A8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D64E91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626</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534DFF7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24EBE1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4,719</w:t>
            </w:r>
          </w:p>
        </w:tc>
        <w:tc>
          <w:tcPr>
            <w:tcW w:w="262" w:type="pct"/>
            <w:gridSpan w:val="2"/>
            <w:tcBorders>
              <w:top w:val="nil"/>
              <w:left w:val="nil"/>
              <w:bottom w:val="single" w:sz="4" w:space="0" w:color="auto"/>
              <w:right w:val="nil"/>
            </w:tcBorders>
            <w:shd w:val="clear" w:color="000000" w:fill="FFFFFF"/>
            <w:noWrap/>
            <w:vAlign w:val="bottom"/>
            <w:hideMark/>
          </w:tcPr>
          <w:p w14:paraId="51E053B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174,577</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25F8BD5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35,700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284AA57"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1,527,134</w:t>
            </w:r>
          </w:p>
        </w:tc>
      </w:tr>
      <w:tr w:rsidR="00BD4A88" w:rsidRPr="00585C53" w14:paraId="09BD640D"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E6406C1"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w:t>
            </w:r>
          </w:p>
        </w:tc>
        <w:tc>
          <w:tcPr>
            <w:tcW w:w="368" w:type="pct"/>
            <w:tcBorders>
              <w:top w:val="nil"/>
              <w:left w:val="nil"/>
              <w:bottom w:val="single" w:sz="4" w:space="0" w:color="auto"/>
              <w:right w:val="nil"/>
            </w:tcBorders>
            <w:shd w:val="clear" w:color="000000" w:fill="FFFFFF"/>
            <w:noWrap/>
            <w:vAlign w:val="bottom"/>
            <w:hideMark/>
          </w:tcPr>
          <w:p w14:paraId="3E640ABB"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Kavajë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EFC820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333,715</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813FA3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1,185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172DD0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14,470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E95651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116,725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453717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27,759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0344A2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10,140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10E94C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27,251</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276EC73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1,460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FDCC3B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34E620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1,294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6113441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7,366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B27096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25,344</w:t>
            </w:r>
          </w:p>
        </w:tc>
        <w:tc>
          <w:tcPr>
            <w:tcW w:w="262" w:type="pct"/>
            <w:gridSpan w:val="2"/>
            <w:tcBorders>
              <w:top w:val="nil"/>
              <w:left w:val="nil"/>
              <w:bottom w:val="single" w:sz="4" w:space="0" w:color="auto"/>
              <w:right w:val="nil"/>
            </w:tcBorders>
            <w:shd w:val="clear" w:color="000000" w:fill="FFFFFF"/>
            <w:noWrap/>
            <w:vAlign w:val="bottom"/>
            <w:hideMark/>
          </w:tcPr>
          <w:p w14:paraId="639FB9D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95,735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1A91A4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54,600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4F6250A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717,043</w:t>
            </w:r>
          </w:p>
        </w:tc>
      </w:tr>
      <w:tr w:rsidR="00BD4A88" w:rsidRPr="00585C53" w14:paraId="0B65EA73"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1B400F1"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w:t>
            </w:r>
          </w:p>
        </w:tc>
        <w:tc>
          <w:tcPr>
            <w:tcW w:w="368" w:type="pct"/>
            <w:tcBorders>
              <w:top w:val="nil"/>
              <w:left w:val="nil"/>
              <w:bottom w:val="single" w:sz="4" w:space="0" w:color="auto"/>
              <w:right w:val="nil"/>
            </w:tcBorders>
            <w:shd w:val="clear" w:color="000000" w:fill="FFFFFF"/>
            <w:noWrap/>
            <w:vAlign w:val="bottom"/>
            <w:hideMark/>
          </w:tcPr>
          <w:p w14:paraId="3194FC90"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Këlcyrë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BA9E01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95,740</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F0628D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A59CE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52558FE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13,362</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77D550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2,450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E32A58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4,568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806408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21,828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02E581B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9AEE03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4DC6C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4,705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1738AFA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10,074</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4B643A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0F4F005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29,549</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4CBED6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16,200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7E5E86C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212,207</w:t>
            </w:r>
          </w:p>
        </w:tc>
      </w:tr>
      <w:tr w:rsidR="00BD4A88" w:rsidRPr="00585C53" w14:paraId="13D1463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FDFE304"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w:t>
            </w:r>
          </w:p>
        </w:tc>
        <w:tc>
          <w:tcPr>
            <w:tcW w:w="368" w:type="pct"/>
            <w:tcBorders>
              <w:top w:val="nil"/>
              <w:left w:val="nil"/>
              <w:bottom w:val="single" w:sz="4" w:space="0" w:color="auto"/>
              <w:right w:val="nil"/>
            </w:tcBorders>
            <w:shd w:val="clear" w:color="000000" w:fill="FFFFFF"/>
            <w:noWrap/>
            <w:vAlign w:val="bottom"/>
            <w:hideMark/>
          </w:tcPr>
          <w:p w14:paraId="2B14F4DC"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Klos</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E025EA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203,871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BF7335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724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57993A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542261F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43,121</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614CA3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8,981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69FAF5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2,848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716C8B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21,634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201EF71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EF9E25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36C9A7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11,035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686E9AE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13,226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63A4BD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3,591</w:t>
            </w:r>
          </w:p>
        </w:tc>
        <w:tc>
          <w:tcPr>
            <w:tcW w:w="262" w:type="pct"/>
            <w:gridSpan w:val="2"/>
            <w:tcBorders>
              <w:top w:val="nil"/>
              <w:left w:val="nil"/>
              <w:bottom w:val="single" w:sz="4" w:space="0" w:color="auto"/>
              <w:right w:val="nil"/>
            </w:tcBorders>
            <w:shd w:val="clear" w:color="000000" w:fill="FFFFFF"/>
            <w:noWrap/>
            <w:vAlign w:val="bottom"/>
            <w:hideMark/>
          </w:tcPr>
          <w:p w14:paraId="357B62F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42,595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990C06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131F00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352,720</w:t>
            </w:r>
          </w:p>
        </w:tc>
      </w:tr>
      <w:tr w:rsidR="00BD4A88" w:rsidRPr="00585C53" w14:paraId="7F6712F7"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E80268A"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w:t>
            </w:r>
          </w:p>
        </w:tc>
        <w:tc>
          <w:tcPr>
            <w:tcW w:w="368" w:type="pct"/>
            <w:tcBorders>
              <w:top w:val="nil"/>
              <w:left w:val="nil"/>
              <w:bottom w:val="single" w:sz="4" w:space="0" w:color="auto"/>
              <w:right w:val="nil"/>
            </w:tcBorders>
            <w:shd w:val="clear" w:color="000000" w:fill="FFFFFF"/>
            <w:noWrap/>
            <w:vAlign w:val="bottom"/>
            <w:hideMark/>
          </w:tcPr>
          <w:p w14:paraId="7553658E"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Kolonjë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B6BE83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175,908</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5B8EBC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624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23A5B6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11,053</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43D07E8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52,706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09265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8,981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B4E6C4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6,508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A9D818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24,733</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77F748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FA75B3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263B2A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21,844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5C8E6A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11,731</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2744E9B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21,781</w:t>
            </w:r>
          </w:p>
        </w:tc>
        <w:tc>
          <w:tcPr>
            <w:tcW w:w="262" w:type="pct"/>
            <w:gridSpan w:val="2"/>
            <w:tcBorders>
              <w:top w:val="nil"/>
              <w:left w:val="nil"/>
              <w:bottom w:val="single" w:sz="4" w:space="0" w:color="auto"/>
              <w:right w:val="nil"/>
            </w:tcBorders>
            <w:shd w:val="clear" w:color="000000" w:fill="FFFFFF"/>
            <w:noWrap/>
            <w:vAlign w:val="bottom"/>
            <w:hideMark/>
          </w:tcPr>
          <w:p w14:paraId="19C7A81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38,884</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1B8754B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1C8CCD7"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383,448</w:t>
            </w:r>
          </w:p>
        </w:tc>
      </w:tr>
      <w:tr w:rsidR="00BD4A88" w:rsidRPr="00585C53" w14:paraId="4D80DC82"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04F9D25"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w:t>
            </w:r>
          </w:p>
        </w:tc>
        <w:tc>
          <w:tcPr>
            <w:tcW w:w="368" w:type="pct"/>
            <w:tcBorders>
              <w:top w:val="nil"/>
              <w:left w:val="nil"/>
              <w:bottom w:val="single" w:sz="4" w:space="0" w:color="auto"/>
              <w:right w:val="nil"/>
            </w:tcBorders>
            <w:shd w:val="clear" w:color="000000" w:fill="FFFFFF"/>
            <w:noWrap/>
            <w:vAlign w:val="bottom"/>
            <w:hideMark/>
          </w:tcPr>
          <w:p w14:paraId="794C6164"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Konispol</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241281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95,864</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8AB265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8EB7FD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D9586C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17,794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C61127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1,963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30DDDF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608D6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21,634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3C1B8AD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7A9DC4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1A7473E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2,520</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008F0BC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2,271</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AC4C21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13,425</w:t>
            </w:r>
          </w:p>
        </w:tc>
        <w:tc>
          <w:tcPr>
            <w:tcW w:w="262" w:type="pct"/>
            <w:gridSpan w:val="2"/>
            <w:tcBorders>
              <w:top w:val="nil"/>
              <w:left w:val="nil"/>
              <w:bottom w:val="single" w:sz="4" w:space="0" w:color="auto"/>
              <w:right w:val="nil"/>
            </w:tcBorders>
            <w:shd w:val="clear" w:color="000000" w:fill="FFFFFF"/>
            <w:noWrap/>
            <w:vAlign w:val="bottom"/>
            <w:hideMark/>
          </w:tcPr>
          <w:p w14:paraId="3956C7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26,505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132070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0743C247"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183,592</w:t>
            </w:r>
          </w:p>
        </w:tc>
      </w:tr>
      <w:tr w:rsidR="00BD4A88" w:rsidRPr="00585C53" w14:paraId="326DBC2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63984256"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w:t>
            </w:r>
          </w:p>
        </w:tc>
        <w:tc>
          <w:tcPr>
            <w:tcW w:w="368" w:type="pct"/>
            <w:tcBorders>
              <w:top w:val="nil"/>
              <w:left w:val="nil"/>
              <w:bottom w:val="single" w:sz="4" w:space="0" w:color="auto"/>
              <w:right w:val="nil"/>
            </w:tcBorders>
            <w:shd w:val="clear" w:color="000000" w:fill="FFFFFF"/>
            <w:noWrap/>
            <w:vAlign w:val="bottom"/>
            <w:hideMark/>
          </w:tcPr>
          <w:p w14:paraId="6335D8A6"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Korçë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3C5385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665,252</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60101C6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2,361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51D91D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24,890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3A711F2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235,388</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0C4F58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71,029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F0C3E7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29,912</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3C64AA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48,414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92BC60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2,915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1F5A06E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BC8145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22,420</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5C1964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8,601</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EAE72D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59,678</w:t>
            </w:r>
          </w:p>
        </w:tc>
        <w:tc>
          <w:tcPr>
            <w:tcW w:w="262" w:type="pct"/>
            <w:gridSpan w:val="2"/>
            <w:tcBorders>
              <w:top w:val="nil"/>
              <w:left w:val="nil"/>
              <w:bottom w:val="single" w:sz="4" w:space="0" w:color="auto"/>
              <w:right w:val="nil"/>
            </w:tcBorders>
            <w:shd w:val="clear" w:color="000000" w:fill="FFFFFF"/>
            <w:noWrap/>
            <w:vAlign w:val="bottom"/>
            <w:hideMark/>
          </w:tcPr>
          <w:p w14:paraId="557773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128,979</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29D6CB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4C60A383"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1,307,439</w:t>
            </w:r>
          </w:p>
        </w:tc>
      </w:tr>
      <w:tr w:rsidR="00BD4A88" w:rsidRPr="00585C53" w14:paraId="5360C64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6D8A6D2"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w:t>
            </w:r>
          </w:p>
        </w:tc>
        <w:tc>
          <w:tcPr>
            <w:tcW w:w="368" w:type="pct"/>
            <w:tcBorders>
              <w:top w:val="nil"/>
              <w:left w:val="nil"/>
              <w:bottom w:val="single" w:sz="4" w:space="0" w:color="auto"/>
              <w:right w:val="nil"/>
            </w:tcBorders>
            <w:shd w:val="clear" w:color="000000" w:fill="FFFFFF"/>
            <w:noWrap/>
            <w:vAlign w:val="bottom"/>
            <w:hideMark/>
          </w:tcPr>
          <w:p w14:paraId="3084A107"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Krujë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B22621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446,568</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211A9A7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1,585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4A4E6C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53548F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136,604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83BFC5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26,699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04BCD8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5,723</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718719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34,007</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6FC959B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1,460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1A84528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15E8E4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8,724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038460E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9,346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88753F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21,077</w:t>
            </w:r>
          </w:p>
        </w:tc>
        <w:tc>
          <w:tcPr>
            <w:tcW w:w="262" w:type="pct"/>
            <w:gridSpan w:val="2"/>
            <w:tcBorders>
              <w:top w:val="nil"/>
              <w:left w:val="nil"/>
              <w:bottom w:val="single" w:sz="4" w:space="0" w:color="auto"/>
              <w:right w:val="nil"/>
            </w:tcBorders>
            <w:shd w:val="clear" w:color="000000" w:fill="FFFFFF"/>
            <w:noWrap/>
            <w:vAlign w:val="bottom"/>
            <w:hideMark/>
          </w:tcPr>
          <w:p w14:paraId="4AAD0BD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65,918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BABFA2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39,000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FA90CE7"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796,710</w:t>
            </w:r>
          </w:p>
        </w:tc>
      </w:tr>
      <w:tr w:rsidR="00BD4A88" w:rsidRPr="00585C53" w14:paraId="1B23B24A"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2A3226D"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w:t>
            </w:r>
          </w:p>
        </w:tc>
        <w:tc>
          <w:tcPr>
            <w:tcW w:w="368" w:type="pct"/>
            <w:tcBorders>
              <w:top w:val="nil"/>
              <w:left w:val="nil"/>
              <w:bottom w:val="single" w:sz="4" w:space="0" w:color="auto"/>
              <w:right w:val="nil"/>
            </w:tcBorders>
            <w:shd w:val="clear" w:color="000000" w:fill="FFFFFF"/>
            <w:noWrap/>
            <w:vAlign w:val="bottom"/>
            <w:hideMark/>
          </w:tcPr>
          <w:p w14:paraId="076C95E1"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Kuçovë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BBE89E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280,052</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07BCCFA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994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1776C8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0D8B1A4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97,373</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C7B3E3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30,208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F0E1DC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10,575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B98CFF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24,770</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206F999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7464F62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2,982</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044E38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2,219</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4DD9A17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2,646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114098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16,564</w:t>
            </w:r>
          </w:p>
        </w:tc>
        <w:tc>
          <w:tcPr>
            <w:tcW w:w="262" w:type="pct"/>
            <w:gridSpan w:val="2"/>
            <w:tcBorders>
              <w:top w:val="nil"/>
              <w:left w:val="nil"/>
              <w:bottom w:val="single" w:sz="4" w:space="0" w:color="auto"/>
              <w:right w:val="nil"/>
            </w:tcBorders>
            <w:shd w:val="clear" w:color="000000" w:fill="FFFFFF"/>
            <w:noWrap/>
            <w:vAlign w:val="bottom"/>
            <w:hideMark/>
          </w:tcPr>
          <w:p w14:paraId="68BE5BD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50,568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9D5C16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4869BA7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520,227</w:t>
            </w:r>
          </w:p>
        </w:tc>
      </w:tr>
      <w:tr w:rsidR="00BD4A88" w:rsidRPr="00585C53" w14:paraId="7585D47E"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37B7DCD"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w:t>
            </w:r>
          </w:p>
        </w:tc>
        <w:tc>
          <w:tcPr>
            <w:tcW w:w="368" w:type="pct"/>
            <w:tcBorders>
              <w:top w:val="nil"/>
              <w:left w:val="nil"/>
              <w:bottom w:val="single" w:sz="4" w:space="0" w:color="auto"/>
              <w:right w:val="nil"/>
            </w:tcBorders>
            <w:shd w:val="clear" w:color="000000" w:fill="FFFFFF"/>
            <w:noWrap/>
            <w:vAlign w:val="bottom"/>
            <w:hideMark/>
          </w:tcPr>
          <w:p w14:paraId="7395EECC"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Kukës</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9F6F35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533,326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1E1DB0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1,893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09C322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22,109</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033D966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148,313</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CC0C8A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51,435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ADDEFE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7,734</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F49B54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81,815</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9BD4E3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4,375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E6FA9B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2,843</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4CCEC1C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16,594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2ED93B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25,252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5F49915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7,858</w:t>
            </w:r>
          </w:p>
        </w:tc>
        <w:tc>
          <w:tcPr>
            <w:tcW w:w="262" w:type="pct"/>
            <w:gridSpan w:val="2"/>
            <w:tcBorders>
              <w:top w:val="nil"/>
              <w:left w:val="nil"/>
              <w:bottom w:val="single" w:sz="4" w:space="0" w:color="auto"/>
              <w:right w:val="nil"/>
            </w:tcBorders>
            <w:shd w:val="clear" w:color="000000" w:fill="FFFFFF"/>
            <w:noWrap/>
            <w:vAlign w:val="bottom"/>
            <w:hideMark/>
          </w:tcPr>
          <w:p w14:paraId="24590AE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98,067</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704DD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60B40738"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1,001,614</w:t>
            </w:r>
          </w:p>
        </w:tc>
      </w:tr>
      <w:tr w:rsidR="00BD4A88" w:rsidRPr="00585C53" w14:paraId="2FDD527A"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A35EE38"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w:t>
            </w:r>
          </w:p>
        </w:tc>
        <w:tc>
          <w:tcPr>
            <w:tcW w:w="368" w:type="pct"/>
            <w:tcBorders>
              <w:top w:val="nil"/>
              <w:left w:val="nil"/>
              <w:bottom w:val="single" w:sz="4" w:space="0" w:color="auto"/>
              <w:right w:val="nil"/>
            </w:tcBorders>
            <w:shd w:val="clear" w:color="000000" w:fill="FFFFFF"/>
            <w:noWrap/>
            <w:vAlign w:val="bottom"/>
            <w:hideMark/>
          </w:tcPr>
          <w:p w14:paraId="7200AB57"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Kurbin</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EBA100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347,013</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6304E9A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1,232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E85809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2A30C8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134,937</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7424718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35,441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5253E9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23,749</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70DFC16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27,096</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30BB1B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1,369</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2AD61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084D85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4,315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136C1AD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5,087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54F3C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26,472</w:t>
            </w:r>
          </w:p>
        </w:tc>
        <w:tc>
          <w:tcPr>
            <w:tcW w:w="262" w:type="pct"/>
            <w:gridSpan w:val="2"/>
            <w:tcBorders>
              <w:top w:val="nil"/>
              <w:left w:val="nil"/>
              <w:bottom w:val="single" w:sz="4" w:space="0" w:color="auto"/>
              <w:right w:val="nil"/>
            </w:tcBorders>
            <w:shd w:val="clear" w:color="000000" w:fill="FFFFFF"/>
            <w:noWrap/>
            <w:vAlign w:val="bottom"/>
            <w:hideMark/>
          </w:tcPr>
          <w:p w14:paraId="3BD36DE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67,843</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92D027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11,100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0EC4D2F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685,655</w:t>
            </w:r>
          </w:p>
        </w:tc>
      </w:tr>
      <w:tr w:rsidR="00BD4A88" w:rsidRPr="00585C53" w14:paraId="32DCA15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8B1CD83"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w:t>
            </w:r>
          </w:p>
        </w:tc>
        <w:tc>
          <w:tcPr>
            <w:tcW w:w="368" w:type="pct"/>
            <w:tcBorders>
              <w:top w:val="nil"/>
              <w:left w:val="nil"/>
              <w:bottom w:val="single" w:sz="4" w:space="0" w:color="auto"/>
              <w:right w:val="nil"/>
            </w:tcBorders>
            <w:shd w:val="clear" w:color="000000" w:fill="FFFFFF"/>
            <w:noWrap/>
            <w:vAlign w:val="bottom"/>
            <w:hideMark/>
          </w:tcPr>
          <w:p w14:paraId="38260776"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Lezhë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5F910C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510,434</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F05BD7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1,812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A42853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10,578</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64FECE3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165,519</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1E3A692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44,904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1E0CE1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24,905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84F28C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56,733</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3FDC9E7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3,010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DB7B68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BE1886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11,716</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63B5FF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6,802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5EDE550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29,857</w:t>
            </w:r>
          </w:p>
        </w:tc>
        <w:tc>
          <w:tcPr>
            <w:tcW w:w="262" w:type="pct"/>
            <w:gridSpan w:val="2"/>
            <w:tcBorders>
              <w:top w:val="nil"/>
              <w:left w:val="nil"/>
              <w:bottom w:val="single" w:sz="4" w:space="0" w:color="auto"/>
              <w:right w:val="nil"/>
            </w:tcBorders>
            <w:shd w:val="clear" w:color="000000" w:fill="FFFFFF"/>
            <w:noWrap/>
            <w:vAlign w:val="bottom"/>
            <w:hideMark/>
          </w:tcPr>
          <w:p w14:paraId="12720CE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100,228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C649A7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7A8747DB"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974,298</w:t>
            </w:r>
          </w:p>
        </w:tc>
      </w:tr>
      <w:tr w:rsidR="00BD4A88" w:rsidRPr="00585C53" w14:paraId="44FE8ACF"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5260E9F"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w:t>
            </w:r>
          </w:p>
        </w:tc>
        <w:tc>
          <w:tcPr>
            <w:tcW w:w="368" w:type="pct"/>
            <w:tcBorders>
              <w:top w:val="nil"/>
              <w:left w:val="nil"/>
              <w:bottom w:val="single" w:sz="4" w:space="0" w:color="auto"/>
              <w:right w:val="nil"/>
            </w:tcBorders>
            <w:shd w:val="clear" w:color="000000" w:fill="FFFFFF"/>
            <w:noWrap/>
            <w:vAlign w:val="bottom"/>
            <w:hideMark/>
          </w:tcPr>
          <w:p w14:paraId="300BD450"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Libohovë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0DCBFC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60,261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FB6106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6A03AD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0BFD90B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9,993</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19A56AB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1,963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9FBA4B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1,833</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45EB60E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21,634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1F0E54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19844C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992A56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3,918</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59E08C4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8,347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16735A0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3,600</w:t>
            </w:r>
          </w:p>
        </w:tc>
        <w:tc>
          <w:tcPr>
            <w:tcW w:w="262" w:type="pct"/>
            <w:gridSpan w:val="2"/>
            <w:tcBorders>
              <w:top w:val="nil"/>
              <w:left w:val="nil"/>
              <w:bottom w:val="single" w:sz="4" w:space="0" w:color="auto"/>
              <w:right w:val="nil"/>
            </w:tcBorders>
            <w:shd w:val="clear" w:color="000000" w:fill="FFFFFF"/>
            <w:noWrap/>
            <w:vAlign w:val="bottom"/>
            <w:hideMark/>
          </w:tcPr>
          <w:p w14:paraId="6251F2F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17,128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7CE2FCE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B0DA1A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134,987</w:t>
            </w:r>
          </w:p>
        </w:tc>
      </w:tr>
      <w:tr w:rsidR="00BD4A88" w:rsidRPr="00585C53" w14:paraId="66AECEF2"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7420018F"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32</w:t>
            </w:r>
          </w:p>
        </w:tc>
        <w:tc>
          <w:tcPr>
            <w:tcW w:w="368" w:type="pct"/>
            <w:tcBorders>
              <w:top w:val="nil"/>
              <w:left w:val="nil"/>
              <w:bottom w:val="single" w:sz="4" w:space="0" w:color="auto"/>
              <w:right w:val="nil"/>
            </w:tcBorders>
            <w:shd w:val="clear" w:color="000000" w:fill="FFFFFF"/>
            <w:noWrap/>
            <w:vAlign w:val="bottom"/>
            <w:hideMark/>
          </w:tcPr>
          <w:p w14:paraId="0AE8CD67"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Librazhd</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01CA50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405,235</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05F4221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1,438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1CC7B5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CA467D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112,637</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A2F5A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16,086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5B66D9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4,917</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32975CC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29,938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3CE073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1F8B90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7DDF23C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13,012</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46C41C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31,657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824BAB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16,564</w:t>
            </w:r>
          </w:p>
        </w:tc>
        <w:tc>
          <w:tcPr>
            <w:tcW w:w="262" w:type="pct"/>
            <w:gridSpan w:val="2"/>
            <w:tcBorders>
              <w:top w:val="nil"/>
              <w:left w:val="nil"/>
              <w:bottom w:val="single" w:sz="4" w:space="0" w:color="auto"/>
              <w:right w:val="nil"/>
            </w:tcBorders>
            <w:shd w:val="clear" w:color="000000" w:fill="FFFFFF"/>
            <w:noWrap/>
            <w:vAlign w:val="bottom"/>
            <w:hideMark/>
          </w:tcPr>
          <w:p w14:paraId="341C2B0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67,345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7AC04C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D3F766B"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707,105</w:t>
            </w:r>
          </w:p>
        </w:tc>
      </w:tr>
      <w:tr w:rsidR="00BD4A88" w:rsidRPr="00585C53" w14:paraId="33F4C7F1"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B45FF37"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w:t>
            </w:r>
          </w:p>
        </w:tc>
        <w:tc>
          <w:tcPr>
            <w:tcW w:w="368" w:type="pct"/>
            <w:tcBorders>
              <w:top w:val="nil"/>
              <w:left w:val="nil"/>
              <w:bottom w:val="single" w:sz="4" w:space="0" w:color="auto"/>
              <w:right w:val="nil"/>
            </w:tcBorders>
            <w:shd w:val="clear" w:color="000000" w:fill="FFFFFF"/>
            <w:noWrap/>
            <w:vAlign w:val="bottom"/>
            <w:hideMark/>
          </w:tcPr>
          <w:p w14:paraId="275CD100"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Lushnjë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ECAB5A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622,970</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1A8B56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2,211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043ADB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10,521</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F6C575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226,936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A607DB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50,376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2C4147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17,985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7523FE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37,675</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96926A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1FCA9F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5102AE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2,528</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84C0F5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9,634</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58F5EB8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61,936</w:t>
            </w:r>
          </w:p>
        </w:tc>
        <w:tc>
          <w:tcPr>
            <w:tcW w:w="262" w:type="pct"/>
            <w:gridSpan w:val="2"/>
            <w:tcBorders>
              <w:top w:val="nil"/>
              <w:left w:val="nil"/>
              <w:bottom w:val="single" w:sz="4" w:space="0" w:color="auto"/>
              <w:right w:val="nil"/>
            </w:tcBorders>
            <w:shd w:val="clear" w:color="000000" w:fill="FFFFFF"/>
            <w:noWrap/>
            <w:vAlign w:val="bottom"/>
            <w:hideMark/>
          </w:tcPr>
          <w:p w14:paraId="6D5A63B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121,859</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FB0B8C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79AE6F67"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1,210,706</w:t>
            </w:r>
          </w:p>
        </w:tc>
      </w:tr>
      <w:tr w:rsidR="00BD4A88" w:rsidRPr="00585C53" w14:paraId="31BD810B"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0A73667"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w:t>
            </w:r>
          </w:p>
        </w:tc>
        <w:tc>
          <w:tcPr>
            <w:tcW w:w="368" w:type="pct"/>
            <w:tcBorders>
              <w:top w:val="nil"/>
              <w:left w:val="nil"/>
              <w:bottom w:val="single" w:sz="4" w:space="0" w:color="auto"/>
              <w:right w:val="nil"/>
            </w:tcBorders>
            <w:shd w:val="clear" w:color="000000" w:fill="FFFFFF"/>
            <w:noWrap/>
            <w:vAlign w:val="bottom"/>
            <w:hideMark/>
          </w:tcPr>
          <w:p w14:paraId="39DEDCB1"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Malësi e Madhe</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5C552E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428,902</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6E09871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1,522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E91234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4,786</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1040AA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91,268</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3188B3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4,898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FA2B1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8,378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F86FFC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38,552</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690E7B0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1,825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B91EB2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7F6C81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23,683</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167696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16,972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6742A99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16,794</w:t>
            </w:r>
          </w:p>
        </w:tc>
        <w:tc>
          <w:tcPr>
            <w:tcW w:w="262" w:type="pct"/>
            <w:gridSpan w:val="2"/>
            <w:tcBorders>
              <w:top w:val="nil"/>
              <w:left w:val="nil"/>
              <w:bottom w:val="single" w:sz="4" w:space="0" w:color="auto"/>
              <w:right w:val="nil"/>
            </w:tcBorders>
            <w:shd w:val="clear" w:color="000000" w:fill="FFFFFF"/>
            <w:noWrap/>
            <w:vAlign w:val="bottom"/>
            <w:hideMark/>
          </w:tcPr>
          <w:p w14:paraId="03701F2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70,618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7F670DB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5,500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F858EA1"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713,698</w:t>
            </w:r>
          </w:p>
        </w:tc>
      </w:tr>
      <w:tr w:rsidR="00BD4A88" w:rsidRPr="00585C53" w14:paraId="1D53FBA2"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E0C5292"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w:t>
            </w:r>
          </w:p>
        </w:tc>
        <w:tc>
          <w:tcPr>
            <w:tcW w:w="368" w:type="pct"/>
            <w:tcBorders>
              <w:top w:val="nil"/>
              <w:left w:val="nil"/>
              <w:bottom w:val="single" w:sz="4" w:space="0" w:color="auto"/>
              <w:right w:val="nil"/>
            </w:tcBorders>
            <w:shd w:val="clear" w:color="000000" w:fill="FFFFFF"/>
            <w:noWrap/>
            <w:vAlign w:val="bottom"/>
            <w:hideMark/>
          </w:tcPr>
          <w:p w14:paraId="49C88122"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Maliq</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C0EC3E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440,296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4D7D500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1,563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B72F1D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63B540F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128,412</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B8923F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6,045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7364A8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15,981</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18D4BCB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30,519</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34584C0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1,369</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A69DEC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A93FBD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8,496</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6A30490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11,401</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596DA18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52,027</w:t>
            </w:r>
          </w:p>
        </w:tc>
        <w:tc>
          <w:tcPr>
            <w:tcW w:w="262" w:type="pct"/>
            <w:gridSpan w:val="2"/>
            <w:tcBorders>
              <w:top w:val="nil"/>
              <w:left w:val="nil"/>
              <w:bottom w:val="single" w:sz="4" w:space="0" w:color="auto"/>
              <w:right w:val="nil"/>
            </w:tcBorders>
            <w:shd w:val="clear" w:color="000000" w:fill="FFFFFF"/>
            <w:noWrap/>
            <w:vAlign w:val="bottom"/>
            <w:hideMark/>
          </w:tcPr>
          <w:p w14:paraId="5DDA7CA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72,331</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21EDE16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DEBE243"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776,041</w:t>
            </w:r>
          </w:p>
        </w:tc>
      </w:tr>
      <w:tr w:rsidR="00BD4A88" w:rsidRPr="00585C53" w14:paraId="5EF355E4"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9E940C8"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w:t>
            </w:r>
          </w:p>
        </w:tc>
        <w:tc>
          <w:tcPr>
            <w:tcW w:w="368" w:type="pct"/>
            <w:tcBorders>
              <w:top w:val="nil"/>
              <w:left w:val="nil"/>
              <w:bottom w:val="single" w:sz="4" w:space="0" w:color="auto"/>
              <w:right w:val="nil"/>
            </w:tcBorders>
            <w:shd w:val="clear" w:color="000000" w:fill="FFFFFF"/>
            <w:noWrap/>
            <w:vAlign w:val="bottom"/>
            <w:hideMark/>
          </w:tcPr>
          <w:p w14:paraId="446704B5"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Mallakastër</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F2C7B9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230,963</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288EB9B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820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6772AC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4B0B57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93,678</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A2F41C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25,309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1FBEA3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10,357</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85598F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23,498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36DA637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7327CD3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8F874C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4,357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4EA58A6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9,414</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FBB788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16,564</w:t>
            </w:r>
          </w:p>
        </w:tc>
        <w:tc>
          <w:tcPr>
            <w:tcW w:w="262" w:type="pct"/>
            <w:gridSpan w:val="2"/>
            <w:tcBorders>
              <w:top w:val="nil"/>
              <w:left w:val="nil"/>
              <w:bottom w:val="single" w:sz="4" w:space="0" w:color="auto"/>
              <w:right w:val="nil"/>
            </w:tcBorders>
            <w:shd w:val="clear" w:color="000000" w:fill="FFFFFF"/>
            <w:noWrap/>
            <w:vAlign w:val="bottom"/>
            <w:hideMark/>
          </w:tcPr>
          <w:p w14:paraId="160B5DC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51,502</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4D18B45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25,400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47CB57C7"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492,958</w:t>
            </w:r>
          </w:p>
        </w:tc>
      </w:tr>
      <w:tr w:rsidR="00BD4A88" w:rsidRPr="00585C53" w14:paraId="02C581B2"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832FB8C"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w:t>
            </w:r>
          </w:p>
        </w:tc>
        <w:tc>
          <w:tcPr>
            <w:tcW w:w="368" w:type="pct"/>
            <w:tcBorders>
              <w:top w:val="nil"/>
              <w:left w:val="nil"/>
              <w:bottom w:val="single" w:sz="4" w:space="0" w:color="auto"/>
              <w:right w:val="nil"/>
            </w:tcBorders>
            <w:shd w:val="clear" w:color="000000" w:fill="FFFFFF"/>
            <w:noWrap/>
            <w:vAlign w:val="bottom"/>
            <w:hideMark/>
          </w:tcPr>
          <w:p w14:paraId="16E8FD08"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Mat</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33FE73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284,993</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4595CB2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1,012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E9F440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14,337</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5F028FF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89,922</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05B0B5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30,208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FCF036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11,053</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3C2C83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25,117</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628690A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F68783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45D8A12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13,059</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2AA765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33,048</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089903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14,522</w:t>
            </w:r>
          </w:p>
        </w:tc>
        <w:tc>
          <w:tcPr>
            <w:tcW w:w="262" w:type="pct"/>
            <w:gridSpan w:val="2"/>
            <w:tcBorders>
              <w:top w:val="nil"/>
              <w:left w:val="nil"/>
              <w:bottom w:val="single" w:sz="4" w:space="0" w:color="auto"/>
              <w:right w:val="nil"/>
            </w:tcBorders>
            <w:shd w:val="clear" w:color="000000" w:fill="FFFFFF"/>
            <w:noWrap/>
            <w:vAlign w:val="bottom"/>
            <w:hideMark/>
          </w:tcPr>
          <w:p w14:paraId="386D52F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71,983</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51472D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0C85C439"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590,529</w:t>
            </w:r>
          </w:p>
        </w:tc>
      </w:tr>
      <w:tr w:rsidR="00BD4A88" w:rsidRPr="00585C53" w14:paraId="6DE8815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6E0D4BF9"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w:t>
            </w:r>
          </w:p>
        </w:tc>
        <w:tc>
          <w:tcPr>
            <w:tcW w:w="368" w:type="pct"/>
            <w:tcBorders>
              <w:top w:val="nil"/>
              <w:left w:val="nil"/>
              <w:bottom w:val="single" w:sz="4" w:space="0" w:color="auto"/>
              <w:right w:val="nil"/>
            </w:tcBorders>
            <w:shd w:val="clear" w:color="000000" w:fill="FFFFFF"/>
            <w:noWrap/>
            <w:vAlign w:val="bottom"/>
            <w:hideMark/>
          </w:tcPr>
          <w:p w14:paraId="0F288626"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Memaliaj</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0AF1F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151,754</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95AED9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539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05AAE7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1E43D5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52,487</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C11DCD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8,164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452F53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11,936</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D95D3C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21,856</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7EB991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45C1E7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D093CF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4,834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46743D4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5,757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460729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3,600</w:t>
            </w:r>
          </w:p>
        </w:tc>
        <w:tc>
          <w:tcPr>
            <w:tcW w:w="262" w:type="pct"/>
            <w:gridSpan w:val="2"/>
            <w:tcBorders>
              <w:top w:val="nil"/>
              <w:left w:val="nil"/>
              <w:bottom w:val="single" w:sz="4" w:space="0" w:color="auto"/>
              <w:right w:val="nil"/>
            </w:tcBorders>
            <w:shd w:val="clear" w:color="000000" w:fill="FFFFFF"/>
            <w:noWrap/>
            <w:vAlign w:val="bottom"/>
            <w:hideMark/>
          </w:tcPr>
          <w:p w14:paraId="3318C68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36,102</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883E67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72CD4B1"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309,724</w:t>
            </w:r>
          </w:p>
        </w:tc>
      </w:tr>
      <w:tr w:rsidR="00BD4A88" w:rsidRPr="00585C53" w14:paraId="4567A186"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0BB79851"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39</w:t>
            </w:r>
          </w:p>
        </w:tc>
        <w:tc>
          <w:tcPr>
            <w:tcW w:w="368" w:type="pct"/>
            <w:tcBorders>
              <w:top w:val="nil"/>
              <w:left w:val="nil"/>
              <w:bottom w:val="single" w:sz="4" w:space="0" w:color="auto"/>
              <w:right w:val="nil"/>
            </w:tcBorders>
            <w:shd w:val="clear" w:color="000000" w:fill="FFFFFF"/>
            <w:noWrap/>
            <w:vAlign w:val="bottom"/>
            <w:hideMark/>
          </w:tcPr>
          <w:p w14:paraId="1D5B1280"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Mirditë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9E17F6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291,820</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6AE0A5F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1,036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74D07D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24,892</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132CBF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77,815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4C8F05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27,221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BBA345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12,065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177DB6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38,256</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4E28F5E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146F7A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13B8DF6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22,095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65F153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24,613</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8BC90B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18,790</w:t>
            </w:r>
          </w:p>
        </w:tc>
        <w:tc>
          <w:tcPr>
            <w:tcW w:w="262" w:type="pct"/>
            <w:gridSpan w:val="2"/>
            <w:tcBorders>
              <w:top w:val="nil"/>
              <w:left w:val="nil"/>
              <w:bottom w:val="single" w:sz="4" w:space="0" w:color="auto"/>
              <w:right w:val="nil"/>
            </w:tcBorders>
            <w:shd w:val="clear" w:color="000000" w:fill="FFFFFF"/>
            <w:noWrap/>
            <w:vAlign w:val="bottom"/>
            <w:hideMark/>
          </w:tcPr>
          <w:p w14:paraId="7508210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66,741</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3E9040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D4B8630"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606,618</w:t>
            </w:r>
          </w:p>
        </w:tc>
      </w:tr>
      <w:tr w:rsidR="00BD4A88" w:rsidRPr="00585C53" w14:paraId="5144146A"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3AC7376"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40</w:t>
            </w:r>
          </w:p>
        </w:tc>
        <w:tc>
          <w:tcPr>
            <w:tcW w:w="368" w:type="pct"/>
            <w:tcBorders>
              <w:top w:val="nil"/>
              <w:left w:val="nil"/>
              <w:bottom w:val="single" w:sz="4" w:space="0" w:color="auto"/>
              <w:right w:val="nil"/>
            </w:tcBorders>
            <w:shd w:val="clear" w:color="000000" w:fill="FFFFFF"/>
            <w:noWrap/>
            <w:vAlign w:val="bottom"/>
            <w:hideMark/>
          </w:tcPr>
          <w:p w14:paraId="79D65147"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Patos</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DF901B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188,943</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44C372C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671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916A64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4F5491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69,228</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10278D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20,411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6E17B8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5,656</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434D04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27,385</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CB4375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28BAEAB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25CAD1E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1,253</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0E48FC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2,372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B6D540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18,329</w:t>
            </w:r>
          </w:p>
        </w:tc>
        <w:tc>
          <w:tcPr>
            <w:tcW w:w="262" w:type="pct"/>
            <w:gridSpan w:val="2"/>
            <w:tcBorders>
              <w:top w:val="nil"/>
              <w:left w:val="nil"/>
              <w:bottom w:val="single" w:sz="4" w:space="0" w:color="auto"/>
              <w:right w:val="nil"/>
            </w:tcBorders>
            <w:shd w:val="clear" w:color="000000" w:fill="FFFFFF"/>
            <w:noWrap/>
            <w:vAlign w:val="bottom"/>
            <w:hideMark/>
          </w:tcPr>
          <w:p w14:paraId="7C3CB4E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59,729</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FF4FC8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11,900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4879AA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406,884</w:t>
            </w:r>
          </w:p>
        </w:tc>
      </w:tr>
      <w:tr w:rsidR="00BD4A88" w:rsidRPr="00585C53" w14:paraId="0B186114"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BCFFF00"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41</w:t>
            </w:r>
          </w:p>
        </w:tc>
        <w:tc>
          <w:tcPr>
            <w:tcW w:w="368" w:type="pct"/>
            <w:tcBorders>
              <w:top w:val="nil"/>
              <w:left w:val="nil"/>
              <w:bottom w:val="single" w:sz="4" w:space="0" w:color="auto"/>
              <w:right w:val="nil"/>
            </w:tcBorders>
            <w:shd w:val="clear" w:color="000000" w:fill="FFFFFF"/>
            <w:noWrap/>
            <w:vAlign w:val="bottom"/>
            <w:hideMark/>
          </w:tcPr>
          <w:p w14:paraId="35766A55"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Peqin</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ADA15B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198,539</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B8021B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705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D9941B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3B7AEF1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62,664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7632DE2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7,922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881831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5,765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3B8EEC3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22,383</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507B75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4107C0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477253F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2,193</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080CBC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5,656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6BAEC8F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2B603AD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58,283</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25BF24C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0F3914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393,413</w:t>
            </w:r>
          </w:p>
        </w:tc>
      </w:tr>
      <w:tr w:rsidR="00BD4A88" w:rsidRPr="00585C53" w14:paraId="2E527DA7"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150F669"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42</w:t>
            </w:r>
          </w:p>
        </w:tc>
        <w:tc>
          <w:tcPr>
            <w:tcW w:w="368" w:type="pct"/>
            <w:tcBorders>
              <w:top w:val="nil"/>
              <w:left w:val="nil"/>
              <w:bottom w:val="single" w:sz="4" w:space="0" w:color="auto"/>
              <w:right w:val="nil"/>
            </w:tcBorders>
            <w:shd w:val="clear" w:color="000000" w:fill="FFFFFF"/>
            <w:noWrap/>
            <w:vAlign w:val="bottom"/>
            <w:hideMark/>
          </w:tcPr>
          <w:p w14:paraId="5A09F22F"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Përmet</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A9CDF5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171,881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F303C5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610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8885AA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7,467</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20AB29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35,729</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F719FA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8,164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505780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7,268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DDA28D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25,572</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055C9AF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CB1C2A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A867BF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8,542</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44E2B4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8,923</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5E0769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3F31CF6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44,273</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74EF635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1EC2B2CF"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345,621</w:t>
            </w:r>
          </w:p>
        </w:tc>
      </w:tr>
      <w:tr w:rsidR="00BD4A88" w:rsidRPr="00585C53" w14:paraId="5A73293F"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DAB29F7"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w:t>
            </w:r>
          </w:p>
        </w:tc>
        <w:tc>
          <w:tcPr>
            <w:tcW w:w="368" w:type="pct"/>
            <w:tcBorders>
              <w:top w:val="nil"/>
              <w:left w:val="nil"/>
              <w:bottom w:val="single" w:sz="4" w:space="0" w:color="auto"/>
              <w:right w:val="nil"/>
            </w:tcBorders>
            <w:shd w:val="clear" w:color="000000" w:fill="FFFFFF"/>
            <w:noWrap/>
            <w:vAlign w:val="bottom"/>
            <w:hideMark/>
          </w:tcPr>
          <w:p w14:paraId="1A75A859"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Pogradec</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EC819F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530,931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4D9955C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1,885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E7C717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571A72B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216,188</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CB0D4E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12,004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6E4F27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15,103</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835C64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35,521</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205250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A6977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4B1CFE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22,180</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25EFB6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26,776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0DFB2D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13,425</w:t>
            </w:r>
          </w:p>
        </w:tc>
        <w:tc>
          <w:tcPr>
            <w:tcW w:w="262" w:type="pct"/>
            <w:gridSpan w:val="2"/>
            <w:tcBorders>
              <w:top w:val="nil"/>
              <w:left w:val="nil"/>
              <w:bottom w:val="single" w:sz="4" w:space="0" w:color="auto"/>
              <w:right w:val="nil"/>
            </w:tcBorders>
            <w:shd w:val="clear" w:color="000000" w:fill="FFFFFF"/>
            <w:noWrap/>
            <w:vAlign w:val="bottom"/>
            <w:hideMark/>
          </w:tcPr>
          <w:p w14:paraId="20DD288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98,488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F68293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A012EF4"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983,277</w:t>
            </w:r>
          </w:p>
        </w:tc>
      </w:tr>
      <w:tr w:rsidR="00BD4A88" w:rsidRPr="00585C53" w14:paraId="4AB7438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0F02313A"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w:t>
            </w:r>
          </w:p>
        </w:tc>
        <w:tc>
          <w:tcPr>
            <w:tcW w:w="368" w:type="pct"/>
            <w:tcBorders>
              <w:top w:val="nil"/>
              <w:left w:val="nil"/>
              <w:bottom w:val="single" w:sz="4" w:space="0" w:color="auto"/>
              <w:right w:val="nil"/>
            </w:tcBorders>
            <w:shd w:val="clear" w:color="auto" w:fill="auto"/>
            <w:noWrap/>
            <w:vAlign w:val="bottom"/>
            <w:hideMark/>
          </w:tcPr>
          <w:p w14:paraId="622741A7"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Poliçan</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70E9DB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143,751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26C5BE4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510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B21EEE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FD7F65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43,566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B11D48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10,766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612002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7,692</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3B9BAC5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23,345</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E300C0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1,007</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7449603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DFE419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5,655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5E26ABC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4,484</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C9993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4,491</w:t>
            </w:r>
          </w:p>
        </w:tc>
        <w:tc>
          <w:tcPr>
            <w:tcW w:w="262" w:type="pct"/>
            <w:gridSpan w:val="2"/>
            <w:tcBorders>
              <w:top w:val="nil"/>
              <w:left w:val="nil"/>
              <w:bottom w:val="single" w:sz="4" w:space="0" w:color="auto"/>
              <w:right w:val="nil"/>
            </w:tcBorders>
            <w:shd w:val="clear" w:color="000000" w:fill="FFFFFF"/>
            <w:noWrap/>
            <w:vAlign w:val="bottom"/>
            <w:hideMark/>
          </w:tcPr>
          <w:p w14:paraId="7ABEEF1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35,429</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9E69E1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6F4BD1A9"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280,697</w:t>
            </w:r>
          </w:p>
        </w:tc>
      </w:tr>
      <w:tr w:rsidR="00BD4A88" w:rsidRPr="00585C53" w14:paraId="54D93FC8"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73A61A5B"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45</w:t>
            </w:r>
          </w:p>
        </w:tc>
        <w:tc>
          <w:tcPr>
            <w:tcW w:w="368" w:type="pct"/>
            <w:tcBorders>
              <w:top w:val="nil"/>
              <w:left w:val="nil"/>
              <w:bottom w:val="single" w:sz="4" w:space="0" w:color="auto"/>
              <w:right w:val="nil"/>
            </w:tcBorders>
            <w:shd w:val="clear" w:color="auto" w:fill="auto"/>
            <w:noWrap/>
            <w:vAlign w:val="bottom"/>
            <w:hideMark/>
          </w:tcPr>
          <w:p w14:paraId="464E1B7B"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Përrenjas</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D81126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255,010</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BACCA2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905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ED3D28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F40136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69,955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836380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7,679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30F5E6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5,461</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FA629D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24,382</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049F86A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76FC957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2FE10C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10,719</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7D67E8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24,126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AC0F1E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14,522</w:t>
            </w:r>
          </w:p>
        </w:tc>
        <w:tc>
          <w:tcPr>
            <w:tcW w:w="262" w:type="pct"/>
            <w:gridSpan w:val="2"/>
            <w:tcBorders>
              <w:top w:val="nil"/>
              <w:left w:val="nil"/>
              <w:bottom w:val="single" w:sz="4" w:space="0" w:color="auto"/>
              <w:right w:val="nil"/>
            </w:tcBorders>
            <w:shd w:val="clear" w:color="000000" w:fill="FFFFFF"/>
            <w:noWrap/>
            <w:vAlign w:val="bottom"/>
            <w:hideMark/>
          </w:tcPr>
          <w:p w14:paraId="570C5A3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49,115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FEDFE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84BF3EB"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472,769</w:t>
            </w:r>
          </w:p>
        </w:tc>
      </w:tr>
      <w:tr w:rsidR="00BD4A88" w:rsidRPr="00585C53" w14:paraId="3E6A999F"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D70CB73"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46</w:t>
            </w:r>
          </w:p>
        </w:tc>
        <w:tc>
          <w:tcPr>
            <w:tcW w:w="368" w:type="pct"/>
            <w:tcBorders>
              <w:top w:val="nil"/>
              <w:left w:val="nil"/>
              <w:bottom w:val="single" w:sz="4" w:space="0" w:color="auto"/>
              <w:right w:val="nil"/>
            </w:tcBorders>
            <w:shd w:val="clear" w:color="auto" w:fill="auto"/>
            <w:noWrap/>
            <w:vAlign w:val="bottom"/>
            <w:hideMark/>
          </w:tcPr>
          <w:p w14:paraId="5B39D4EA"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Pukë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4AA028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161,909</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930CA7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FD5137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15,556</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C59D32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49,522</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D06DEF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20,411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BA50C2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11,582</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65D07DF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27,885</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0A7CB33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1,008</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6CF2FF1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4131209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18,056</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14BB6DC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8,452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56E9AD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3,591</w:t>
            </w:r>
          </w:p>
        </w:tc>
        <w:tc>
          <w:tcPr>
            <w:tcW w:w="262" w:type="pct"/>
            <w:gridSpan w:val="2"/>
            <w:tcBorders>
              <w:top w:val="nil"/>
              <w:left w:val="nil"/>
              <w:bottom w:val="single" w:sz="4" w:space="0" w:color="auto"/>
              <w:right w:val="nil"/>
            </w:tcBorders>
            <w:shd w:val="clear" w:color="000000" w:fill="FFFFFF"/>
            <w:noWrap/>
            <w:vAlign w:val="bottom"/>
            <w:hideMark/>
          </w:tcPr>
          <w:p w14:paraId="2F3640F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43,668</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4F67BD2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9D0E83F"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364,813</w:t>
            </w:r>
          </w:p>
        </w:tc>
      </w:tr>
      <w:tr w:rsidR="00BD4A88" w:rsidRPr="00585C53" w14:paraId="15FE221D"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A942F59"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w:t>
            </w:r>
          </w:p>
        </w:tc>
        <w:tc>
          <w:tcPr>
            <w:tcW w:w="368" w:type="pct"/>
            <w:tcBorders>
              <w:top w:val="nil"/>
              <w:left w:val="nil"/>
              <w:bottom w:val="single" w:sz="4" w:space="0" w:color="auto"/>
              <w:right w:val="nil"/>
            </w:tcBorders>
            <w:shd w:val="clear" w:color="auto" w:fill="auto"/>
            <w:noWrap/>
            <w:vAlign w:val="bottom"/>
            <w:hideMark/>
          </w:tcPr>
          <w:p w14:paraId="41E920DB"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Pustec</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79E3BE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51,123</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C6C547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2F26E9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09898AC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9,885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7C9D815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177649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1C5A85B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24,971</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7C8924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4A15F2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7DCB2F9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6ED429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407</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721790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6,930</w:t>
            </w:r>
          </w:p>
        </w:tc>
        <w:tc>
          <w:tcPr>
            <w:tcW w:w="262" w:type="pct"/>
            <w:gridSpan w:val="2"/>
            <w:tcBorders>
              <w:top w:val="nil"/>
              <w:left w:val="nil"/>
              <w:bottom w:val="single" w:sz="4" w:space="0" w:color="auto"/>
              <w:right w:val="nil"/>
            </w:tcBorders>
            <w:shd w:val="clear" w:color="000000" w:fill="FFFFFF"/>
            <w:noWrap/>
            <w:vAlign w:val="bottom"/>
            <w:hideMark/>
          </w:tcPr>
          <w:p w14:paraId="2A2BA12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21,934</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66D16EA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0B8F5D6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125,937</w:t>
            </w:r>
          </w:p>
        </w:tc>
      </w:tr>
      <w:tr w:rsidR="00BD4A88" w:rsidRPr="00585C53" w14:paraId="7535164F"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16F7E23"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w:t>
            </w:r>
          </w:p>
        </w:tc>
        <w:tc>
          <w:tcPr>
            <w:tcW w:w="368" w:type="pct"/>
            <w:tcBorders>
              <w:top w:val="nil"/>
              <w:left w:val="nil"/>
              <w:bottom w:val="single" w:sz="4" w:space="0" w:color="auto"/>
              <w:right w:val="nil"/>
            </w:tcBorders>
            <w:shd w:val="clear" w:color="auto" w:fill="auto"/>
            <w:noWrap/>
            <w:vAlign w:val="bottom"/>
            <w:hideMark/>
          </w:tcPr>
          <w:p w14:paraId="3D46E91F"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Roskovec</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46A0D0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162,745</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38272F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E80B0F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3A11C1A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49,337</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563F204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3,839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EC5F9E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3,726</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1C107F3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21,634</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3FED1D3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686EF0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18D62F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1,253</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819B19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5,181</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CBF836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8,987</w:t>
            </w:r>
          </w:p>
        </w:tc>
        <w:tc>
          <w:tcPr>
            <w:tcW w:w="262" w:type="pct"/>
            <w:gridSpan w:val="2"/>
            <w:tcBorders>
              <w:top w:val="nil"/>
              <w:left w:val="nil"/>
              <w:bottom w:val="single" w:sz="4" w:space="0" w:color="auto"/>
              <w:right w:val="nil"/>
            </w:tcBorders>
            <w:shd w:val="clear" w:color="000000" w:fill="FFFFFF"/>
            <w:noWrap/>
            <w:vAlign w:val="bottom"/>
            <w:hideMark/>
          </w:tcPr>
          <w:p w14:paraId="5A2070E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59,967</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2997260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13,800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699CC08"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332,322</w:t>
            </w:r>
          </w:p>
        </w:tc>
      </w:tr>
      <w:tr w:rsidR="00BD4A88" w:rsidRPr="00585C53" w14:paraId="0AB74A9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0A5D8E0"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w:t>
            </w:r>
          </w:p>
        </w:tc>
        <w:tc>
          <w:tcPr>
            <w:tcW w:w="368" w:type="pct"/>
            <w:tcBorders>
              <w:top w:val="nil"/>
              <w:left w:val="nil"/>
              <w:bottom w:val="single" w:sz="4" w:space="0" w:color="auto"/>
              <w:right w:val="nil"/>
            </w:tcBorders>
            <w:shd w:val="clear" w:color="auto" w:fill="auto"/>
            <w:noWrap/>
            <w:vAlign w:val="bottom"/>
            <w:hideMark/>
          </w:tcPr>
          <w:p w14:paraId="457DCCBC"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Rrogozhinë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6242D7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215,353</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4F076D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80CA6D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68698CE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52,070</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344F4AF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9,554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0FCBA4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3,770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A8324F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20,978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742EC6A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1884FE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256E63B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2,166</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16F3C3D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20ADB61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432FBB7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48,737</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1938A58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19,300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D32A381"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386,084</w:t>
            </w:r>
          </w:p>
        </w:tc>
      </w:tr>
      <w:tr w:rsidR="00BD4A88" w:rsidRPr="00585C53" w14:paraId="75FB547B"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4B4EAE1"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50</w:t>
            </w:r>
          </w:p>
        </w:tc>
        <w:tc>
          <w:tcPr>
            <w:tcW w:w="368" w:type="pct"/>
            <w:tcBorders>
              <w:top w:val="nil"/>
              <w:left w:val="nil"/>
              <w:bottom w:val="single" w:sz="4" w:space="0" w:color="auto"/>
              <w:right w:val="nil"/>
            </w:tcBorders>
            <w:shd w:val="clear" w:color="auto" w:fill="auto"/>
            <w:noWrap/>
            <w:vAlign w:val="bottom"/>
            <w:hideMark/>
          </w:tcPr>
          <w:p w14:paraId="1BA38EC9"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Sarandë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6CA96EB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224,198</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B09371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796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B92B09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20,897</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58D5EC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73,234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B79F4E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21,227</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0B4F81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5,478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99E70B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28,670</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2E56AE3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1,460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E6735D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88A92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3,782</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2720B82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2D4514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7,858</w:t>
            </w:r>
          </w:p>
        </w:tc>
        <w:tc>
          <w:tcPr>
            <w:tcW w:w="262" w:type="pct"/>
            <w:gridSpan w:val="2"/>
            <w:tcBorders>
              <w:top w:val="nil"/>
              <w:left w:val="nil"/>
              <w:bottom w:val="single" w:sz="4" w:space="0" w:color="auto"/>
              <w:right w:val="nil"/>
            </w:tcBorders>
            <w:shd w:val="clear" w:color="000000" w:fill="FFFFFF"/>
            <w:noWrap/>
            <w:vAlign w:val="bottom"/>
            <w:hideMark/>
          </w:tcPr>
          <w:p w14:paraId="4E36CAE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65,902</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2713A1A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41,000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72DE01C"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494,503</w:t>
            </w:r>
          </w:p>
        </w:tc>
      </w:tr>
      <w:tr w:rsidR="00BD4A88" w:rsidRPr="00585C53" w14:paraId="60128A6F"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5E4E95F"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51</w:t>
            </w:r>
          </w:p>
        </w:tc>
        <w:tc>
          <w:tcPr>
            <w:tcW w:w="368" w:type="pct"/>
            <w:tcBorders>
              <w:top w:val="nil"/>
              <w:left w:val="nil"/>
              <w:bottom w:val="single" w:sz="4" w:space="0" w:color="auto"/>
              <w:right w:val="nil"/>
            </w:tcBorders>
            <w:shd w:val="clear" w:color="auto" w:fill="auto"/>
            <w:noWrap/>
            <w:vAlign w:val="bottom"/>
            <w:hideMark/>
          </w:tcPr>
          <w:p w14:paraId="79D9B08F"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Selenicë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F574FF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251,466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43A4886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893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A12D6E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5FCB27D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44,287</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FC37D3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7,105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9A70C8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14,147</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789892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23,855</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103FC57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7986951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B122B5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6,834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43153A8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3,596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20729D3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19,235</w:t>
            </w:r>
          </w:p>
        </w:tc>
        <w:tc>
          <w:tcPr>
            <w:tcW w:w="262" w:type="pct"/>
            <w:gridSpan w:val="2"/>
            <w:tcBorders>
              <w:top w:val="nil"/>
              <w:left w:val="nil"/>
              <w:bottom w:val="single" w:sz="4" w:space="0" w:color="auto"/>
              <w:right w:val="nil"/>
            </w:tcBorders>
            <w:shd w:val="clear" w:color="000000" w:fill="FFFFFF"/>
            <w:noWrap/>
            <w:vAlign w:val="bottom"/>
            <w:hideMark/>
          </w:tcPr>
          <w:p w14:paraId="68070B5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45,203</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714B152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68780988"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417,716</w:t>
            </w:r>
          </w:p>
        </w:tc>
      </w:tr>
      <w:tr w:rsidR="00BD4A88" w:rsidRPr="00585C53" w14:paraId="2EB60B47"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4255B0F8"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52</w:t>
            </w:r>
          </w:p>
        </w:tc>
        <w:tc>
          <w:tcPr>
            <w:tcW w:w="368" w:type="pct"/>
            <w:tcBorders>
              <w:top w:val="nil"/>
              <w:left w:val="nil"/>
              <w:bottom w:val="single" w:sz="4" w:space="0" w:color="auto"/>
              <w:right w:val="nil"/>
            </w:tcBorders>
            <w:shd w:val="clear" w:color="auto" w:fill="auto"/>
            <w:noWrap/>
            <w:vAlign w:val="bottom"/>
            <w:hideMark/>
          </w:tcPr>
          <w:p w14:paraId="6C730277"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Shijak</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332906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215,249</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5DAC55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4D07E9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4D95D36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61,546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7DC011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10,614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E23A88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4,751</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905FC1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26,531</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5A4FA8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1,369</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52B4C9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5926A80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1,294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B0A017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9E63C8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7,858</w:t>
            </w:r>
          </w:p>
        </w:tc>
        <w:tc>
          <w:tcPr>
            <w:tcW w:w="262" w:type="pct"/>
            <w:gridSpan w:val="2"/>
            <w:tcBorders>
              <w:top w:val="nil"/>
              <w:left w:val="nil"/>
              <w:bottom w:val="single" w:sz="4" w:space="0" w:color="auto"/>
              <w:right w:val="nil"/>
            </w:tcBorders>
            <w:shd w:val="clear" w:color="000000" w:fill="FFFFFF"/>
            <w:noWrap/>
            <w:vAlign w:val="bottom"/>
            <w:hideMark/>
          </w:tcPr>
          <w:p w14:paraId="60AC867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48,045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55AE8BD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20,300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438B64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398,383</w:t>
            </w:r>
          </w:p>
        </w:tc>
      </w:tr>
      <w:tr w:rsidR="00BD4A88" w:rsidRPr="00585C53" w14:paraId="3F49D585"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18DB66D5"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53</w:t>
            </w:r>
          </w:p>
        </w:tc>
        <w:tc>
          <w:tcPr>
            <w:tcW w:w="368" w:type="pct"/>
            <w:tcBorders>
              <w:top w:val="nil"/>
              <w:left w:val="nil"/>
              <w:bottom w:val="single" w:sz="4" w:space="0" w:color="auto"/>
              <w:right w:val="nil"/>
            </w:tcBorders>
            <w:shd w:val="clear" w:color="auto" w:fill="auto"/>
            <w:noWrap/>
            <w:vAlign w:val="bottom"/>
            <w:hideMark/>
          </w:tcPr>
          <w:p w14:paraId="3404AA29"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Shkodër</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200A3E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982,156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D9C0FC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3,486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7156C9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65,848</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BF3413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214,222</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5E19671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86,542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0F95D41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39,740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1F59F2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72,901</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46E6F16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3,190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24C9028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66,890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4E71A47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16,761</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8BE68E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24,505</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BCA53C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36,552</w:t>
            </w:r>
          </w:p>
        </w:tc>
        <w:tc>
          <w:tcPr>
            <w:tcW w:w="262" w:type="pct"/>
            <w:gridSpan w:val="2"/>
            <w:tcBorders>
              <w:top w:val="nil"/>
              <w:left w:val="nil"/>
              <w:bottom w:val="single" w:sz="4" w:space="0" w:color="auto"/>
              <w:right w:val="nil"/>
            </w:tcBorders>
            <w:shd w:val="clear" w:color="000000" w:fill="FFFFFF"/>
            <w:noWrap/>
            <w:vAlign w:val="bottom"/>
            <w:hideMark/>
          </w:tcPr>
          <w:p w14:paraId="5BFDFE8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128,593</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A1B0C3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15,300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AB14FA9"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1,756,685</w:t>
            </w:r>
          </w:p>
        </w:tc>
      </w:tr>
      <w:tr w:rsidR="00BD4A88" w:rsidRPr="00585C53" w14:paraId="38AE20E0"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0E9121F7"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54</w:t>
            </w:r>
          </w:p>
        </w:tc>
        <w:tc>
          <w:tcPr>
            <w:tcW w:w="368" w:type="pct"/>
            <w:tcBorders>
              <w:top w:val="nil"/>
              <w:left w:val="nil"/>
              <w:bottom w:val="single" w:sz="4" w:space="0" w:color="auto"/>
              <w:right w:val="nil"/>
            </w:tcBorders>
            <w:shd w:val="clear" w:color="auto" w:fill="auto"/>
            <w:noWrap/>
            <w:vAlign w:val="bottom"/>
            <w:hideMark/>
          </w:tcPr>
          <w:p w14:paraId="70D0C19E"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Skrapar</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3A0AFC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181,808</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68435F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645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9181CC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12,603</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5D15C1E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57,459</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6BCCE8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18,625</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44BE4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13,368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E877CE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27,932</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0ECF3FB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1,276</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3FCC709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2107A57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14,879</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D63E64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16,542</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C860B0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17,861</w:t>
            </w:r>
          </w:p>
        </w:tc>
        <w:tc>
          <w:tcPr>
            <w:tcW w:w="262" w:type="pct"/>
            <w:gridSpan w:val="2"/>
            <w:tcBorders>
              <w:top w:val="nil"/>
              <w:left w:val="nil"/>
              <w:bottom w:val="single" w:sz="4" w:space="0" w:color="auto"/>
              <w:right w:val="nil"/>
            </w:tcBorders>
            <w:shd w:val="clear" w:color="000000" w:fill="FFFFFF"/>
            <w:noWrap/>
            <w:vAlign w:val="bottom"/>
            <w:hideMark/>
          </w:tcPr>
          <w:p w14:paraId="7D62188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47,575</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754F9F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52058437"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410,574</w:t>
            </w:r>
          </w:p>
        </w:tc>
      </w:tr>
      <w:tr w:rsidR="00BD4A88" w:rsidRPr="00585C53" w14:paraId="0C9E1377"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0B3004A0"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55</w:t>
            </w:r>
          </w:p>
        </w:tc>
        <w:tc>
          <w:tcPr>
            <w:tcW w:w="368" w:type="pct"/>
            <w:tcBorders>
              <w:top w:val="nil"/>
              <w:left w:val="nil"/>
              <w:bottom w:val="single" w:sz="4" w:space="0" w:color="auto"/>
              <w:right w:val="nil"/>
            </w:tcBorders>
            <w:shd w:val="clear" w:color="auto" w:fill="auto"/>
            <w:noWrap/>
            <w:vAlign w:val="bottom"/>
            <w:hideMark/>
          </w:tcPr>
          <w:p w14:paraId="4C2E1A08"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Tepelenë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FA98FA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136,344</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46F9D9D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484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7A268F2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7,654</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344DBB2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53,839</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2511C32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13,063</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579606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5,627</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C750F9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22,241</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01E3CD1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1,095</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1B402F9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86EA93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7,690</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185DBEE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8,060</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5F707DC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3,599</w:t>
            </w:r>
          </w:p>
        </w:tc>
        <w:tc>
          <w:tcPr>
            <w:tcW w:w="262" w:type="pct"/>
            <w:gridSpan w:val="2"/>
            <w:tcBorders>
              <w:top w:val="nil"/>
              <w:left w:val="nil"/>
              <w:bottom w:val="single" w:sz="4" w:space="0" w:color="auto"/>
              <w:right w:val="nil"/>
            </w:tcBorders>
            <w:shd w:val="clear" w:color="000000" w:fill="FFFFFF"/>
            <w:noWrap/>
            <w:vAlign w:val="bottom"/>
            <w:hideMark/>
          </w:tcPr>
          <w:p w14:paraId="799706E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32,872</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1F189B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15,500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1A3C0BD1"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308,066</w:t>
            </w:r>
          </w:p>
        </w:tc>
      </w:tr>
      <w:tr w:rsidR="00BD4A88" w:rsidRPr="00585C53" w14:paraId="69D97B10"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75D7B19"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w:t>
            </w:r>
          </w:p>
        </w:tc>
        <w:tc>
          <w:tcPr>
            <w:tcW w:w="368" w:type="pct"/>
            <w:tcBorders>
              <w:top w:val="nil"/>
              <w:left w:val="nil"/>
              <w:bottom w:val="single" w:sz="4" w:space="0" w:color="auto"/>
              <w:right w:val="nil"/>
            </w:tcBorders>
            <w:shd w:val="clear" w:color="auto" w:fill="auto"/>
            <w:noWrap/>
            <w:vAlign w:val="bottom"/>
            <w:hideMark/>
          </w:tcPr>
          <w:p w14:paraId="484830C5"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Tiranë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483C25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4,277,288</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1DC470F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15,182</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42E348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102,263</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4BA3055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994,752</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811186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422,910</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52E1DE9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140,269</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3E242E8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294,877</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0D19C05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16,850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2FF3C40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35B35FB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14,567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3D6C956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25,886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09AD402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26,397</w:t>
            </w:r>
          </w:p>
        </w:tc>
        <w:tc>
          <w:tcPr>
            <w:tcW w:w="262" w:type="pct"/>
            <w:gridSpan w:val="2"/>
            <w:tcBorders>
              <w:top w:val="nil"/>
              <w:left w:val="nil"/>
              <w:bottom w:val="single" w:sz="4" w:space="0" w:color="auto"/>
              <w:right w:val="nil"/>
            </w:tcBorders>
            <w:shd w:val="clear" w:color="000000" w:fill="FFFFFF"/>
            <w:noWrap/>
            <w:vAlign w:val="bottom"/>
            <w:hideMark/>
          </w:tcPr>
          <w:p w14:paraId="5683E66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297,050</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1D2BA28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2E0751C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6,628,291</w:t>
            </w:r>
          </w:p>
        </w:tc>
      </w:tr>
      <w:tr w:rsidR="00BD4A88" w:rsidRPr="00585C53" w14:paraId="4045D524"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752F5FE"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w:t>
            </w:r>
          </w:p>
        </w:tc>
        <w:tc>
          <w:tcPr>
            <w:tcW w:w="368" w:type="pct"/>
            <w:tcBorders>
              <w:top w:val="nil"/>
              <w:left w:val="nil"/>
              <w:bottom w:val="single" w:sz="4" w:space="0" w:color="auto"/>
              <w:right w:val="nil"/>
            </w:tcBorders>
            <w:shd w:val="clear" w:color="auto" w:fill="auto"/>
            <w:noWrap/>
            <w:vAlign w:val="bottom"/>
            <w:hideMark/>
          </w:tcPr>
          <w:p w14:paraId="24B401AB"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Tropojë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28B0C24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299,807</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201A10B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1,064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300C83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00D26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69,005</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438895B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18,777</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69E37CA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5,680</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57319B8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25,616</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2527B4B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1,369</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7F4C152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24D3BEF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21,365</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6A51450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11,403</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4AD1BB5D"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4,148</w:t>
            </w:r>
          </w:p>
        </w:tc>
        <w:tc>
          <w:tcPr>
            <w:tcW w:w="262" w:type="pct"/>
            <w:gridSpan w:val="2"/>
            <w:tcBorders>
              <w:top w:val="nil"/>
              <w:left w:val="nil"/>
              <w:bottom w:val="single" w:sz="4" w:space="0" w:color="auto"/>
              <w:right w:val="nil"/>
            </w:tcBorders>
            <w:shd w:val="clear" w:color="000000" w:fill="FFFFFF"/>
            <w:noWrap/>
            <w:vAlign w:val="bottom"/>
            <w:hideMark/>
          </w:tcPr>
          <w:p w14:paraId="6B0DC3D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46,819</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0A1FD06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018AAE1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505,054</w:t>
            </w:r>
          </w:p>
        </w:tc>
      </w:tr>
      <w:tr w:rsidR="00BD4A88" w:rsidRPr="00585C53" w14:paraId="7B3123EC"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520E9AAC"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58</w:t>
            </w:r>
          </w:p>
        </w:tc>
        <w:tc>
          <w:tcPr>
            <w:tcW w:w="368" w:type="pct"/>
            <w:tcBorders>
              <w:top w:val="nil"/>
              <w:left w:val="nil"/>
              <w:bottom w:val="single" w:sz="4" w:space="0" w:color="auto"/>
              <w:right w:val="nil"/>
            </w:tcBorders>
            <w:shd w:val="clear" w:color="auto" w:fill="auto"/>
            <w:noWrap/>
            <w:vAlign w:val="bottom"/>
            <w:hideMark/>
          </w:tcPr>
          <w:p w14:paraId="1550A090"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Dimal</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12C734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227,756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14E4E4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808</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41D75C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193B01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77,040</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07B8081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574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A1A5FB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2,378</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0D6229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21,779</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51FA603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1,369</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D49D18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63F8270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1,274</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41FECCA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4,928</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66FD0B1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23,258</w:t>
            </w:r>
          </w:p>
        </w:tc>
        <w:tc>
          <w:tcPr>
            <w:tcW w:w="262" w:type="pct"/>
            <w:gridSpan w:val="2"/>
            <w:tcBorders>
              <w:top w:val="nil"/>
              <w:left w:val="nil"/>
              <w:bottom w:val="single" w:sz="4" w:space="0" w:color="auto"/>
              <w:right w:val="nil"/>
            </w:tcBorders>
            <w:shd w:val="clear" w:color="000000" w:fill="FFFFFF"/>
            <w:noWrap/>
            <w:vAlign w:val="bottom"/>
            <w:hideMark/>
          </w:tcPr>
          <w:p w14:paraId="149F399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49,332</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B710D3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7B154CD3"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410,495</w:t>
            </w:r>
          </w:p>
        </w:tc>
      </w:tr>
      <w:tr w:rsidR="00BD4A88" w:rsidRPr="00585C53" w14:paraId="4E6CC528"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273C1CE2"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lastRenderedPageBreak/>
              <w:t>59</w:t>
            </w:r>
          </w:p>
        </w:tc>
        <w:tc>
          <w:tcPr>
            <w:tcW w:w="368" w:type="pct"/>
            <w:tcBorders>
              <w:top w:val="nil"/>
              <w:left w:val="nil"/>
              <w:bottom w:val="single" w:sz="4" w:space="0" w:color="auto"/>
              <w:right w:val="nil"/>
            </w:tcBorders>
            <w:shd w:val="clear" w:color="auto" w:fill="auto"/>
            <w:noWrap/>
            <w:vAlign w:val="bottom"/>
            <w:hideMark/>
          </w:tcPr>
          <w:p w14:paraId="482CBF3A"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Vau i Dejës</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77B0E59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328,750</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5864C3A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1,167</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2CB3740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9,919</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B77028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64,866</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1FA850D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1,147</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7329F61"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3,747</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0C18FA1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20,978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353F4AD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1,550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582768C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21,859</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7AEAB2F7"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9,757</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18E09B6E"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7,466</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7BB77B7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15,681</w:t>
            </w:r>
          </w:p>
        </w:tc>
        <w:tc>
          <w:tcPr>
            <w:tcW w:w="262" w:type="pct"/>
            <w:gridSpan w:val="2"/>
            <w:tcBorders>
              <w:top w:val="nil"/>
              <w:left w:val="nil"/>
              <w:bottom w:val="single" w:sz="4" w:space="0" w:color="auto"/>
              <w:right w:val="nil"/>
            </w:tcBorders>
            <w:shd w:val="clear" w:color="000000" w:fill="FFFFFF"/>
            <w:noWrap/>
            <w:vAlign w:val="bottom"/>
            <w:hideMark/>
          </w:tcPr>
          <w:p w14:paraId="4907658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74,244</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3BCEF75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2,100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0DF36B6C"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563,231</w:t>
            </w:r>
          </w:p>
        </w:tc>
      </w:tr>
      <w:tr w:rsidR="00BD4A88" w:rsidRPr="00585C53" w14:paraId="1C1CA4EA" w14:textId="77777777" w:rsidTr="00BD4A88">
        <w:trPr>
          <w:trHeight w:val="52"/>
          <w:jc w:val="center"/>
        </w:trPr>
        <w:tc>
          <w:tcPr>
            <w:tcW w:w="162" w:type="pct"/>
            <w:tcBorders>
              <w:top w:val="nil"/>
              <w:left w:val="single" w:sz="8" w:space="0" w:color="auto"/>
              <w:bottom w:val="single" w:sz="4" w:space="0" w:color="auto"/>
              <w:right w:val="single" w:sz="8" w:space="0" w:color="auto"/>
            </w:tcBorders>
            <w:shd w:val="clear" w:color="auto" w:fill="auto"/>
            <w:noWrap/>
            <w:vAlign w:val="center"/>
            <w:hideMark/>
          </w:tcPr>
          <w:p w14:paraId="3DD46ED7"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60</w:t>
            </w:r>
          </w:p>
        </w:tc>
        <w:tc>
          <w:tcPr>
            <w:tcW w:w="368" w:type="pct"/>
            <w:tcBorders>
              <w:top w:val="nil"/>
              <w:left w:val="nil"/>
              <w:bottom w:val="single" w:sz="4" w:space="0" w:color="auto"/>
              <w:right w:val="nil"/>
            </w:tcBorders>
            <w:shd w:val="clear" w:color="auto" w:fill="auto"/>
            <w:noWrap/>
            <w:vAlign w:val="bottom"/>
            <w:hideMark/>
          </w:tcPr>
          <w:p w14:paraId="19AD09BF"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Vlorë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1E5B9D7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852,421</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3BB5614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3,026</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3860F83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29,311</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7B1E5A1F"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332,779</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56744DC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106,951</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6D972B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49,907</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1F13782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69,205</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48F5528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3,740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066CB1A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12E849F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8,490</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746AF4C0"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3,553</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463C706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50,883</w:t>
            </w:r>
          </w:p>
        </w:tc>
        <w:tc>
          <w:tcPr>
            <w:tcW w:w="262" w:type="pct"/>
            <w:gridSpan w:val="2"/>
            <w:tcBorders>
              <w:top w:val="nil"/>
              <w:left w:val="nil"/>
              <w:bottom w:val="single" w:sz="4" w:space="0" w:color="auto"/>
              <w:right w:val="nil"/>
            </w:tcBorders>
            <w:shd w:val="clear" w:color="000000" w:fill="FFFFFF"/>
            <w:noWrap/>
            <w:vAlign w:val="bottom"/>
            <w:hideMark/>
          </w:tcPr>
          <w:p w14:paraId="17B0BC4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118,220</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723353E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62748B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1,628,485</w:t>
            </w:r>
          </w:p>
        </w:tc>
      </w:tr>
      <w:tr w:rsidR="00BD4A88" w:rsidRPr="00585C53" w14:paraId="57EDFD76" w14:textId="77777777" w:rsidTr="00BD4A88">
        <w:trPr>
          <w:trHeight w:val="52"/>
          <w:jc w:val="center"/>
        </w:trPr>
        <w:tc>
          <w:tcPr>
            <w:tcW w:w="162" w:type="pct"/>
            <w:tcBorders>
              <w:top w:val="nil"/>
              <w:left w:val="single" w:sz="8" w:space="0" w:color="auto"/>
              <w:bottom w:val="nil"/>
              <w:right w:val="single" w:sz="8" w:space="0" w:color="auto"/>
            </w:tcBorders>
            <w:shd w:val="clear" w:color="auto" w:fill="auto"/>
            <w:noWrap/>
            <w:vAlign w:val="center"/>
            <w:hideMark/>
          </w:tcPr>
          <w:p w14:paraId="11EF6D18" w14:textId="77777777" w:rsidR="00BD4A88" w:rsidRPr="00585C53" w:rsidRDefault="00BD4A88" w:rsidP="00BD4A88">
            <w:pPr>
              <w:spacing w:after="0" w:line="240" w:lineRule="auto"/>
              <w:jc w:val="center"/>
              <w:rPr>
                <w:rFonts w:ascii="Garamond" w:eastAsia="Times New Roman" w:hAnsi="Garamond" w:cs="Arial"/>
                <w:sz w:val="8"/>
                <w:szCs w:val="10"/>
                <w:lang w:eastAsia="sq-AL"/>
              </w:rPr>
            </w:pPr>
            <w:r w:rsidRPr="00585C53">
              <w:rPr>
                <w:rFonts w:ascii="Garamond" w:eastAsia="Times New Roman" w:hAnsi="Garamond" w:cs="Arial"/>
                <w:sz w:val="8"/>
                <w:szCs w:val="10"/>
                <w:lang w:eastAsia="sq-AL"/>
              </w:rPr>
              <w:t>61</w:t>
            </w:r>
          </w:p>
        </w:tc>
        <w:tc>
          <w:tcPr>
            <w:tcW w:w="368" w:type="pct"/>
            <w:tcBorders>
              <w:top w:val="nil"/>
              <w:left w:val="nil"/>
              <w:bottom w:val="single" w:sz="4" w:space="0" w:color="auto"/>
              <w:right w:val="nil"/>
            </w:tcBorders>
            <w:shd w:val="clear" w:color="auto" w:fill="auto"/>
            <w:noWrap/>
            <w:vAlign w:val="bottom"/>
            <w:hideMark/>
          </w:tcPr>
          <w:p w14:paraId="2938DB28" w14:textId="77777777" w:rsidR="00BD4A88" w:rsidRPr="00585C53" w:rsidRDefault="00BD4A88" w:rsidP="00BD4A88">
            <w:pPr>
              <w:spacing w:after="0" w:line="240" w:lineRule="auto"/>
              <w:rPr>
                <w:rFonts w:ascii="Garamond" w:eastAsia="Times New Roman" w:hAnsi="Garamond" w:cs="Arial"/>
                <w:sz w:val="8"/>
                <w:szCs w:val="10"/>
                <w:lang w:eastAsia="sq-AL"/>
              </w:rPr>
            </w:pPr>
            <w:r w:rsidRPr="00585C53">
              <w:rPr>
                <w:rFonts w:ascii="Garamond" w:eastAsia="Times New Roman" w:hAnsi="Garamond" w:cs="Arial"/>
                <w:sz w:val="8"/>
                <w:szCs w:val="10"/>
                <w:lang w:eastAsia="sq-AL"/>
              </w:rPr>
              <w:t>Vorë</w:t>
            </w:r>
          </w:p>
        </w:tc>
        <w:tc>
          <w:tcPr>
            <w:tcW w:w="351"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53C522B"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198,376</w:t>
            </w:r>
          </w:p>
        </w:tc>
        <w:tc>
          <w:tcPr>
            <w:tcW w:w="352" w:type="pct"/>
            <w:gridSpan w:val="2"/>
            <w:tcBorders>
              <w:top w:val="nil"/>
              <w:left w:val="nil"/>
              <w:bottom w:val="single" w:sz="4" w:space="0" w:color="auto"/>
              <w:right w:val="single" w:sz="4" w:space="0" w:color="auto"/>
            </w:tcBorders>
            <w:shd w:val="clear" w:color="000000" w:fill="FFFFFF"/>
            <w:noWrap/>
            <w:vAlign w:val="bottom"/>
            <w:hideMark/>
          </w:tcPr>
          <w:p w14:paraId="7628FDC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704</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1D9CCA69"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294" w:type="pct"/>
            <w:gridSpan w:val="2"/>
            <w:tcBorders>
              <w:top w:val="nil"/>
              <w:left w:val="nil"/>
              <w:bottom w:val="single" w:sz="4" w:space="0" w:color="auto"/>
              <w:right w:val="single" w:sz="4" w:space="0" w:color="auto"/>
            </w:tcBorders>
            <w:shd w:val="clear" w:color="000000" w:fill="FFFFFF"/>
            <w:noWrap/>
            <w:vAlign w:val="bottom"/>
            <w:hideMark/>
          </w:tcPr>
          <w:p w14:paraId="230DCF3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70,854</w:t>
            </w:r>
          </w:p>
        </w:tc>
        <w:tc>
          <w:tcPr>
            <w:tcW w:w="312" w:type="pct"/>
            <w:gridSpan w:val="2"/>
            <w:tcBorders>
              <w:top w:val="nil"/>
              <w:left w:val="nil"/>
              <w:bottom w:val="single" w:sz="4" w:space="0" w:color="auto"/>
              <w:right w:val="single" w:sz="4" w:space="0" w:color="auto"/>
            </w:tcBorders>
            <w:shd w:val="clear" w:color="000000" w:fill="FFFFFF"/>
            <w:noWrap/>
            <w:vAlign w:val="bottom"/>
            <w:hideMark/>
          </w:tcPr>
          <w:p w14:paraId="63D3969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3,839</w:t>
            </w:r>
          </w:p>
        </w:tc>
        <w:tc>
          <w:tcPr>
            <w:tcW w:w="380" w:type="pct"/>
            <w:gridSpan w:val="2"/>
            <w:tcBorders>
              <w:top w:val="nil"/>
              <w:left w:val="nil"/>
              <w:bottom w:val="single" w:sz="4" w:space="0" w:color="auto"/>
              <w:right w:val="single" w:sz="4" w:space="0" w:color="auto"/>
            </w:tcBorders>
            <w:shd w:val="clear" w:color="000000" w:fill="FFFFFF"/>
            <w:noWrap/>
            <w:vAlign w:val="bottom"/>
            <w:hideMark/>
          </w:tcPr>
          <w:p w14:paraId="47444936"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7,625</w:t>
            </w:r>
          </w:p>
        </w:tc>
        <w:tc>
          <w:tcPr>
            <w:tcW w:w="263" w:type="pct"/>
            <w:gridSpan w:val="2"/>
            <w:tcBorders>
              <w:top w:val="nil"/>
              <w:left w:val="nil"/>
              <w:bottom w:val="single" w:sz="4" w:space="0" w:color="auto"/>
              <w:right w:val="single" w:sz="4" w:space="0" w:color="auto"/>
            </w:tcBorders>
            <w:shd w:val="clear" w:color="000000" w:fill="FFFFFF"/>
            <w:noWrap/>
            <w:vAlign w:val="bottom"/>
            <w:hideMark/>
          </w:tcPr>
          <w:p w14:paraId="21B9853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20,978</w:t>
            </w:r>
          </w:p>
        </w:tc>
        <w:tc>
          <w:tcPr>
            <w:tcW w:w="260" w:type="pct"/>
            <w:gridSpan w:val="2"/>
            <w:tcBorders>
              <w:top w:val="nil"/>
              <w:left w:val="nil"/>
              <w:bottom w:val="single" w:sz="4" w:space="0" w:color="auto"/>
              <w:right w:val="single" w:sz="4" w:space="0" w:color="auto"/>
            </w:tcBorders>
            <w:shd w:val="clear" w:color="000000" w:fill="FFFFFF"/>
            <w:noWrap/>
            <w:vAlign w:val="bottom"/>
            <w:hideMark/>
          </w:tcPr>
          <w:p w14:paraId="65387EB2"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1,550</w:t>
            </w:r>
          </w:p>
        </w:tc>
        <w:tc>
          <w:tcPr>
            <w:tcW w:w="259" w:type="pct"/>
            <w:gridSpan w:val="2"/>
            <w:tcBorders>
              <w:top w:val="nil"/>
              <w:left w:val="nil"/>
              <w:bottom w:val="single" w:sz="4" w:space="0" w:color="auto"/>
              <w:right w:val="single" w:sz="4" w:space="0" w:color="auto"/>
            </w:tcBorders>
            <w:shd w:val="clear" w:color="000000" w:fill="FFFFFF"/>
            <w:noWrap/>
            <w:vAlign w:val="bottom"/>
            <w:hideMark/>
          </w:tcPr>
          <w:p w14:paraId="43616C33"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0</w:t>
            </w:r>
          </w:p>
        </w:tc>
        <w:tc>
          <w:tcPr>
            <w:tcW w:w="349" w:type="pct"/>
            <w:gridSpan w:val="2"/>
            <w:tcBorders>
              <w:top w:val="nil"/>
              <w:left w:val="nil"/>
              <w:bottom w:val="single" w:sz="4" w:space="0" w:color="auto"/>
              <w:right w:val="single" w:sz="4" w:space="0" w:color="auto"/>
            </w:tcBorders>
            <w:shd w:val="clear" w:color="000000" w:fill="FFFFFF"/>
            <w:noWrap/>
            <w:vAlign w:val="bottom"/>
            <w:hideMark/>
          </w:tcPr>
          <w:p w14:paraId="0B80ABD5"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1,290</w:t>
            </w:r>
          </w:p>
        </w:tc>
        <w:tc>
          <w:tcPr>
            <w:tcW w:w="228" w:type="pct"/>
            <w:gridSpan w:val="2"/>
            <w:tcBorders>
              <w:top w:val="nil"/>
              <w:left w:val="nil"/>
              <w:bottom w:val="single" w:sz="4" w:space="0" w:color="auto"/>
              <w:right w:val="single" w:sz="4" w:space="0" w:color="auto"/>
            </w:tcBorders>
            <w:shd w:val="clear" w:color="000000" w:fill="FFFFFF"/>
            <w:noWrap/>
            <w:vAlign w:val="bottom"/>
            <w:hideMark/>
          </w:tcPr>
          <w:p w14:paraId="624CD2E8"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639</w:t>
            </w:r>
          </w:p>
        </w:tc>
        <w:tc>
          <w:tcPr>
            <w:tcW w:w="261" w:type="pct"/>
            <w:gridSpan w:val="2"/>
            <w:tcBorders>
              <w:top w:val="nil"/>
              <w:left w:val="nil"/>
              <w:bottom w:val="single" w:sz="4" w:space="0" w:color="auto"/>
              <w:right w:val="single" w:sz="4" w:space="0" w:color="auto"/>
            </w:tcBorders>
            <w:shd w:val="clear" w:color="000000" w:fill="FFFFFF"/>
            <w:noWrap/>
            <w:vAlign w:val="bottom"/>
            <w:hideMark/>
          </w:tcPr>
          <w:p w14:paraId="384407E4"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12,296</w:t>
            </w:r>
          </w:p>
        </w:tc>
        <w:tc>
          <w:tcPr>
            <w:tcW w:w="262" w:type="pct"/>
            <w:gridSpan w:val="2"/>
            <w:tcBorders>
              <w:top w:val="nil"/>
              <w:left w:val="nil"/>
              <w:bottom w:val="single" w:sz="4" w:space="0" w:color="auto"/>
              <w:right w:val="nil"/>
            </w:tcBorders>
            <w:shd w:val="clear" w:color="000000" w:fill="FFFFFF"/>
            <w:noWrap/>
            <w:vAlign w:val="bottom"/>
            <w:hideMark/>
          </w:tcPr>
          <w:p w14:paraId="24EF881A"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76,342</w:t>
            </w:r>
          </w:p>
        </w:tc>
        <w:tc>
          <w:tcPr>
            <w:tcW w:w="267" w:type="pct"/>
            <w:gridSpan w:val="2"/>
            <w:tcBorders>
              <w:top w:val="nil"/>
              <w:left w:val="single" w:sz="4" w:space="0" w:color="auto"/>
              <w:bottom w:val="single" w:sz="4" w:space="0" w:color="auto"/>
              <w:right w:val="nil"/>
            </w:tcBorders>
            <w:shd w:val="clear" w:color="000000" w:fill="FFFFFF"/>
            <w:noWrap/>
            <w:vAlign w:val="bottom"/>
            <w:hideMark/>
          </w:tcPr>
          <w:p w14:paraId="144511DC" w14:textId="77777777" w:rsidR="00BD4A88" w:rsidRPr="00585C53" w:rsidRDefault="00BD4A88" w:rsidP="00BD4A88">
            <w:pPr>
              <w:spacing w:after="0" w:line="240" w:lineRule="auto"/>
              <w:jc w:val="right"/>
              <w:rPr>
                <w:rFonts w:ascii="Garamond" w:eastAsia="Times New Roman" w:hAnsi="Garamond" w:cs="Arial"/>
                <w:sz w:val="8"/>
                <w:szCs w:val="10"/>
                <w:lang w:eastAsia="sq-AL"/>
              </w:rPr>
            </w:pPr>
            <w:r w:rsidRPr="00585C53">
              <w:rPr>
                <w:rFonts w:ascii="Garamond" w:eastAsia="Times New Roman" w:hAnsi="Garamond" w:cs="Arial"/>
                <w:sz w:val="8"/>
                <w:szCs w:val="10"/>
                <w:lang w:eastAsia="sq-AL"/>
              </w:rPr>
              <w:t>23,100</w:t>
            </w:r>
          </w:p>
        </w:tc>
        <w:tc>
          <w:tcPr>
            <w:tcW w:w="252" w:type="pct"/>
            <w:tcBorders>
              <w:top w:val="nil"/>
              <w:left w:val="single" w:sz="4" w:space="0" w:color="auto"/>
              <w:bottom w:val="single" w:sz="4" w:space="0" w:color="auto"/>
              <w:right w:val="single" w:sz="8" w:space="0" w:color="auto"/>
            </w:tcBorders>
            <w:shd w:val="clear" w:color="auto" w:fill="auto"/>
            <w:noWrap/>
            <w:vAlign w:val="bottom"/>
            <w:hideMark/>
          </w:tcPr>
          <w:p w14:paraId="38CAD22E"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417,595</w:t>
            </w:r>
          </w:p>
        </w:tc>
      </w:tr>
      <w:tr w:rsidR="00BD4A88" w:rsidRPr="00585C53" w14:paraId="6FCB4FB9" w14:textId="77777777" w:rsidTr="00BD4A88">
        <w:trPr>
          <w:trHeight w:val="52"/>
          <w:jc w:val="center"/>
        </w:trPr>
        <w:tc>
          <w:tcPr>
            <w:tcW w:w="535"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0216E08" w14:textId="77777777" w:rsidR="00BD4A88" w:rsidRPr="00585C53" w:rsidRDefault="00BD4A88" w:rsidP="00BD4A88">
            <w:pPr>
              <w:spacing w:after="0" w:line="240" w:lineRule="auto"/>
              <w:jc w:val="center"/>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Totali</w:t>
            </w:r>
          </w:p>
        </w:tc>
        <w:tc>
          <w:tcPr>
            <w:tcW w:w="352"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7D8724C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25,355,570</w:t>
            </w:r>
          </w:p>
        </w:tc>
        <w:tc>
          <w:tcPr>
            <w:tcW w:w="352"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449A3058"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90,000</w:t>
            </w:r>
          </w:p>
        </w:tc>
        <w:tc>
          <w:tcPr>
            <w:tcW w:w="380"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6A3D8233"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590,864</w:t>
            </w:r>
          </w:p>
        </w:tc>
        <w:tc>
          <w:tcPr>
            <w:tcW w:w="294"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54B8BD63"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7,280,608</w:t>
            </w:r>
          </w:p>
        </w:tc>
        <w:tc>
          <w:tcPr>
            <w:tcW w:w="311"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4E465728"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1,820,929</w:t>
            </w:r>
          </w:p>
        </w:tc>
        <w:tc>
          <w:tcPr>
            <w:tcW w:w="380"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7B8A6B5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781,003</w:t>
            </w:r>
          </w:p>
        </w:tc>
        <w:tc>
          <w:tcPr>
            <w:tcW w:w="264"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08454306"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2,314,884</w:t>
            </w:r>
          </w:p>
        </w:tc>
        <w:tc>
          <w:tcPr>
            <w:tcW w:w="259"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6429033C"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114,000</w:t>
            </w:r>
          </w:p>
        </w:tc>
        <w:tc>
          <w:tcPr>
            <w:tcW w:w="260"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146E0EA2"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175,194</w:t>
            </w:r>
          </w:p>
        </w:tc>
        <w:tc>
          <w:tcPr>
            <w:tcW w:w="349"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5D341DAA"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573,244</w:t>
            </w:r>
          </w:p>
        </w:tc>
        <w:tc>
          <w:tcPr>
            <w:tcW w:w="228"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3362E12B"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687,118</w:t>
            </w:r>
          </w:p>
        </w:tc>
        <w:tc>
          <w:tcPr>
            <w:tcW w:w="262"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7365035D"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1,165,587</w:t>
            </w:r>
          </w:p>
        </w:tc>
        <w:tc>
          <w:tcPr>
            <w:tcW w:w="261"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053EF156"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4,415,108</w:t>
            </w:r>
          </w:p>
        </w:tc>
        <w:tc>
          <w:tcPr>
            <w:tcW w:w="262" w:type="pct"/>
            <w:tcBorders>
              <w:top w:val="single" w:sz="8" w:space="0" w:color="auto"/>
              <w:left w:val="nil"/>
              <w:bottom w:val="single" w:sz="8" w:space="0" w:color="auto"/>
              <w:right w:val="single" w:sz="8" w:space="0" w:color="auto"/>
            </w:tcBorders>
            <w:shd w:val="clear" w:color="000000" w:fill="FFFFFF"/>
            <w:noWrap/>
            <w:vAlign w:val="center"/>
            <w:hideMark/>
          </w:tcPr>
          <w:p w14:paraId="5ABD2F1B"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1,000,000</w:t>
            </w:r>
          </w:p>
        </w:tc>
        <w:tc>
          <w:tcPr>
            <w:tcW w:w="252" w:type="pct"/>
            <w:tcBorders>
              <w:top w:val="single" w:sz="8" w:space="0" w:color="auto"/>
              <w:left w:val="nil"/>
              <w:bottom w:val="single" w:sz="8" w:space="0" w:color="auto"/>
              <w:right w:val="single" w:sz="8" w:space="0" w:color="auto"/>
            </w:tcBorders>
            <w:shd w:val="clear" w:color="000000" w:fill="FFFFFF"/>
            <w:noWrap/>
            <w:vAlign w:val="center"/>
            <w:hideMark/>
          </w:tcPr>
          <w:p w14:paraId="26C507DC" w14:textId="77777777" w:rsidR="00BD4A88" w:rsidRPr="00585C53" w:rsidRDefault="00BD4A88" w:rsidP="00BD4A88">
            <w:pPr>
              <w:spacing w:after="0" w:line="240" w:lineRule="auto"/>
              <w:jc w:val="right"/>
              <w:rPr>
                <w:rFonts w:ascii="Garamond" w:eastAsia="Times New Roman" w:hAnsi="Garamond" w:cs="Arial"/>
                <w:b/>
                <w:bCs/>
                <w:sz w:val="8"/>
                <w:szCs w:val="10"/>
                <w:lang w:eastAsia="sq-AL"/>
              </w:rPr>
            </w:pPr>
            <w:r w:rsidRPr="00585C53">
              <w:rPr>
                <w:rFonts w:ascii="Garamond" w:eastAsia="Times New Roman" w:hAnsi="Garamond" w:cs="Arial"/>
                <w:b/>
                <w:bCs/>
                <w:sz w:val="8"/>
                <w:szCs w:val="10"/>
                <w:lang w:eastAsia="sq-AL"/>
              </w:rPr>
              <w:t>46,364,109</w:t>
            </w:r>
          </w:p>
        </w:tc>
      </w:tr>
    </w:tbl>
    <w:p w14:paraId="65BE4D03" w14:textId="77777777" w:rsidR="00BD4A88" w:rsidRPr="00585C53" w:rsidRDefault="00BD4A88" w:rsidP="00BD4A88">
      <w:pPr>
        <w:keepNext/>
        <w:spacing w:after="0" w:line="240" w:lineRule="auto"/>
        <w:jc w:val="center"/>
        <w:outlineLvl w:val="1"/>
        <w:rPr>
          <w:rFonts w:ascii="Garamond" w:eastAsia="Times New Roman" w:hAnsi="Garamond" w:cs="Times New Roman"/>
          <w:b/>
          <w:bCs/>
          <w:iCs/>
          <w:sz w:val="20"/>
          <w:szCs w:val="24"/>
        </w:rPr>
      </w:pPr>
    </w:p>
    <w:p w14:paraId="42ACF32F" w14:textId="77777777" w:rsidR="00285CDA" w:rsidRPr="00585C53" w:rsidRDefault="00285CDA" w:rsidP="00466AAA">
      <w:pPr>
        <w:pStyle w:val="TEKSTIIIII"/>
        <w:jc w:val="center"/>
      </w:pPr>
    </w:p>
    <w:p w14:paraId="42ACF330" w14:textId="77777777" w:rsidR="00285CDA" w:rsidRPr="00585C53" w:rsidRDefault="00285CDA" w:rsidP="00466AAA">
      <w:pPr>
        <w:pStyle w:val="TEKSTIIIII"/>
        <w:jc w:val="center"/>
      </w:pPr>
    </w:p>
    <w:p w14:paraId="73B4E4FD" w14:textId="77777777" w:rsidR="00585C53" w:rsidRPr="00585C53" w:rsidRDefault="00585C53" w:rsidP="00157B6F">
      <w:pPr>
        <w:pStyle w:val="TEKSTIIIII"/>
        <w:rPr>
          <w:b/>
          <w:sz w:val="18"/>
        </w:rPr>
      </w:pPr>
    </w:p>
    <w:p w14:paraId="7DC1B0EC" w14:textId="77777777" w:rsidR="00585C53" w:rsidRPr="00585C53" w:rsidRDefault="00585C53" w:rsidP="00157B6F">
      <w:pPr>
        <w:pStyle w:val="TEKSTIIIII"/>
        <w:rPr>
          <w:b/>
          <w:sz w:val="18"/>
        </w:rPr>
      </w:pPr>
    </w:p>
    <w:p w14:paraId="0AAD470C" w14:textId="77777777" w:rsidR="00585C53" w:rsidRPr="00585C53" w:rsidRDefault="00585C53" w:rsidP="00157B6F">
      <w:pPr>
        <w:pStyle w:val="TEKSTIIIII"/>
        <w:rPr>
          <w:b/>
          <w:sz w:val="18"/>
        </w:rPr>
      </w:pPr>
    </w:p>
    <w:p w14:paraId="348B4DD5" w14:textId="77777777" w:rsidR="00585C53" w:rsidRPr="00585C53" w:rsidRDefault="00585C53" w:rsidP="00157B6F">
      <w:pPr>
        <w:pStyle w:val="TEKSTIIIII"/>
        <w:rPr>
          <w:b/>
          <w:sz w:val="18"/>
        </w:rPr>
      </w:pPr>
    </w:p>
    <w:tbl>
      <w:tblPr>
        <w:tblW w:w="9900" w:type="dxa"/>
        <w:jc w:val="center"/>
        <w:tblLook w:val="04A0" w:firstRow="1" w:lastRow="0" w:firstColumn="1" w:lastColumn="0" w:noHBand="0" w:noVBand="1"/>
      </w:tblPr>
      <w:tblGrid>
        <w:gridCol w:w="960"/>
        <w:gridCol w:w="3340"/>
        <w:gridCol w:w="1820"/>
        <w:gridCol w:w="1780"/>
        <w:gridCol w:w="2000"/>
      </w:tblGrid>
      <w:tr w:rsidR="00161898" w:rsidRPr="004E64D7" w14:paraId="55B35AA7" w14:textId="77777777" w:rsidTr="002128FE">
        <w:trPr>
          <w:trHeight w:val="180"/>
          <w:jc w:val="center"/>
        </w:trPr>
        <w:tc>
          <w:tcPr>
            <w:tcW w:w="960" w:type="dxa"/>
            <w:tcBorders>
              <w:top w:val="nil"/>
              <w:left w:val="nil"/>
              <w:bottom w:val="nil"/>
              <w:right w:val="nil"/>
            </w:tcBorders>
            <w:shd w:val="clear" w:color="auto" w:fill="auto"/>
            <w:noWrap/>
            <w:vAlign w:val="bottom"/>
            <w:hideMark/>
          </w:tcPr>
          <w:p w14:paraId="67ECD0D6" w14:textId="77777777" w:rsidR="00161898" w:rsidRPr="006A1D03" w:rsidRDefault="00161898" w:rsidP="002128FE">
            <w:pPr>
              <w:spacing w:after="0" w:line="240" w:lineRule="auto"/>
              <w:rPr>
                <w:rFonts w:ascii="Garamond" w:eastAsia="Times New Roman" w:hAnsi="Garamond" w:cs="Arial"/>
                <w:b/>
                <w:sz w:val="18"/>
                <w:szCs w:val="20"/>
                <w:lang w:eastAsia="sq-AL"/>
              </w:rPr>
            </w:pPr>
            <w:r w:rsidRPr="006A1D03">
              <w:rPr>
                <w:rFonts w:ascii="Garamond" w:eastAsia="Times New Roman" w:hAnsi="Garamond" w:cs="Arial"/>
                <w:b/>
                <w:sz w:val="18"/>
                <w:szCs w:val="20"/>
                <w:lang w:eastAsia="sq-AL"/>
              </w:rPr>
              <w:t>Tab.</w:t>
            </w:r>
            <w:r>
              <w:rPr>
                <w:rFonts w:ascii="Garamond" w:eastAsia="Times New Roman" w:hAnsi="Garamond" w:cs="Arial"/>
                <w:b/>
                <w:sz w:val="18"/>
                <w:szCs w:val="20"/>
                <w:lang w:eastAsia="sq-AL"/>
              </w:rPr>
              <w:t xml:space="preserve"> </w:t>
            </w:r>
            <w:r w:rsidRPr="006A1D03">
              <w:rPr>
                <w:rFonts w:ascii="Garamond" w:eastAsia="Times New Roman" w:hAnsi="Garamond" w:cs="Arial"/>
                <w:b/>
                <w:sz w:val="18"/>
                <w:szCs w:val="20"/>
                <w:lang w:eastAsia="sq-AL"/>
              </w:rPr>
              <w:t>3</w:t>
            </w:r>
          </w:p>
        </w:tc>
        <w:tc>
          <w:tcPr>
            <w:tcW w:w="3340" w:type="dxa"/>
            <w:tcBorders>
              <w:top w:val="nil"/>
              <w:left w:val="nil"/>
              <w:bottom w:val="nil"/>
              <w:right w:val="nil"/>
            </w:tcBorders>
            <w:shd w:val="clear" w:color="auto" w:fill="auto"/>
            <w:noWrap/>
            <w:vAlign w:val="bottom"/>
            <w:hideMark/>
          </w:tcPr>
          <w:p w14:paraId="03148F11" w14:textId="77777777" w:rsidR="00161898" w:rsidRPr="004E64D7" w:rsidRDefault="00161898" w:rsidP="002128FE">
            <w:pPr>
              <w:spacing w:after="0" w:line="240" w:lineRule="auto"/>
              <w:rPr>
                <w:rFonts w:ascii="Garamond" w:eastAsia="Times New Roman" w:hAnsi="Garamond" w:cs="Arial"/>
                <w:sz w:val="18"/>
                <w:szCs w:val="20"/>
                <w:lang w:eastAsia="sq-AL"/>
              </w:rPr>
            </w:pPr>
          </w:p>
        </w:tc>
        <w:tc>
          <w:tcPr>
            <w:tcW w:w="1820" w:type="dxa"/>
            <w:tcBorders>
              <w:top w:val="nil"/>
              <w:left w:val="nil"/>
              <w:bottom w:val="nil"/>
              <w:right w:val="nil"/>
            </w:tcBorders>
            <w:shd w:val="clear" w:color="auto" w:fill="auto"/>
            <w:noWrap/>
            <w:vAlign w:val="bottom"/>
            <w:hideMark/>
          </w:tcPr>
          <w:p w14:paraId="46C1332D"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7CD5216F"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1770993C"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r>
      <w:tr w:rsidR="00161898" w:rsidRPr="004E64D7" w14:paraId="3F9BAC37" w14:textId="77777777" w:rsidTr="002128FE">
        <w:trPr>
          <w:trHeight w:val="180"/>
          <w:jc w:val="center"/>
        </w:trPr>
        <w:tc>
          <w:tcPr>
            <w:tcW w:w="6120" w:type="dxa"/>
            <w:gridSpan w:val="3"/>
            <w:tcBorders>
              <w:top w:val="nil"/>
              <w:left w:val="nil"/>
              <w:bottom w:val="nil"/>
              <w:right w:val="nil"/>
            </w:tcBorders>
            <w:shd w:val="clear" w:color="auto" w:fill="auto"/>
            <w:noWrap/>
            <w:vAlign w:val="bottom"/>
            <w:hideMark/>
          </w:tcPr>
          <w:p w14:paraId="5CA999EC"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7182EA18"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465B821F"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r>
      <w:tr w:rsidR="00161898" w:rsidRPr="004E64D7" w14:paraId="43D7EF18" w14:textId="77777777" w:rsidTr="002128FE">
        <w:trPr>
          <w:trHeight w:val="180"/>
          <w:jc w:val="center"/>
        </w:trPr>
        <w:tc>
          <w:tcPr>
            <w:tcW w:w="9900" w:type="dxa"/>
            <w:gridSpan w:val="5"/>
            <w:tcBorders>
              <w:top w:val="nil"/>
              <w:left w:val="nil"/>
              <w:bottom w:val="nil"/>
              <w:right w:val="nil"/>
            </w:tcBorders>
            <w:shd w:val="clear" w:color="auto" w:fill="auto"/>
            <w:noWrap/>
            <w:vAlign w:val="bottom"/>
            <w:hideMark/>
          </w:tcPr>
          <w:p w14:paraId="522A825C"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TRANSFERTA E PAKUSHTËZUAR PËR QARQET 2026</w:t>
            </w:r>
          </w:p>
        </w:tc>
      </w:tr>
      <w:tr w:rsidR="00161898" w:rsidRPr="004E64D7" w14:paraId="74C7B88C" w14:textId="77777777" w:rsidTr="002128FE">
        <w:trPr>
          <w:trHeight w:val="180"/>
          <w:jc w:val="center"/>
        </w:trPr>
        <w:tc>
          <w:tcPr>
            <w:tcW w:w="960" w:type="dxa"/>
            <w:tcBorders>
              <w:top w:val="nil"/>
              <w:left w:val="nil"/>
              <w:bottom w:val="nil"/>
              <w:right w:val="nil"/>
            </w:tcBorders>
            <w:shd w:val="clear" w:color="auto" w:fill="auto"/>
            <w:noWrap/>
            <w:vAlign w:val="bottom"/>
            <w:hideMark/>
          </w:tcPr>
          <w:p w14:paraId="4DFC463B"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p>
        </w:tc>
        <w:tc>
          <w:tcPr>
            <w:tcW w:w="3340" w:type="dxa"/>
            <w:tcBorders>
              <w:top w:val="nil"/>
              <w:left w:val="nil"/>
              <w:bottom w:val="nil"/>
              <w:right w:val="nil"/>
            </w:tcBorders>
            <w:shd w:val="clear" w:color="auto" w:fill="auto"/>
            <w:noWrap/>
            <w:vAlign w:val="bottom"/>
            <w:hideMark/>
          </w:tcPr>
          <w:p w14:paraId="621F2F75" w14:textId="77777777" w:rsidR="00161898" w:rsidRPr="004E64D7" w:rsidRDefault="00161898" w:rsidP="002128FE">
            <w:pPr>
              <w:spacing w:after="0" w:line="240" w:lineRule="auto"/>
              <w:jc w:val="center"/>
              <w:rPr>
                <w:rFonts w:ascii="Garamond" w:eastAsia="Times New Roman" w:hAnsi="Garamond" w:cs="Times New Roman"/>
                <w:sz w:val="18"/>
                <w:szCs w:val="20"/>
                <w:lang w:eastAsia="sq-AL"/>
              </w:rPr>
            </w:pPr>
          </w:p>
        </w:tc>
        <w:tc>
          <w:tcPr>
            <w:tcW w:w="1820" w:type="dxa"/>
            <w:tcBorders>
              <w:top w:val="nil"/>
              <w:left w:val="nil"/>
              <w:bottom w:val="nil"/>
              <w:right w:val="nil"/>
            </w:tcBorders>
            <w:shd w:val="clear" w:color="auto" w:fill="auto"/>
            <w:noWrap/>
            <w:vAlign w:val="bottom"/>
            <w:hideMark/>
          </w:tcPr>
          <w:p w14:paraId="616C762A" w14:textId="77777777" w:rsidR="00161898" w:rsidRPr="004E64D7" w:rsidRDefault="00161898" w:rsidP="002128FE">
            <w:pPr>
              <w:spacing w:after="0" w:line="240" w:lineRule="auto"/>
              <w:jc w:val="center"/>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18FE2139" w14:textId="77777777" w:rsidR="00161898" w:rsidRPr="004E64D7" w:rsidRDefault="00161898" w:rsidP="002128FE">
            <w:pPr>
              <w:spacing w:after="0" w:line="240" w:lineRule="auto"/>
              <w:jc w:val="center"/>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684D33C3"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r>
      <w:tr w:rsidR="00161898" w:rsidRPr="004E64D7" w14:paraId="3EC82C65" w14:textId="77777777" w:rsidTr="002128FE">
        <w:trPr>
          <w:trHeight w:val="180"/>
          <w:jc w:val="center"/>
        </w:trPr>
        <w:tc>
          <w:tcPr>
            <w:tcW w:w="960" w:type="dxa"/>
            <w:tcBorders>
              <w:top w:val="nil"/>
              <w:left w:val="nil"/>
              <w:bottom w:val="nil"/>
              <w:right w:val="nil"/>
            </w:tcBorders>
            <w:shd w:val="clear" w:color="auto" w:fill="auto"/>
            <w:noWrap/>
            <w:vAlign w:val="bottom"/>
            <w:hideMark/>
          </w:tcPr>
          <w:p w14:paraId="2CFFC49A"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c>
          <w:tcPr>
            <w:tcW w:w="3340" w:type="dxa"/>
            <w:tcBorders>
              <w:top w:val="nil"/>
              <w:left w:val="nil"/>
              <w:bottom w:val="nil"/>
              <w:right w:val="nil"/>
            </w:tcBorders>
            <w:shd w:val="clear" w:color="auto" w:fill="auto"/>
            <w:noWrap/>
            <w:vAlign w:val="bottom"/>
            <w:hideMark/>
          </w:tcPr>
          <w:p w14:paraId="6B261797"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c>
          <w:tcPr>
            <w:tcW w:w="1820" w:type="dxa"/>
            <w:tcBorders>
              <w:top w:val="nil"/>
              <w:left w:val="nil"/>
              <w:bottom w:val="nil"/>
              <w:right w:val="nil"/>
            </w:tcBorders>
            <w:shd w:val="clear" w:color="auto" w:fill="auto"/>
            <w:noWrap/>
            <w:vAlign w:val="bottom"/>
            <w:hideMark/>
          </w:tcPr>
          <w:p w14:paraId="2F63FF48" w14:textId="77777777" w:rsidR="00161898" w:rsidRPr="004E64D7" w:rsidRDefault="00161898" w:rsidP="002128FE">
            <w:pPr>
              <w:spacing w:after="0" w:line="240" w:lineRule="auto"/>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2A4537B6" w14:textId="77777777" w:rsidR="00161898" w:rsidRPr="004E64D7" w:rsidRDefault="00161898" w:rsidP="002128FE">
            <w:pPr>
              <w:spacing w:after="0" w:line="240" w:lineRule="auto"/>
              <w:jc w:val="right"/>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3C7710B1" w14:textId="77777777" w:rsidR="00161898" w:rsidRPr="004E64D7" w:rsidRDefault="00161898" w:rsidP="002128FE">
            <w:pPr>
              <w:spacing w:after="0" w:line="240" w:lineRule="auto"/>
              <w:jc w:val="right"/>
              <w:rPr>
                <w:rFonts w:ascii="Garamond" w:eastAsia="Times New Roman" w:hAnsi="Garamond" w:cs="Arial"/>
                <w:b/>
                <w:bCs/>
                <w:i/>
                <w:iCs/>
                <w:sz w:val="18"/>
                <w:szCs w:val="20"/>
                <w:lang w:eastAsia="sq-AL"/>
              </w:rPr>
            </w:pPr>
            <w:r>
              <w:rPr>
                <w:rFonts w:ascii="Garamond" w:eastAsia="Times New Roman" w:hAnsi="Garamond" w:cs="Arial"/>
                <w:b/>
                <w:bCs/>
                <w:i/>
                <w:iCs/>
                <w:sz w:val="18"/>
                <w:szCs w:val="20"/>
                <w:lang w:eastAsia="sq-AL"/>
              </w:rPr>
              <w:t>N</w:t>
            </w:r>
            <w:r w:rsidRPr="004E64D7">
              <w:rPr>
                <w:rFonts w:ascii="Garamond" w:eastAsia="Times New Roman" w:hAnsi="Garamond" w:cs="Arial"/>
                <w:b/>
                <w:bCs/>
                <w:i/>
                <w:iCs/>
                <w:sz w:val="18"/>
                <w:szCs w:val="20"/>
                <w:lang w:eastAsia="sq-AL"/>
              </w:rPr>
              <w:t>ë mijë lekë</w:t>
            </w:r>
          </w:p>
        </w:tc>
      </w:tr>
      <w:tr w:rsidR="00161898" w:rsidRPr="004E64D7" w14:paraId="1EDCB030" w14:textId="77777777" w:rsidTr="002128FE">
        <w:trPr>
          <w:trHeight w:val="450"/>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5BED38"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Nr</w:t>
            </w:r>
            <w:r>
              <w:rPr>
                <w:rFonts w:ascii="Garamond" w:eastAsia="Times New Roman" w:hAnsi="Garamond" w:cs="Arial"/>
                <w:b/>
                <w:bCs/>
                <w:sz w:val="18"/>
                <w:szCs w:val="20"/>
                <w:lang w:eastAsia="sq-AL"/>
              </w:rPr>
              <w:t>.</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1A83E9C"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Qarku</w:t>
            </w:r>
          </w:p>
        </w:tc>
        <w:tc>
          <w:tcPr>
            <w:tcW w:w="18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76A22B"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Transferta e pakushtëzuar</w:t>
            </w:r>
          </w:p>
        </w:tc>
        <w:tc>
          <w:tcPr>
            <w:tcW w:w="17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83807A5"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 xml:space="preserve">Transferta e pakushtëzuar sektoriale për rritjen e nivelit të pagave </w:t>
            </w:r>
          </w:p>
        </w:tc>
        <w:tc>
          <w:tcPr>
            <w:tcW w:w="20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889F083"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Totali</w:t>
            </w:r>
          </w:p>
        </w:tc>
      </w:tr>
      <w:tr w:rsidR="00161898" w:rsidRPr="004E64D7" w14:paraId="5EA7F13F" w14:textId="77777777" w:rsidTr="002128FE">
        <w:trPr>
          <w:trHeight w:val="450"/>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135FF476"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6332103B"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1820" w:type="dxa"/>
            <w:vMerge/>
            <w:tcBorders>
              <w:top w:val="single" w:sz="8" w:space="0" w:color="auto"/>
              <w:left w:val="single" w:sz="8" w:space="0" w:color="auto"/>
              <w:bottom w:val="single" w:sz="8" w:space="0" w:color="000000"/>
              <w:right w:val="single" w:sz="8" w:space="0" w:color="auto"/>
            </w:tcBorders>
            <w:vAlign w:val="center"/>
            <w:hideMark/>
          </w:tcPr>
          <w:p w14:paraId="12A59E93"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14:paraId="76C11988"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2000" w:type="dxa"/>
            <w:vMerge/>
            <w:tcBorders>
              <w:top w:val="single" w:sz="8" w:space="0" w:color="auto"/>
              <w:left w:val="single" w:sz="8" w:space="0" w:color="auto"/>
              <w:bottom w:val="single" w:sz="8" w:space="0" w:color="000000"/>
              <w:right w:val="single" w:sz="8" w:space="0" w:color="auto"/>
            </w:tcBorders>
            <w:vAlign w:val="center"/>
            <w:hideMark/>
          </w:tcPr>
          <w:p w14:paraId="68FD7615"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r>
      <w:tr w:rsidR="00161898" w:rsidRPr="004E64D7" w14:paraId="6E33A204" w14:textId="77777777" w:rsidTr="002128FE">
        <w:trPr>
          <w:trHeight w:val="450"/>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6BDEF41F"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63483B3A"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1820" w:type="dxa"/>
            <w:vMerge/>
            <w:tcBorders>
              <w:top w:val="single" w:sz="8" w:space="0" w:color="auto"/>
              <w:left w:val="single" w:sz="8" w:space="0" w:color="auto"/>
              <w:bottom w:val="single" w:sz="8" w:space="0" w:color="000000"/>
              <w:right w:val="single" w:sz="8" w:space="0" w:color="auto"/>
            </w:tcBorders>
            <w:vAlign w:val="center"/>
            <w:hideMark/>
          </w:tcPr>
          <w:p w14:paraId="6515048C"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14:paraId="725C5EF3"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c>
          <w:tcPr>
            <w:tcW w:w="2000" w:type="dxa"/>
            <w:vMerge/>
            <w:tcBorders>
              <w:top w:val="single" w:sz="8" w:space="0" w:color="auto"/>
              <w:left w:val="single" w:sz="8" w:space="0" w:color="auto"/>
              <w:bottom w:val="single" w:sz="8" w:space="0" w:color="000000"/>
              <w:right w:val="single" w:sz="8" w:space="0" w:color="auto"/>
            </w:tcBorders>
            <w:vAlign w:val="center"/>
            <w:hideMark/>
          </w:tcPr>
          <w:p w14:paraId="5CB3864A" w14:textId="77777777" w:rsidR="00161898" w:rsidRPr="004E64D7" w:rsidRDefault="00161898" w:rsidP="002128FE">
            <w:pPr>
              <w:spacing w:after="0" w:line="240" w:lineRule="auto"/>
              <w:rPr>
                <w:rFonts w:ascii="Garamond" w:eastAsia="Times New Roman" w:hAnsi="Garamond" w:cs="Arial"/>
                <w:b/>
                <w:bCs/>
                <w:sz w:val="18"/>
                <w:szCs w:val="20"/>
                <w:lang w:eastAsia="sq-AL"/>
              </w:rPr>
            </w:pPr>
          </w:p>
        </w:tc>
      </w:tr>
      <w:tr w:rsidR="00161898" w:rsidRPr="004E64D7" w14:paraId="535061A0"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DDB6B30"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w:t>
            </w:r>
          </w:p>
        </w:tc>
        <w:tc>
          <w:tcPr>
            <w:tcW w:w="3340" w:type="dxa"/>
            <w:tcBorders>
              <w:top w:val="nil"/>
              <w:left w:val="nil"/>
              <w:bottom w:val="single" w:sz="4" w:space="0" w:color="auto"/>
              <w:right w:val="single" w:sz="4" w:space="0" w:color="auto"/>
            </w:tcBorders>
            <w:shd w:val="clear" w:color="auto" w:fill="auto"/>
            <w:noWrap/>
            <w:vAlign w:val="bottom"/>
            <w:hideMark/>
          </w:tcPr>
          <w:p w14:paraId="75ABF477" w14:textId="77777777" w:rsidR="00161898" w:rsidRPr="004E64D7" w:rsidRDefault="00161898" w:rsidP="002128FE">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 xml:space="preserve">Berat </w:t>
            </w:r>
          </w:p>
        </w:tc>
        <w:tc>
          <w:tcPr>
            <w:tcW w:w="1820" w:type="dxa"/>
            <w:tcBorders>
              <w:top w:val="nil"/>
              <w:left w:val="nil"/>
              <w:bottom w:val="single" w:sz="4" w:space="0" w:color="auto"/>
              <w:right w:val="single" w:sz="4" w:space="0" w:color="auto"/>
            </w:tcBorders>
            <w:shd w:val="clear" w:color="000000" w:fill="FFFFFF"/>
            <w:noWrap/>
            <w:vAlign w:val="bottom"/>
            <w:hideMark/>
          </w:tcPr>
          <w:p w14:paraId="60CE65E0"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48,173</w:t>
            </w:r>
          </w:p>
        </w:tc>
        <w:tc>
          <w:tcPr>
            <w:tcW w:w="1780" w:type="dxa"/>
            <w:tcBorders>
              <w:top w:val="single" w:sz="4" w:space="0" w:color="auto"/>
              <w:left w:val="nil"/>
              <w:bottom w:val="single" w:sz="4" w:space="0" w:color="auto"/>
              <w:right w:val="single" w:sz="4" w:space="0" w:color="auto"/>
            </w:tcBorders>
            <w:shd w:val="clear" w:color="000000" w:fill="FFFFFF"/>
            <w:noWrap/>
            <w:vAlign w:val="bottom"/>
            <w:hideMark/>
          </w:tcPr>
          <w:p w14:paraId="69272AE6"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1EA5A24F"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55,247</w:t>
            </w:r>
          </w:p>
        </w:tc>
      </w:tr>
      <w:tr w:rsidR="00161898" w:rsidRPr="004E64D7" w14:paraId="2EB0F278"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DBE286B"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2</w:t>
            </w:r>
          </w:p>
        </w:tc>
        <w:tc>
          <w:tcPr>
            <w:tcW w:w="3340" w:type="dxa"/>
            <w:tcBorders>
              <w:top w:val="nil"/>
              <w:left w:val="nil"/>
              <w:bottom w:val="single" w:sz="4" w:space="0" w:color="auto"/>
              <w:right w:val="single" w:sz="4" w:space="0" w:color="auto"/>
            </w:tcBorders>
            <w:shd w:val="clear" w:color="auto" w:fill="auto"/>
            <w:noWrap/>
            <w:vAlign w:val="bottom"/>
            <w:hideMark/>
          </w:tcPr>
          <w:p w14:paraId="13215CED" w14:textId="77777777" w:rsidR="00161898" w:rsidRPr="004E64D7" w:rsidRDefault="00161898" w:rsidP="002128FE">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Dibër</w:t>
            </w:r>
          </w:p>
        </w:tc>
        <w:tc>
          <w:tcPr>
            <w:tcW w:w="1820" w:type="dxa"/>
            <w:tcBorders>
              <w:top w:val="nil"/>
              <w:left w:val="nil"/>
              <w:bottom w:val="single" w:sz="4" w:space="0" w:color="auto"/>
              <w:right w:val="single" w:sz="4" w:space="0" w:color="auto"/>
            </w:tcBorders>
            <w:shd w:val="clear" w:color="000000" w:fill="FFFFFF"/>
            <w:noWrap/>
            <w:vAlign w:val="bottom"/>
            <w:hideMark/>
          </w:tcPr>
          <w:p w14:paraId="01F6B197"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50,215</w:t>
            </w:r>
          </w:p>
        </w:tc>
        <w:tc>
          <w:tcPr>
            <w:tcW w:w="1780" w:type="dxa"/>
            <w:tcBorders>
              <w:top w:val="nil"/>
              <w:left w:val="nil"/>
              <w:bottom w:val="single" w:sz="4" w:space="0" w:color="auto"/>
              <w:right w:val="single" w:sz="4" w:space="0" w:color="auto"/>
            </w:tcBorders>
            <w:shd w:val="clear" w:color="000000" w:fill="FFFFFF"/>
            <w:noWrap/>
            <w:vAlign w:val="bottom"/>
            <w:hideMark/>
          </w:tcPr>
          <w:p w14:paraId="700797E3"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6E5ADBD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57,289</w:t>
            </w:r>
          </w:p>
        </w:tc>
      </w:tr>
      <w:tr w:rsidR="00161898" w:rsidRPr="004E64D7" w14:paraId="14284AD6"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552A8F4"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3</w:t>
            </w:r>
          </w:p>
        </w:tc>
        <w:tc>
          <w:tcPr>
            <w:tcW w:w="3340" w:type="dxa"/>
            <w:tcBorders>
              <w:top w:val="nil"/>
              <w:left w:val="nil"/>
              <w:bottom w:val="single" w:sz="4" w:space="0" w:color="auto"/>
              <w:right w:val="single" w:sz="4" w:space="0" w:color="auto"/>
            </w:tcBorders>
            <w:shd w:val="clear" w:color="auto" w:fill="auto"/>
            <w:noWrap/>
            <w:vAlign w:val="bottom"/>
            <w:hideMark/>
          </w:tcPr>
          <w:p w14:paraId="5F287DCB" w14:textId="77777777" w:rsidR="00161898" w:rsidRPr="004E64D7" w:rsidRDefault="00161898" w:rsidP="002128FE">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Durrës</w:t>
            </w:r>
          </w:p>
        </w:tc>
        <w:tc>
          <w:tcPr>
            <w:tcW w:w="1820" w:type="dxa"/>
            <w:tcBorders>
              <w:top w:val="nil"/>
              <w:left w:val="nil"/>
              <w:bottom w:val="single" w:sz="4" w:space="0" w:color="auto"/>
              <w:right w:val="single" w:sz="4" w:space="0" w:color="auto"/>
            </w:tcBorders>
            <w:shd w:val="clear" w:color="000000" w:fill="FFFFFF"/>
            <w:noWrap/>
            <w:vAlign w:val="bottom"/>
            <w:hideMark/>
          </w:tcPr>
          <w:p w14:paraId="2F6EB6D4"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50,719</w:t>
            </w:r>
          </w:p>
        </w:tc>
        <w:tc>
          <w:tcPr>
            <w:tcW w:w="1780" w:type="dxa"/>
            <w:tcBorders>
              <w:top w:val="nil"/>
              <w:left w:val="nil"/>
              <w:bottom w:val="single" w:sz="4" w:space="0" w:color="auto"/>
              <w:right w:val="single" w:sz="4" w:space="0" w:color="auto"/>
            </w:tcBorders>
            <w:shd w:val="clear" w:color="000000" w:fill="FFFFFF"/>
            <w:noWrap/>
            <w:vAlign w:val="bottom"/>
            <w:hideMark/>
          </w:tcPr>
          <w:p w14:paraId="4568B3F0"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5CCBDE9E"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57,793</w:t>
            </w:r>
          </w:p>
        </w:tc>
      </w:tr>
      <w:tr w:rsidR="00161898" w:rsidRPr="004E64D7" w14:paraId="3C7CEA41"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8CBBBBF"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4</w:t>
            </w:r>
          </w:p>
        </w:tc>
        <w:tc>
          <w:tcPr>
            <w:tcW w:w="3340" w:type="dxa"/>
            <w:tcBorders>
              <w:top w:val="nil"/>
              <w:left w:val="nil"/>
              <w:bottom w:val="single" w:sz="4" w:space="0" w:color="auto"/>
              <w:right w:val="single" w:sz="4" w:space="0" w:color="auto"/>
            </w:tcBorders>
            <w:shd w:val="clear" w:color="auto" w:fill="auto"/>
            <w:noWrap/>
            <w:vAlign w:val="bottom"/>
            <w:hideMark/>
          </w:tcPr>
          <w:p w14:paraId="6AEE7D94" w14:textId="77777777" w:rsidR="00161898" w:rsidRPr="004E64D7" w:rsidRDefault="00161898" w:rsidP="002128FE">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Elbasan</w:t>
            </w:r>
          </w:p>
        </w:tc>
        <w:tc>
          <w:tcPr>
            <w:tcW w:w="1820" w:type="dxa"/>
            <w:tcBorders>
              <w:top w:val="nil"/>
              <w:left w:val="nil"/>
              <w:bottom w:val="single" w:sz="4" w:space="0" w:color="auto"/>
              <w:right w:val="single" w:sz="4" w:space="0" w:color="auto"/>
            </w:tcBorders>
            <w:shd w:val="clear" w:color="000000" w:fill="FFFFFF"/>
            <w:noWrap/>
            <w:vAlign w:val="bottom"/>
            <w:hideMark/>
          </w:tcPr>
          <w:p w14:paraId="5A5485E2"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80,402</w:t>
            </w:r>
          </w:p>
        </w:tc>
        <w:tc>
          <w:tcPr>
            <w:tcW w:w="1780" w:type="dxa"/>
            <w:tcBorders>
              <w:top w:val="nil"/>
              <w:left w:val="nil"/>
              <w:bottom w:val="single" w:sz="4" w:space="0" w:color="auto"/>
              <w:right w:val="single" w:sz="4" w:space="0" w:color="auto"/>
            </w:tcBorders>
            <w:shd w:val="clear" w:color="000000" w:fill="FFFFFF"/>
            <w:noWrap/>
            <w:vAlign w:val="bottom"/>
            <w:hideMark/>
          </w:tcPr>
          <w:p w14:paraId="77A11753"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7A08BE64"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87,476</w:t>
            </w:r>
          </w:p>
        </w:tc>
      </w:tr>
      <w:tr w:rsidR="00161898" w:rsidRPr="004E64D7" w14:paraId="58E1D863"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F33970F"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5</w:t>
            </w:r>
          </w:p>
        </w:tc>
        <w:tc>
          <w:tcPr>
            <w:tcW w:w="3340" w:type="dxa"/>
            <w:tcBorders>
              <w:top w:val="nil"/>
              <w:left w:val="nil"/>
              <w:bottom w:val="single" w:sz="4" w:space="0" w:color="auto"/>
              <w:right w:val="single" w:sz="4" w:space="0" w:color="auto"/>
            </w:tcBorders>
            <w:shd w:val="clear" w:color="auto" w:fill="auto"/>
            <w:noWrap/>
            <w:vAlign w:val="bottom"/>
            <w:hideMark/>
          </w:tcPr>
          <w:p w14:paraId="1936CCF4" w14:textId="77777777" w:rsidR="00161898" w:rsidRPr="004E64D7" w:rsidRDefault="00161898" w:rsidP="002128FE">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Fier</w:t>
            </w:r>
          </w:p>
        </w:tc>
        <w:tc>
          <w:tcPr>
            <w:tcW w:w="1820" w:type="dxa"/>
            <w:tcBorders>
              <w:top w:val="nil"/>
              <w:left w:val="nil"/>
              <w:bottom w:val="single" w:sz="4" w:space="0" w:color="auto"/>
              <w:right w:val="single" w:sz="4" w:space="0" w:color="auto"/>
            </w:tcBorders>
            <w:shd w:val="clear" w:color="000000" w:fill="FFFFFF"/>
            <w:noWrap/>
            <w:vAlign w:val="bottom"/>
            <w:hideMark/>
          </w:tcPr>
          <w:p w14:paraId="66617073"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54,314</w:t>
            </w:r>
          </w:p>
        </w:tc>
        <w:tc>
          <w:tcPr>
            <w:tcW w:w="1780" w:type="dxa"/>
            <w:tcBorders>
              <w:top w:val="nil"/>
              <w:left w:val="nil"/>
              <w:bottom w:val="single" w:sz="4" w:space="0" w:color="auto"/>
              <w:right w:val="single" w:sz="4" w:space="0" w:color="auto"/>
            </w:tcBorders>
            <w:shd w:val="clear" w:color="000000" w:fill="FFFFFF"/>
            <w:noWrap/>
            <w:vAlign w:val="bottom"/>
            <w:hideMark/>
          </w:tcPr>
          <w:p w14:paraId="4323D461"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5097569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61,389</w:t>
            </w:r>
          </w:p>
        </w:tc>
      </w:tr>
      <w:tr w:rsidR="00161898" w:rsidRPr="004E64D7" w14:paraId="6BB7F2B4"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B373FA1"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6</w:t>
            </w:r>
          </w:p>
        </w:tc>
        <w:tc>
          <w:tcPr>
            <w:tcW w:w="3340" w:type="dxa"/>
            <w:tcBorders>
              <w:top w:val="nil"/>
              <w:left w:val="nil"/>
              <w:bottom w:val="single" w:sz="4" w:space="0" w:color="auto"/>
              <w:right w:val="single" w:sz="4" w:space="0" w:color="auto"/>
            </w:tcBorders>
            <w:shd w:val="clear" w:color="auto" w:fill="auto"/>
            <w:noWrap/>
            <w:vAlign w:val="bottom"/>
            <w:hideMark/>
          </w:tcPr>
          <w:p w14:paraId="4190F262" w14:textId="77777777" w:rsidR="00161898" w:rsidRPr="004E64D7" w:rsidRDefault="00161898" w:rsidP="002128FE">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Gjirokastër</w:t>
            </w:r>
          </w:p>
        </w:tc>
        <w:tc>
          <w:tcPr>
            <w:tcW w:w="1820" w:type="dxa"/>
            <w:tcBorders>
              <w:top w:val="nil"/>
              <w:left w:val="nil"/>
              <w:bottom w:val="single" w:sz="4" w:space="0" w:color="auto"/>
              <w:right w:val="single" w:sz="4" w:space="0" w:color="auto"/>
            </w:tcBorders>
            <w:shd w:val="clear" w:color="000000" w:fill="FFFFFF"/>
            <w:noWrap/>
            <w:vAlign w:val="bottom"/>
            <w:hideMark/>
          </w:tcPr>
          <w:p w14:paraId="70AF6CD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51,980</w:t>
            </w:r>
          </w:p>
        </w:tc>
        <w:tc>
          <w:tcPr>
            <w:tcW w:w="1780" w:type="dxa"/>
            <w:tcBorders>
              <w:top w:val="nil"/>
              <w:left w:val="nil"/>
              <w:bottom w:val="single" w:sz="4" w:space="0" w:color="auto"/>
              <w:right w:val="single" w:sz="4" w:space="0" w:color="auto"/>
            </w:tcBorders>
            <w:shd w:val="clear" w:color="000000" w:fill="FFFFFF"/>
            <w:noWrap/>
            <w:vAlign w:val="bottom"/>
            <w:hideMark/>
          </w:tcPr>
          <w:p w14:paraId="14EF931B"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5EB375E"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59,054</w:t>
            </w:r>
          </w:p>
        </w:tc>
      </w:tr>
      <w:tr w:rsidR="00161898" w:rsidRPr="004E64D7" w14:paraId="5D24921A"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AE6D044"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7</w:t>
            </w:r>
          </w:p>
        </w:tc>
        <w:tc>
          <w:tcPr>
            <w:tcW w:w="3340" w:type="dxa"/>
            <w:tcBorders>
              <w:top w:val="nil"/>
              <w:left w:val="nil"/>
              <w:bottom w:val="single" w:sz="4" w:space="0" w:color="auto"/>
              <w:right w:val="single" w:sz="4" w:space="0" w:color="auto"/>
            </w:tcBorders>
            <w:shd w:val="clear" w:color="auto" w:fill="auto"/>
            <w:noWrap/>
            <w:vAlign w:val="bottom"/>
            <w:hideMark/>
          </w:tcPr>
          <w:p w14:paraId="53D07155" w14:textId="77777777" w:rsidR="00161898" w:rsidRPr="004E64D7" w:rsidRDefault="00161898" w:rsidP="002128FE">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Korçë</w:t>
            </w:r>
          </w:p>
        </w:tc>
        <w:tc>
          <w:tcPr>
            <w:tcW w:w="1820" w:type="dxa"/>
            <w:tcBorders>
              <w:top w:val="nil"/>
              <w:left w:val="nil"/>
              <w:bottom w:val="single" w:sz="4" w:space="0" w:color="auto"/>
              <w:right w:val="single" w:sz="4" w:space="0" w:color="auto"/>
            </w:tcBorders>
            <w:shd w:val="clear" w:color="000000" w:fill="FFFFFF"/>
            <w:noWrap/>
            <w:vAlign w:val="bottom"/>
            <w:hideMark/>
          </w:tcPr>
          <w:p w14:paraId="7E989F4B"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78,686</w:t>
            </w:r>
          </w:p>
        </w:tc>
        <w:tc>
          <w:tcPr>
            <w:tcW w:w="1780" w:type="dxa"/>
            <w:tcBorders>
              <w:top w:val="nil"/>
              <w:left w:val="nil"/>
              <w:bottom w:val="single" w:sz="4" w:space="0" w:color="auto"/>
              <w:right w:val="single" w:sz="4" w:space="0" w:color="auto"/>
            </w:tcBorders>
            <w:shd w:val="clear" w:color="000000" w:fill="FFFFFF"/>
            <w:noWrap/>
            <w:vAlign w:val="bottom"/>
            <w:hideMark/>
          </w:tcPr>
          <w:p w14:paraId="40240325"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09988DE"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85,760</w:t>
            </w:r>
          </w:p>
        </w:tc>
      </w:tr>
      <w:tr w:rsidR="00161898" w:rsidRPr="004E64D7" w14:paraId="60717C48"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F05C709"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8</w:t>
            </w:r>
          </w:p>
        </w:tc>
        <w:tc>
          <w:tcPr>
            <w:tcW w:w="3340" w:type="dxa"/>
            <w:tcBorders>
              <w:top w:val="nil"/>
              <w:left w:val="nil"/>
              <w:bottom w:val="single" w:sz="4" w:space="0" w:color="auto"/>
              <w:right w:val="single" w:sz="4" w:space="0" w:color="auto"/>
            </w:tcBorders>
            <w:shd w:val="clear" w:color="auto" w:fill="auto"/>
            <w:noWrap/>
            <w:vAlign w:val="bottom"/>
            <w:hideMark/>
          </w:tcPr>
          <w:p w14:paraId="7BB18B11" w14:textId="77777777" w:rsidR="00161898" w:rsidRPr="004E64D7" w:rsidRDefault="00161898" w:rsidP="002128FE">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Kukës</w:t>
            </w:r>
          </w:p>
        </w:tc>
        <w:tc>
          <w:tcPr>
            <w:tcW w:w="1820" w:type="dxa"/>
            <w:tcBorders>
              <w:top w:val="nil"/>
              <w:left w:val="nil"/>
              <w:bottom w:val="single" w:sz="4" w:space="0" w:color="auto"/>
              <w:right w:val="single" w:sz="4" w:space="0" w:color="auto"/>
            </w:tcBorders>
            <w:shd w:val="clear" w:color="000000" w:fill="FFFFFF"/>
            <w:noWrap/>
            <w:vAlign w:val="bottom"/>
            <w:hideMark/>
          </w:tcPr>
          <w:p w14:paraId="6531137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49,609</w:t>
            </w:r>
          </w:p>
        </w:tc>
        <w:tc>
          <w:tcPr>
            <w:tcW w:w="1780" w:type="dxa"/>
            <w:tcBorders>
              <w:top w:val="nil"/>
              <w:left w:val="nil"/>
              <w:bottom w:val="single" w:sz="4" w:space="0" w:color="auto"/>
              <w:right w:val="single" w:sz="4" w:space="0" w:color="auto"/>
            </w:tcBorders>
            <w:shd w:val="clear" w:color="000000" w:fill="FFFFFF"/>
            <w:noWrap/>
            <w:vAlign w:val="bottom"/>
            <w:hideMark/>
          </w:tcPr>
          <w:p w14:paraId="26C4CC05"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66D3A51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56,683</w:t>
            </w:r>
          </w:p>
        </w:tc>
      </w:tr>
      <w:tr w:rsidR="00161898" w:rsidRPr="004E64D7" w14:paraId="7F675E45"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CB9CBF1"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9</w:t>
            </w:r>
          </w:p>
        </w:tc>
        <w:tc>
          <w:tcPr>
            <w:tcW w:w="3340" w:type="dxa"/>
            <w:tcBorders>
              <w:top w:val="nil"/>
              <w:left w:val="nil"/>
              <w:bottom w:val="single" w:sz="4" w:space="0" w:color="auto"/>
              <w:right w:val="single" w:sz="4" w:space="0" w:color="auto"/>
            </w:tcBorders>
            <w:shd w:val="clear" w:color="auto" w:fill="auto"/>
            <w:noWrap/>
            <w:vAlign w:val="bottom"/>
            <w:hideMark/>
          </w:tcPr>
          <w:p w14:paraId="7ED1CB11" w14:textId="77777777" w:rsidR="00161898" w:rsidRPr="004E64D7" w:rsidRDefault="00161898" w:rsidP="002128FE">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Lezhë</w:t>
            </w:r>
          </w:p>
        </w:tc>
        <w:tc>
          <w:tcPr>
            <w:tcW w:w="1820" w:type="dxa"/>
            <w:tcBorders>
              <w:top w:val="nil"/>
              <w:left w:val="nil"/>
              <w:bottom w:val="single" w:sz="4" w:space="0" w:color="auto"/>
              <w:right w:val="single" w:sz="4" w:space="0" w:color="auto"/>
            </w:tcBorders>
            <w:shd w:val="clear" w:color="000000" w:fill="FFFFFF"/>
            <w:noWrap/>
            <w:vAlign w:val="bottom"/>
            <w:hideMark/>
          </w:tcPr>
          <w:p w14:paraId="51684861"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44,659</w:t>
            </w:r>
          </w:p>
        </w:tc>
        <w:tc>
          <w:tcPr>
            <w:tcW w:w="1780" w:type="dxa"/>
            <w:tcBorders>
              <w:top w:val="nil"/>
              <w:left w:val="nil"/>
              <w:bottom w:val="single" w:sz="4" w:space="0" w:color="auto"/>
              <w:right w:val="single" w:sz="4" w:space="0" w:color="auto"/>
            </w:tcBorders>
            <w:shd w:val="clear" w:color="000000" w:fill="FFFFFF"/>
            <w:noWrap/>
            <w:vAlign w:val="bottom"/>
            <w:hideMark/>
          </w:tcPr>
          <w:p w14:paraId="28AD9F29"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27BFAD4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51,733</w:t>
            </w:r>
          </w:p>
        </w:tc>
      </w:tr>
      <w:tr w:rsidR="00161898" w:rsidRPr="004E64D7" w14:paraId="37BCADD2"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B988955"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10</w:t>
            </w:r>
          </w:p>
        </w:tc>
        <w:tc>
          <w:tcPr>
            <w:tcW w:w="3340" w:type="dxa"/>
            <w:tcBorders>
              <w:top w:val="nil"/>
              <w:left w:val="nil"/>
              <w:bottom w:val="single" w:sz="4" w:space="0" w:color="auto"/>
              <w:right w:val="single" w:sz="4" w:space="0" w:color="auto"/>
            </w:tcBorders>
            <w:shd w:val="clear" w:color="auto" w:fill="auto"/>
            <w:noWrap/>
            <w:vAlign w:val="bottom"/>
            <w:hideMark/>
          </w:tcPr>
          <w:p w14:paraId="65D95CEA" w14:textId="77777777" w:rsidR="00161898" w:rsidRPr="004E64D7" w:rsidRDefault="00161898" w:rsidP="002128FE">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Shkodër</w:t>
            </w:r>
          </w:p>
        </w:tc>
        <w:tc>
          <w:tcPr>
            <w:tcW w:w="1820" w:type="dxa"/>
            <w:tcBorders>
              <w:top w:val="nil"/>
              <w:left w:val="nil"/>
              <w:bottom w:val="single" w:sz="4" w:space="0" w:color="auto"/>
              <w:right w:val="single" w:sz="4" w:space="0" w:color="auto"/>
            </w:tcBorders>
            <w:shd w:val="clear" w:color="000000" w:fill="FFFFFF"/>
            <w:noWrap/>
            <w:vAlign w:val="bottom"/>
            <w:hideMark/>
          </w:tcPr>
          <w:p w14:paraId="5ECE7172"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77,613</w:t>
            </w:r>
          </w:p>
        </w:tc>
        <w:tc>
          <w:tcPr>
            <w:tcW w:w="1780" w:type="dxa"/>
            <w:tcBorders>
              <w:top w:val="nil"/>
              <w:left w:val="nil"/>
              <w:bottom w:val="single" w:sz="4" w:space="0" w:color="auto"/>
              <w:right w:val="single" w:sz="4" w:space="0" w:color="auto"/>
            </w:tcBorders>
            <w:shd w:val="clear" w:color="000000" w:fill="FFFFFF"/>
            <w:noWrap/>
            <w:vAlign w:val="bottom"/>
            <w:hideMark/>
          </w:tcPr>
          <w:p w14:paraId="30E3069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1080C971"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84,688</w:t>
            </w:r>
          </w:p>
        </w:tc>
      </w:tr>
      <w:tr w:rsidR="00161898" w:rsidRPr="004E64D7" w14:paraId="654F2167" w14:textId="77777777" w:rsidTr="002128FE">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C652CDA"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11</w:t>
            </w:r>
          </w:p>
        </w:tc>
        <w:tc>
          <w:tcPr>
            <w:tcW w:w="3340" w:type="dxa"/>
            <w:tcBorders>
              <w:top w:val="nil"/>
              <w:left w:val="nil"/>
              <w:bottom w:val="single" w:sz="4" w:space="0" w:color="auto"/>
              <w:right w:val="single" w:sz="4" w:space="0" w:color="auto"/>
            </w:tcBorders>
            <w:shd w:val="clear" w:color="auto" w:fill="auto"/>
            <w:noWrap/>
            <w:vAlign w:val="bottom"/>
            <w:hideMark/>
          </w:tcPr>
          <w:p w14:paraId="30767FB0" w14:textId="77777777" w:rsidR="00161898" w:rsidRPr="004E64D7" w:rsidRDefault="00161898" w:rsidP="002128FE">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Tiranë</w:t>
            </w:r>
          </w:p>
        </w:tc>
        <w:tc>
          <w:tcPr>
            <w:tcW w:w="1820" w:type="dxa"/>
            <w:tcBorders>
              <w:top w:val="nil"/>
              <w:left w:val="nil"/>
              <w:bottom w:val="single" w:sz="4" w:space="0" w:color="auto"/>
              <w:right w:val="single" w:sz="4" w:space="0" w:color="auto"/>
            </w:tcBorders>
            <w:shd w:val="clear" w:color="000000" w:fill="FFFFFF"/>
            <w:noWrap/>
            <w:vAlign w:val="bottom"/>
            <w:hideMark/>
          </w:tcPr>
          <w:p w14:paraId="4D0D4A45"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121,188</w:t>
            </w:r>
          </w:p>
        </w:tc>
        <w:tc>
          <w:tcPr>
            <w:tcW w:w="1780" w:type="dxa"/>
            <w:tcBorders>
              <w:top w:val="nil"/>
              <w:left w:val="nil"/>
              <w:bottom w:val="single" w:sz="4" w:space="0" w:color="auto"/>
              <w:right w:val="single" w:sz="4" w:space="0" w:color="auto"/>
            </w:tcBorders>
            <w:shd w:val="clear" w:color="000000" w:fill="FFFFFF"/>
            <w:noWrap/>
            <w:vAlign w:val="bottom"/>
            <w:hideMark/>
          </w:tcPr>
          <w:p w14:paraId="11E70FE9"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685A2520"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128,263</w:t>
            </w:r>
          </w:p>
        </w:tc>
      </w:tr>
      <w:tr w:rsidR="00161898" w:rsidRPr="004E64D7" w14:paraId="0475806C" w14:textId="77777777" w:rsidTr="002128FE">
        <w:trPr>
          <w:trHeight w:val="180"/>
          <w:jc w:val="center"/>
        </w:trPr>
        <w:tc>
          <w:tcPr>
            <w:tcW w:w="960" w:type="dxa"/>
            <w:tcBorders>
              <w:top w:val="nil"/>
              <w:left w:val="single" w:sz="8" w:space="0" w:color="auto"/>
              <w:bottom w:val="nil"/>
              <w:right w:val="single" w:sz="4" w:space="0" w:color="auto"/>
            </w:tcBorders>
            <w:shd w:val="clear" w:color="auto" w:fill="auto"/>
            <w:noWrap/>
            <w:vAlign w:val="bottom"/>
            <w:hideMark/>
          </w:tcPr>
          <w:p w14:paraId="27C15206" w14:textId="77777777" w:rsidR="00161898" w:rsidRPr="004E64D7" w:rsidRDefault="00161898" w:rsidP="002128FE">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12</w:t>
            </w:r>
          </w:p>
        </w:tc>
        <w:tc>
          <w:tcPr>
            <w:tcW w:w="3340" w:type="dxa"/>
            <w:tcBorders>
              <w:top w:val="nil"/>
              <w:left w:val="nil"/>
              <w:bottom w:val="nil"/>
              <w:right w:val="single" w:sz="4" w:space="0" w:color="auto"/>
            </w:tcBorders>
            <w:shd w:val="clear" w:color="auto" w:fill="auto"/>
            <w:noWrap/>
            <w:vAlign w:val="bottom"/>
            <w:hideMark/>
          </w:tcPr>
          <w:p w14:paraId="3E746F58" w14:textId="77777777" w:rsidR="00161898" w:rsidRPr="004E64D7" w:rsidRDefault="00161898" w:rsidP="002128FE">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Vlorë</w:t>
            </w:r>
          </w:p>
        </w:tc>
        <w:tc>
          <w:tcPr>
            <w:tcW w:w="1820" w:type="dxa"/>
            <w:tcBorders>
              <w:top w:val="nil"/>
              <w:left w:val="nil"/>
              <w:bottom w:val="nil"/>
              <w:right w:val="single" w:sz="4" w:space="0" w:color="auto"/>
            </w:tcBorders>
            <w:shd w:val="clear" w:color="000000" w:fill="FFFFFF"/>
            <w:noWrap/>
            <w:vAlign w:val="bottom"/>
            <w:hideMark/>
          </w:tcPr>
          <w:p w14:paraId="13E06188"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62,443</w:t>
            </w:r>
          </w:p>
        </w:tc>
        <w:tc>
          <w:tcPr>
            <w:tcW w:w="1780" w:type="dxa"/>
            <w:tcBorders>
              <w:top w:val="nil"/>
              <w:left w:val="nil"/>
              <w:bottom w:val="single" w:sz="4" w:space="0" w:color="auto"/>
              <w:right w:val="single" w:sz="4" w:space="0" w:color="auto"/>
            </w:tcBorders>
            <w:shd w:val="clear" w:color="000000" w:fill="FFFFFF"/>
            <w:noWrap/>
            <w:vAlign w:val="bottom"/>
            <w:hideMark/>
          </w:tcPr>
          <w:p w14:paraId="220A5ABA"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02474D84" w14:textId="77777777" w:rsidR="00161898" w:rsidRPr="004E64D7" w:rsidRDefault="00161898" w:rsidP="002128FE">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69,517</w:t>
            </w:r>
          </w:p>
        </w:tc>
      </w:tr>
      <w:tr w:rsidR="00161898" w:rsidRPr="004E64D7" w14:paraId="422C3944" w14:textId="77777777" w:rsidTr="002128FE">
        <w:trPr>
          <w:trHeight w:val="180"/>
          <w:jc w:val="center"/>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ACC5CF2" w14:textId="77777777" w:rsidR="00161898" w:rsidRPr="004E64D7" w:rsidRDefault="00161898" w:rsidP="002128FE">
            <w:pPr>
              <w:spacing w:after="0" w:line="240" w:lineRule="auto"/>
              <w:jc w:val="center"/>
              <w:rPr>
                <w:rFonts w:ascii="Garamond" w:eastAsia="Times New Roman" w:hAnsi="Garamond" w:cs="Arial"/>
                <w:b/>
                <w:bCs/>
                <w:sz w:val="18"/>
                <w:lang w:eastAsia="sq-AL"/>
              </w:rPr>
            </w:pPr>
            <w:r w:rsidRPr="004E64D7">
              <w:rPr>
                <w:rFonts w:ascii="Garamond" w:eastAsia="Times New Roman" w:hAnsi="Garamond" w:cs="Arial"/>
                <w:b/>
                <w:bCs/>
                <w:sz w:val="18"/>
                <w:lang w:eastAsia="sq-AL"/>
              </w:rPr>
              <w:t>Totali</w:t>
            </w:r>
          </w:p>
        </w:tc>
        <w:tc>
          <w:tcPr>
            <w:tcW w:w="1820" w:type="dxa"/>
            <w:tcBorders>
              <w:top w:val="single" w:sz="8" w:space="0" w:color="auto"/>
              <w:left w:val="nil"/>
              <w:bottom w:val="single" w:sz="8" w:space="0" w:color="auto"/>
              <w:right w:val="single" w:sz="8" w:space="0" w:color="auto"/>
            </w:tcBorders>
            <w:shd w:val="clear" w:color="000000" w:fill="FFFFFF"/>
            <w:noWrap/>
            <w:vAlign w:val="bottom"/>
            <w:hideMark/>
          </w:tcPr>
          <w:p w14:paraId="7D1672BD" w14:textId="77777777" w:rsidR="00161898" w:rsidRPr="004E64D7" w:rsidRDefault="00161898" w:rsidP="002128FE">
            <w:pPr>
              <w:spacing w:after="0" w:line="240" w:lineRule="auto"/>
              <w:ind w:firstLineChars="100" w:firstLine="181"/>
              <w:jc w:val="right"/>
              <w:rPr>
                <w:rFonts w:ascii="Garamond" w:eastAsia="Times New Roman" w:hAnsi="Garamond" w:cs="Calibri"/>
                <w:b/>
                <w:bCs/>
                <w:color w:val="000000"/>
                <w:sz w:val="18"/>
                <w:lang w:eastAsia="sq-AL"/>
              </w:rPr>
            </w:pPr>
            <w:r w:rsidRPr="004E64D7">
              <w:rPr>
                <w:rFonts w:ascii="Garamond" w:eastAsia="Times New Roman" w:hAnsi="Garamond" w:cs="Calibri"/>
                <w:b/>
                <w:bCs/>
                <w:color w:val="000000"/>
                <w:sz w:val="18"/>
                <w:lang w:eastAsia="sq-AL"/>
              </w:rPr>
              <w:t>770,000</w:t>
            </w:r>
          </w:p>
        </w:tc>
        <w:tc>
          <w:tcPr>
            <w:tcW w:w="1780" w:type="dxa"/>
            <w:tcBorders>
              <w:top w:val="single" w:sz="8" w:space="0" w:color="auto"/>
              <w:left w:val="nil"/>
              <w:bottom w:val="single" w:sz="8" w:space="0" w:color="auto"/>
              <w:right w:val="single" w:sz="8" w:space="0" w:color="auto"/>
            </w:tcBorders>
            <w:shd w:val="clear" w:color="000000" w:fill="FFFFFF"/>
            <w:noWrap/>
            <w:vAlign w:val="bottom"/>
            <w:hideMark/>
          </w:tcPr>
          <w:p w14:paraId="613CAE83" w14:textId="77777777" w:rsidR="00161898" w:rsidRPr="004E64D7" w:rsidRDefault="00161898" w:rsidP="002128FE">
            <w:pPr>
              <w:spacing w:after="0" w:line="240" w:lineRule="auto"/>
              <w:ind w:firstLineChars="100" w:firstLine="181"/>
              <w:jc w:val="right"/>
              <w:rPr>
                <w:rFonts w:ascii="Garamond" w:eastAsia="Times New Roman" w:hAnsi="Garamond" w:cs="Calibri"/>
                <w:b/>
                <w:bCs/>
                <w:color w:val="000000"/>
                <w:sz w:val="18"/>
                <w:lang w:eastAsia="sq-AL"/>
              </w:rPr>
            </w:pPr>
            <w:r w:rsidRPr="004E64D7">
              <w:rPr>
                <w:rFonts w:ascii="Garamond" w:eastAsia="Times New Roman" w:hAnsi="Garamond" w:cs="Calibri"/>
                <w:b/>
                <w:bCs/>
                <w:color w:val="000000"/>
                <w:sz w:val="18"/>
                <w:lang w:eastAsia="sq-AL"/>
              </w:rPr>
              <w:t>84,891</w:t>
            </w:r>
          </w:p>
        </w:tc>
        <w:tc>
          <w:tcPr>
            <w:tcW w:w="200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FFFC4C2" w14:textId="77777777" w:rsidR="00161898" w:rsidRPr="004E64D7" w:rsidRDefault="00161898" w:rsidP="002128FE">
            <w:pPr>
              <w:spacing w:after="0" w:line="240" w:lineRule="auto"/>
              <w:ind w:firstLineChars="100" w:firstLine="181"/>
              <w:jc w:val="right"/>
              <w:rPr>
                <w:rFonts w:ascii="Garamond" w:eastAsia="Times New Roman" w:hAnsi="Garamond" w:cs="Calibri"/>
                <w:b/>
                <w:bCs/>
                <w:color w:val="000000"/>
                <w:sz w:val="18"/>
                <w:lang w:eastAsia="sq-AL"/>
              </w:rPr>
            </w:pPr>
            <w:r w:rsidRPr="004E64D7">
              <w:rPr>
                <w:rFonts w:ascii="Garamond" w:eastAsia="Times New Roman" w:hAnsi="Garamond" w:cs="Calibri"/>
                <w:b/>
                <w:bCs/>
                <w:color w:val="000000"/>
                <w:sz w:val="18"/>
                <w:lang w:eastAsia="sq-AL"/>
              </w:rPr>
              <w:t>854,891</w:t>
            </w:r>
          </w:p>
        </w:tc>
      </w:tr>
    </w:tbl>
    <w:p w14:paraId="5F35C03D" w14:textId="77777777" w:rsidR="00585C53" w:rsidRPr="00585C53" w:rsidRDefault="00585C53" w:rsidP="00157B6F">
      <w:pPr>
        <w:pStyle w:val="TEKSTIIIII"/>
        <w:rPr>
          <w:b/>
          <w:sz w:val="18"/>
        </w:rPr>
      </w:pPr>
    </w:p>
    <w:p w14:paraId="2C1CD886" w14:textId="77777777" w:rsidR="00585C53" w:rsidRPr="00585C53" w:rsidRDefault="00585C53" w:rsidP="00157B6F">
      <w:pPr>
        <w:pStyle w:val="TEKSTIIIII"/>
        <w:rPr>
          <w:b/>
          <w:sz w:val="18"/>
        </w:rPr>
      </w:pPr>
    </w:p>
    <w:p w14:paraId="69AB69E3" w14:textId="77777777" w:rsidR="00585C53" w:rsidRPr="00585C53" w:rsidRDefault="00585C53" w:rsidP="00157B6F">
      <w:pPr>
        <w:pStyle w:val="TEKSTIIIII"/>
        <w:rPr>
          <w:b/>
          <w:sz w:val="18"/>
        </w:rPr>
      </w:pPr>
    </w:p>
    <w:p w14:paraId="700A282A" w14:textId="77777777" w:rsidR="00585C53" w:rsidRPr="00585C53" w:rsidRDefault="00585C53" w:rsidP="00157B6F">
      <w:pPr>
        <w:pStyle w:val="TEKSTIIIII"/>
        <w:rPr>
          <w:b/>
          <w:sz w:val="18"/>
        </w:rPr>
      </w:pPr>
    </w:p>
    <w:p w14:paraId="359DCA08" w14:textId="77777777" w:rsidR="00161898" w:rsidRDefault="00161898" w:rsidP="00157B6F">
      <w:pPr>
        <w:pStyle w:val="TEKSTIIIII"/>
        <w:rPr>
          <w:b/>
          <w:sz w:val="18"/>
        </w:rPr>
      </w:pPr>
    </w:p>
    <w:p w14:paraId="42ACF904" w14:textId="22356EDD" w:rsidR="00061F55" w:rsidRPr="00585C53" w:rsidRDefault="00061F55" w:rsidP="00157B6F">
      <w:pPr>
        <w:pStyle w:val="TEKSTIIIII"/>
        <w:rPr>
          <w:b/>
          <w:sz w:val="18"/>
        </w:rPr>
      </w:pPr>
      <w:bookmarkStart w:id="2" w:name="_GoBack"/>
      <w:bookmarkEnd w:id="2"/>
      <w:r w:rsidRPr="00585C53">
        <w:rPr>
          <w:b/>
          <w:sz w:val="18"/>
        </w:rPr>
        <w:lastRenderedPageBreak/>
        <w:t>Tab.</w:t>
      </w:r>
      <w:r w:rsidR="006A1D03" w:rsidRPr="00585C53">
        <w:rPr>
          <w:b/>
          <w:sz w:val="18"/>
        </w:rPr>
        <w:t xml:space="preserve"> </w:t>
      </w:r>
      <w:r w:rsidRPr="00585C53">
        <w:rPr>
          <w:b/>
          <w:sz w:val="18"/>
        </w:rPr>
        <w:t xml:space="preserve">4 </w:t>
      </w:r>
    </w:p>
    <w:p w14:paraId="42ACFF96" w14:textId="77777777" w:rsidR="00061F55" w:rsidRPr="00585C53" w:rsidRDefault="00061F55" w:rsidP="00157B6F">
      <w:pPr>
        <w:pStyle w:val="TEKSTIIIII"/>
      </w:pPr>
    </w:p>
    <w:p w14:paraId="42ACFF97" w14:textId="77777777" w:rsidR="00B91C78" w:rsidRPr="00585C53" w:rsidRDefault="00B91C78" w:rsidP="00157B6F">
      <w:pPr>
        <w:pStyle w:val="TEKSTIIIII"/>
      </w:pPr>
    </w:p>
    <w:p w14:paraId="42ACFF98" w14:textId="77777777" w:rsidR="00B91C78" w:rsidRPr="00585C53" w:rsidRDefault="00B91C78" w:rsidP="00157B6F">
      <w:pPr>
        <w:pStyle w:val="TEKSTIIIII"/>
      </w:pPr>
    </w:p>
    <w:p w14:paraId="33140746" w14:textId="77777777" w:rsidR="00585C53" w:rsidRPr="00585C53" w:rsidRDefault="00585C53" w:rsidP="00585C53">
      <w:pPr>
        <w:keepNext/>
        <w:spacing w:after="0" w:line="240" w:lineRule="auto"/>
        <w:jc w:val="center"/>
        <w:outlineLvl w:val="1"/>
        <w:rPr>
          <w:rFonts w:ascii="Garamond" w:eastAsia="Times New Roman" w:hAnsi="Garamond" w:cs="Times New Roman"/>
          <w:b/>
          <w:bCs/>
          <w:iCs/>
          <w:sz w:val="20"/>
          <w:szCs w:val="24"/>
        </w:rPr>
      </w:pPr>
      <w:r w:rsidRPr="00585C53">
        <w:rPr>
          <w:rFonts w:ascii="Garamond" w:eastAsia="Times New Roman" w:hAnsi="Garamond" w:cs="Times New Roman"/>
          <w:b/>
          <w:bCs/>
          <w:iCs/>
          <w:sz w:val="20"/>
          <w:szCs w:val="24"/>
        </w:rPr>
        <w:t>TREGUESIT FISKALË TË BUXHETIT TË KONSOLIDUAR 2023–2028</w:t>
      </w:r>
    </w:p>
    <w:p w14:paraId="2267DAEE" w14:textId="77777777" w:rsidR="00585C53" w:rsidRPr="00585C53" w:rsidRDefault="00585C53" w:rsidP="00585C53">
      <w:pPr>
        <w:keepNext/>
        <w:spacing w:after="0" w:line="240" w:lineRule="auto"/>
        <w:jc w:val="center"/>
        <w:outlineLvl w:val="1"/>
        <w:rPr>
          <w:rFonts w:ascii="Garamond" w:eastAsia="Times New Roman" w:hAnsi="Garamond" w:cs="Times New Roman"/>
          <w:b/>
          <w:bCs/>
          <w:iCs/>
          <w:sz w:val="20"/>
          <w:szCs w:val="24"/>
        </w:rPr>
      </w:pPr>
      <w:r w:rsidRPr="00585C53">
        <w:rPr>
          <w:rFonts w:ascii="Garamond" w:eastAsia="Times New Roman" w:hAnsi="Garamond" w:cs="Times New Roman"/>
          <w:b/>
          <w:bCs/>
          <w:iCs/>
          <w:sz w:val="20"/>
          <w:szCs w:val="24"/>
        </w:rPr>
        <w:t>Fiscal indicators regarding consolidated budget of 2023-2028</w:t>
      </w:r>
    </w:p>
    <w:p w14:paraId="05468F6B" w14:textId="77777777" w:rsidR="00585C53" w:rsidRPr="00585C53" w:rsidRDefault="00585C53" w:rsidP="00585C53">
      <w:pPr>
        <w:keepNext/>
        <w:spacing w:after="0" w:line="240" w:lineRule="auto"/>
        <w:jc w:val="center"/>
        <w:outlineLvl w:val="1"/>
        <w:rPr>
          <w:rFonts w:ascii="Garamond" w:eastAsia="Times New Roman" w:hAnsi="Garamond" w:cs="Times New Roman"/>
          <w:i/>
          <w:iCs/>
          <w:sz w:val="24"/>
          <w:szCs w:val="24"/>
        </w:rPr>
      </w:pPr>
      <w:r w:rsidRPr="00585C53">
        <w:rPr>
          <w:rFonts w:ascii="Garamond" w:eastAsia="Times New Roman" w:hAnsi="Garamond" w:cs="Times New Roman"/>
          <w:i/>
          <w:iCs/>
          <w:sz w:val="24"/>
          <w:szCs w:val="24"/>
        </w:rPr>
        <w:t>(Ndryshuar me aktin normativ nr. 2, datë 30.6.2026)</w:t>
      </w:r>
    </w:p>
    <w:p w14:paraId="7EF89CC3" w14:textId="77777777" w:rsidR="00585C53" w:rsidRPr="00585C53" w:rsidRDefault="00585C53" w:rsidP="00585C53">
      <w:pPr>
        <w:keepNext/>
        <w:spacing w:after="0" w:line="240" w:lineRule="auto"/>
        <w:jc w:val="center"/>
        <w:outlineLvl w:val="1"/>
        <w:rPr>
          <w:rFonts w:ascii="Garamond" w:eastAsia="Times New Roman" w:hAnsi="Garamond" w:cs="Times New Roman"/>
          <w:b/>
          <w:bCs/>
          <w:iCs/>
          <w:sz w:val="20"/>
          <w:szCs w:val="24"/>
        </w:rPr>
      </w:pPr>
    </w:p>
    <w:tbl>
      <w:tblPr>
        <w:tblW w:w="5000" w:type="pct"/>
        <w:jc w:val="center"/>
        <w:tblLook w:val="04A0" w:firstRow="1" w:lastRow="0" w:firstColumn="1" w:lastColumn="0" w:noHBand="0" w:noVBand="1"/>
      </w:tblPr>
      <w:tblGrid>
        <w:gridCol w:w="481"/>
        <w:gridCol w:w="5966"/>
        <w:gridCol w:w="1374"/>
        <w:gridCol w:w="1086"/>
        <w:gridCol w:w="1575"/>
        <w:gridCol w:w="1086"/>
        <w:gridCol w:w="1310"/>
        <w:gridCol w:w="1086"/>
      </w:tblGrid>
      <w:tr w:rsidR="00585C53" w:rsidRPr="00585C53" w14:paraId="0B72CED2" w14:textId="77777777" w:rsidTr="00AB4D51">
        <w:trPr>
          <w:trHeight w:val="20"/>
          <w:tblHeader/>
          <w:jc w:val="center"/>
        </w:trPr>
        <w:tc>
          <w:tcPr>
            <w:tcW w:w="172"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22A2DB14"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Nr.</w:t>
            </w:r>
          </w:p>
        </w:tc>
        <w:tc>
          <w:tcPr>
            <w:tcW w:w="2136" w:type="pct"/>
            <w:tcBorders>
              <w:top w:val="single" w:sz="12" w:space="0" w:color="auto"/>
              <w:left w:val="nil"/>
              <w:bottom w:val="single" w:sz="12" w:space="0" w:color="auto"/>
              <w:right w:val="nil"/>
            </w:tcBorders>
            <w:shd w:val="clear" w:color="auto" w:fill="auto"/>
            <w:vAlign w:val="center"/>
            <w:hideMark/>
          </w:tcPr>
          <w:p w14:paraId="5CBB5A04"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E M E R T I M I</w:t>
            </w:r>
          </w:p>
        </w:tc>
        <w:tc>
          <w:tcPr>
            <w:tcW w:w="492" w:type="pct"/>
            <w:tcBorders>
              <w:top w:val="single" w:sz="12" w:space="0" w:color="auto"/>
              <w:left w:val="double" w:sz="6" w:space="0" w:color="auto"/>
              <w:bottom w:val="single" w:sz="12" w:space="0" w:color="auto"/>
              <w:right w:val="single" w:sz="4" w:space="0" w:color="auto"/>
            </w:tcBorders>
            <w:shd w:val="clear" w:color="000000" w:fill="B7DEE8"/>
            <w:vAlign w:val="center"/>
            <w:hideMark/>
          </w:tcPr>
          <w:p w14:paraId="1A793DCC"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AN 2026</w:t>
            </w:r>
            <w:r w:rsidRPr="00585C53">
              <w:rPr>
                <w:rFonts w:ascii="Garamond" w:eastAsia="Times New Roman" w:hAnsi="Garamond" w:cs="Arial"/>
                <w:b/>
                <w:bCs/>
                <w:sz w:val="12"/>
                <w:szCs w:val="12"/>
                <w:lang w:eastAsia="sq-AL"/>
              </w:rPr>
              <w:br/>
              <w:t>qershor</w:t>
            </w:r>
          </w:p>
        </w:tc>
        <w:tc>
          <w:tcPr>
            <w:tcW w:w="389" w:type="pct"/>
            <w:tcBorders>
              <w:top w:val="single" w:sz="12" w:space="0" w:color="auto"/>
              <w:left w:val="nil"/>
              <w:bottom w:val="single" w:sz="12" w:space="0" w:color="auto"/>
              <w:right w:val="double" w:sz="6" w:space="0" w:color="auto"/>
            </w:tcBorders>
            <w:shd w:val="clear" w:color="000000" w:fill="B7DEE8"/>
            <w:vAlign w:val="center"/>
            <w:hideMark/>
          </w:tcPr>
          <w:p w14:paraId="384475A1"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Në % të PBB</w:t>
            </w:r>
          </w:p>
        </w:tc>
        <w:tc>
          <w:tcPr>
            <w:tcW w:w="564" w:type="pct"/>
            <w:tcBorders>
              <w:top w:val="single" w:sz="12" w:space="0" w:color="auto"/>
              <w:left w:val="nil"/>
              <w:bottom w:val="single" w:sz="12" w:space="0" w:color="auto"/>
              <w:right w:val="single" w:sz="4" w:space="0" w:color="auto"/>
            </w:tcBorders>
            <w:shd w:val="clear" w:color="auto" w:fill="auto"/>
            <w:vAlign w:val="center"/>
            <w:hideMark/>
          </w:tcPr>
          <w:p w14:paraId="35617602"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Buxheti 2027</w:t>
            </w:r>
          </w:p>
        </w:tc>
        <w:tc>
          <w:tcPr>
            <w:tcW w:w="389" w:type="pct"/>
            <w:tcBorders>
              <w:top w:val="single" w:sz="12" w:space="0" w:color="auto"/>
              <w:left w:val="nil"/>
              <w:bottom w:val="single" w:sz="12" w:space="0" w:color="auto"/>
              <w:right w:val="double" w:sz="6" w:space="0" w:color="auto"/>
            </w:tcBorders>
            <w:shd w:val="clear" w:color="auto" w:fill="auto"/>
            <w:vAlign w:val="center"/>
            <w:hideMark/>
          </w:tcPr>
          <w:p w14:paraId="76F9005E"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Në % të PBB</w:t>
            </w:r>
          </w:p>
        </w:tc>
        <w:tc>
          <w:tcPr>
            <w:tcW w:w="469" w:type="pct"/>
            <w:tcBorders>
              <w:top w:val="single" w:sz="12" w:space="0" w:color="auto"/>
              <w:left w:val="nil"/>
              <w:bottom w:val="single" w:sz="12" w:space="0" w:color="auto"/>
              <w:right w:val="single" w:sz="4" w:space="0" w:color="auto"/>
            </w:tcBorders>
            <w:shd w:val="clear" w:color="auto" w:fill="auto"/>
            <w:vAlign w:val="center"/>
            <w:hideMark/>
          </w:tcPr>
          <w:p w14:paraId="49900797"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Buxheti 2028</w:t>
            </w:r>
          </w:p>
        </w:tc>
        <w:tc>
          <w:tcPr>
            <w:tcW w:w="389" w:type="pct"/>
            <w:tcBorders>
              <w:top w:val="single" w:sz="12" w:space="0" w:color="auto"/>
              <w:left w:val="nil"/>
              <w:bottom w:val="single" w:sz="12" w:space="0" w:color="auto"/>
              <w:right w:val="double" w:sz="6" w:space="0" w:color="auto"/>
            </w:tcBorders>
            <w:shd w:val="clear" w:color="auto" w:fill="auto"/>
            <w:vAlign w:val="center"/>
            <w:hideMark/>
          </w:tcPr>
          <w:p w14:paraId="358005FF" w14:textId="77777777" w:rsidR="00585C53" w:rsidRPr="00585C53" w:rsidRDefault="00585C53" w:rsidP="00585C53">
            <w:pPr>
              <w:spacing w:after="0" w:line="240" w:lineRule="auto"/>
              <w:jc w:val="center"/>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Në % të PBB</w:t>
            </w:r>
          </w:p>
        </w:tc>
      </w:tr>
      <w:tr w:rsidR="00585C53" w:rsidRPr="00585C53" w14:paraId="58713DC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E751732"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7D07A8E2"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TË ARDHURAVE</w:t>
            </w:r>
          </w:p>
        </w:tc>
        <w:tc>
          <w:tcPr>
            <w:tcW w:w="492" w:type="pct"/>
            <w:tcBorders>
              <w:top w:val="nil"/>
              <w:left w:val="double" w:sz="6" w:space="0" w:color="auto"/>
              <w:bottom w:val="nil"/>
              <w:right w:val="single" w:sz="4" w:space="0" w:color="auto"/>
            </w:tcBorders>
            <w:shd w:val="clear" w:color="000000" w:fill="B7DEE8"/>
            <w:noWrap/>
            <w:vAlign w:val="center"/>
            <w:hideMark/>
          </w:tcPr>
          <w:p w14:paraId="29E6F07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843,110</w:t>
            </w:r>
          </w:p>
        </w:tc>
        <w:tc>
          <w:tcPr>
            <w:tcW w:w="389" w:type="pct"/>
            <w:tcBorders>
              <w:top w:val="nil"/>
              <w:left w:val="nil"/>
              <w:bottom w:val="nil"/>
              <w:right w:val="double" w:sz="6" w:space="0" w:color="auto"/>
            </w:tcBorders>
            <w:shd w:val="clear" w:color="000000" w:fill="B7DEE8"/>
            <w:noWrap/>
            <w:vAlign w:val="center"/>
            <w:hideMark/>
          </w:tcPr>
          <w:p w14:paraId="1BA4FE7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30.2%</w:t>
            </w:r>
          </w:p>
        </w:tc>
        <w:tc>
          <w:tcPr>
            <w:tcW w:w="564" w:type="pct"/>
            <w:tcBorders>
              <w:top w:val="nil"/>
              <w:left w:val="nil"/>
              <w:bottom w:val="nil"/>
              <w:right w:val="single" w:sz="4" w:space="0" w:color="auto"/>
            </w:tcBorders>
            <w:shd w:val="clear" w:color="auto" w:fill="auto"/>
            <w:noWrap/>
            <w:vAlign w:val="center"/>
            <w:hideMark/>
          </w:tcPr>
          <w:p w14:paraId="23C4171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892,541</w:t>
            </w:r>
          </w:p>
        </w:tc>
        <w:tc>
          <w:tcPr>
            <w:tcW w:w="389" w:type="pct"/>
            <w:tcBorders>
              <w:top w:val="nil"/>
              <w:left w:val="nil"/>
              <w:bottom w:val="nil"/>
              <w:right w:val="double" w:sz="6" w:space="0" w:color="auto"/>
            </w:tcBorders>
            <w:shd w:val="clear" w:color="auto" w:fill="auto"/>
            <w:noWrap/>
            <w:vAlign w:val="center"/>
            <w:hideMark/>
          </w:tcPr>
          <w:p w14:paraId="34B7B09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30.4%</w:t>
            </w:r>
          </w:p>
        </w:tc>
        <w:tc>
          <w:tcPr>
            <w:tcW w:w="469" w:type="pct"/>
            <w:tcBorders>
              <w:top w:val="nil"/>
              <w:left w:val="nil"/>
              <w:bottom w:val="nil"/>
              <w:right w:val="single" w:sz="4" w:space="0" w:color="auto"/>
            </w:tcBorders>
            <w:shd w:val="clear" w:color="auto" w:fill="auto"/>
            <w:noWrap/>
            <w:vAlign w:val="center"/>
            <w:hideMark/>
          </w:tcPr>
          <w:p w14:paraId="05FE70C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942,753</w:t>
            </w:r>
          </w:p>
        </w:tc>
        <w:tc>
          <w:tcPr>
            <w:tcW w:w="389" w:type="pct"/>
            <w:tcBorders>
              <w:top w:val="nil"/>
              <w:left w:val="nil"/>
              <w:bottom w:val="nil"/>
              <w:right w:val="double" w:sz="6" w:space="0" w:color="auto"/>
            </w:tcBorders>
            <w:shd w:val="clear" w:color="auto" w:fill="auto"/>
            <w:noWrap/>
            <w:vAlign w:val="center"/>
            <w:hideMark/>
          </w:tcPr>
          <w:p w14:paraId="0D38D5D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32.1%</w:t>
            </w:r>
          </w:p>
        </w:tc>
      </w:tr>
      <w:tr w:rsidR="00585C53" w:rsidRPr="00585C53" w14:paraId="565F4FC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B5BC181"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w:t>
            </w:r>
          </w:p>
        </w:tc>
        <w:tc>
          <w:tcPr>
            <w:tcW w:w="2136" w:type="pct"/>
            <w:tcBorders>
              <w:top w:val="nil"/>
              <w:left w:val="nil"/>
              <w:bottom w:val="nil"/>
              <w:right w:val="nil"/>
            </w:tcBorders>
            <w:shd w:val="clear" w:color="auto" w:fill="auto"/>
            <w:noWrap/>
            <w:vAlign w:val="center"/>
            <w:hideMark/>
          </w:tcPr>
          <w:p w14:paraId="5A1B2CE8"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Të ardhura nga ndihmat</w:t>
            </w:r>
          </w:p>
        </w:tc>
        <w:tc>
          <w:tcPr>
            <w:tcW w:w="492" w:type="pct"/>
            <w:tcBorders>
              <w:top w:val="nil"/>
              <w:left w:val="double" w:sz="6" w:space="0" w:color="auto"/>
              <w:bottom w:val="nil"/>
              <w:right w:val="single" w:sz="4" w:space="0" w:color="auto"/>
            </w:tcBorders>
            <w:shd w:val="clear" w:color="000000" w:fill="B7DEE8"/>
            <w:noWrap/>
            <w:vAlign w:val="center"/>
            <w:hideMark/>
          </w:tcPr>
          <w:p w14:paraId="5F969F3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15,249</w:t>
            </w:r>
          </w:p>
        </w:tc>
        <w:tc>
          <w:tcPr>
            <w:tcW w:w="389" w:type="pct"/>
            <w:tcBorders>
              <w:top w:val="nil"/>
              <w:left w:val="nil"/>
              <w:bottom w:val="nil"/>
              <w:right w:val="double" w:sz="6" w:space="0" w:color="auto"/>
            </w:tcBorders>
            <w:shd w:val="clear" w:color="000000" w:fill="B7DEE8"/>
            <w:noWrap/>
            <w:vAlign w:val="center"/>
            <w:hideMark/>
          </w:tcPr>
          <w:p w14:paraId="3066E02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0.5%</w:t>
            </w:r>
          </w:p>
        </w:tc>
        <w:tc>
          <w:tcPr>
            <w:tcW w:w="564" w:type="pct"/>
            <w:tcBorders>
              <w:top w:val="nil"/>
              <w:left w:val="nil"/>
              <w:bottom w:val="nil"/>
              <w:right w:val="single" w:sz="4" w:space="0" w:color="auto"/>
            </w:tcBorders>
            <w:shd w:val="clear" w:color="auto" w:fill="auto"/>
            <w:noWrap/>
            <w:vAlign w:val="center"/>
            <w:hideMark/>
          </w:tcPr>
          <w:p w14:paraId="75B192C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24,297</w:t>
            </w:r>
          </w:p>
        </w:tc>
        <w:tc>
          <w:tcPr>
            <w:tcW w:w="389" w:type="pct"/>
            <w:tcBorders>
              <w:top w:val="nil"/>
              <w:left w:val="nil"/>
              <w:bottom w:val="nil"/>
              <w:right w:val="double" w:sz="6" w:space="0" w:color="auto"/>
            </w:tcBorders>
            <w:shd w:val="clear" w:color="auto" w:fill="auto"/>
            <w:noWrap/>
            <w:vAlign w:val="center"/>
            <w:hideMark/>
          </w:tcPr>
          <w:p w14:paraId="3858C3F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0.8%</w:t>
            </w:r>
          </w:p>
        </w:tc>
        <w:tc>
          <w:tcPr>
            <w:tcW w:w="469" w:type="pct"/>
            <w:tcBorders>
              <w:top w:val="nil"/>
              <w:left w:val="nil"/>
              <w:bottom w:val="nil"/>
              <w:right w:val="single" w:sz="4" w:space="0" w:color="auto"/>
            </w:tcBorders>
            <w:shd w:val="clear" w:color="auto" w:fill="auto"/>
            <w:noWrap/>
            <w:vAlign w:val="center"/>
            <w:hideMark/>
          </w:tcPr>
          <w:p w14:paraId="4063D01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26,901</w:t>
            </w:r>
          </w:p>
        </w:tc>
        <w:tc>
          <w:tcPr>
            <w:tcW w:w="389" w:type="pct"/>
            <w:tcBorders>
              <w:top w:val="nil"/>
              <w:left w:val="nil"/>
              <w:bottom w:val="nil"/>
              <w:right w:val="double" w:sz="6" w:space="0" w:color="auto"/>
            </w:tcBorders>
            <w:shd w:val="clear" w:color="auto" w:fill="auto"/>
            <w:noWrap/>
            <w:vAlign w:val="center"/>
            <w:hideMark/>
          </w:tcPr>
          <w:p w14:paraId="50332D5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0.9%</w:t>
            </w:r>
          </w:p>
        </w:tc>
      </w:tr>
      <w:tr w:rsidR="00585C53" w:rsidRPr="00585C53" w14:paraId="6B3920E2"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18451B9" w14:textId="77777777" w:rsidR="00585C53" w:rsidRPr="00585C53" w:rsidRDefault="00585C53" w:rsidP="00585C53">
            <w:pPr>
              <w:spacing w:after="0" w:line="240" w:lineRule="auto"/>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 </w:t>
            </w:r>
          </w:p>
        </w:tc>
        <w:tc>
          <w:tcPr>
            <w:tcW w:w="2136" w:type="pct"/>
            <w:tcBorders>
              <w:top w:val="nil"/>
              <w:left w:val="nil"/>
              <w:bottom w:val="nil"/>
              <w:right w:val="nil"/>
            </w:tcBorders>
            <w:shd w:val="clear" w:color="auto" w:fill="auto"/>
            <w:noWrap/>
            <w:vAlign w:val="center"/>
            <w:hideMark/>
          </w:tcPr>
          <w:p w14:paraId="6C3FE42C"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 xml:space="preserve"> Nga të cilat: mbështetje buxhetore</w:t>
            </w:r>
          </w:p>
        </w:tc>
        <w:tc>
          <w:tcPr>
            <w:tcW w:w="492" w:type="pct"/>
            <w:tcBorders>
              <w:top w:val="nil"/>
              <w:left w:val="double" w:sz="6" w:space="0" w:color="auto"/>
              <w:bottom w:val="nil"/>
              <w:right w:val="single" w:sz="4" w:space="0" w:color="auto"/>
            </w:tcBorders>
            <w:shd w:val="clear" w:color="000000" w:fill="B7DEE8"/>
            <w:noWrap/>
            <w:vAlign w:val="center"/>
            <w:hideMark/>
          </w:tcPr>
          <w:p w14:paraId="6A214E2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1,000</w:t>
            </w:r>
          </w:p>
        </w:tc>
        <w:tc>
          <w:tcPr>
            <w:tcW w:w="389" w:type="pct"/>
            <w:tcBorders>
              <w:top w:val="nil"/>
              <w:left w:val="nil"/>
              <w:bottom w:val="nil"/>
              <w:right w:val="double" w:sz="6" w:space="0" w:color="auto"/>
            </w:tcBorders>
            <w:shd w:val="clear" w:color="000000" w:fill="B7DEE8"/>
            <w:noWrap/>
            <w:vAlign w:val="center"/>
            <w:hideMark/>
          </w:tcPr>
          <w:p w14:paraId="1ABF931F"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427BD026"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22ED0B0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7ACC375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1,050</w:t>
            </w:r>
          </w:p>
        </w:tc>
        <w:tc>
          <w:tcPr>
            <w:tcW w:w="389" w:type="pct"/>
            <w:tcBorders>
              <w:top w:val="nil"/>
              <w:left w:val="nil"/>
              <w:bottom w:val="nil"/>
              <w:right w:val="double" w:sz="6" w:space="0" w:color="auto"/>
            </w:tcBorders>
            <w:shd w:val="clear" w:color="auto" w:fill="auto"/>
            <w:noWrap/>
            <w:vAlign w:val="center"/>
            <w:hideMark/>
          </w:tcPr>
          <w:p w14:paraId="07733EB4"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r>
      <w:tr w:rsidR="00585C53" w:rsidRPr="00585C53" w14:paraId="3B59A2E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9AF5F5D" w14:textId="77777777" w:rsidR="00585C53" w:rsidRPr="00585C53" w:rsidRDefault="00585C53" w:rsidP="00585C53">
            <w:pPr>
              <w:spacing w:after="0" w:line="240" w:lineRule="auto"/>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 </w:t>
            </w:r>
          </w:p>
        </w:tc>
        <w:tc>
          <w:tcPr>
            <w:tcW w:w="2136" w:type="pct"/>
            <w:tcBorders>
              <w:top w:val="nil"/>
              <w:left w:val="nil"/>
              <w:bottom w:val="nil"/>
              <w:right w:val="nil"/>
            </w:tcBorders>
            <w:shd w:val="clear" w:color="auto" w:fill="auto"/>
            <w:noWrap/>
            <w:vAlign w:val="center"/>
            <w:hideMark/>
          </w:tcPr>
          <w:p w14:paraId="27EA1D9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 xml:space="preserve"> Nga të cilat: projekte të destinuara për investime</w:t>
            </w:r>
          </w:p>
        </w:tc>
        <w:tc>
          <w:tcPr>
            <w:tcW w:w="492" w:type="pct"/>
            <w:tcBorders>
              <w:top w:val="nil"/>
              <w:left w:val="double" w:sz="6" w:space="0" w:color="auto"/>
              <w:bottom w:val="nil"/>
              <w:right w:val="single" w:sz="4" w:space="0" w:color="auto"/>
            </w:tcBorders>
            <w:shd w:val="clear" w:color="000000" w:fill="B7DEE8"/>
            <w:noWrap/>
            <w:vAlign w:val="center"/>
            <w:hideMark/>
          </w:tcPr>
          <w:p w14:paraId="5B7D390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14,249</w:t>
            </w:r>
          </w:p>
        </w:tc>
        <w:tc>
          <w:tcPr>
            <w:tcW w:w="389" w:type="pct"/>
            <w:tcBorders>
              <w:top w:val="nil"/>
              <w:left w:val="nil"/>
              <w:bottom w:val="nil"/>
              <w:right w:val="double" w:sz="6" w:space="0" w:color="auto"/>
            </w:tcBorders>
            <w:shd w:val="clear" w:color="000000" w:fill="B7DEE8"/>
            <w:noWrap/>
            <w:vAlign w:val="center"/>
            <w:hideMark/>
          </w:tcPr>
          <w:p w14:paraId="6E01132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0.5%</w:t>
            </w:r>
          </w:p>
        </w:tc>
        <w:tc>
          <w:tcPr>
            <w:tcW w:w="564" w:type="pct"/>
            <w:tcBorders>
              <w:top w:val="nil"/>
              <w:left w:val="nil"/>
              <w:bottom w:val="nil"/>
              <w:right w:val="single" w:sz="4" w:space="0" w:color="auto"/>
            </w:tcBorders>
            <w:shd w:val="clear" w:color="auto" w:fill="auto"/>
            <w:noWrap/>
            <w:vAlign w:val="center"/>
            <w:hideMark/>
          </w:tcPr>
          <w:p w14:paraId="3A48FB6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23,297</w:t>
            </w:r>
          </w:p>
        </w:tc>
        <w:tc>
          <w:tcPr>
            <w:tcW w:w="389" w:type="pct"/>
            <w:tcBorders>
              <w:top w:val="nil"/>
              <w:left w:val="nil"/>
              <w:bottom w:val="nil"/>
              <w:right w:val="double" w:sz="6" w:space="0" w:color="auto"/>
            </w:tcBorders>
            <w:shd w:val="clear" w:color="auto" w:fill="auto"/>
            <w:noWrap/>
            <w:vAlign w:val="center"/>
            <w:hideMark/>
          </w:tcPr>
          <w:p w14:paraId="1CE0E99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0.8%</w:t>
            </w:r>
          </w:p>
        </w:tc>
        <w:tc>
          <w:tcPr>
            <w:tcW w:w="469" w:type="pct"/>
            <w:tcBorders>
              <w:top w:val="nil"/>
              <w:left w:val="nil"/>
              <w:bottom w:val="nil"/>
              <w:right w:val="single" w:sz="4" w:space="0" w:color="auto"/>
            </w:tcBorders>
            <w:shd w:val="clear" w:color="auto" w:fill="auto"/>
            <w:noWrap/>
            <w:vAlign w:val="center"/>
            <w:hideMark/>
          </w:tcPr>
          <w:p w14:paraId="7B6E43E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25,851</w:t>
            </w:r>
          </w:p>
        </w:tc>
        <w:tc>
          <w:tcPr>
            <w:tcW w:w="389" w:type="pct"/>
            <w:tcBorders>
              <w:top w:val="nil"/>
              <w:left w:val="nil"/>
              <w:bottom w:val="nil"/>
              <w:right w:val="double" w:sz="6" w:space="0" w:color="auto"/>
            </w:tcBorders>
            <w:shd w:val="clear" w:color="auto" w:fill="auto"/>
            <w:noWrap/>
            <w:vAlign w:val="center"/>
            <w:hideMark/>
          </w:tcPr>
          <w:p w14:paraId="502F22DF"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0.9%</w:t>
            </w:r>
          </w:p>
        </w:tc>
      </w:tr>
      <w:tr w:rsidR="00585C53" w:rsidRPr="00585C53" w14:paraId="6B824272"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8CB1BE1"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II.</w:t>
            </w:r>
          </w:p>
        </w:tc>
        <w:tc>
          <w:tcPr>
            <w:tcW w:w="2136" w:type="pct"/>
            <w:tcBorders>
              <w:top w:val="nil"/>
              <w:left w:val="nil"/>
              <w:bottom w:val="nil"/>
              <w:right w:val="nil"/>
            </w:tcBorders>
            <w:shd w:val="clear" w:color="auto" w:fill="auto"/>
            <w:noWrap/>
            <w:vAlign w:val="center"/>
            <w:hideMark/>
          </w:tcPr>
          <w:p w14:paraId="22F98E23"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Të ardhura tatimore</w:t>
            </w:r>
          </w:p>
        </w:tc>
        <w:tc>
          <w:tcPr>
            <w:tcW w:w="492" w:type="pct"/>
            <w:tcBorders>
              <w:top w:val="nil"/>
              <w:left w:val="double" w:sz="6" w:space="0" w:color="auto"/>
              <w:bottom w:val="nil"/>
              <w:right w:val="single" w:sz="4" w:space="0" w:color="auto"/>
            </w:tcBorders>
            <w:shd w:val="clear" w:color="000000" w:fill="B7DEE8"/>
            <w:noWrap/>
            <w:vAlign w:val="center"/>
            <w:hideMark/>
          </w:tcPr>
          <w:p w14:paraId="5ACE90E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798,088</w:t>
            </w:r>
          </w:p>
        </w:tc>
        <w:tc>
          <w:tcPr>
            <w:tcW w:w="389" w:type="pct"/>
            <w:tcBorders>
              <w:top w:val="nil"/>
              <w:left w:val="nil"/>
              <w:bottom w:val="nil"/>
              <w:right w:val="double" w:sz="6" w:space="0" w:color="auto"/>
            </w:tcBorders>
            <w:shd w:val="clear" w:color="000000" w:fill="B7DEE8"/>
            <w:noWrap/>
            <w:vAlign w:val="center"/>
            <w:hideMark/>
          </w:tcPr>
          <w:p w14:paraId="4199027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28.6%</w:t>
            </w:r>
          </w:p>
        </w:tc>
        <w:tc>
          <w:tcPr>
            <w:tcW w:w="564" w:type="pct"/>
            <w:tcBorders>
              <w:top w:val="nil"/>
              <w:left w:val="nil"/>
              <w:bottom w:val="nil"/>
              <w:right w:val="single" w:sz="4" w:space="0" w:color="auto"/>
            </w:tcBorders>
            <w:shd w:val="clear" w:color="auto" w:fill="auto"/>
            <w:noWrap/>
            <w:vAlign w:val="center"/>
            <w:hideMark/>
          </w:tcPr>
          <w:p w14:paraId="2600A3A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838,121</w:t>
            </w:r>
          </w:p>
        </w:tc>
        <w:tc>
          <w:tcPr>
            <w:tcW w:w="389" w:type="pct"/>
            <w:tcBorders>
              <w:top w:val="nil"/>
              <w:left w:val="nil"/>
              <w:bottom w:val="nil"/>
              <w:right w:val="double" w:sz="6" w:space="0" w:color="auto"/>
            </w:tcBorders>
            <w:shd w:val="clear" w:color="auto" w:fill="auto"/>
            <w:noWrap/>
            <w:vAlign w:val="center"/>
            <w:hideMark/>
          </w:tcPr>
          <w:p w14:paraId="01938415"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28.6%</w:t>
            </w:r>
          </w:p>
        </w:tc>
        <w:tc>
          <w:tcPr>
            <w:tcW w:w="469" w:type="pct"/>
            <w:tcBorders>
              <w:top w:val="nil"/>
              <w:left w:val="nil"/>
              <w:bottom w:val="nil"/>
              <w:right w:val="single" w:sz="4" w:space="0" w:color="auto"/>
            </w:tcBorders>
            <w:shd w:val="clear" w:color="auto" w:fill="auto"/>
            <w:noWrap/>
            <w:vAlign w:val="center"/>
            <w:hideMark/>
          </w:tcPr>
          <w:p w14:paraId="133ECC8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884,860</w:t>
            </w:r>
          </w:p>
        </w:tc>
        <w:tc>
          <w:tcPr>
            <w:tcW w:w="389" w:type="pct"/>
            <w:tcBorders>
              <w:top w:val="nil"/>
              <w:left w:val="nil"/>
              <w:bottom w:val="nil"/>
              <w:right w:val="double" w:sz="6" w:space="0" w:color="auto"/>
            </w:tcBorders>
            <w:shd w:val="clear" w:color="auto" w:fill="auto"/>
            <w:noWrap/>
            <w:vAlign w:val="center"/>
            <w:hideMark/>
          </w:tcPr>
          <w:p w14:paraId="6B38578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30.2%</w:t>
            </w:r>
          </w:p>
        </w:tc>
      </w:tr>
      <w:tr w:rsidR="00585C53" w:rsidRPr="00585C53" w14:paraId="2A166FAB"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F3C0FC3"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II.1</w:t>
            </w:r>
          </w:p>
        </w:tc>
        <w:tc>
          <w:tcPr>
            <w:tcW w:w="2136" w:type="pct"/>
            <w:tcBorders>
              <w:top w:val="nil"/>
              <w:left w:val="nil"/>
              <w:bottom w:val="nil"/>
              <w:right w:val="nil"/>
            </w:tcBorders>
            <w:shd w:val="clear" w:color="auto" w:fill="auto"/>
            <w:noWrap/>
            <w:vAlign w:val="center"/>
            <w:hideMark/>
          </w:tcPr>
          <w:p w14:paraId="3E35B1E3"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Nga tatimet dhe doganat</w:t>
            </w:r>
          </w:p>
        </w:tc>
        <w:tc>
          <w:tcPr>
            <w:tcW w:w="492" w:type="pct"/>
            <w:tcBorders>
              <w:top w:val="nil"/>
              <w:left w:val="double" w:sz="6" w:space="0" w:color="auto"/>
              <w:bottom w:val="nil"/>
              <w:right w:val="single" w:sz="4" w:space="0" w:color="auto"/>
            </w:tcBorders>
            <w:shd w:val="clear" w:color="000000" w:fill="B7DEE8"/>
            <w:noWrap/>
            <w:vAlign w:val="center"/>
            <w:hideMark/>
          </w:tcPr>
          <w:p w14:paraId="2CF629A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538,258</w:t>
            </w:r>
          </w:p>
        </w:tc>
        <w:tc>
          <w:tcPr>
            <w:tcW w:w="389" w:type="pct"/>
            <w:tcBorders>
              <w:top w:val="nil"/>
              <w:left w:val="nil"/>
              <w:bottom w:val="nil"/>
              <w:right w:val="double" w:sz="6" w:space="0" w:color="auto"/>
            </w:tcBorders>
            <w:shd w:val="clear" w:color="000000" w:fill="B7DEE8"/>
            <w:noWrap/>
            <w:vAlign w:val="center"/>
            <w:hideMark/>
          </w:tcPr>
          <w:p w14:paraId="7AA8E3D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19.3%</w:t>
            </w:r>
          </w:p>
        </w:tc>
        <w:tc>
          <w:tcPr>
            <w:tcW w:w="564" w:type="pct"/>
            <w:tcBorders>
              <w:top w:val="nil"/>
              <w:left w:val="nil"/>
              <w:bottom w:val="nil"/>
              <w:right w:val="single" w:sz="4" w:space="0" w:color="auto"/>
            </w:tcBorders>
            <w:shd w:val="clear" w:color="auto" w:fill="auto"/>
            <w:noWrap/>
            <w:vAlign w:val="center"/>
            <w:hideMark/>
          </w:tcPr>
          <w:p w14:paraId="3C3A0986"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569,014</w:t>
            </w:r>
          </w:p>
        </w:tc>
        <w:tc>
          <w:tcPr>
            <w:tcW w:w="389" w:type="pct"/>
            <w:tcBorders>
              <w:top w:val="nil"/>
              <w:left w:val="nil"/>
              <w:bottom w:val="nil"/>
              <w:right w:val="double" w:sz="6" w:space="0" w:color="auto"/>
            </w:tcBorders>
            <w:shd w:val="clear" w:color="auto" w:fill="auto"/>
            <w:noWrap/>
            <w:vAlign w:val="center"/>
            <w:hideMark/>
          </w:tcPr>
          <w:p w14:paraId="198C1FB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19.4%</w:t>
            </w:r>
          </w:p>
        </w:tc>
        <w:tc>
          <w:tcPr>
            <w:tcW w:w="469" w:type="pct"/>
            <w:tcBorders>
              <w:top w:val="nil"/>
              <w:left w:val="nil"/>
              <w:bottom w:val="nil"/>
              <w:right w:val="single" w:sz="4" w:space="0" w:color="auto"/>
            </w:tcBorders>
            <w:shd w:val="clear" w:color="auto" w:fill="auto"/>
            <w:noWrap/>
            <w:vAlign w:val="center"/>
            <w:hideMark/>
          </w:tcPr>
          <w:p w14:paraId="2FAA692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602,942</w:t>
            </w:r>
          </w:p>
        </w:tc>
        <w:tc>
          <w:tcPr>
            <w:tcW w:w="389" w:type="pct"/>
            <w:tcBorders>
              <w:top w:val="nil"/>
              <w:left w:val="nil"/>
              <w:bottom w:val="nil"/>
              <w:right w:val="double" w:sz="6" w:space="0" w:color="auto"/>
            </w:tcBorders>
            <w:shd w:val="clear" w:color="auto" w:fill="auto"/>
            <w:noWrap/>
            <w:vAlign w:val="center"/>
            <w:hideMark/>
          </w:tcPr>
          <w:p w14:paraId="378FFE2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20.5%</w:t>
            </w:r>
          </w:p>
        </w:tc>
      </w:tr>
      <w:tr w:rsidR="00585C53" w:rsidRPr="00585C53" w14:paraId="13DA30E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9C6C7DE"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19EE53D6"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Tatimi mbi vlerën e shtuar</w:t>
            </w:r>
          </w:p>
        </w:tc>
        <w:tc>
          <w:tcPr>
            <w:tcW w:w="492" w:type="pct"/>
            <w:tcBorders>
              <w:top w:val="nil"/>
              <w:left w:val="double" w:sz="6" w:space="0" w:color="auto"/>
              <w:bottom w:val="nil"/>
              <w:right w:val="single" w:sz="4" w:space="0" w:color="auto"/>
            </w:tcBorders>
            <w:shd w:val="clear" w:color="000000" w:fill="B7DEE8"/>
            <w:noWrap/>
            <w:vAlign w:val="center"/>
            <w:hideMark/>
          </w:tcPr>
          <w:p w14:paraId="6712F77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248,023</w:t>
            </w:r>
          </w:p>
        </w:tc>
        <w:tc>
          <w:tcPr>
            <w:tcW w:w="389" w:type="pct"/>
            <w:tcBorders>
              <w:top w:val="nil"/>
              <w:left w:val="nil"/>
              <w:bottom w:val="nil"/>
              <w:right w:val="double" w:sz="6" w:space="0" w:color="auto"/>
            </w:tcBorders>
            <w:shd w:val="clear" w:color="000000" w:fill="B7DEE8"/>
            <w:noWrap/>
            <w:vAlign w:val="center"/>
            <w:hideMark/>
          </w:tcPr>
          <w:p w14:paraId="5DAC1E9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8.9%</w:t>
            </w:r>
          </w:p>
        </w:tc>
        <w:tc>
          <w:tcPr>
            <w:tcW w:w="564" w:type="pct"/>
            <w:tcBorders>
              <w:top w:val="nil"/>
              <w:left w:val="nil"/>
              <w:bottom w:val="nil"/>
              <w:right w:val="single" w:sz="4" w:space="0" w:color="auto"/>
            </w:tcBorders>
            <w:shd w:val="clear" w:color="auto" w:fill="auto"/>
            <w:noWrap/>
            <w:vAlign w:val="center"/>
            <w:hideMark/>
          </w:tcPr>
          <w:p w14:paraId="2F1F687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264,867</w:t>
            </w:r>
          </w:p>
        </w:tc>
        <w:tc>
          <w:tcPr>
            <w:tcW w:w="389" w:type="pct"/>
            <w:tcBorders>
              <w:top w:val="nil"/>
              <w:left w:val="nil"/>
              <w:bottom w:val="nil"/>
              <w:right w:val="double" w:sz="6" w:space="0" w:color="auto"/>
            </w:tcBorders>
            <w:shd w:val="clear" w:color="auto" w:fill="auto"/>
            <w:noWrap/>
            <w:vAlign w:val="center"/>
            <w:hideMark/>
          </w:tcPr>
          <w:p w14:paraId="62F6971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9.0%</w:t>
            </w:r>
          </w:p>
        </w:tc>
        <w:tc>
          <w:tcPr>
            <w:tcW w:w="469" w:type="pct"/>
            <w:tcBorders>
              <w:top w:val="nil"/>
              <w:left w:val="nil"/>
              <w:bottom w:val="nil"/>
              <w:right w:val="single" w:sz="4" w:space="0" w:color="auto"/>
            </w:tcBorders>
            <w:shd w:val="clear" w:color="auto" w:fill="auto"/>
            <w:noWrap/>
            <w:vAlign w:val="center"/>
            <w:hideMark/>
          </w:tcPr>
          <w:p w14:paraId="290FE1C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282,440</w:t>
            </w:r>
          </w:p>
        </w:tc>
        <w:tc>
          <w:tcPr>
            <w:tcW w:w="389" w:type="pct"/>
            <w:tcBorders>
              <w:top w:val="nil"/>
              <w:left w:val="nil"/>
              <w:bottom w:val="nil"/>
              <w:right w:val="double" w:sz="6" w:space="0" w:color="auto"/>
            </w:tcBorders>
            <w:shd w:val="clear" w:color="auto" w:fill="auto"/>
            <w:noWrap/>
            <w:vAlign w:val="center"/>
            <w:hideMark/>
          </w:tcPr>
          <w:p w14:paraId="6154F8D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9.6%</w:t>
            </w:r>
          </w:p>
        </w:tc>
      </w:tr>
      <w:tr w:rsidR="00585C53" w:rsidRPr="00585C53" w14:paraId="0BFC839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492287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6627395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Tatimi mbi fitimin</w:t>
            </w:r>
          </w:p>
        </w:tc>
        <w:tc>
          <w:tcPr>
            <w:tcW w:w="492" w:type="pct"/>
            <w:tcBorders>
              <w:top w:val="nil"/>
              <w:left w:val="double" w:sz="6" w:space="0" w:color="auto"/>
              <w:bottom w:val="nil"/>
              <w:right w:val="single" w:sz="4" w:space="0" w:color="auto"/>
            </w:tcBorders>
            <w:shd w:val="clear" w:color="000000" w:fill="B7DEE8"/>
            <w:noWrap/>
            <w:vAlign w:val="center"/>
            <w:hideMark/>
          </w:tcPr>
          <w:p w14:paraId="09CEBB5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60,742</w:t>
            </w:r>
          </w:p>
        </w:tc>
        <w:tc>
          <w:tcPr>
            <w:tcW w:w="389" w:type="pct"/>
            <w:tcBorders>
              <w:top w:val="nil"/>
              <w:left w:val="nil"/>
              <w:bottom w:val="nil"/>
              <w:right w:val="double" w:sz="6" w:space="0" w:color="auto"/>
            </w:tcBorders>
            <w:shd w:val="clear" w:color="000000" w:fill="B7DEE8"/>
            <w:noWrap/>
            <w:vAlign w:val="center"/>
            <w:hideMark/>
          </w:tcPr>
          <w:p w14:paraId="5AF57CB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w:t>
            </w:r>
          </w:p>
        </w:tc>
        <w:tc>
          <w:tcPr>
            <w:tcW w:w="564" w:type="pct"/>
            <w:tcBorders>
              <w:top w:val="nil"/>
              <w:left w:val="nil"/>
              <w:bottom w:val="nil"/>
              <w:right w:val="single" w:sz="4" w:space="0" w:color="auto"/>
            </w:tcBorders>
            <w:shd w:val="clear" w:color="auto" w:fill="auto"/>
            <w:noWrap/>
            <w:vAlign w:val="center"/>
            <w:hideMark/>
          </w:tcPr>
          <w:p w14:paraId="16BEC50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64,061</w:t>
            </w:r>
          </w:p>
        </w:tc>
        <w:tc>
          <w:tcPr>
            <w:tcW w:w="389" w:type="pct"/>
            <w:tcBorders>
              <w:top w:val="nil"/>
              <w:left w:val="nil"/>
              <w:bottom w:val="nil"/>
              <w:right w:val="double" w:sz="6" w:space="0" w:color="auto"/>
            </w:tcBorders>
            <w:shd w:val="clear" w:color="auto" w:fill="auto"/>
            <w:noWrap/>
            <w:vAlign w:val="center"/>
            <w:hideMark/>
          </w:tcPr>
          <w:p w14:paraId="2F99BF7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w:t>
            </w:r>
          </w:p>
        </w:tc>
        <w:tc>
          <w:tcPr>
            <w:tcW w:w="469" w:type="pct"/>
            <w:tcBorders>
              <w:top w:val="nil"/>
              <w:left w:val="nil"/>
              <w:bottom w:val="nil"/>
              <w:right w:val="single" w:sz="4" w:space="0" w:color="auto"/>
            </w:tcBorders>
            <w:shd w:val="clear" w:color="auto" w:fill="auto"/>
            <w:noWrap/>
            <w:vAlign w:val="center"/>
            <w:hideMark/>
          </w:tcPr>
          <w:p w14:paraId="3852FFD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67,760</w:t>
            </w:r>
          </w:p>
        </w:tc>
        <w:tc>
          <w:tcPr>
            <w:tcW w:w="389" w:type="pct"/>
            <w:tcBorders>
              <w:top w:val="nil"/>
              <w:left w:val="nil"/>
              <w:bottom w:val="nil"/>
              <w:right w:val="double" w:sz="6" w:space="0" w:color="auto"/>
            </w:tcBorders>
            <w:shd w:val="clear" w:color="auto" w:fill="auto"/>
            <w:noWrap/>
            <w:vAlign w:val="center"/>
            <w:hideMark/>
          </w:tcPr>
          <w:p w14:paraId="632E8DA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w:t>
            </w:r>
          </w:p>
        </w:tc>
      </w:tr>
      <w:tr w:rsidR="00585C53" w:rsidRPr="00585C53" w14:paraId="32E5B5DB"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15084A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8FEDEB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Akcizat</w:t>
            </w:r>
          </w:p>
        </w:tc>
        <w:tc>
          <w:tcPr>
            <w:tcW w:w="492" w:type="pct"/>
            <w:tcBorders>
              <w:top w:val="nil"/>
              <w:left w:val="double" w:sz="6" w:space="0" w:color="auto"/>
              <w:bottom w:val="nil"/>
              <w:right w:val="single" w:sz="4" w:space="0" w:color="auto"/>
            </w:tcBorders>
            <w:shd w:val="clear" w:color="000000" w:fill="B7DEE8"/>
            <w:noWrap/>
            <w:vAlign w:val="center"/>
            <w:hideMark/>
          </w:tcPr>
          <w:p w14:paraId="24B3656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73,660</w:t>
            </w:r>
          </w:p>
        </w:tc>
        <w:tc>
          <w:tcPr>
            <w:tcW w:w="389" w:type="pct"/>
            <w:tcBorders>
              <w:top w:val="nil"/>
              <w:left w:val="nil"/>
              <w:bottom w:val="nil"/>
              <w:right w:val="double" w:sz="6" w:space="0" w:color="auto"/>
            </w:tcBorders>
            <w:shd w:val="clear" w:color="000000" w:fill="B7DEE8"/>
            <w:noWrap/>
            <w:vAlign w:val="center"/>
            <w:hideMark/>
          </w:tcPr>
          <w:p w14:paraId="1146067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w:t>
            </w:r>
          </w:p>
        </w:tc>
        <w:tc>
          <w:tcPr>
            <w:tcW w:w="564" w:type="pct"/>
            <w:tcBorders>
              <w:top w:val="nil"/>
              <w:left w:val="nil"/>
              <w:bottom w:val="nil"/>
              <w:right w:val="single" w:sz="4" w:space="0" w:color="auto"/>
            </w:tcBorders>
            <w:shd w:val="clear" w:color="auto" w:fill="auto"/>
            <w:noWrap/>
            <w:vAlign w:val="center"/>
            <w:hideMark/>
          </w:tcPr>
          <w:p w14:paraId="4673129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78,790</w:t>
            </w:r>
          </w:p>
        </w:tc>
        <w:tc>
          <w:tcPr>
            <w:tcW w:w="389" w:type="pct"/>
            <w:tcBorders>
              <w:top w:val="nil"/>
              <w:left w:val="nil"/>
              <w:bottom w:val="nil"/>
              <w:right w:val="double" w:sz="6" w:space="0" w:color="auto"/>
            </w:tcBorders>
            <w:shd w:val="clear" w:color="auto" w:fill="auto"/>
            <w:noWrap/>
            <w:vAlign w:val="center"/>
            <w:hideMark/>
          </w:tcPr>
          <w:p w14:paraId="479C30D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w:t>
            </w:r>
          </w:p>
        </w:tc>
        <w:tc>
          <w:tcPr>
            <w:tcW w:w="469" w:type="pct"/>
            <w:tcBorders>
              <w:top w:val="nil"/>
              <w:left w:val="nil"/>
              <w:bottom w:val="nil"/>
              <w:right w:val="single" w:sz="4" w:space="0" w:color="auto"/>
            </w:tcBorders>
            <w:shd w:val="clear" w:color="auto" w:fill="auto"/>
            <w:noWrap/>
            <w:vAlign w:val="center"/>
            <w:hideMark/>
          </w:tcPr>
          <w:p w14:paraId="4E0BBFF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83,339</w:t>
            </w:r>
          </w:p>
        </w:tc>
        <w:tc>
          <w:tcPr>
            <w:tcW w:w="389" w:type="pct"/>
            <w:tcBorders>
              <w:top w:val="nil"/>
              <w:left w:val="nil"/>
              <w:bottom w:val="nil"/>
              <w:right w:val="double" w:sz="6" w:space="0" w:color="auto"/>
            </w:tcBorders>
            <w:shd w:val="clear" w:color="auto" w:fill="auto"/>
            <w:noWrap/>
            <w:vAlign w:val="center"/>
            <w:hideMark/>
          </w:tcPr>
          <w:p w14:paraId="33CF4DB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w:t>
            </w:r>
          </w:p>
        </w:tc>
      </w:tr>
      <w:tr w:rsidR="00585C53" w:rsidRPr="00585C53" w14:paraId="35F687E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17E71DE"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AE32D4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Tatimi mbi të ardhurat personale</w:t>
            </w:r>
          </w:p>
        </w:tc>
        <w:tc>
          <w:tcPr>
            <w:tcW w:w="492" w:type="pct"/>
            <w:tcBorders>
              <w:top w:val="nil"/>
              <w:left w:val="double" w:sz="6" w:space="0" w:color="auto"/>
              <w:bottom w:val="nil"/>
              <w:right w:val="single" w:sz="4" w:space="0" w:color="auto"/>
            </w:tcBorders>
            <w:shd w:val="clear" w:color="000000" w:fill="B7DEE8"/>
            <w:noWrap/>
            <w:vAlign w:val="center"/>
            <w:hideMark/>
          </w:tcPr>
          <w:p w14:paraId="584D28F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96,321</w:t>
            </w:r>
          </w:p>
        </w:tc>
        <w:tc>
          <w:tcPr>
            <w:tcW w:w="389" w:type="pct"/>
            <w:tcBorders>
              <w:top w:val="nil"/>
              <w:left w:val="nil"/>
              <w:bottom w:val="nil"/>
              <w:right w:val="double" w:sz="6" w:space="0" w:color="auto"/>
            </w:tcBorders>
            <w:shd w:val="clear" w:color="000000" w:fill="B7DEE8"/>
            <w:noWrap/>
            <w:vAlign w:val="center"/>
            <w:hideMark/>
          </w:tcPr>
          <w:p w14:paraId="2329E86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w:t>
            </w:r>
          </w:p>
        </w:tc>
        <w:tc>
          <w:tcPr>
            <w:tcW w:w="564" w:type="pct"/>
            <w:tcBorders>
              <w:top w:val="nil"/>
              <w:left w:val="nil"/>
              <w:bottom w:val="nil"/>
              <w:right w:val="single" w:sz="4" w:space="0" w:color="auto"/>
            </w:tcBorders>
            <w:shd w:val="clear" w:color="auto" w:fill="auto"/>
            <w:noWrap/>
            <w:vAlign w:val="center"/>
            <w:hideMark/>
          </w:tcPr>
          <w:p w14:paraId="19C541E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98,575</w:t>
            </w:r>
          </w:p>
        </w:tc>
        <w:tc>
          <w:tcPr>
            <w:tcW w:w="389" w:type="pct"/>
            <w:tcBorders>
              <w:top w:val="nil"/>
              <w:left w:val="nil"/>
              <w:bottom w:val="nil"/>
              <w:right w:val="double" w:sz="6" w:space="0" w:color="auto"/>
            </w:tcBorders>
            <w:shd w:val="clear" w:color="auto" w:fill="auto"/>
            <w:noWrap/>
            <w:vAlign w:val="center"/>
            <w:hideMark/>
          </w:tcPr>
          <w:p w14:paraId="3F7E4B9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w:t>
            </w:r>
          </w:p>
        </w:tc>
        <w:tc>
          <w:tcPr>
            <w:tcW w:w="469" w:type="pct"/>
            <w:tcBorders>
              <w:top w:val="nil"/>
              <w:left w:val="nil"/>
              <w:bottom w:val="nil"/>
              <w:right w:val="single" w:sz="4" w:space="0" w:color="auto"/>
            </w:tcBorders>
            <w:shd w:val="clear" w:color="auto" w:fill="auto"/>
            <w:noWrap/>
            <w:vAlign w:val="center"/>
            <w:hideMark/>
          </w:tcPr>
          <w:p w14:paraId="6B27497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103,170</w:t>
            </w:r>
          </w:p>
        </w:tc>
        <w:tc>
          <w:tcPr>
            <w:tcW w:w="389" w:type="pct"/>
            <w:tcBorders>
              <w:top w:val="nil"/>
              <w:left w:val="nil"/>
              <w:bottom w:val="nil"/>
              <w:right w:val="double" w:sz="6" w:space="0" w:color="auto"/>
            </w:tcBorders>
            <w:shd w:val="clear" w:color="auto" w:fill="auto"/>
            <w:noWrap/>
            <w:vAlign w:val="center"/>
            <w:hideMark/>
          </w:tcPr>
          <w:p w14:paraId="5D3ADB2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w:t>
            </w:r>
          </w:p>
        </w:tc>
      </w:tr>
      <w:tr w:rsidR="00585C53" w:rsidRPr="00585C53" w14:paraId="3EC4DC77"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DC8010E"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0CDD5E04"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Taksa nacionale dhe të tjera</w:t>
            </w:r>
          </w:p>
        </w:tc>
        <w:tc>
          <w:tcPr>
            <w:tcW w:w="492" w:type="pct"/>
            <w:tcBorders>
              <w:top w:val="nil"/>
              <w:left w:val="double" w:sz="6" w:space="0" w:color="auto"/>
              <w:bottom w:val="nil"/>
              <w:right w:val="single" w:sz="4" w:space="0" w:color="auto"/>
            </w:tcBorders>
            <w:shd w:val="clear" w:color="000000" w:fill="B7DEE8"/>
            <w:noWrap/>
            <w:vAlign w:val="center"/>
            <w:hideMark/>
          </w:tcPr>
          <w:p w14:paraId="236C707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48,806</w:t>
            </w:r>
          </w:p>
        </w:tc>
        <w:tc>
          <w:tcPr>
            <w:tcW w:w="389" w:type="pct"/>
            <w:tcBorders>
              <w:top w:val="nil"/>
              <w:left w:val="nil"/>
              <w:bottom w:val="nil"/>
              <w:right w:val="double" w:sz="6" w:space="0" w:color="auto"/>
            </w:tcBorders>
            <w:shd w:val="clear" w:color="000000" w:fill="B7DEE8"/>
            <w:noWrap/>
            <w:vAlign w:val="center"/>
            <w:hideMark/>
          </w:tcPr>
          <w:p w14:paraId="12230A6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w:t>
            </w:r>
          </w:p>
        </w:tc>
        <w:tc>
          <w:tcPr>
            <w:tcW w:w="564" w:type="pct"/>
            <w:tcBorders>
              <w:top w:val="nil"/>
              <w:left w:val="nil"/>
              <w:bottom w:val="nil"/>
              <w:right w:val="single" w:sz="4" w:space="0" w:color="auto"/>
            </w:tcBorders>
            <w:shd w:val="clear" w:color="auto" w:fill="auto"/>
            <w:noWrap/>
            <w:vAlign w:val="center"/>
            <w:hideMark/>
          </w:tcPr>
          <w:p w14:paraId="6552D95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51,473</w:t>
            </w:r>
          </w:p>
        </w:tc>
        <w:tc>
          <w:tcPr>
            <w:tcW w:w="389" w:type="pct"/>
            <w:tcBorders>
              <w:top w:val="nil"/>
              <w:left w:val="nil"/>
              <w:bottom w:val="nil"/>
              <w:right w:val="double" w:sz="6" w:space="0" w:color="auto"/>
            </w:tcBorders>
            <w:shd w:val="clear" w:color="auto" w:fill="auto"/>
            <w:noWrap/>
            <w:vAlign w:val="center"/>
            <w:hideMark/>
          </w:tcPr>
          <w:p w14:paraId="3669138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w:t>
            </w:r>
          </w:p>
        </w:tc>
        <w:tc>
          <w:tcPr>
            <w:tcW w:w="469" w:type="pct"/>
            <w:tcBorders>
              <w:top w:val="nil"/>
              <w:left w:val="nil"/>
              <w:bottom w:val="nil"/>
              <w:right w:val="single" w:sz="4" w:space="0" w:color="auto"/>
            </w:tcBorders>
            <w:shd w:val="clear" w:color="auto" w:fill="auto"/>
            <w:noWrap/>
            <w:vAlign w:val="center"/>
            <w:hideMark/>
          </w:tcPr>
          <w:p w14:paraId="782021D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54,394</w:t>
            </w:r>
          </w:p>
        </w:tc>
        <w:tc>
          <w:tcPr>
            <w:tcW w:w="389" w:type="pct"/>
            <w:tcBorders>
              <w:top w:val="nil"/>
              <w:left w:val="nil"/>
              <w:bottom w:val="nil"/>
              <w:right w:val="double" w:sz="6" w:space="0" w:color="auto"/>
            </w:tcBorders>
            <w:shd w:val="clear" w:color="auto" w:fill="auto"/>
            <w:noWrap/>
            <w:vAlign w:val="center"/>
            <w:hideMark/>
          </w:tcPr>
          <w:p w14:paraId="03BE836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w:t>
            </w:r>
          </w:p>
        </w:tc>
      </w:tr>
      <w:tr w:rsidR="00585C53" w:rsidRPr="00585C53" w14:paraId="1188F707"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14AA25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742A6A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Taksa Doganore</w:t>
            </w:r>
          </w:p>
        </w:tc>
        <w:tc>
          <w:tcPr>
            <w:tcW w:w="492" w:type="pct"/>
            <w:tcBorders>
              <w:top w:val="nil"/>
              <w:left w:val="double" w:sz="6" w:space="0" w:color="auto"/>
              <w:bottom w:val="nil"/>
              <w:right w:val="single" w:sz="4" w:space="0" w:color="auto"/>
            </w:tcBorders>
            <w:shd w:val="clear" w:color="000000" w:fill="B7DEE8"/>
            <w:noWrap/>
            <w:vAlign w:val="center"/>
            <w:hideMark/>
          </w:tcPr>
          <w:p w14:paraId="6300B76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10,705</w:t>
            </w:r>
          </w:p>
        </w:tc>
        <w:tc>
          <w:tcPr>
            <w:tcW w:w="389" w:type="pct"/>
            <w:tcBorders>
              <w:top w:val="nil"/>
              <w:left w:val="nil"/>
              <w:bottom w:val="nil"/>
              <w:right w:val="double" w:sz="6" w:space="0" w:color="auto"/>
            </w:tcBorders>
            <w:shd w:val="clear" w:color="000000" w:fill="B7DEE8"/>
            <w:noWrap/>
            <w:vAlign w:val="center"/>
            <w:hideMark/>
          </w:tcPr>
          <w:p w14:paraId="2D88B69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w:t>
            </w:r>
          </w:p>
        </w:tc>
        <w:tc>
          <w:tcPr>
            <w:tcW w:w="564" w:type="pct"/>
            <w:tcBorders>
              <w:top w:val="nil"/>
              <w:left w:val="nil"/>
              <w:bottom w:val="nil"/>
              <w:right w:val="single" w:sz="4" w:space="0" w:color="auto"/>
            </w:tcBorders>
            <w:shd w:val="clear" w:color="auto" w:fill="auto"/>
            <w:noWrap/>
            <w:vAlign w:val="center"/>
            <w:hideMark/>
          </w:tcPr>
          <w:p w14:paraId="70D2C12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11,247</w:t>
            </w:r>
          </w:p>
        </w:tc>
        <w:tc>
          <w:tcPr>
            <w:tcW w:w="389" w:type="pct"/>
            <w:tcBorders>
              <w:top w:val="nil"/>
              <w:left w:val="nil"/>
              <w:bottom w:val="nil"/>
              <w:right w:val="double" w:sz="6" w:space="0" w:color="auto"/>
            </w:tcBorders>
            <w:shd w:val="clear" w:color="auto" w:fill="auto"/>
            <w:noWrap/>
            <w:vAlign w:val="center"/>
            <w:hideMark/>
          </w:tcPr>
          <w:p w14:paraId="604A169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w:t>
            </w:r>
          </w:p>
        </w:tc>
        <w:tc>
          <w:tcPr>
            <w:tcW w:w="469" w:type="pct"/>
            <w:tcBorders>
              <w:top w:val="nil"/>
              <w:left w:val="nil"/>
              <w:bottom w:val="nil"/>
              <w:right w:val="single" w:sz="4" w:space="0" w:color="auto"/>
            </w:tcBorders>
            <w:shd w:val="clear" w:color="auto" w:fill="auto"/>
            <w:noWrap/>
            <w:vAlign w:val="center"/>
            <w:hideMark/>
          </w:tcPr>
          <w:p w14:paraId="15519C1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11,840</w:t>
            </w:r>
          </w:p>
        </w:tc>
        <w:tc>
          <w:tcPr>
            <w:tcW w:w="389" w:type="pct"/>
            <w:tcBorders>
              <w:top w:val="nil"/>
              <w:left w:val="nil"/>
              <w:bottom w:val="nil"/>
              <w:right w:val="double" w:sz="6" w:space="0" w:color="auto"/>
            </w:tcBorders>
            <w:shd w:val="clear" w:color="auto" w:fill="auto"/>
            <w:noWrap/>
            <w:vAlign w:val="center"/>
            <w:hideMark/>
          </w:tcPr>
          <w:p w14:paraId="76DCD94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w:t>
            </w:r>
          </w:p>
        </w:tc>
      </w:tr>
      <w:tr w:rsidR="00585C53" w:rsidRPr="00585C53" w14:paraId="349C7ED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E7986DB"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II.2</w:t>
            </w:r>
          </w:p>
        </w:tc>
        <w:tc>
          <w:tcPr>
            <w:tcW w:w="2136" w:type="pct"/>
            <w:tcBorders>
              <w:top w:val="nil"/>
              <w:left w:val="nil"/>
              <w:bottom w:val="nil"/>
              <w:right w:val="nil"/>
            </w:tcBorders>
            <w:shd w:val="clear" w:color="auto" w:fill="auto"/>
            <w:noWrap/>
            <w:vAlign w:val="center"/>
            <w:hideMark/>
          </w:tcPr>
          <w:p w14:paraId="27376C0E"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Të ardhura nga pushteti vendor</w:t>
            </w:r>
          </w:p>
        </w:tc>
        <w:tc>
          <w:tcPr>
            <w:tcW w:w="492" w:type="pct"/>
            <w:tcBorders>
              <w:top w:val="nil"/>
              <w:left w:val="double" w:sz="6" w:space="0" w:color="auto"/>
              <w:bottom w:val="nil"/>
              <w:right w:val="single" w:sz="4" w:space="0" w:color="auto"/>
            </w:tcBorders>
            <w:shd w:val="clear" w:color="000000" w:fill="B7DEE8"/>
            <w:noWrap/>
            <w:vAlign w:val="center"/>
            <w:hideMark/>
          </w:tcPr>
          <w:p w14:paraId="14392F8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57,932</w:t>
            </w:r>
          </w:p>
        </w:tc>
        <w:tc>
          <w:tcPr>
            <w:tcW w:w="389" w:type="pct"/>
            <w:tcBorders>
              <w:top w:val="nil"/>
              <w:left w:val="nil"/>
              <w:bottom w:val="nil"/>
              <w:right w:val="double" w:sz="6" w:space="0" w:color="auto"/>
            </w:tcBorders>
            <w:shd w:val="clear" w:color="000000" w:fill="B7DEE8"/>
            <w:noWrap/>
            <w:vAlign w:val="center"/>
            <w:hideMark/>
          </w:tcPr>
          <w:p w14:paraId="70E10ABB"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w:t>
            </w:r>
          </w:p>
        </w:tc>
        <w:tc>
          <w:tcPr>
            <w:tcW w:w="564" w:type="pct"/>
            <w:tcBorders>
              <w:top w:val="nil"/>
              <w:left w:val="nil"/>
              <w:bottom w:val="nil"/>
              <w:right w:val="single" w:sz="4" w:space="0" w:color="auto"/>
            </w:tcBorders>
            <w:shd w:val="clear" w:color="auto" w:fill="auto"/>
            <w:noWrap/>
            <w:vAlign w:val="center"/>
            <w:hideMark/>
          </w:tcPr>
          <w:p w14:paraId="0465AD16"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58,644</w:t>
            </w:r>
          </w:p>
        </w:tc>
        <w:tc>
          <w:tcPr>
            <w:tcW w:w="389" w:type="pct"/>
            <w:tcBorders>
              <w:top w:val="nil"/>
              <w:left w:val="nil"/>
              <w:bottom w:val="nil"/>
              <w:right w:val="double" w:sz="6" w:space="0" w:color="auto"/>
            </w:tcBorders>
            <w:shd w:val="clear" w:color="auto" w:fill="auto"/>
            <w:noWrap/>
            <w:vAlign w:val="center"/>
            <w:hideMark/>
          </w:tcPr>
          <w:p w14:paraId="4BADCFE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w:t>
            </w:r>
          </w:p>
        </w:tc>
        <w:tc>
          <w:tcPr>
            <w:tcW w:w="469" w:type="pct"/>
            <w:tcBorders>
              <w:top w:val="nil"/>
              <w:left w:val="nil"/>
              <w:bottom w:val="nil"/>
              <w:right w:val="single" w:sz="4" w:space="0" w:color="auto"/>
            </w:tcBorders>
            <w:shd w:val="clear" w:color="auto" w:fill="auto"/>
            <w:noWrap/>
            <w:vAlign w:val="center"/>
            <w:hideMark/>
          </w:tcPr>
          <w:p w14:paraId="660E940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60,252</w:t>
            </w:r>
          </w:p>
        </w:tc>
        <w:tc>
          <w:tcPr>
            <w:tcW w:w="389" w:type="pct"/>
            <w:tcBorders>
              <w:top w:val="nil"/>
              <w:left w:val="nil"/>
              <w:bottom w:val="nil"/>
              <w:right w:val="double" w:sz="6" w:space="0" w:color="auto"/>
            </w:tcBorders>
            <w:shd w:val="clear" w:color="auto" w:fill="auto"/>
            <w:noWrap/>
            <w:vAlign w:val="center"/>
            <w:hideMark/>
          </w:tcPr>
          <w:p w14:paraId="5850F38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w:t>
            </w:r>
          </w:p>
        </w:tc>
      </w:tr>
      <w:tr w:rsidR="00585C53" w:rsidRPr="00585C53" w14:paraId="7A0B1EF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2BA689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744BB0C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Taksa lokale</w:t>
            </w:r>
          </w:p>
        </w:tc>
        <w:tc>
          <w:tcPr>
            <w:tcW w:w="492" w:type="pct"/>
            <w:tcBorders>
              <w:top w:val="nil"/>
              <w:left w:val="double" w:sz="6" w:space="0" w:color="auto"/>
              <w:bottom w:val="nil"/>
              <w:right w:val="single" w:sz="4" w:space="0" w:color="auto"/>
            </w:tcBorders>
            <w:shd w:val="clear" w:color="000000" w:fill="B7DEE8"/>
            <w:noWrap/>
            <w:vAlign w:val="center"/>
            <w:hideMark/>
          </w:tcPr>
          <w:p w14:paraId="16C91A5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47,895</w:t>
            </w:r>
          </w:p>
        </w:tc>
        <w:tc>
          <w:tcPr>
            <w:tcW w:w="389" w:type="pct"/>
            <w:tcBorders>
              <w:top w:val="nil"/>
              <w:left w:val="nil"/>
              <w:bottom w:val="nil"/>
              <w:right w:val="double" w:sz="6" w:space="0" w:color="auto"/>
            </w:tcBorders>
            <w:shd w:val="clear" w:color="000000" w:fill="B7DEE8"/>
            <w:noWrap/>
            <w:vAlign w:val="center"/>
            <w:hideMark/>
          </w:tcPr>
          <w:p w14:paraId="3C04F61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w:t>
            </w:r>
          </w:p>
        </w:tc>
        <w:tc>
          <w:tcPr>
            <w:tcW w:w="564" w:type="pct"/>
            <w:tcBorders>
              <w:top w:val="nil"/>
              <w:left w:val="nil"/>
              <w:bottom w:val="nil"/>
              <w:right w:val="single" w:sz="4" w:space="0" w:color="auto"/>
            </w:tcBorders>
            <w:shd w:val="clear" w:color="auto" w:fill="auto"/>
            <w:noWrap/>
            <w:vAlign w:val="center"/>
            <w:hideMark/>
          </w:tcPr>
          <w:p w14:paraId="2561B2D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47,953</w:t>
            </w:r>
          </w:p>
        </w:tc>
        <w:tc>
          <w:tcPr>
            <w:tcW w:w="389" w:type="pct"/>
            <w:tcBorders>
              <w:top w:val="nil"/>
              <w:left w:val="nil"/>
              <w:bottom w:val="nil"/>
              <w:right w:val="double" w:sz="6" w:space="0" w:color="auto"/>
            </w:tcBorders>
            <w:shd w:val="clear" w:color="auto" w:fill="auto"/>
            <w:noWrap/>
            <w:vAlign w:val="center"/>
            <w:hideMark/>
          </w:tcPr>
          <w:p w14:paraId="3015A2F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w:t>
            </w:r>
          </w:p>
        </w:tc>
        <w:tc>
          <w:tcPr>
            <w:tcW w:w="469" w:type="pct"/>
            <w:tcBorders>
              <w:top w:val="nil"/>
              <w:left w:val="nil"/>
              <w:bottom w:val="nil"/>
              <w:right w:val="single" w:sz="4" w:space="0" w:color="auto"/>
            </w:tcBorders>
            <w:shd w:val="clear" w:color="auto" w:fill="auto"/>
            <w:noWrap/>
            <w:vAlign w:val="center"/>
            <w:hideMark/>
          </w:tcPr>
          <w:p w14:paraId="4919A98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49,162</w:t>
            </w:r>
          </w:p>
        </w:tc>
        <w:tc>
          <w:tcPr>
            <w:tcW w:w="389" w:type="pct"/>
            <w:tcBorders>
              <w:top w:val="nil"/>
              <w:left w:val="nil"/>
              <w:bottom w:val="nil"/>
              <w:right w:val="double" w:sz="6" w:space="0" w:color="auto"/>
            </w:tcBorders>
            <w:shd w:val="clear" w:color="auto" w:fill="auto"/>
            <w:noWrap/>
            <w:vAlign w:val="center"/>
            <w:hideMark/>
          </w:tcPr>
          <w:p w14:paraId="788AA5E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w:t>
            </w:r>
          </w:p>
        </w:tc>
      </w:tr>
      <w:tr w:rsidR="00585C53" w:rsidRPr="00585C53" w14:paraId="52CD63A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7AF4BB0"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AF758B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Tatimi mbi pasurinë (ndërtesat)</w:t>
            </w:r>
          </w:p>
        </w:tc>
        <w:tc>
          <w:tcPr>
            <w:tcW w:w="492" w:type="pct"/>
            <w:tcBorders>
              <w:top w:val="nil"/>
              <w:left w:val="double" w:sz="6" w:space="0" w:color="auto"/>
              <w:bottom w:val="nil"/>
              <w:right w:val="single" w:sz="4" w:space="0" w:color="auto"/>
            </w:tcBorders>
            <w:shd w:val="clear" w:color="000000" w:fill="B7DEE8"/>
            <w:noWrap/>
            <w:vAlign w:val="center"/>
            <w:hideMark/>
          </w:tcPr>
          <w:p w14:paraId="3E12F35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10,037</w:t>
            </w:r>
          </w:p>
        </w:tc>
        <w:tc>
          <w:tcPr>
            <w:tcW w:w="389" w:type="pct"/>
            <w:tcBorders>
              <w:top w:val="nil"/>
              <w:left w:val="nil"/>
              <w:bottom w:val="nil"/>
              <w:right w:val="double" w:sz="6" w:space="0" w:color="auto"/>
            </w:tcBorders>
            <w:shd w:val="clear" w:color="000000" w:fill="B7DEE8"/>
            <w:noWrap/>
            <w:vAlign w:val="center"/>
            <w:hideMark/>
          </w:tcPr>
          <w:p w14:paraId="780D42E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w:t>
            </w:r>
          </w:p>
        </w:tc>
        <w:tc>
          <w:tcPr>
            <w:tcW w:w="564" w:type="pct"/>
            <w:tcBorders>
              <w:top w:val="nil"/>
              <w:left w:val="nil"/>
              <w:bottom w:val="nil"/>
              <w:right w:val="single" w:sz="4" w:space="0" w:color="auto"/>
            </w:tcBorders>
            <w:shd w:val="clear" w:color="auto" w:fill="auto"/>
            <w:noWrap/>
            <w:vAlign w:val="center"/>
            <w:hideMark/>
          </w:tcPr>
          <w:p w14:paraId="2FCCF8B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10,691</w:t>
            </w:r>
          </w:p>
        </w:tc>
        <w:tc>
          <w:tcPr>
            <w:tcW w:w="389" w:type="pct"/>
            <w:tcBorders>
              <w:top w:val="nil"/>
              <w:left w:val="nil"/>
              <w:bottom w:val="nil"/>
              <w:right w:val="double" w:sz="6" w:space="0" w:color="auto"/>
            </w:tcBorders>
            <w:shd w:val="clear" w:color="auto" w:fill="auto"/>
            <w:noWrap/>
            <w:vAlign w:val="center"/>
            <w:hideMark/>
          </w:tcPr>
          <w:p w14:paraId="656DE83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w:t>
            </w:r>
          </w:p>
        </w:tc>
        <w:tc>
          <w:tcPr>
            <w:tcW w:w="469" w:type="pct"/>
            <w:tcBorders>
              <w:top w:val="nil"/>
              <w:left w:val="nil"/>
              <w:bottom w:val="nil"/>
              <w:right w:val="single" w:sz="4" w:space="0" w:color="auto"/>
            </w:tcBorders>
            <w:shd w:val="clear" w:color="auto" w:fill="auto"/>
            <w:noWrap/>
            <w:vAlign w:val="center"/>
            <w:hideMark/>
          </w:tcPr>
          <w:p w14:paraId="44730D4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11,090</w:t>
            </w:r>
          </w:p>
        </w:tc>
        <w:tc>
          <w:tcPr>
            <w:tcW w:w="389" w:type="pct"/>
            <w:tcBorders>
              <w:top w:val="nil"/>
              <w:left w:val="nil"/>
              <w:bottom w:val="nil"/>
              <w:right w:val="double" w:sz="6" w:space="0" w:color="auto"/>
            </w:tcBorders>
            <w:shd w:val="clear" w:color="auto" w:fill="auto"/>
            <w:noWrap/>
            <w:vAlign w:val="center"/>
            <w:hideMark/>
          </w:tcPr>
          <w:p w14:paraId="0CD1419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w:t>
            </w:r>
          </w:p>
        </w:tc>
      </w:tr>
      <w:tr w:rsidR="00585C53" w:rsidRPr="00585C53" w14:paraId="52138C61"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C74701C"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II.3</w:t>
            </w:r>
          </w:p>
        </w:tc>
        <w:tc>
          <w:tcPr>
            <w:tcW w:w="2136" w:type="pct"/>
            <w:tcBorders>
              <w:top w:val="nil"/>
              <w:left w:val="nil"/>
              <w:bottom w:val="nil"/>
              <w:right w:val="nil"/>
            </w:tcBorders>
            <w:shd w:val="clear" w:color="auto" w:fill="auto"/>
            <w:noWrap/>
            <w:vAlign w:val="center"/>
            <w:hideMark/>
          </w:tcPr>
          <w:p w14:paraId="09FD9A5F"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Të ardhurat nga fondet speciale</w:t>
            </w:r>
          </w:p>
        </w:tc>
        <w:tc>
          <w:tcPr>
            <w:tcW w:w="492" w:type="pct"/>
            <w:tcBorders>
              <w:top w:val="nil"/>
              <w:left w:val="double" w:sz="6" w:space="0" w:color="auto"/>
              <w:bottom w:val="nil"/>
              <w:right w:val="single" w:sz="4" w:space="0" w:color="auto"/>
            </w:tcBorders>
            <w:shd w:val="clear" w:color="000000" w:fill="B7DEE8"/>
            <w:noWrap/>
            <w:vAlign w:val="center"/>
            <w:hideMark/>
          </w:tcPr>
          <w:p w14:paraId="6117EAD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201,898</w:t>
            </w:r>
          </w:p>
        </w:tc>
        <w:tc>
          <w:tcPr>
            <w:tcW w:w="389" w:type="pct"/>
            <w:tcBorders>
              <w:top w:val="nil"/>
              <w:left w:val="nil"/>
              <w:bottom w:val="nil"/>
              <w:right w:val="double" w:sz="6" w:space="0" w:color="auto"/>
            </w:tcBorders>
            <w:shd w:val="clear" w:color="000000" w:fill="B7DEE8"/>
            <w:noWrap/>
            <w:vAlign w:val="center"/>
            <w:hideMark/>
          </w:tcPr>
          <w:p w14:paraId="6D98A95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w:t>
            </w:r>
          </w:p>
        </w:tc>
        <w:tc>
          <w:tcPr>
            <w:tcW w:w="564" w:type="pct"/>
            <w:tcBorders>
              <w:top w:val="nil"/>
              <w:left w:val="nil"/>
              <w:bottom w:val="nil"/>
              <w:right w:val="single" w:sz="4" w:space="0" w:color="auto"/>
            </w:tcBorders>
            <w:shd w:val="clear" w:color="auto" w:fill="auto"/>
            <w:noWrap/>
            <w:vAlign w:val="center"/>
            <w:hideMark/>
          </w:tcPr>
          <w:p w14:paraId="14A4949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210,463</w:t>
            </w:r>
          </w:p>
        </w:tc>
        <w:tc>
          <w:tcPr>
            <w:tcW w:w="389" w:type="pct"/>
            <w:tcBorders>
              <w:top w:val="nil"/>
              <w:left w:val="nil"/>
              <w:bottom w:val="nil"/>
              <w:right w:val="double" w:sz="6" w:space="0" w:color="auto"/>
            </w:tcBorders>
            <w:shd w:val="clear" w:color="auto" w:fill="auto"/>
            <w:noWrap/>
            <w:vAlign w:val="center"/>
            <w:hideMark/>
          </w:tcPr>
          <w:p w14:paraId="08E6458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w:t>
            </w:r>
          </w:p>
        </w:tc>
        <w:tc>
          <w:tcPr>
            <w:tcW w:w="469" w:type="pct"/>
            <w:tcBorders>
              <w:top w:val="nil"/>
              <w:left w:val="nil"/>
              <w:bottom w:val="nil"/>
              <w:right w:val="single" w:sz="4" w:space="0" w:color="auto"/>
            </w:tcBorders>
            <w:shd w:val="clear" w:color="auto" w:fill="auto"/>
            <w:noWrap/>
            <w:vAlign w:val="center"/>
            <w:hideMark/>
          </w:tcPr>
          <w:p w14:paraId="0506BEA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221,666</w:t>
            </w:r>
          </w:p>
        </w:tc>
        <w:tc>
          <w:tcPr>
            <w:tcW w:w="389" w:type="pct"/>
            <w:tcBorders>
              <w:top w:val="nil"/>
              <w:left w:val="nil"/>
              <w:bottom w:val="nil"/>
              <w:right w:val="double" w:sz="6" w:space="0" w:color="auto"/>
            </w:tcBorders>
            <w:shd w:val="clear" w:color="auto" w:fill="auto"/>
            <w:noWrap/>
            <w:vAlign w:val="center"/>
            <w:hideMark/>
          </w:tcPr>
          <w:p w14:paraId="6ECD3913"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7.6%</w:t>
            </w:r>
          </w:p>
        </w:tc>
      </w:tr>
      <w:tr w:rsidR="00585C53" w:rsidRPr="00585C53" w14:paraId="57B460ED"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2FD5674"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BEA8B96"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Sigurimi shoqëror</w:t>
            </w:r>
          </w:p>
        </w:tc>
        <w:tc>
          <w:tcPr>
            <w:tcW w:w="492" w:type="pct"/>
            <w:tcBorders>
              <w:top w:val="nil"/>
              <w:left w:val="double" w:sz="6" w:space="0" w:color="auto"/>
              <w:bottom w:val="nil"/>
              <w:right w:val="single" w:sz="4" w:space="0" w:color="auto"/>
            </w:tcBorders>
            <w:shd w:val="clear" w:color="000000" w:fill="B7DEE8"/>
            <w:noWrap/>
            <w:vAlign w:val="center"/>
            <w:hideMark/>
          </w:tcPr>
          <w:p w14:paraId="4FF9E57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174,349</w:t>
            </w:r>
          </w:p>
        </w:tc>
        <w:tc>
          <w:tcPr>
            <w:tcW w:w="389" w:type="pct"/>
            <w:tcBorders>
              <w:top w:val="nil"/>
              <w:left w:val="nil"/>
              <w:bottom w:val="nil"/>
              <w:right w:val="double" w:sz="6" w:space="0" w:color="auto"/>
            </w:tcBorders>
            <w:shd w:val="clear" w:color="000000" w:fill="B7DEE8"/>
            <w:noWrap/>
            <w:vAlign w:val="center"/>
            <w:hideMark/>
          </w:tcPr>
          <w:p w14:paraId="40E4D64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w:t>
            </w:r>
          </w:p>
        </w:tc>
        <w:tc>
          <w:tcPr>
            <w:tcW w:w="564" w:type="pct"/>
            <w:tcBorders>
              <w:top w:val="nil"/>
              <w:left w:val="nil"/>
              <w:bottom w:val="nil"/>
              <w:right w:val="single" w:sz="4" w:space="0" w:color="auto"/>
            </w:tcBorders>
            <w:shd w:val="clear" w:color="auto" w:fill="auto"/>
            <w:noWrap/>
            <w:vAlign w:val="center"/>
            <w:hideMark/>
          </w:tcPr>
          <w:p w14:paraId="25FC552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181,668</w:t>
            </w:r>
          </w:p>
        </w:tc>
        <w:tc>
          <w:tcPr>
            <w:tcW w:w="389" w:type="pct"/>
            <w:tcBorders>
              <w:top w:val="nil"/>
              <w:left w:val="nil"/>
              <w:bottom w:val="nil"/>
              <w:right w:val="double" w:sz="6" w:space="0" w:color="auto"/>
            </w:tcBorders>
            <w:shd w:val="clear" w:color="auto" w:fill="auto"/>
            <w:noWrap/>
            <w:vAlign w:val="center"/>
            <w:hideMark/>
          </w:tcPr>
          <w:p w14:paraId="5C5B955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w:t>
            </w:r>
          </w:p>
        </w:tc>
        <w:tc>
          <w:tcPr>
            <w:tcW w:w="469" w:type="pct"/>
            <w:tcBorders>
              <w:top w:val="nil"/>
              <w:left w:val="nil"/>
              <w:bottom w:val="nil"/>
              <w:right w:val="single" w:sz="4" w:space="0" w:color="auto"/>
            </w:tcBorders>
            <w:shd w:val="clear" w:color="auto" w:fill="auto"/>
            <w:noWrap/>
            <w:vAlign w:val="center"/>
            <w:hideMark/>
          </w:tcPr>
          <w:p w14:paraId="407CA16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191,370</w:t>
            </w:r>
          </w:p>
        </w:tc>
        <w:tc>
          <w:tcPr>
            <w:tcW w:w="389" w:type="pct"/>
            <w:tcBorders>
              <w:top w:val="nil"/>
              <w:left w:val="nil"/>
              <w:bottom w:val="nil"/>
              <w:right w:val="double" w:sz="6" w:space="0" w:color="auto"/>
            </w:tcBorders>
            <w:shd w:val="clear" w:color="auto" w:fill="auto"/>
            <w:noWrap/>
            <w:vAlign w:val="center"/>
            <w:hideMark/>
          </w:tcPr>
          <w:p w14:paraId="0848460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6.5%</w:t>
            </w:r>
          </w:p>
        </w:tc>
      </w:tr>
      <w:tr w:rsidR="00585C53" w:rsidRPr="00585C53" w14:paraId="424E4EC5"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DF735C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FD69FF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Sigurimi shëndetësor</w:t>
            </w:r>
          </w:p>
        </w:tc>
        <w:tc>
          <w:tcPr>
            <w:tcW w:w="492" w:type="pct"/>
            <w:tcBorders>
              <w:top w:val="nil"/>
              <w:left w:val="double" w:sz="6" w:space="0" w:color="auto"/>
              <w:bottom w:val="nil"/>
              <w:right w:val="single" w:sz="4" w:space="0" w:color="auto"/>
            </w:tcBorders>
            <w:shd w:val="clear" w:color="000000" w:fill="B7DEE8"/>
            <w:noWrap/>
            <w:vAlign w:val="center"/>
            <w:hideMark/>
          </w:tcPr>
          <w:p w14:paraId="77C3483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26,549</w:t>
            </w:r>
          </w:p>
        </w:tc>
        <w:tc>
          <w:tcPr>
            <w:tcW w:w="389" w:type="pct"/>
            <w:tcBorders>
              <w:top w:val="nil"/>
              <w:left w:val="nil"/>
              <w:bottom w:val="nil"/>
              <w:right w:val="double" w:sz="6" w:space="0" w:color="auto"/>
            </w:tcBorders>
            <w:shd w:val="clear" w:color="000000" w:fill="B7DEE8"/>
            <w:noWrap/>
            <w:vAlign w:val="center"/>
            <w:hideMark/>
          </w:tcPr>
          <w:p w14:paraId="19B6CB3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w:t>
            </w:r>
          </w:p>
        </w:tc>
        <w:tc>
          <w:tcPr>
            <w:tcW w:w="564" w:type="pct"/>
            <w:tcBorders>
              <w:top w:val="nil"/>
              <w:left w:val="nil"/>
              <w:bottom w:val="nil"/>
              <w:right w:val="single" w:sz="4" w:space="0" w:color="auto"/>
            </w:tcBorders>
            <w:shd w:val="clear" w:color="auto" w:fill="auto"/>
            <w:noWrap/>
            <w:vAlign w:val="center"/>
            <w:hideMark/>
          </w:tcPr>
          <w:p w14:paraId="149DBC7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27,795</w:t>
            </w:r>
          </w:p>
        </w:tc>
        <w:tc>
          <w:tcPr>
            <w:tcW w:w="389" w:type="pct"/>
            <w:tcBorders>
              <w:top w:val="nil"/>
              <w:left w:val="nil"/>
              <w:bottom w:val="nil"/>
              <w:right w:val="double" w:sz="6" w:space="0" w:color="auto"/>
            </w:tcBorders>
            <w:shd w:val="clear" w:color="auto" w:fill="auto"/>
            <w:noWrap/>
            <w:vAlign w:val="center"/>
            <w:hideMark/>
          </w:tcPr>
          <w:p w14:paraId="0254EF4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w:t>
            </w:r>
          </w:p>
        </w:tc>
        <w:tc>
          <w:tcPr>
            <w:tcW w:w="469" w:type="pct"/>
            <w:tcBorders>
              <w:top w:val="nil"/>
              <w:left w:val="nil"/>
              <w:bottom w:val="nil"/>
              <w:right w:val="single" w:sz="4" w:space="0" w:color="auto"/>
            </w:tcBorders>
            <w:shd w:val="clear" w:color="auto" w:fill="auto"/>
            <w:noWrap/>
            <w:vAlign w:val="center"/>
            <w:hideMark/>
          </w:tcPr>
          <w:p w14:paraId="0F6BADB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29,296</w:t>
            </w:r>
          </w:p>
        </w:tc>
        <w:tc>
          <w:tcPr>
            <w:tcW w:w="389" w:type="pct"/>
            <w:tcBorders>
              <w:top w:val="nil"/>
              <w:left w:val="nil"/>
              <w:bottom w:val="nil"/>
              <w:right w:val="double" w:sz="6" w:space="0" w:color="auto"/>
            </w:tcBorders>
            <w:shd w:val="clear" w:color="auto" w:fill="auto"/>
            <w:noWrap/>
            <w:vAlign w:val="center"/>
            <w:hideMark/>
          </w:tcPr>
          <w:p w14:paraId="30F501A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w:t>
            </w:r>
          </w:p>
        </w:tc>
      </w:tr>
      <w:tr w:rsidR="00585C53" w:rsidRPr="00585C53" w14:paraId="7AB686F9"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130BE3F"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5FF593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Të ardhurat për kompensimin në vlerë të pronarëve</w:t>
            </w:r>
          </w:p>
        </w:tc>
        <w:tc>
          <w:tcPr>
            <w:tcW w:w="492" w:type="pct"/>
            <w:tcBorders>
              <w:top w:val="nil"/>
              <w:left w:val="double" w:sz="6" w:space="0" w:color="auto"/>
              <w:bottom w:val="nil"/>
              <w:right w:val="single" w:sz="4" w:space="0" w:color="auto"/>
            </w:tcBorders>
            <w:shd w:val="clear" w:color="000000" w:fill="B7DEE8"/>
            <w:noWrap/>
            <w:vAlign w:val="center"/>
            <w:hideMark/>
          </w:tcPr>
          <w:p w14:paraId="400D92A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000000" w:fill="B7DEE8"/>
            <w:noWrap/>
            <w:vAlign w:val="center"/>
            <w:hideMark/>
          </w:tcPr>
          <w:p w14:paraId="63BEFE8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3138862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607F1D3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0791D1A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0023DBD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r>
      <w:tr w:rsidR="00585C53" w:rsidRPr="00585C53" w14:paraId="43E3679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764E88F"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III.</w:t>
            </w:r>
          </w:p>
        </w:tc>
        <w:tc>
          <w:tcPr>
            <w:tcW w:w="2136" w:type="pct"/>
            <w:tcBorders>
              <w:top w:val="nil"/>
              <w:left w:val="nil"/>
              <w:bottom w:val="nil"/>
              <w:right w:val="nil"/>
            </w:tcBorders>
            <w:shd w:val="clear" w:color="auto" w:fill="auto"/>
            <w:noWrap/>
            <w:vAlign w:val="center"/>
            <w:hideMark/>
          </w:tcPr>
          <w:p w14:paraId="053A7F9C"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Të ardhura jotatimore</w:t>
            </w:r>
          </w:p>
        </w:tc>
        <w:tc>
          <w:tcPr>
            <w:tcW w:w="492" w:type="pct"/>
            <w:tcBorders>
              <w:top w:val="nil"/>
              <w:left w:val="double" w:sz="6" w:space="0" w:color="auto"/>
              <w:bottom w:val="nil"/>
              <w:right w:val="single" w:sz="4" w:space="0" w:color="auto"/>
            </w:tcBorders>
            <w:shd w:val="clear" w:color="000000" w:fill="B7DEE8"/>
            <w:noWrap/>
            <w:vAlign w:val="center"/>
            <w:hideMark/>
          </w:tcPr>
          <w:p w14:paraId="303E25F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29,773</w:t>
            </w:r>
          </w:p>
        </w:tc>
        <w:tc>
          <w:tcPr>
            <w:tcW w:w="389" w:type="pct"/>
            <w:tcBorders>
              <w:top w:val="nil"/>
              <w:left w:val="nil"/>
              <w:bottom w:val="nil"/>
              <w:right w:val="double" w:sz="6" w:space="0" w:color="auto"/>
            </w:tcBorders>
            <w:shd w:val="clear" w:color="000000" w:fill="B7DEE8"/>
            <w:noWrap/>
            <w:vAlign w:val="center"/>
            <w:hideMark/>
          </w:tcPr>
          <w:p w14:paraId="5B443C1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c>
          <w:tcPr>
            <w:tcW w:w="564" w:type="pct"/>
            <w:tcBorders>
              <w:top w:val="nil"/>
              <w:left w:val="nil"/>
              <w:bottom w:val="nil"/>
              <w:right w:val="single" w:sz="4" w:space="0" w:color="auto"/>
            </w:tcBorders>
            <w:shd w:val="clear" w:color="auto" w:fill="auto"/>
            <w:noWrap/>
            <w:vAlign w:val="center"/>
            <w:hideMark/>
          </w:tcPr>
          <w:p w14:paraId="63C22EB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30,123</w:t>
            </w:r>
          </w:p>
        </w:tc>
        <w:tc>
          <w:tcPr>
            <w:tcW w:w="389" w:type="pct"/>
            <w:tcBorders>
              <w:top w:val="nil"/>
              <w:left w:val="nil"/>
              <w:bottom w:val="nil"/>
              <w:right w:val="double" w:sz="6" w:space="0" w:color="auto"/>
            </w:tcBorders>
            <w:shd w:val="clear" w:color="auto" w:fill="auto"/>
            <w:noWrap/>
            <w:vAlign w:val="center"/>
            <w:hideMark/>
          </w:tcPr>
          <w:p w14:paraId="2B8840E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w:t>
            </w:r>
          </w:p>
        </w:tc>
        <w:tc>
          <w:tcPr>
            <w:tcW w:w="469" w:type="pct"/>
            <w:tcBorders>
              <w:top w:val="nil"/>
              <w:left w:val="nil"/>
              <w:bottom w:val="nil"/>
              <w:right w:val="single" w:sz="4" w:space="0" w:color="auto"/>
            </w:tcBorders>
            <w:shd w:val="clear" w:color="auto" w:fill="auto"/>
            <w:noWrap/>
            <w:vAlign w:val="center"/>
            <w:hideMark/>
          </w:tcPr>
          <w:p w14:paraId="252EF73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30,993</w:t>
            </w:r>
          </w:p>
        </w:tc>
        <w:tc>
          <w:tcPr>
            <w:tcW w:w="389" w:type="pct"/>
            <w:tcBorders>
              <w:top w:val="nil"/>
              <w:left w:val="nil"/>
              <w:bottom w:val="nil"/>
              <w:right w:val="double" w:sz="6" w:space="0" w:color="auto"/>
            </w:tcBorders>
            <w:shd w:val="clear" w:color="auto" w:fill="auto"/>
            <w:noWrap/>
            <w:vAlign w:val="center"/>
            <w:hideMark/>
          </w:tcPr>
          <w:p w14:paraId="15CF119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r>
      <w:tr w:rsidR="00585C53" w:rsidRPr="00585C53" w14:paraId="3D5A741E"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609BE2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ECFF39F"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Transferta e fitimit nga Banka e Shqipërisë</w:t>
            </w:r>
          </w:p>
        </w:tc>
        <w:tc>
          <w:tcPr>
            <w:tcW w:w="492" w:type="pct"/>
            <w:tcBorders>
              <w:top w:val="nil"/>
              <w:left w:val="double" w:sz="6" w:space="0" w:color="auto"/>
              <w:bottom w:val="nil"/>
              <w:right w:val="single" w:sz="4" w:space="0" w:color="auto"/>
            </w:tcBorders>
            <w:shd w:val="clear" w:color="000000" w:fill="B7DEE8"/>
            <w:noWrap/>
            <w:vAlign w:val="center"/>
            <w:hideMark/>
          </w:tcPr>
          <w:p w14:paraId="4AC1E95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389" w:type="pct"/>
            <w:tcBorders>
              <w:top w:val="nil"/>
              <w:left w:val="nil"/>
              <w:bottom w:val="nil"/>
              <w:right w:val="double" w:sz="6" w:space="0" w:color="auto"/>
            </w:tcBorders>
            <w:shd w:val="clear" w:color="000000" w:fill="B7DEE8"/>
            <w:noWrap/>
            <w:vAlign w:val="center"/>
            <w:hideMark/>
          </w:tcPr>
          <w:p w14:paraId="0C225D0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1D57403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389" w:type="pct"/>
            <w:tcBorders>
              <w:top w:val="nil"/>
              <w:left w:val="nil"/>
              <w:bottom w:val="nil"/>
              <w:right w:val="double" w:sz="6" w:space="0" w:color="auto"/>
            </w:tcBorders>
            <w:shd w:val="clear" w:color="auto" w:fill="auto"/>
            <w:noWrap/>
            <w:vAlign w:val="center"/>
            <w:hideMark/>
          </w:tcPr>
          <w:p w14:paraId="3746543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2018C51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389" w:type="pct"/>
            <w:tcBorders>
              <w:top w:val="nil"/>
              <w:left w:val="nil"/>
              <w:bottom w:val="nil"/>
              <w:right w:val="double" w:sz="6" w:space="0" w:color="auto"/>
            </w:tcBorders>
            <w:shd w:val="clear" w:color="auto" w:fill="auto"/>
            <w:noWrap/>
            <w:vAlign w:val="center"/>
            <w:hideMark/>
          </w:tcPr>
          <w:p w14:paraId="714D4B9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r>
      <w:tr w:rsidR="00585C53" w:rsidRPr="00585C53" w14:paraId="39391428"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22571A6"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0185C37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Të ardhura nga institucionet buxhetore</w:t>
            </w:r>
          </w:p>
        </w:tc>
        <w:tc>
          <w:tcPr>
            <w:tcW w:w="492" w:type="pct"/>
            <w:tcBorders>
              <w:top w:val="nil"/>
              <w:left w:val="double" w:sz="6" w:space="0" w:color="auto"/>
              <w:bottom w:val="nil"/>
              <w:right w:val="single" w:sz="4" w:space="0" w:color="auto"/>
            </w:tcBorders>
            <w:shd w:val="clear" w:color="000000" w:fill="B7DEE8"/>
            <w:noWrap/>
            <w:vAlign w:val="center"/>
            <w:hideMark/>
          </w:tcPr>
          <w:p w14:paraId="03A8CE7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16,173</w:t>
            </w:r>
          </w:p>
        </w:tc>
        <w:tc>
          <w:tcPr>
            <w:tcW w:w="389" w:type="pct"/>
            <w:tcBorders>
              <w:top w:val="nil"/>
              <w:left w:val="nil"/>
              <w:bottom w:val="nil"/>
              <w:right w:val="double" w:sz="6" w:space="0" w:color="auto"/>
            </w:tcBorders>
            <w:shd w:val="clear" w:color="000000" w:fill="B7DEE8"/>
            <w:noWrap/>
            <w:vAlign w:val="center"/>
            <w:hideMark/>
          </w:tcPr>
          <w:p w14:paraId="7E04F54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w:t>
            </w:r>
          </w:p>
        </w:tc>
        <w:tc>
          <w:tcPr>
            <w:tcW w:w="564" w:type="pct"/>
            <w:tcBorders>
              <w:top w:val="nil"/>
              <w:left w:val="nil"/>
              <w:bottom w:val="nil"/>
              <w:right w:val="single" w:sz="4" w:space="0" w:color="auto"/>
            </w:tcBorders>
            <w:shd w:val="clear" w:color="auto" w:fill="auto"/>
            <w:noWrap/>
            <w:vAlign w:val="center"/>
            <w:hideMark/>
          </w:tcPr>
          <w:p w14:paraId="1F42B8E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16,273</w:t>
            </w:r>
          </w:p>
        </w:tc>
        <w:tc>
          <w:tcPr>
            <w:tcW w:w="389" w:type="pct"/>
            <w:tcBorders>
              <w:top w:val="nil"/>
              <w:left w:val="nil"/>
              <w:bottom w:val="nil"/>
              <w:right w:val="double" w:sz="6" w:space="0" w:color="auto"/>
            </w:tcBorders>
            <w:shd w:val="clear" w:color="auto" w:fill="auto"/>
            <w:noWrap/>
            <w:vAlign w:val="center"/>
            <w:hideMark/>
          </w:tcPr>
          <w:p w14:paraId="5DBB9C1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w:t>
            </w:r>
          </w:p>
        </w:tc>
        <w:tc>
          <w:tcPr>
            <w:tcW w:w="469" w:type="pct"/>
            <w:tcBorders>
              <w:top w:val="nil"/>
              <w:left w:val="nil"/>
              <w:bottom w:val="nil"/>
              <w:right w:val="single" w:sz="4" w:space="0" w:color="auto"/>
            </w:tcBorders>
            <w:shd w:val="clear" w:color="auto" w:fill="auto"/>
            <w:noWrap/>
            <w:vAlign w:val="center"/>
            <w:hideMark/>
          </w:tcPr>
          <w:p w14:paraId="015F8D4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16,473</w:t>
            </w:r>
          </w:p>
        </w:tc>
        <w:tc>
          <w:tcPr>
            <w:tcW w:w="389" w:type="pct"/>
            <w:tcBorders>
              <w:top w:val="nil"/>
              <w:left w:val="nil"/>
              <w:bottom w:val="nil"/>
              <w:right w:val="double" w:sz="6" w:space="0" w:color="auto"/>
            </w:tcBorders>
            <w:shd w:val="clear" w:color="auto" w:fill="auto"/>
            <w:noWrap/>
            <w:vAlign w:val="center"/>
            <w:hideMark/>
          </w:tcPr>
          <w:p w14:paraId="49BB806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0.6%</w:t>
            </w:r>
          </w:p>
        </w:tc>
      </w:tr>
      <w:tr w:rsidR="00585C53" w:rsidRPr="00585C53" w14:paraId="40133862"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DC71EB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AF1562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Dividenti</w:t>
            </w:r>
          </w:p>
        </w:tc>
        <w:tc>
          <w:tcPr>
            <w:tcW w:w="492" w:type="pct"/>
            <w:tcBorders>
              <w:top w:val="nil"/>
              <w:left w:val="double" w:sz="6" w:space="0" w:color="auto"/>
              <w:bottom w:val="nil"/>
              <w:right w:val="single" w:sz="4" w:space="0" w:color="auto"/>
            </w:tcBorders>
            <w:shd w:val="clear" w:color="000000" w:fill="B7DEE8"/>
            <w:noWrap/>
            <w:vAlign w:val="center"/>
            <w:hideMark/>
          </w:tcPr>
          <w:p w14:paraId="5783C91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w:t>
            </w:r>
          </w:p>
        </w:tc>
        <w:tc>
          <w:tcPr>
            <w:tcW w:w="389" w:type="pct"/>
            <w:tcBorders>
              <w:top w:val="nil"/>
              <w:left w:val="nil"/>
              <w:bottom w:val="nil"/>
              <w:right w:val="double" w:sz="6" w:space="0" w:color="auto"/>
            </w:tcBorders>
            <w:shd w:val="clear" w:color="000000" w:fill="B7DEE8"/>
            <w:noWrap/>
            <w:vAlign w:val="center"/>
            <w:hideMark/>
          </w:tcPr>
          <w:p w14:paraId="75C5B7B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3D26C5B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w:t>
            </w:r>
          </w:p>
        </w:tc>
        <w:tc>
          <w:tcPr>
            <w:tcW w:w="389" w:type="pct"/>
            <w:tcBorders>
              <w:top w:val="nil"/>
              <w:left w:val="nil"/>
              <w:bottom w:val="nil"/>
              <w:right w:val="double" w:sz="6" w:space="0" w:color="auto"/>
            </w:tcBorders>
            <w:shd w:val="clear" w:color="auto" w:fill="auto"/>
            <w:noWrap/>
            <w:vAlign w:val="center"/>
            <w:hideMark/>
          </w:tcPr>
          <w:p w14:paraId="137B173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7436020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320</w:t>
            </w:r>
          </w:p>
        </w:tc>
        <w:tc>
          <w:tcPr>
            <w:tcW w:w="389" w:type="pct"/>
            <w:tcBorders>
              <w:top w:val="nil"/>
              <w:left w:val="nil"/>
              <w:bottom w:val="nil"/>
              <w:right w:val="double" w:sz="6" w:space="0" w:color="auto"/>
            </w:tcBorders>
            <w:shd w:val="clear" w:color="auto" w:fill="auto"/>
            <w:noWrap/>
            <w:vAlign w:val="center"/>
            <w:hideMark/>
          </w:tcPr>
          <w:p w14:paraId="56F9969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r>
      <w:tr w:rsidR="00585C53" w:rsidRPr="00585C53" w14:paraId="21FE5FB1"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C66E86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2EED1B2"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Tarifat e Shërbimeve</w:t>
            </w:r>
          </w:p>
        </w:tc>
        <w:tc>
          <w:tcPr>
            <w:tcW w:w="492" w:type="pct"/>
            <w:tcBorders>
              <w:top w:val="nil"/>
              <w:left w:val="double" w:sz="6" w:space="0" w:color="auto"/>
              <w:bottom w:val="nil"/>
              <w:right w:val="single" w:sz="4" w:space="0" w:color="auto"/>
            </w:tcBorders>
            <w:shd w:val="clear" w:color="000000" w:fill="B7DEE8"/>
            <w:noWrap/>
            <w:vAlign w:val="center"/>
            <w:hideMark/>
          </w:tcPr>
          <w:p w14:paraId="2EEF736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3,800</w:t>
            </w:r>
          </w:p>
        </w:tc>
        <w:tc>
          <w:tcPr>
            <w:tcW w:w="389" w:type="pct"/>
            <w:tcBorders>
              <w:top w:val="nil"/>
              <w:left w:val="nil"/>
              <w:bottom w:val="nil"/>
              <w:right w:val="double" w:sz="6" w:space="0" w:color="auto"/>
            </w:tcBorders>
            <w:shd w:val="clear" w:color="000000" w:fill="B7DEE8"/>
            <w:noWrap/>
            <w:vAlign w:val="center"/>
            <w:hideMark/>
          </w:tcPr>
          <w:p w14:paraId="332C0DA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3C15104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389" w:type="pct"/>
            <w:tcBorders>
              <w:top w:val="nil"/>
              <w:left w:val="nil"/>
              <w:bottom w:val="nil"/>
              <w:right w:val="double" w:sz="6" w:space="0" w:color="auto"/>
            </w:tcBorders>
            <w:shd w:val="clear" w:color="auto" w:fill="auto"/>
            <w:noWrap/>
            <w:vAlign w:val="center"/>
            <w:hideMark/>
          </w:tcPr>
          <w:p w14:paraId="0F1DF4E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0B49AAA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4,100</w:t>
            </w:r>
          </w:p>
        </w:tc>
        <w:tc>
          <w:tcPr>
            <w:tcW w:w="389" w:type="pct"/>
            <w:tcBorders>
              <w:top w:val="nil"/>
              <w:left w:val="nil"/>
              <w:bottom w:val="nil"/>
              <w:right w:val="double" w:sz="6" w:space="0" w:color="auto"/>
            </w:tcBorders>
            <w:shd w:val="clear" w:color="auto" w:fill="auto"/>
            <w:noWrap/>
            <w:vAlign w:val="center"/>
            <w:hideMark/>
          </w:tcPr>
          <w:p w14:paraId="24245C8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3851705A"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6A9C91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2A935AC2"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Të tjera</w:t>
            </w:r>
          </w:p>
        </w:tc>
        <w:tc>
          <w:tcPr>
            <w:tcW w:w="492" w:type="pct"/>
            <w:tcBorders>
              <w:top w:val="nil"/>
              <w:left w:val="double" w:sz="6" w:space="0" w:color="auto"/>
              <w:bottom w:val="nil"/>
              <w:right w:val="single" w:sz="4" w:space="0" w:color="auto"/>
            </w:tcBorders>
            <w:shd w:val="clear" w:color="000000" w:fill="B7DEE8"/>
            <w:noWrap/>
            <w:vAlign w:val="center"/>
            <w:hideMark/>
          </w:tcPr>
          <w:p w14:paraId="720D863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9,500</w:t>
            </w:r>
          </w:p>
        </w:tc>
        <w:tc>
          <w:tcPr>
            <w:tcW w:w="389" w:type="pct"/>
            <w:tcBorders>
              <w:top w:val="nil"/>
              <w:left w:val="nil"/>
              <w:bottom w:val="nil"/>
              <w:right w:val="double" w:sz="6" w:space="0" w:color="auto"/>
            </w:tcBorders>
            <w:shd w:val="clear" w:color="000000" w:fill="B7DEE8"/>
            <w:noWrap/>
            <w:vAlign w:val="center"/>
            <w:hideMark/>
          </w:tcPr>
          <w:p w14:paraId="0BE1C4B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w:t>
            </w:r>
          </w:p>
        </w:tc>
        <w:tc>
          <w:tcPr>
            <w:tcW w:w="564" w:type="pct"/>
            <w:tcBorders>
              <w:top w:val="nil"/>
              <w:left w:val="nil"/>
              <w:bottom w:val="nil"/>
              <w:right w:val="single" w:sz="4" w:space="0" w:color="auto"/>
            </w:tcBorders>
            <w:shd w:val="clear" w:color="auto" w:fill="auto"/>
            <w:noWrap/>
            <w:vAlign w:val="center"/>
            <w:hideMark/>
          </w:tcPr>
          <w:p w14:paraId="6F4576A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9,550</w:t>
            </w:r>
          </w:p>
        </w:tc>
        <w:tc>
          <w:tcPr>
            <w:tcW w:w="389" w:type="pct"/>
            <w:tcBorders>
              <w:top w:val="nil"/>
              <w:left w:val="nil"/>
              <w:bottom w:val="nil"/>
              <w:right w:val="double" w:sz="6" w:space="0" w:color="auto"/>
            </w:tcBorders>
            <w:shd w:val="clear" w:color="auto" w:fill="auto"/>
            <w:noWrap/>
            <w:vAlign w:val="center"/>
            <w:hideMark/>
          </w:tcPr>
          <w:p w14:paraId="56E6B9E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w:t>
            </w:r>
          </w:p>
        </w:tc>
        <w:tc>
          <w:tcPr>
            <w:tcW w:w="469" w:type="pct"/>
            <w:tcBorders>
              <w:top w:val="nil"/>
              <w:left w:val="nil"/>
              <w:bottom w:val="nil"/>
              <w:right w:val="single" w:sz="4" w:space="0" w:color="auto"/>
            </w:tcBorders>
            <w:shd w:val="clear" w:color="auto" w:fill="auto"/>
            <w:noWrap/>
            <w:vAlign w:val="center"/>
            <w:hideMark/>
          </w:tcPr>
          <w:p w14:paraId="6C76412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10,100</w:t>
            </w:r>
          </w:p>
        </w:tc>
        <w:tc>
          <w:tcPr>
            <w:tcW w:w="389" w:type="pct"/>
            <w:tcBorders>
              <w:top w:val="nil"/>
              <w:left w:val="nil"/>
              <w:bottom w:val="nil"/>
              <w:right w:val="double" w:sz="6" w:space="0" w:color="auto"/>
            </w:tcBorders>
            <w:shd w:val="clear" w:color="auto" w:fill="auto"/>
            <w:noWrap/>
            <w:vAlign w:val="center"/>
            <w:hideMark/>
          </w:tcPr>
          <w:p w14:paraId="0FAE99D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w:t>
            </w:r>
          </w:p>
        </w:tc>
      </w:tr>
      <w:tr w:rsidR="00585C53" w:rsidRPr="00585C53" w14:paraId="586886BE" w14:textId="77777777" w:rsidTr="00AB4D51">
        <w:trPr>
          <w:trHeight w:val="20"/>
          <w:jc w:val="center"/>
        </w:trPr>
        <w:tc>
          <w:tcPr>
            <w:tcW w:w="172" w:type="pct"/>
            <w:tcBorders>
              <w:top w:val="double" w:sz="6" w:space="0" w:color="auto"/>
              <w:left w:val="single" w:sz="12" w:space="0" w:color="auto"/>
              <w:bottom w:val="nil"/>
              <w:right w:val="double" w:sz="6" w:space="0" w:color="auto"/>
            </w:tcBorders>
            <w:shd w:val="clear" w:color="auto" w:fill="auto"/>
            <w:noWrap/>
            <w:hideMark/>
          </w:tcPr>
          <w:p w14:paraId="275007F6"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double" w:sz="6" w:space="0" w:color="auto"/>
              <w:left w:val="nil"/>
              <w:bottom w:val="nil"/>
              <w:right w:val="nil"/>
            </w:tcBorders>
            <w:shd w:val="clear" w:color="auto" w:fill="auto"/>
            <w:noWrap/>
            <w:vAlign w:val="center"/>
            <w:hideMark/>
          </w:tcPr>
          <w:p w14:paraId="444E24FC"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492" w:type="pct"/>
            <w:tcBorders>
              <w:top w:val="double" w:sz="6" w:space="0" w:color="auto"/>
              <w:left w:val="double" w:sz="6" w:space="0" w:color="auto"/>
              <w:bottom w:val="nil"/>
              <w:right w:val="single" w:sz="4" w:space="0" w:color="auto"/>
            </w:tcBorders>
            <w:shd w:val="clear" w:color="000000" w:fill="B7DEE8"/>
            <w:noWrap/>
            <w:vAlign w:val="center"/>
            <w:hideMark/>
          </w:tcPr>
          <w:p w14:paraId="04EDAF5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389" w:type="pct"/>
            <w:tcBorders>
              <w:top w:val="double" w:sz="6" w:space="0" w:color="auto"/>
              <w:left w:val="nil"/>
              <w:bottom w:val="nil"/>
              <w:right w:val="double" w:sz="6" w:space="0" w:color="auto"/>
            </w:tcBorders>
            <w:shd w:val="clear" w:color="000000" w:fill="B7DEE8"/>
            <w:noWrap/>
            <w:vAlign w:val="center"/>
            <w:hideMark/>
          </w:tcPr>
          <w:p w14:paraId="2D6D5821"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564" w:type="pct"/>
            <w:tcBorders>
              <w:top w:val="double" w:sz="6" w:space="0" w:color="auto"/>
              <w:left w:val="nil"/>
              <w:bottom w:val="nil"/>
              <w:right w:val="single" w:sz="4" w:space="0" w:color="auto"/>
            </w:tcBorders>
            <w:shd w:val="clear" w:color="auto" w:fill="auto"/>
            <w:noWrap/>
            <w:vAlign w:val="center"/>
            <w:hideMark/>
          </w:tcPr>
          <w:p w14:paraId="56DABF8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389" w:type="pct"/>
            <w:tcBorders>
              <w:top w:val="double" w:sz="6" w:space="0" w:color="auto"/>
              <w:left w:val="nil"/>
              <w:bottom w:val="nil"/>
              <w:right w:val="double" w:sz="6" w:space="0" w:color="auto"/>
            </w:tcBorders>
            <w:shd w:val="clear" w:color="auto" w:fill="auto"/>
            <w:noWrap/>
            <w:vAlign w:val="center"/>
            <w:hideMark/>
          </w:tcPr>
          <w:p w14:paraId="20F39510"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469" w:type="pct"/>
            <w:tcBorders>
              <w:top w:val="double" w:sz="6" w:space="0" w:color="auto"/>
              <w:left w:val="nil"/>
              <w:bottom w:val="nil"/>
              <w:right w:val="single" w:sz="4" w:space="0" w:color="auto"/>
            </w:tcBorders>
            <w:shd w:val="clear" w:color="auto" w:fill="auto"/>
            <w:noWrap/>
            <w:vAlign w:val="center"/>
            <w:hideMark/>
          </w:tcPr>
          <w:p w14:paraId="3BAA3E8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389" w:type="pct"/>
            <w:tcBorders>
              <w:top w:val="double" w:sz="6" w:space="0" w:color="auto"/>
              <w:left w:val="nil"/>
              <w:bottom w:val="nil"/>
              <w:right w:val="double" w:sz="6" w:space="0" w:color="auto"/>
            </w:tcBorders>
            <w:shd w:val="clear" w:color="auto" w:fill="auto"/>
            <w:noWrap/>
            <w:vAlign w:val="center"/>
            <w:hideMark/>
          </w:tcPr>
          <w:p w14:paraId="0D2ED330"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r>
      <w:tr w:rsidR="00585C53" w:rsidRPr="00585C53" w14:paraId="40203339"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D060A9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2BD19F25"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TOTALI I SHPENZIMEVE</w:t>
            </w:r>
          </w:p>
        </w:tc>
        <w:tc>
          <w:tcPr>
            <w:tcW w:w="492" w:type="pct"/>
            <w:tcBorders>
              <w:top w:val="nil"/>
              <w:left w:val="double" w:sz="6" w:space="0" w:color="auto"/>
              <w:bottom w:val="nil"/>
              <w:right w:val="single" w:sz="4" w:space="0" w:color="auto"/>
            </w:tcBorders>
            <w:shd w:val="clear" w:color="000000" w:fill="B7DEE8"/>
            <w:noWrap/>
            <w:vAlign w:val="center"/>
            <w:hideMark/>
          </w:tcPr>
          <w:p w14:paraId="23D3292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906,817</w:t>
            </w:r>
          </w:p>
        </w:tc>
        <w:tc>
          <w:tcPr>
            <w:tcW w:w="389" w:type="pct"/>
            <w:tcBorders>
              <w:top w:val="nil"/>
              <w:left w:val="nil"/>
              <w:bottom w:val="nil"/>
              <w:right w:val="double" w:sz="6" w:space="0" w:color="auto"/>
            </w:tcBorders>
            <w:shd w:val="clear" w:color="000000" w:fill="B7DEE8"/>
            <w:noWrap/>
            <w:vAlign w:val="center"/>
            <w:hideMark/>
          </w:tcPr>
          <w:p w14:paraId="76DFA246"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32.5%</w:t>
            </w:r>
          </w:p>
        </w:tc>
        <w:tc>
          <w:tcPr>
            <w:tcW w:w="564" w:type="pct"/>
            <w:tcBorders>
              <w:top w:val="nil"/>
              <w:left w:val="nil"/>
              <w:bottom w:val="nil"/>
              <w:right w:val="single" w:sz="4" w:space="0" w:color="auto"/>
            </w:tcBorders>
            <w:shd w:val="clear" w:color="auto" w:fill="auto"/>
            <w:noWrap/>
            <w:vAlign w:val="center"/>
            <w:hideMark/>
          </w:tcPr>
          <w:p w14:paraId="7C614C1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960,370</w:t>
            </w:r>
          </w:p>
        </w:tc>
        <w:tc>
          <w:tcPr>
            <w:tcW w:w="389" w:type="pct"/>
            <w:tcBorders>
              <w:top w:val="nil"/>
              <w:left w:val="nil"/>
              <w:bottom w:val="nil"/>
              <w:right w:val="double" w:sz="6" w:space="0" w:color="auto"/>
            </w:tcBorders>
            <w:shd w:val="clear" w:color="auto" w:fill="auto"/>
            <w:noWrap/>
            <w:vAlign w:val="center"/>
            <w:hideMark/>
          </w:tcPr>
          <w:p w14:paraId="3BB1078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32.7%</w:t>
            </w:r>
          </w:p>
        </w:tc>
        <w:tc>
          <w:tcPr>
            <w:tcW w:w="469" w:type="pct"/>
            <w:tcBorders>
              <w:top w:val="nil"/>
              <w:left w:val="nil"/>
              <w:bottom w:val="nil"/>
              <w:right w:val="single" w:sz="4" w:space="0" w:color="auto"/>
            </w:tcBorders>
            <w:shd w:val="clear" w:color="auto" w:fill="auto"/>
            <w:noWrap/>
            <w:vAlign w:val="center"/>
            <w:hideMark/>
          </w:tcPr>
          <w:p w14:paraId="117A21DB"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1,005,649</w:t>
            </w:r>
          </w:p>
        </w:tc>
        <w:tc>
          <w:tcPr>
            <w:tcW w:w="389" w:type="pct"/>
            <w:tcBorders>
              <w:top w:val="nil"/>
              <w:left w:val="nil"/>
              <w:bottom w:val="nil"/>
              <w:right w:val="double" w:sz="6" w:space="0" w:color="auto"/>
            </w:tcBorders>
            <w:shd w:val="clear" w:color="auto" w:fill="auto"/>
            <w:noWrap/>
            <w:vAlign w:val="center"/>
            <w:hideMark/>
          </w:tcPr>
          <w:p w14:paraId="15718C4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34.3%</w:t>
            </w:r>
          </w:p>
        </w:tc>
      </w:tr>
      <w:tr w:rsidR="00585C53" w:rsidRPr="00585C53" w14:paraId="0F5FF505"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E59F5F6"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w:t>
            </w:r>
          </w:p>
        </w:tc>
        <w:tc>
          <w:tcPr>
            <w:tcW w:w="2136" w:type="pct"/>
            <w:tcBorders>
              <w:top w:val="nil"/>
              <w:left w:val="nil"/>
              <w:bottom w:val="nil"/>
              <w:right w:val="nil"/>
            </w:tcBorders>
            <w:shd w:val="clear" w:color="auto" w:fill="auto"/>
            <w:noWrap/>
            <w:vAlign w:val="center"/>
            <w:hideMark/>
          </w:tcPr>
          <w:p w14:paraId="4C3DB98E"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 korrente</w:t>
            </w:r>
          </w:p>
        </w:tc>
        <w:tc>
          <w:tcPr>
            <w:tcW w:w="492" w:type="pct"/>
            <w:tcBorders>
              <w:top w:val="nil"/>
              <w:left w:val="double" w:sz="6" w:space="0" w:color="auto"/>
              <w:bottom w:val="nil"/>
              <w:right w:val="single" w:sz="4" w:space="0" w:color="auto"/>
            </w:tcBorders>
            <w:shd w:val="clear" w:color="000000" w:fill="B7DEE8"/>
            <w:noWrap/>
            <w:vAlign w:val="center"/>
            <w:hideMark/>
          </w:tcPr>
          <w:p w14:paraId="7704589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727,840</w:t>
            </w:r>
          </w:p>
        </w:tc>
        <w:tc>
          <w:tcPr>
            <w:tcW w:w="389" w:type="pct"/>
            <w:tcBorders>
              <w:top w:val="nil"/>
              <w:left w:val="nil"/>
              <w:bottom w:val="nil"/>
              <w:right w:val="double" w:sz="6" w:space="0" w:color="auto"/>
            </w:tcBorders>
            <w:shd w:val="clear" w:color="000000" w:fill="B7DEE8"/>
            <w:noWrap/>
            <w:vAlign w:val="center"/>
            <w:hideMark/>
          </w:tcPr>
          <w:p w14:paraId="7CC7C18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26.1%</w:t>
            </w:r>
          </w:p>
        </w:tc>
        <w:tc>
          <w:tcPr>
            <w:tcW w:w="564" w:type="pct"/>
            <w:tcBorders>
              <w:top w:val="nil"/>
              <w:left w:val="nil"/>
              <w:bottom w:val="nil"/>
              <w:right w:val="single" w:sz="4" w:space="0" w:color="auto"/>
            </w:tcBorders>
            <w:shd w:val="clear" w:color="auto" w:fill="auto"/>
            <w:noWrap/>
            <w:vAlign w:val="center"/>
            <w:hideMark/>
          </w:tcPr>
          <w:p w14:paraId="1657E05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758,363</w:t>
            </w:r>
          </w:p>
        </w:tc>
        <w:tc>
          <w:tcPr>
            <w:tcW w:w="389" w:type="pct"/>
            <w:tcBorders>
              <w:top w:val="nil"/>
              <w:left w:val="nil"/>
              <w:bottom w:val="nil"/>
              <w:right w:val="double" w:sz="6" w:space="0" w:color="auto"/>
            </w:tcBorders>
            <w:shd w:val="clear" w:color="auto" w:fill="auto"/>
            <w:noWrap/>
            <w:vAlign w:val="center"/>
            <w:hideMark/>
          </w:tcPr>
          <w:p w14:paraId="4447098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25.8%</w:t>
            </w:r>
          </w:p>
        </w:tc>
        <w:tc>
          <w:tcPr>
            <w:tcW w:w="469" w:type="pct"/>
            <w:tcBorders>
              <w:top w:val="nil"/>
              <w:left w:val="nil"/>
              <w:bottom w:val="nil"/>
              <w:right w:val="single" w:sz="4" w:space="0" w:color="auto"/>
            </w:tcBorders>
            <w:shd w:val="clear" w:color="auto" w:fill="auto"/>
            <w:noWrap/>
            <w:vAlign w:val="center"/>
            <w:hideMark/>
          </w:tcPr>
          <w:p w14:paraId="74466825"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797,159</w:t>
            </w:r>
          </w:p>
        </w:tc>
        <w:tc>
          <w:tcPr>
            <w:tcW w:w="389" w:type="pct"/>
            <w:tcBorders>
              <w:top w:val="nil"/>
              <w:left w:val="nil"/>
              <w:bottom w:val="nil"/>
              <w:right w:val="double" w:sz="6" w:space="0" w:color="auto"/>
            </w:tcBorders>
            <w:shd w:val="clear" w:color="auto" w:fill="auto"/>
            <w:noWrap/>
            <w:vAlign w:val="center"/>
            <w:hideMark/>
          </w:tcPr>
          <w:p w14:paraId="4C16524B"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27.2%</w:t>
            </w:r>
          </w:p>
        </w:tc>
      </w:tr>
      <w:tr w:rsidR="00585C53" w:rsidRPr="00585C53" w14:paraId="3D8062E7"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F477843"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1 </w:t>
            </w:r>
          </w:p>
        </w:tc>
        <w:tc>
          <w:tcPr>
            <w:tcW w:w="2136" w:type="pct"/>
            <w:tcBorders>
              <w:top w:val="nil"/>
              <w:left w:val="nil"/>
              <w:bottom w:val="nil"/>
              <w:right w:val="nil"/>
            </w:tcBorders>
            <w:shd w:val="clear" w:color="auto" w:fill="auto"/>
            <w:noWrap/>
            <w:vAlign w:val="center"/>
            <w:hideMark/>
          </w:tcPr>
          <w:p w14:paraId="23DD8C11"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Personeli</w:t>
            </w:r>
          </w:p>
        </w:tc>
        <w:tc>
          <w:tcPr>
            <w:tcW w:w="492" w:type="pct"/>
            <w:tcBorders>
              <w:top w:val="nil"/>
              <w:left w:val="double" w:sz="6" w:space="0" w:color="auto"/>
              <w:bottom w:val="nil"/>
              <w:right w:val="single" w:sz="4" w:space="0" w:color="auto"/>
            </w:tcBorders>
            <w:shd w:val="clear" w:color="000000" w:fill="B7DEE8"/>
            <w:noWrap/>
            <w:vAlign w:val="center"/>
            <w:hideMark/>
          </w:tcPr>
          <w:p w14:paraId="0553270B"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141,881</w:t>
            </w:r>
          </w:p>
        </w:tc>
        <w:tc>
          <w:tcPr>
            <w:tcW w:w="389" w:type="pct"/>
            <w:tcBorders>
              <w:top w:val="nil"/>
              <w:left w:val="nil"/>
              <w:bottom w:val="nil"/>
              <w:right w:val="double" w:sz="6" w:space="0" w:color="auto"/>
            </w:tcBorders>
            <w:shd w:val="clear" w:color="000000" w:fill="B7DEE8"/>
            <w:noWrap/>
            <w:vAlign w:val="center"/>
            <w:hideMark/>
          </w:tcPr>
          <w:p w14:paraId="620D93A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5.1%</w:t>
            </w:r>
          </w:p>
        </w:tc>
        <w:tc>
          <w:tcPr>
            <w:tcW w:w="564" w:type="pct"/>
            <w:tcBorders>
              <w:top w:val="nil"/>
              <w:left w:val="nil"/>
              <w:bottom w:val="nil"/>
              <w:right w:val="single" w:sz="4" w:space="0" w:color="auto"/>
            </w:tcBorders>
            <w:shd w:val="clear" w:color="auto" w:fill="auto"/>
            <w:noWrap/>
            <w:vAlign w:val="center"/>
            <w:hideMark/>
          </w:tcPr>
          <w:p w14:paraId="3DE76D60"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143,597</w:t>
            </w:r>
          </w:p>
        </w:tc>
        <w:tc>
          <w:tcPr>
            <w:tcW w:w="389" w:type="pct"/>
            <w:tcBorders>
              <w:top w:val="nil"/>
              <w:left w:val="nil"/>
              <w:bottom w:val="nil"/>
              <w:right w:val="double" w:sz="6" w:space="0" w:color="auto"/>
            </w:tcBorders>
            <w:shd w:val="clear" w:color="auto" w:fill="auto"/>
            <w:noWrap/>
            <w:vAlign w:val="center"/>
            <w:hideMark/>
          </w:tcPr>
          <w:p w14:paraId="725BDCA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4.9%</w:t>
            </w:r>
          </w:p>
        </w:tc>
        <w:tc>
          <w:tcPr>
            <w:tcW w:w="469" w:type="pct"/>
            <w:tcBorders>
              <w:top w:val="nil"/>
              <w:left w:val="nil"/>
              <w:bottom w:val="nil"/>
              <w:right w:val="single" w:sz="4" w:space="0" w:color="auto"/>
            </w:tcBorders>
            <w:shd w:val="clear" w:color="auto" w:fill="auto"/>
            <w:noWrap/>
            <w:vAlign w:val="center"/>
            <w:hideMark/>
          </w:tcPr>
          <w:p w14:paraId="492DF320"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152,472</w:t>
            </w:r>
          </w:p>
        </w:tc>
        <w:tc>
          <w:tcPr>
            <w:tcW w:w="389" w:type="pct"/>
            <w:tcBorders>
              <w:top w:val="nil"/>
              <w:left w:val="nil"/>
              <w:bottom w:val="nil"/>
              <w:right w:val="double" w:sz="6" w:space="0" w:color="auto"/>
            </w:tcBorders>
            <w:shd w:val="clear" w:color="auto" w:fill="auto"/>
            <w:noWrap/>
            <w:vAlign w:val="center"/>
            <w:hideMark/>
          </w:tcPr>
          <w:p w14:paraId="02D4EC7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5.2%</w:t>
            </w:r>
          </w:p>
        </w:tc>
      </w:tr>
      <w:tr w:rsidR="00585C53" w:rsidRPr="00585C53" w14:paraId="63027898"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15F1150"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727E8EE"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Paga</w:t>
            </w:r>
          </w:p>
        </w:tc>
        <w:tc>
          <w:tcPr>
            <w:tcW w:w="492" w:type="pct"/>
            <w:tcBorders>
              <w:top w:val="nil"/>
              <w:left w:val="double" w:sz="6" w:space="0" w:color="auto"/>
              <w:bottom w:val="nil"/>
              <w:right w:val="single" w:sz="4" w:space="0" w:color="auto"/>
            </w:tcBorders>
            <w:shd w:val="clear" w:color="000000" w:fill="B7DEE8"/>
            <w:noWrap/>
            <w:vAlign w:val="center"/>
            <w:hideMark/>
          </w:tcPr>
          <w:p w14:paraId="111FB52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120,348</w:t>
            </w:r>
          </w:p>
        </w:tc>
        <w:tc>
          <w:tcPr>
            <w:tcW w:w="389" w:type="pct"/>
            <w:tcBorders>
              <w:top w:val="nil"/>
              <w:left w:val="nil"/>
              <w:bottom w:val="nil"/>
              <w:right w:val="double" w:sz="6" w:space="0" w:color="auto"/>
            </w:tcBorders>
            <w:shd w:val="clear" w:color="000000" w:fill="B7DEE8"/>
            <w:noWrap/>
            <w:vAlign w:val="center"/>
            <w:hideMark/>
          </w:tcPr>
          <w:p w14:paraId="08754B1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4.3%</w:t>
            </w:r>
          </w:p>
        </w:tc>
        <w:tc>
          <w:tcPr>
            <w:tcW w:w="564" w:type="pct"/>
            <w:tcBorders>
              <w:top w:val="nil"/>
              <w:left w:val="nil"/>
              <w:bottom w:val="nil"/>
              <w:right w:val="single" w:sz="4" w:space="0" w:color="auto"/>
            </w:tcBorders>
            <w:shd w:val="clear" w:color="auto" w:fill="auto"/>
            <w:noWrap/>
            <w:vAlign w:val="center"/>
            <w:hideMark/>
          </w:tcPr>
          <w:p w14:paraId="16CDCA5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122,012</w:t>
            </w:r>
          </w:p>
        </w:tc>
        <w:tc>
          <w:tcPr>
            <w:tcW w:w="389" w:type="pct"/>
            <w:tcBorders>
              <w:top w:val="nil"/>
              <w:left w:val="nil"/>
              <w:bottom w:val="nil"/>
              <w:right w:val="double" w:sz="6" w:space="0" w:color="auto"/>
            </w:tcBorders>
            <w:shd w:val="clear" w:color="auto" w:fill="auto"/>
            <w:noWrap/>
            <w:vAlign w:val="center"/>
            <w:hideMark/>
          </w:tcPr>
          <w:p w14:paraId="6FD7DBB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w:t>
            </w:r>
          </w:p>
        </w:tc>
        <w:tc>
          <w:tcPr>
            <w:tcW w:w="469" w:type="pct"/>
            <w:tcBorders>
              <w:top w:val="nil"/>
              <w:left w:val="nil"/>
              <w:bottom w:val="nil"/>
              <w:right w:val="single" w:sz="4" w:space="0" w:color="auto"/>
            </w:tcBorders>
            <w:shd w:val="clear" w:color="auto" w:fill="auto"/>
            <w:noWrap/>
            <w:vAlign w:val="center"/>
            <w:hideMark/>
          </w:tcPr>
          <w:p w14:paraId="47150E9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122,807</w:t>
            </w:r>
          </w:p>
        </w:tc>
        <w:tc>
          <w:tcPr>
            <w:tcW w:w="389" w:type="pct"/>
            <w:tcBorders>
              <w:top w:val="nil"/>
              <w:left w:val="nil"/>
              <w:bottom w:val="nil"/>
              <w:right w:val="double" w:sz="6" w:space="0" w:color="auto"/>
            </w:tcBorders>
            <w:shd w:val="clear" w:color="auto" w:fill="auto"/>
            <w:noWrap/>
            <w:vAlign w:val="center"/>
            <w:hideMark/>
          </w:tcPr>
          <w:p w14:paraId="0DDC99B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w:t>
            </w:r>
          </w:p>
        </w:tc>
      </w:tr>
      <w:tr w:rsidR="00585C53" w:rsidRPr="00585C53" w14:paraId="4F72A59A"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0D93B0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8B982C2"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Kontributi për sigurime shoqërore</w:t>
            </w:r>
          </w:p>
        </w:tc>
        <w:tc>
          <w:tcPr>
            <w:tcW w:w="492" w:type="pct"/>
            <w:tcBorders>
              <w:top w:val="nil"/>
              <w:left w:val="double" w:sz="6" w:space="0" w:color="auto"/>
              <w:bottom w:val="nil"/>
              <w:right w:val="single" w:sz="4" w:space="0" w:color="auto"/>
            </w:tcBorders>
            <w:shd w:val="clear" w:color="000000" w:fill="B7DEE8"/>
            <w:noWrap/>
            <w:vAlign w:val="center"/>
            <w:hideMark/>
          </w:tcPr>
          <w:p w14:paraId="5FDA2DC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19,973</w:t>
            </w:r>
          </w:p>
        </w:tc>
        <w:tc>
          <w:tcPr>
            <w:tcW w:w="389" w:type="pct"/>
            <w:tcBorders>
              <w:top w:val="nil"/>
              <w:left w:val="nil"/>
              <w:bottom w:val="nil"/>
              <w:right w:val="double" w:sz="6" w:space="0" w:color="auto"/>
            </w:tcBorders>
            <w:shd w:val="clear" w:color="000000" w:fill="B7DEE8"/>
            <w:noWrap/>
            <w:vAlign w:val="center"/>
            <w:hideMark/>
          </w:tcPr>
          <w:p w14:paraId="501C362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w:t>
            </w:r>
          </w:p>
        </w:tc>
        <w:tc>
          <w:tcPr>
            <w:tcW w:w="564" w:type="pct"/>
            <w:tcBorders>
              <w:top w:val="nil"/>
              <w:left w:val="nil"/>
              <w:bottom w:val="nil"/>
              <w:right w:val="single" w:sz="4" w:space="0" w:color="auto"/>
            </w:tcBorders>
            <w:shd w:val="clear" w:color="auto" w:fill="auto"/>
            <w:noWrap/>
            <w:vAlign w:val="center"/>
            <w:hideMark/>
          </w:tcPr>
          <w:p w14:paraId="6556CC8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19,585</w:t>
            </w:r>
          </w:p>
        </w:tc>
        <w:tc>
          <w:tcPr>
            <w:tcW w:w="389" w:type="pct"/>
            <w:tcBorders>
              <w:top w:val="nil"/>
              <w:left w:val="nil"/>
              <w:bottom w:val="nil"/>
              <w:right w:val="double" w:sz="6" w:space="0" w:color="auto"/>
            </w:tcBorders>
            <w:shd w:val="clear" w:color="auto" w:fill="auto"/>
            <w:noWrap/>
            <w:vAlign w:val="center"/>
            <w:hideMark/>
          </w:tcPr>
          <w:p w14:paraId="4DF1977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w:t>
            </w:r>
          </w:p>
        </w:tc>
        <w:tc>
          <w:tcPr>
            <w:tcW w:w="469" w:type="pct"/>
            <w:tcBorders>
              <w:top w:val="nil"/>
              <w:left w:val="nil"/>
              <w:bottom w:val="nil"/>
              <w:right w:val="single" w:sz="4" w:space="0" w:color="auto"/>
            </w:tcBorders>
            <w:shd w:val="clear" w:color="auto" w:fill="auto"/>
            <w:noWrap/>
            <w:vAlign w:val="center"/>
            <w:hideMark/>
          </w:tcPr>
          <w:p w14:paraId="484C4EB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19,684</w:t>
            </w:r>
          </w:p>
        </w:tc>
        <w:tc>
          <w:tcPr>
            <w:tcW w:w="389" w:type="pct"/>
            <w:tcBorders>
              <w:top w:val="nil"/>
              <w:left w:val="nil"/>
              <w:bottom w:val="nil"/>
              <w:right w:val="double" w:sz="6" w:space="0" w:color="auto"/>
            </w:tcBorders>
            <w:shd w:val="clear" w:color="auto" w:fill="auto"/>
            <w:noWrap/>
            <w:vAlign w:val="center"/>
            <w:hideMark/>
          </w:tcPr>
          <w:p w14:paraId="32750CA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w:t>
            </w:r>
          </w:p>
        </w:tc>
      </w:tr>
      <w:tr w:rsidR="00585C53" w:rsidRPr="00585C53" w14:paraId="014F451C"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C47DD5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6C03F92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Fondi i veçantë i pagave</w:t>
            </w:r>
          </w:p>
        </w:tc>
        <w:tc>
          <w:tcPr>
            <w:tcW w:w="492" w:type="pct"/>
            <w:tcBorders>
              <w:top w:val="nil"/>
              <w:left w:val="double" w:sz="6" w:space="0" w:color="auto"/>
              <w:bottom w:val="nil"/>
              <w:right w:val="single" w:sz="4" w:space="0" w:color="auto"/>
            </w:tcBorders>
            <w:shd w:val="clear" w:color="000000" w:fill="B7DEE8"/>
            <w:noWrap/>
            <w:vAlign w:val="center"/>
            <w:hideMark/>
          </w:tcPr>
          <w:p w14:paraId="6F7A01D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560</w:t>
            </w:r>
          </w:p>
        </w:tc>
        <w:tc>
          <w:tcPr>
            <w:tcW w:w="389" w:type="pct"/>
            <w:tcBorders>
              <w:top w:val="nil"/>
              <w:left w:val="nil"/>
              <w:bottom w:val="nil"/>
              <w:right w:val="double" w:sz="6" w:space="0" w:color="auto"/>
            </w:tcBorders>
            <w:shd w:val="clear" w:color="000000" w:fill="B7DEE8"/>
            <w:noWrap/>
            <w:vAlign w:val="center"/>
            <w:hideMark/>
          </w:tcPr>
          <w:p w14:paraId="36A5899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079D5DA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3B1D73D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73F1686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0F3F0FD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r>
      <w:tr w:rsidR="00585C53" w:rsidRPr="00585C53" w14:paraId="5DB15BB2"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91AF7C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7AA02E0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Indeksimi i Pagave</w:t>
            </w:r>
          </w:p>
        </w:tc>
        <w:tc>
          <w:tcPr>
            <w:tcW w:w="492" w:type="pct"/>
            <w:tcBorders>
              <w:top w:val="nil"/>
              <w:left w:val="double" w:sz="6" w:space="0" w:color="auto"/>
              <w:bottom w:val="nil"/>
              <w:right w:val="single" w:sz="4" w:space="0" w:color="auto"/>
            </w:tcBorders>
            <w:shd w:val="clear" w:color="000000" w:fill="B7DEE8"/>
            <w:noWrap/>
            <w:vAlign w:val="center"/>
            <w:hideMark/>
          </w:tcPr>
          <w:p w14:paraId="6E13030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389" w:type="pct"/>
            <w:tcBorders>
              <w:top w:val="nil"/>
              <w:left w:val="nil"/>
              <w:bottom w:val="nil"/>
              <w:right w:val="double" w:sz="6" w:space="0" w:color="auto"/>
            </w:tcBorders>
            <w:shd w:val="clear" w:color="000000" w:fill="B7DEE8"/>
            <w:noWrap/>
            <w:vAlign w:val="center"/>
            <w:hideMark/>
          </w:tcPr>
          <w:p w14:paraId="6A683C2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3BD93DF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w:t>
            </w:r>
          </w:p>
        </w:tc>
        <w:tc>
          <w:tcPr>
            <w:tcW w:w="389" w:type="pct"/>
            <w:tcBorders>
              <w:top w:val="nil"/>
              <w:left w:val="nil"/>
              <w:bottom w:val="nil"/>
              <w:right w:val="double" w:sz="6" w:space="0" w:color="auto"/>
            </w:tcBorders>
            <w:shd w:val="clear" w:color="auto" w:fill="auto"/>
            <w:noWrap/>
            <w:vAlign w:val="center"/>
            <w:hideMark/>
          </w:tcPr>
          <w:p w14:paraId="182B591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5204B25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7,981</w:t>
            </w:r>
          </w:p>
        </w:tc>
        <w:tc>
          <w:tcPr>
            <w:tcW w:w="389" w:type="pct"/>
            <w:tcBorders>
              <w:top w:val="nil"/>
              <w:left w:val="nil"/>
              <w:bottom w:val="nil"/>
              <w:right w:val="double" w:sz="6" w:space="0" w:color="auto"/>
            </w:tcBorders>
            <w:shd w:val="clear" w:color="auto" w:fill="auto"/>
            <w:noWrap/>
            <w:vAlign w:val="center"/>
            <w:hideMark/>
          </w:tcPr>
          <w:p w14:paraId="1939E92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0.3%</w:t>
            </w:r>
          </w:p>
        </w:tc>
      </w:tr>
      <w:tr w:rsidR="00585C53" w:rsidRPr="00585C53" w14:paraId="6FD4AE2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817AB2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F0E022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Arsimi i lartë nga të ardhurat e veta</w:t>
            </w:r>
          </w:p>
        </w:tc>
        <w:tc>
          <w:tcPr>
            <w:tcW w:w="492" w:type="pct"/>
            <w:tcBorders>
              <w:top w:val="nil"/>
              <w:left w:val="double" w:sz="6" w:space="0" w:color="auto"/>
              <w:bottom w:val="nil"/>
              <w:right w:val="single" w:sz="4" w:space="0" w:color="auto"/>
            </w:tcBorders>
            <w:shd w:val="clear" w:color="000000" w:fill="B7DEE8"/>
            <w:noWrap/>
            <w:vAlign w:val="center"/>
            <w:hideMark/>
          </w:tcPr>
          <w:p w14:paraId="1775B6A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000000" w:fill="B7DEE8"/>
            <w:noWrap/>
            <w:vAlign w:val="center"/>
            <w:hideMark/>
          </w:tcPr>
          <w:p w14:paraId="19EC599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1B35CF8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7A67F19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00AC35D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699AB9B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r>
      <w:tr w:rsidR="00585C53" w:rsidRPr="00585C53" w14:paraId="127A053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D29E456"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2 </w:t>
            </w:r>
          </w:p>
        </w:tc>
        <w:tc>
          <w:tcPr>
            <w:tcW w:w="2136" w:type="pct"/>
            <w:tcBorders>
              <w:top w:val="nil"/>
              <w:left w:val="nil"/>
              <w:bottom w:val="nil"/>
              <w:right w:val="nil"/>
            </w:tcBorders>
            <w:shd w:val="clear" w:color="auto" w:fill="auto"/>
            <w:noWrap/>
            <w:vAlign w:val="center"/>
            <w:hideMark/>
          </w:tcPr>
          <w:p w14:paraId="5B298CE2"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Interesat</w:t>
            </w:r>
          </w:p>
        </w:tc>
        <w:tc>
          <w:tcPr>
            <w:tcW w:w="492" w:type="pct"/>
            <w:tcBorders>
              <w:top w:val="nil"/>
              <w:left w:val="double" w:sz="6" w:space="0" w:color="auto"/>
              <w:bottom w:val="nil"/>
              <w:right w:val="single" w:sz="4" w:space="0" w:color="auto"/>
            </w:tcBorders>
            <w:shd w:val="clear" w:color="000000" w:fill="B7DEE8"/>
            <w:noWrap/>
            <w:vAlign w:val="center"/>
            <w:hideMark/>
          </w:tcPr>
          <w:p w14:paraId="640EAB8B"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63,807</w:t>
            </w:r>
          </w:p>
        </w:tc>
        <w:tc>
          <w:tcPr>
            <w:tcW w:w="389" w:type="pct"/>
            <w:tcBorders>
              <w:top w:val="nil"/>
              <w:left w:val="nil"/>
              <w:bottom w:val="nil"/>
              <w:right w:val="double" w:sz="6" w:space="0" w:color="auto"/>
            </w:tcBorders>
            <w:shd w:val="clear" w:color="000000" w:fill="B7DEE8"/>
            <w:noWrap/>
            <w:vAlign w:val="center"/>
            <w:hideMark/>
          </w:tcPr>
          <w:p w14:paraId="21D7CD7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w:t>
            </w:r>
          </w:p>
        </w:tc>
        <w:tc>
          <w:tcPr>
            <w:tcW w:w="564" w:type="pct"/>
            <w:tcBorders>
              <w:top w:val="nil"/>
              <w:left w:val="nil"/>
              <w:bottom w:val="nil"/>
              <w:right w:val="single" w:sz="4" w:space="0" w:color="auto"/>
            </w:tcBorders>
            <w:shd w:val="clear" w:color="auto" w:fill="auto"/>
            <w:noWrap/>
            <w:vAlign w:val="center"/>
            <w:hideMark/>
          </w:tcPr>
          <w:p w14:paraId="6EF2EDA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68,492</w:t>
            </w:r>
          </w:p>
        </w:tc>
        <w:tc>
          <w:tcPr>
            <w:tcW w:w="389" w:type="pct"/>
            <w:tcBorders>
              <w:top w:val="nil"/>
              <w:left w:val="nil"/>
              <w:bottom w:val="nil"/>
              <w:right w:val="double" w:sz="6" w:space="0" w:color="auto"/>
            </w:tcBorders>
            <w:shd w:val="clear" w:color="auto" w:fill="auto"/>
            <w:noWrap/>
            <w:vAlign w:val="center"/>
            <w:hideMark/>
          </w:tcPr>
          <w:p w14:paraId="7894172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w:t>
            </w:r>
          </w:p>
        </w:tc>
        <w:tc>
          <w:tcPr>
            <w:tcW w:w="469" w:type="pct"/>
            <w:tcBorders>
              <w:top w:val="nil"/>
              <w:left w:val="nil"/>
              <w:bottom w:val="nil"/>
              <w:right w:val="single" w:sz="4" w:space="0" w:color="auto"/>
            </w:tcBorders>
            <w:shd w:val="clear" w:color="auto" w:fill="auto"/>
            <w:noWrap/>
            <w:vAlign w:val="center"/>
            <w:hideMark/>
          </w:tcPr>
          <w:p w14:paraId="644A0EC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73,256</w:t>
            </w:r>
          </w:p>
        </w:tc>
        <w:tc>
          <w:tcPr>
            <w:tcW w:w="389" w:type="pct"/>
            <w:tcBorders>
              <w:top w:val="nil"/>
              <w:left w:val="nil"/>
              <w:bottom w:val="nil"/>
              <w:right w:val="double" w:sz="6" w:space="0" w:color="auto"/>
            </w:tcBorders>
            <w:shd w:val="clear" w:color="auto" w:fill="auto"/>
            <w:noWrap/>
            <w:vAlign w:val="center"/>
            <w:hideMark/>
          </w:tcPr>
          <w:p w14:paraId="08251A9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2.5%</w:t>
            </w:r>
          </w:p>
        </w:tc>
      </w:tr>
      <w:tr w:rsidR="00585C53" w:rsidRPr="00585C53" w14:paraId="3918C70D"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E26300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A0E10E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 Të brendshme</w:t>
            </w:r>
          </w:p>
        </w:tc>
        <w:tc>
          <w:tcPr>
            <w:tcW w:w="492" w:type="pct"/>
            <w:tcBorders>
              <w:top w:val="nil"/>
              <w:left w:val="double" w:sz="6" w:space="0" w:color="auto"/>
              <w:bottom w:val="nil"/>
              <w:right w:val="single" w:sz="4" w:space="0" w:color="auto"/>
            </w:tcBorders>
            <w:shd w:val="clear" w:color="000000" w:fill="B7DEE8"/>
            <w:noWrap/>
            <w:vAlign w:val="center"/>
            <w:hideMark/>
          </w:tcPr>
          <w:p w14:paraId="18AA5D6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35,153</w:t>
            </w:r>
          </w:p>
        </w:tc>
        <w:tc>
          <w:tcPr>
            <w:tcW w:w="389" w:type="pct"/>
            <w:tcBorders>
              <w:top w:val="nil"/>
              <w:left w:val="nil"/>
              <w:bottom w:val="nil"/>
              <w:right w:val="double" w:sz="6" w:space="0" w:color="auto"/>
            </w:tcBorders>
            <w:shd w:val="clear" w:color="000000" w:fill="B7DEE8"/>
            <w:noWrap/>
            <w:vAlign w:val="center"/>
            <w:hideMark/>
          </w:tcPr>
          <w:p w14:paraId="5ACD43A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w:t>
            </w:r>
          </w:p>
        </w:tc>
        <w:tc>
          <w:tcPr>
            <w:tcW w:w="564" w:type="pct"/>
            <w:tcBorders>
              <w:top w:val="nil"/>
              <w:left w:val="nil"/>
              <w:bottom w:val="nil"/>
              <w:right w:val="single" w:sz="4" w:space="0" w:color="auto"/>
            </w:tcBorders>
            <w:shd w:val="clear" w:color="auto" w:fill="auto"/>
            <w:noWrap/>
            <w:vAlign w:val="center"/>
            <w:hideMark/>
          </w:tcPr>
          <w:p w14:paraId="0FAA443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38,161</w:t>
            </w:r>
          </w:p>
        </w:tc>
        <w:tc>
          <w:tcPr>
            <w:tcW w:w="389" w:type="pct"/>
            <w:tcBorders>
              <w:top w:val="nil"/>
              <w:left w:val="nil"/>
              <w:bottom w:val="nil"/>
              <w:right w:val="double" w:sz="6" w:space="0" w:color="auto"/>
            </w:tcBorders>
            <w:shd w:val="clear" w:color="auto" w:fill="auto"/>
            <w:noWrap/>
            <w:vAlign w:val="center"/>
            <w:hideMark/>
          </w:tcPr>
          <w:p w14:paraId="1207382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w:t>
            </w:r>
          </w:p>
        </w:tc>
        <w:tc>
          <w:tcPr>
            <w:tcW w:w="469" w:type="pct"/>
            <w:tcBorders>
              <w:top w:val="nil"/>
              <w:left w:val="nil"/>
              <w:bottom w:val="nil"/>
              <w:right w:val="single" w:sz="4" w:space="0" w:color="auto"/>
            </w:tcBorders>
            <w:shd w:val="clear" w:color="auto" w:fill="auto"/>
            <w:noWrap/>
            <w:vAlign w:val="center"/>
            <w:hideMark/>
          </w:tcPr>
          <w:p w14:paraId="3A0167D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41,091</w:t>
            </w:r>
          </w:p>
        </w:tc>
        <w:tc>
          <w:tcPr>
            <w:tcW w:w="389" w:type="pct"/>
            <w:tcBorders>
              <w:top w:val="nil"/>
              <w:left w:val="nil"/>
              <w:bottom w:val="nil"/>
              <w:right w:val="double" w:sz="6" w:space="0" w:color="auto"/>
            </w:tcBorders>
            <w:shd w:val="clear" w:color="auto" w:fill="auto"/>
            <w:noWrap/>
            <w:vAlign w:val="center"/>
            <w:hideMark/>
          </w:tcPr>
          <w:p w14:paraId="62FA584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w:t>
            </w:r>
          </w:p>
        </w:tc>
      </w:tr>
      <w:tr w:rsidR="00585C53" w:rsidRPr="00585C53" w14:paraId="2857E92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69906D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7A8BDD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 Të huaja</w:t>
            </w:r>
          </w:p>
        </w:tc>
        <w:tc>
          <w:tcPr>
            <w:tcW w:w="492" w:type="pct"/>
            <w:tcBorders>
              <w:top w:val="nil"/>
              <w:left w:val="double" w:sz="6" w:space="0" w:color="auto"/>
              <w:bottom w:val="nil"/>
              <w:right w:val="single" w:sz="4" w:space="0" w:color="auto"/>
            </w:tcBorders>
            <w:shd w:val="clear" w:color="000000" w:fill="B7DEE8"/>
            <w:noWrap/>
            <w:vAlign w:val="center"/>
            <w:hideMark/>
          </w:tcPr>
          <w:p w14:paraId="5F871F5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22,254</w:t>
            </w:r>
          </w:p>
        </w:tc>
        <w:tc>
          <w:tcPr>
            <w:tcW w:w="389" w:type="pct"/>
            <w:tcBorders>
              <w:top w:val="nil"/>
              <w:left w:val="nil"/>
              <w:bottom w:val="nil"/>
              <w:right w:val="double" w:sz="6" w:space="0" w:color="auto"/>
            </w:tcBorders>
            <w:shd w:val="clear" w:color="000000" w:fill="B7DEE8"/>
            <w:noWrap/>
            <w:vAlign w:val="center"/>
            <w:hideMark/>
          </w:tcPr>
          <w:p w14:paraId="5DC9543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w:t>
            </w:r>
          </w:p>
        </w:tc>
        <w:tc>
          <w:tcPr>
            <w:tcW w:w="564" w:type="pct"/>
            <w:tcBorders>
              <w:top w:val="nil"/>
              <w:left w:val="nil"/>
              <w:bottom w:val="nil"/>
              <w:right w:val="single" w:sz="4" w:space="0" w:color="auto"/>
            </w:tcBorders>
            <w:shd w:val="clear" w:color="auto" w:fill="auto"/>
            <w:noWrap/>
            <w:vAlign w:val="center"/>
            <w:hideMark/>
          </w:tcPr>
          <w:p w14:paraId="0FAFDFF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23,581</w:t>
            </w:r>
          </w:p>
        </w:tc>
        <w:tc>
          <w:tcPr>
            <w:tcW w:w="389" w:type="pct"/>
            <w:tcBorders>
              <w:top w:val="nil"/>
              <w:left w:val="nil"/>
              <w:bottom w:val="nil"/>
              <w:right w:val="double" w:sz="6" w:space="0" w:color="auto"/>
            </w:tcBorders>
            <w:shd w:val="clear" w:color="auto" w:fill="auto"/>
            <w:noWrap/>
            <w:vAlign w:val="center"/>
            <w:hideMark/>
          </w:tcPr>
          <w:p w14:paraId="69303D2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w:t>
            </w:r>
          </w:p>
        </w:tc>
        <w:tc>
          <w:tcPr>
            <w:tcW w:w="469" w:type="pct"/>
            <w:tcBorders>
              <w:top w:val="nil"/>
              <w:left w:val="nil"/>
              <w:bottom w:val="nil"/>
              <w:right w:val="single" w:sz="4" w:space="0" w:color="auto"/>
            </w:tcBorders>
            <w:shd w:val="clear" w:color="auto" w:fill="auto"/>
            <w:noWrap/>
            <w:vAlign w:val="center"/>
            <w:hideMark/>
          </w:tcPr>
          <w:p w14:paraId="7AA7F2D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25,165</w:t>
            </w:r>
          </w:p>
        </w:tc>
        <w:tc>
          <w:tcPr>
            <w:tcW w:w="389" w:type="pct"/>
            <w:tcBorders>
              <w:top w:val="nil"/>
              <w:left w:val="nil"/>
              <w:bottom w:val="nil"/>
              <w:right w:val="double" w:sz="6" w:space="0" w:color="auto"/>
            </w:tcBorders>
            <w:shd w:val="clear" w:color="auto" w:fill="auto"/>
            <w:noWrap/>
            <w:vAlign w:val="center"/>
            <w:hideMark/>
          </w:tcPr>
          <w:p w14:paraId="181CEA5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w:t>
            </w:r>
          </w:p>
        </w:tc>
      </w:tr>
      <w:tr w:rsidR="00585C53" w:rsidRPr="00585C53" w14:paraId="4A0C751D"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F9817D8"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vAlign w:val="center"/>
            <w:hideMark/>
          </w:tcPr>
          <w:p w14:paraId="18D7866C"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 Kontingjencë për risqet e borxhit</w:t>
            </w:r>
          </w:p>
        </w:tc>
        <w:tc>
          <w:tcPr>
            <w:tcW w:w="492" w:type="pct"/>
            <w:tcBorders>
              <w:top w:val="nil"/>
              <w:left w:val="double" w:sz="6" w:space="0" w:color="auto"/>
              <w:bottom w:val="nil"/>
              <w:right w:val="single" w:sz="4" w:space="0" w:color="auto"/>
            </w:tcBorders>
            <w:shd w:val="clear" w:color="000000" w:fill="B7DEE8"/>
            <w:noWrap/>
            <w:vAlign w:val="center"/>
            <w:hideMark/>
          </w:tcPr>
          <w:p w14:paraId="1F4CA59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6,400</w:t>
            </w:r>
          </w:p>
        </w:tc>
        <w:tc>
          <w:tcPr>
            <w:tcW w:w="389" w:type="pct"/>
            <w:tcBorders>
              <w:top w:val="nil"/>
              <w:left w:val="nil"/>
              <w:bottom w:val="nil"/>
              <w:right w:val="double" w:sz="6" w:space="0" w:color="auto"/>
            </w:tcBorders>
            <w:shd w:val="clear" w:color="000000" w:fill="B7DEE8"/>
            <w:noWrap/>
            <w:vAlign w:val="center"/>
            <w:hideMark/>
          </w:tcPr>
          <w:p w14:paraId="5A7A63B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w:t>
            </w:r>
          </w:p>
        </w:tc>
        <w:tc>
          <w:tcPr>
            <w:tcW w:w="564" w:type="pct"/>
            <w:tcBorders>
              <w:top w:val="nil"/>
              <w:left w:val="nil"/>
              <w:bottom w:val="nil"/>
              <w:right w:val="single" w:sz="4" w:space="0" w:color="auto"/>
            </w:tcBorders>
            <w:shd w:val="clear" w:color="auto" w:fill="auto"/>
            <w:noWrap/>
            <w:vAlign w:val="center"/>
            <w:hideMark/>
          </w:tcPr>
          <w:p w14:paraId="244FF14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6,750</w:t>
            </w:r>
          </w:p>
        </w:tc>
        <w:tc>
          <w:tcPr>
            <w:tcW w:w="389" w:type="pct"/>
            <w:tcBorders>
              <w:top w:val="nil"/>
              <w:left w:val="nil"/>
              <w:bottom w:val="nil"/>
              <w:right w:val="double" w:sz="6" w:space="0" w:color="auto"/>
            </w:tcBorders>
            <w:shd w:val="clear" w:color="auto" w:fill="auto"/>
            <w:noWrap/>
            <w:vAlign w:val="center"/>
            <w:hideMark/>
          </w:tcPr>
          <w:p w14:paraId="29E7A7B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w:t>
            </w:r>
          </w:p>
        </w:tc>
        <w:tc>
          <w:tcPr>
            <w:tcW w:w="469" w:type="pct"/>
            <w:tcBorders>
              <w:top w:val="nil"/>
              <w:left w:val="nil"/>
              <w:bottom w:val="nil"/>
              <w:right w:val="single" w:sz="4" w:space="0" w:color="auto"/>
            </w:tcBorders>
            <w:shd w:val="clear" w:color="auto" w:fill="auto"/>
            <w:noWrap/>
            <w:vAlign w:val="center"/>
            <w:hideMark/>
          </w:tcPr>
          <w:p w14:paraId="371A653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7,000</w:t>
            </w:r>
          </w:p>
        </w:tc>
        <w:tc>
          <w:tcPr>
            <w:tcW w:w="389" w:type="pct"/>
            <w:tcBorders>
              <w:top w:val="nil"/>
              <w:left w:val="nil"/>
              <w:bottom w:val="nil"/>
              <w:right w:val="double" w:sz="6" w:space="0" w:color="auto"/>
            </w:tcBorders>
            <w:shd w:val="clear" w:color="auto" w:fill="auto"/>
            <w:noWrap/>
            <w:vAlign w:val="center"/>
            <w:hideMark/>
          </w:tcPr>
          <w:p w14:paraId="0AAA806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w:t>
            </w:r>
          </w:p>
        </w:tc>
      </w:tr>
      <w:tr w:rsidR="00585C53" w:rsidRPr="00585C53" w14:paraId="69FFD00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AF5ABE1"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3 </w:t>
            </w:r>
          </w:p>
        </w:tc>
        <w:tc>
          <w:tcPr>
            <w:tcW w:w="2136" w:type="pct"/>
            <w:tcBorders>
              <w:top w:val="nil"/>
              <w:left w:val="nil"/>
              <w:bottom w:val="nil"/>
              <w:right w:val="nil"/>
            </w:tcBorders>
            <w:shd w:val="clear" w:color="auto" w:fill="auto"/>
            <w:noWrap/>
            <w:vAlign w:val="center"/>
            <w:hideMark/>
          </w:tcPr>
          <w:p w14:paraId="1DCFC87B"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 operative mirëmbajtjeje nga të cilat:</w:t>
            </w:r>
          </w:p>
        </w:tc>
        <w:tc>
          <w:tcPr>
            <w:tcW w:w="492" w:type="pct"/>
            <w:tcBorders>
              <w:top w:val="nil"/>
              <w:left w:val="double" w:sz="6" w:space="0" w:color="auto"/>
              <w:bottom w:val="nil"/>
              <w:right w:val="single" w:sz="4" w:space="0" w:color="auto"/>
            </w:tcBorders>
            <w:shd w:val="clear" w:color="000000" w:fill="B7DEE8"/>
            <w:noWrap/>
            <w:vAlign w:val="center"/>
            <w:hideMark/>
          </w:tcPr>
          <w:p w14:paraId="474AE62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88,112</w:t>
            </w:r>
          </w:p>
        </w:tc>
        <w:tc>
          <w:tcPr>
            <w:tcW w:w="389" w:type="pct"/>
            <w:tcBorders>
              <w:top w:val="nil"/>
              <w:left w:val="nil"/>
              <w:bottom w:val="nil"/>
              <w:right w:val="double" w:sz="6" w:space="0" w:color="auto"/>
            </w:tcBorders>
            <w:shd w:val="clear" w:color="000000" w:fill="B7DEE8"/>
            <w:noWrap/>
            <w:vAlign w:val="center"/>
            <w:hideMark/>
          </w:tcPr>
          <w:p w14:paraId="1F6D6833"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3.2%</w:t>
            </w:r>
          </w:p>
        </w:tc>
        <w:tc>
          <w:tcPr>
            <w:tcW w:w="564" w:type="pct"/>
            <w:tcBorders>
              <w:top w:val="nil"/>
              <w:left w:val="nil"/>
              <w:bottom w:val="nil"/>
              <w:right w:val="single" w:sz="4" w:space="0" w:color="auto"/>
            </w:tcBorders>
            <w:shd w:val="clear" w:color="auto" w:fill="auto"/>
            <w:noWrap/>
            <w:vAlign w:val="center"/>
            <w:hideMark/>
          </w:tcPr>
          <w:p w14:paraId="43433F2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85,999</w:t>
            </w:r>
          </w:p>
        </w:tc>
        <w:tc>
          <w:tcPr>
            <w:tcW w:w="389" w:type="pct"/>
            <w:tcBorders>
              <w:top w:val="nil"/>
              <w:left w:val="nil"/>
              <w:bottom w:val="nil"/>
              <w:right w:val="double" w:sz="6" w:space="0" w:color="auto"/>
            </w:tcBorders>
            <w:shd w:val="clear" w:color="auto" w:fill="auto"/>
            <w:noWrap/>
            <w:vAlign w:val="center"/>
            <w:hideMark/>
          </w:tcPr>
          <w:p w14:paraId="05DB623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w:t>
            </w:r>
          </w:p>
        </w:tc>
        <w:tc>
          <w:tcPr>
            <w:tcW w:w="469" w:type="pct"/>
            <w:tcBorders>
              <w:top w:val="nil"/>
              <w:left w:val="nil"/>
              <w:bottom w:val="nil"/>
              <w:right w:val="single" w:sz="4" w:space="0" w:color="auto"/>
            </w:tcBorders>
            <w:shd w:val="clear" w:color="auto" w:fill="auto"/>
            <w:noWrap/>
            <w:vAlign w:val="center"/>
            <w:hideMark/>
          </w:tcPr>
          <w:p w14:paraId="4C547D2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86,098</w:t>
            </w:r>
          </w:p>
        </w:tc>
        <w:tc>
          <w:tcPr>
            <w:tcW w:w="389" w:type="pct"/>
            <w:tcBorders>
              <w:top w:val="nil"/>
              <w:left w:val="nil"/>
              <w:bottom w:val="nil"/>
              <w:right w:val="double" w:sz="6" w:space="0" w:color="auto"/>
            </w:tcBorders>
            <w:shd w:val="clear" w:color="auto" w:fill="auto"/>
            <w:noWrap/>
            <w:vAlign w:val="center"/>
            <w:hideMark/>
          </w:tcPr>
          <w:p w14:paraId="6052F7F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2.9%</w:t>
            </w:r>
          </w:p>
        </w:tc>
      </w:tr>
      <w:tr w:rsidR="00585C53" w:rsidRPr="00585C53" w14:paraId="57A393C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5DC0B03"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359F389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Të qeverisjes qendrore</w:t>
            </w:r>
          </w:p>
        </w:tc>
        <w:tc>
          <w:tcPr>
            <w:tcW w:w="492" w:type="pct"/>
            <w:tcBorders>
              <w:top w:val="nil"/>
              <w:left w:val="double" w:sz="6" w:space="0" w:color="auto"/>
              <w:bottom w:val="nil"/>
              <w:right w:val="single" w:sz="4" w:space="0" w:color="auto"/>
            </w:tcBorders>
            <w:shd w:val="clear" w:color="000000" w:fill="B7DEE8"/>
            <w:noWrap/>
            <w:vAlign w:val="center"/>
            <w:hideMark/>
          </w:tcPr>
          <w:p w14:paraId="384B1C80"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84,212</w:t>
            </w:r>
          </w:p>
        </w:tc>
        <w:tc>
          <w:tcPr>
            <w:tcW w:w="389" w:type="pct"/>
            <w:tcBorders>
              <w:top w:val="nil"/>
              <w:left w:val="nil"/>
              <w:bottom w:val="nil"/>
              <w:right w:val="double" w:sz="6" w:space="0" w:color="auto"/>
            </w:tcBorders>
            <w:shd w:val="clear" w:color="000000" w:fill="B7DEE8"/>
            <w:noWrap/>
            <w:vAlign w:val="center"/>
            <w:hideMark/>
          </w:tcPr>
          <w:p w14:paraId="349128F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3.0%</w:t>
            </w:r>
          </w:p>
        </w:tc>
        <w:tc>
          <w:tcPr>
            <w:tcW w:w="564" w:type="pct"/>
            <w:tcBorders>
              <w:top w:val="nil"/>
              <w:left w:val="nil"/>
              <w:bottom w:val="nil"/>
              <w:right w:val="single" w:sz="4" w:space="0" w:color="auto"/>
            </w:tcBorders>
            <w:shd w:val="clear" w:color="auto" w:fill="auto"/>
            <w:noWrap/>
            <w:vAlign w:val="center"/>
            <w:hideMark/>
          </w:tcPr>
          <w:p w14:paraId="3FDCD2EF"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81,999</w:t>
            </w:r>
          </w:p>
        </w:tc>
        <w:tc>
          <w:tcPr>
            <w:tcW w:w="389" w:type="pct"/>
            <w:tcBorders>
              <w:top w:val="nil"/>
              <w:left w:val="nil"/>
              <w:bottom w:val="nil"/>
              <w:right w:val="double" w:sz="6" w:space="0" w:color="auto"/>
            </w:tcBorders>
            <w:shd w:val="clear" w:color="auto" w:fill="auto"/>
            <w:noWrap/>
            <w:vAlign w:val="center"/>
            <w:hideMark/>
          </w:tcPr>
          <w:p w14:paraId="159500CE"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2.8%</w:t>
            </w:r>
          </w:p>
        </w:tc>
        <w:tc>
          <w:tcPr>
            <w:tcW w:w="469" w:type="pct"/>
            <w:tcBorders>
              <w:top w:val="nil"/>
              <w:left w:val="nil"/>
              <w:bottom w:val="nil"/>
              <w:right w:val="single" w:sz="4" w:space="0" w:color="auto"/>
            </w:tcBorders>
            <w:shd w:val="clear" w:color="auto" w:fill="auto"/>
            <w:noWrap/>
            <w:vAlign w:val="center"/>
            <w:hideMark/>
          </w:tcPr>
          <w:p w14:paraId="104C9A7B"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81,998</w:t>
            </w:r>
          </w:p>
        </w:tc>
        <w:tc>
          <w:tcPr>
            <w:tcW w:w="389" w:type="pct"/>
            <w:tcBorders>
              <w:top w:val="nil"/>
              <w:left w:val="nil"/>
              <w:bottom w:val="nil"/>
              <w:right w:val="double" w:sz="6" w:space="0" w:color="auto"/>
            </w:tcBorders>
            <w:shd w:val="clear" w:color="auto" w:fill="auto"/>
            <w:noWrap/>
            <w:vAlign w:val="center"/>
            <w:hideMark/>
          </w:tcPr>
          <w:p w14:paraId="65CF2AA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2.8%</w:t>
            </w:r>
          </w:p>
        </w:tc>
      </w:tr>
      <w:tr w:rsidR="00585C53" w:rsidRPr="00585C53" w14:paraId="591C0EDA"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968BD44"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0231A53C"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Arsimi i Lartë nga të ardhurat e veta</w:t>
            </w:r>
          </w:p>
        </w:tc>
        <w:tc>
          <w:tcPr>
            <w:tcW w:w="492" w:type="pct"/>
            <w:tcBorders>
              <w:top w:val="nil"/>
              <w:left w:val="double" w:sz="6" w:space="0" w:color="auto"/>
              <w:bottom w:val="nil"/>
              <w:right w:val="single" w:sz="4" w:space="0" w:color="auto"/>
            </w:tcBorders>
            <w:shd w:val="clear" w:color="000000" w:fill="B7DEE8"/>
            <w:noWrap/>
            <w:vAlign w:val="center"/>
            <w:hideMark/>
          </w:tcPr>
          <w:p w14:paraId="459CA5DF"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1,000</w:t>
            </w:r>
          </w:p>
        </w:tc>
        <w:tc>
          <w:tcPr>
            <w:tcW w:w="389" w:type="pct"/>
            <w:tcBorders>
              <w:top w:val="nil"/>
              <w:left w:val="nil"/>
              <w:bottom w:val="nil"/>
              <w:right w:val="double" w:sz="6" w:space="0" w:color="auto"/>
            </w:tcBorders>
            <w:shd w:val="clear" w:color="000000" w:fill="B7DEE8"/>
            <w:noWrap/>
            <w:vAlign w:val="center"/>
            <w:hideMark/>
          </w:tcPr>
          <w:p w14:paraId="259422E6"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3F0B9597"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3A7698FF"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72D851FD"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6FCE5191"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r>
      <w:tr w:rsidR="00585C53" w:rsidRPr="00585C53" w14:paraId="7091646B"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4729FAF"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5C64B1EC"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Të tjera jashtë limitit</w:t>
            </w:r>
          </w:p>
        </w:tc>
        <w:tc>
          <w:tcPr>
            <w:tcW w:w="492" w:type="pct"/>
            <w:tcBorders>
              <w:top w:val="nil"/>
              <w:left w:val="double" w:sz="6" w:space="0" w:color="auto"/>
              <w:bottom w:val="nil"/>
              <w:right w:val="single" w:sz="4" w:space="0" w:color="auto"/>
            </w:tcBorders>
            <w:shd w:val="clear" w:color="000000" w:fill="B7DEE8"/>
            <w:noWrap/>
            <w:vAlign w:val="center"/>
            <w:hideMark/>
          </w:tcPr>
          <w:p w14:paraId="1E0A912A"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2,900</w:t>
            </w:r>
          </w:p>
        </w:tc>
        <w:tc>
          <w:tcPr>
            <w:tcW w:w="389" w:type="pct"/>
            <w:tcBorders>
              <w:top w:val="nil"/>
              <w:left w:val="nil"/>
              <w:bottom w:val="nil"/>
              <w:right w:val="double" w:sz="6" w:space="0" w:color="auto"/>
            </w:tcBorders>
            <w:shd w:val="clear" w:color="000000" w:fill="B7DEE8"/>
            <w:noWrap/>
            <w:vAlign w:val="center"/>
            <w:hideMark/>
          </w:tcPr>
          <w:p w14:paraId="166FB75A"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56D9A8EC"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3,000</w:t>
            </w:r>
          </w:p>
        </w:tc>
        <w:tc>
          <w:tcPr>
            <w:tcW w:w="389" w:type="pct"/>
            <w:tcBorders>
              <w:top w:val="nil"/>
              <w:left w:val="nil"/>
              <w:bottom w:val="nil"/>
              <w:right w:val="double" w:sz="6" w:space="0" w:color="auto"/>
            </w:tcBorders>
            <w:shd w:val="clear" w:color="auto" w:fill="auto"/>
            <w:noWrap/>
            <w:vAlign w:val="center"/>
            <w:hideMark/>
          </w:tcPr>
          <w:p w14:paraId="77324C88"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5FAF05B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3,100</w:t>
            </w:r>
          </w:p>
        </w:tc>
        <w:tc>
          <w:tcPr>
            <w:tcW w:w="389" w:type="pct"/>
            <w:tcBorders>
              <w:top w:val="nil"/>
              <w:left w:val="nil"/>
              <w:bottom w:val="nil"/>
              <w:right w:val="double" w:sz="6" w:space="0" w:color="auto"/>
            </w:tcBorders>
            <w:shd w:val="clear" w:color="auto" w:fill="auto"/>
            <w:noWrap/>
            <w:vAlign w:val="center"/>
            <w:hideMark/>
          </w:tcPr>
          <w:p w14:paraId="587A8D7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r>
      <w:tr w:rsidR="00585C53" w:rsidRPr="00585C53" w14:paraId="7376D157"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4C64F70"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4 </w:t>
            </w:r>
          </w:p>
        </w:tc>
        <w:tc>
          <w:tcPr>
            <w:tcW w:w="2136" w:type="pct"/>
            <w:tcBorders>
              <w:top w:val="nil"/>
              <w:left w:val="nil"/>
              <w:bottom w:val="nil"/>
              <w:right w:val="nil"/>
            </w:tcBorders>
            <w:shd w:val="clear" w:color="auto" w:fill="auto"/>
            <w:noWrap/>
            <w:vAlign w:val="center"/>
            <w:hideMark/>
          </w:tcPr>
          <w:p w14:paraId="16E24B30"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Subvencionet</w:t>
            </w:r>
          </w:p>
        </w:tc>
        <w:tc>
          <w:tcPr>
            <w:tcW w:w="492" w:type="pct"/>
            <w:tcBorders>
              <w:top w:val="nil"/>
              <w:left w:val="double" w:sz="6" w:space="0" w:color="auto"/>
              <w:bottom w:val="nil"/>
              <w:right w:val="single" w:sz="4" w:space="0" w:color="auto"/>
            </w:tcBorders>
            <w:shd w:val="clear" w:color="000000" w:fill="B7DEE8"/>
            <w:noWrap/>
            <w:vAlign w:val="center"/>
            <w:hideMark/>
          </w:tcPr>
          <w:p w14:paraId="026B3F91"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2,450</w:t>
            </w:r>
          </w:p>
        </w:tc>
        <w:tc>
          <w:tcPr>
            <w:tcW w:w="389" w:type="pct"/>
            <w:tcBorders>
              <w:top w:val="nil"/>
              <w:left w:val="nil"/>
              <w:bottom w:val="nil"/>
              <w:right w:val="double" w:sz="6" w:space="0" w:color="auto"/>
            </w:tcBorders>
            <w:shd w:val="clear" w:color="000000" w:fill="B7DEE8"/>
            <w:noWrap/>
            <w:vAlign w:val="center"/>
            <w:hideMark/>
          </w:tcPr>
          <w:p w14:paraId="677249F5"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268C234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2,450</w:t>
            </w:r>
          </w:p>
        </w:tc>
        <w:tc>
          <w:tcPr>
            <w:tcW w:w="389" w:type="pct"/>
            <w:tcBorders>
              <w:top w:val="nil"/>
              <w:left w:val="nil"/>
              <w:bottom w:val="nil"/>
              <w:right w:val="double" w:sz="6" w:space="0" w:color="auto"/>
            </w:tcBorders>
            <w:shd w:val="clear" w:color="auto" w:fill="auto"/>
            <w:noWrap/>
            <w:vAlign w:val="center"/>
            <w:hideMark/>
          </w:tcPr>
          <w:p w14:paraId="693170F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28C8AE3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2,450</w:t>
            </w:r>
          </w:p>
        </w:tc>
        <w:tc>
          <w:tcPr>
            <w:tcW w:w="389" w:type="pct"/>
            <w:tcBorders>
              <w:top w:val="nil"/>
              <w:left w:val="nil"/>
              <w:bottom w:val="nil"/>
              <w:right w:val="double" w:sz="6" w:space="0" w:color="auto"/>
            </w:tcBorders>
            <w:shd w:val="clear" w:color="auto" w:fill="auto"/>
            <w:noWrap/>
            <w:vAlign w:val="center"/>
            <w:hideMark/>
          </w:tcPr>
          <w:p w14:paraId="35CF798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0.1%</w:t>
            </w:r>
          </w:p>
        </w:tc>
      </w:tr>
      <w:tr w:rsidR="00585C53" w:rsidRPr="00585C53" w14:paraId="2C6B5150"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049DC82"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5 </w:t>
            </w:r>
          </w:p>
        </w:tc>
        <w:tc>
          <w:tcPr>
            <w:tcW w:w="2136" w:type="pct"/>
            <w:tcBorders>
              <w:top w:val="nil"/>
              <w:left w:val="nil"/>
              <w:bottom w:val="nil"/>
              <w:right w:val="nil"/>
            </w:tcBorders>
            <w:shd w:val="clear" w:color="auto" w:fill="auto"/>
            <w:vAlign w:val="center"/>
            <w:hideMark/>
          </w:tcPr>
          <w:p w14:paraId="1C9D4244"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 për fondet speciale</w:t>
            </w:r>
          </w:p>
        </w:tc>
        <w:tc>
          <w:tcPr>
            <w:tcW w:w="492" w:type="pct"/>
            <w:tcBorders>
              <w:top w:val="nil"/>
              <w:left w:val="double" w:sz="6" w:space="0" w:color="auto"/>
              <w:bottom w:val="nil"/>
              <w:right w:val="single" w:sz="4" w:space="0" w:color="auto"/>
            </w:tcBorders>
            <w:shd w:val="clear" w:color="000000" w:fill="B7DEE8"/>
            <w:noWrap/>
            <w:vAlign w:val="center"/>
            <w:hideMark/>
          </w:tcPr>
          <w:p w14:paraId="5803F8C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289,395</w:t>
            </w:r>
          </w:p>
        </w:tc>
        <w:tc>
          <w:tcPr>
            <w:tcW w:w="389" w:type="pct"/>
            <w:tcBorders>
              <w:top w:val="nil"/>
              <w:left w:val="nil"/>
              <w:bottom w:val="nil"/>
              <w:right w:val="double" w:sz="6" w:space="0" w:color="auto"/>
            </w:tcBorders>
            <w:shd w:val="clear" w:color="000000" w:fill="B7DEE8"/>
            <w:noWrap/>
            <w:vAlign w:val="center"/>
            <w:hideMark/>
          </w:tcPr>
          <w:p w14:paraId="2B6BCE7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10.4%</w:t>
            </w:r>
          </w:p>
        </w:tc>
        <w:tc>
          <w:tcPr>
            <w:tcW w:w="564" w:type="pct"/>
            <w:tcBorders>
              <w:top w:val="nil"/>
              <w:left w:val="nil"/>
              <w:bottom w:val="nil"/>
              <w:right w:val="single" w:sz="4" w:space="0" w:color="auto"/>
            </w:tcBorders>
            <w:shd w:val="clear" w:color="auto" w:fill="auto"/>
            <w:noWrap/>
            <w:vAlign w:val="center"/>
            <w:hideMark/>
          </w:tcPr>
          <w:p w14:paraId="61DCCC2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310,375</w:t>
            </w:r>
          </w:p>
        </w:tc>
        <w:tc>
          <w:tcPr>
            <w:tcW w:w="389" w:type="pct"/>
            <w:tcBorders>
              <w:top w:val="nil"/>
              <w:left w:val="nil"/>
              <w:bottom w:val="nil"/>
              <w:right w:val="double" w:sz="6" w:space="0" w:color="auto"/>
            </w:tcBorders>
            <w:shd w:val="clear" w:color="auto" w:fill="auto"/>
            <w:noWrap/>
            <w:vAlign w:val="center"/>
            <w:hideMark/>
          </w:tcPr>
          <w:p w14:paraId="6E91BA7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10.6%</w:t>
            </w:r>
          </w:p>
        </w:tc>
        <w:tc>
          <w:tcPr>
            <w:tcW w:w="469" w:type="pct"/>
            <w:tcBorders>
              <w:top w:val="nil"/>
              <w:left w:val="nil"/>
              <w:bottom w:val="nil"/>
              <w:right w:val="single" w:sz="4" w:space="0" w:color="auto"/>
            </w:tcBorders>
            <w:shd w:val="clear" w:color="auto" w:fill="auto"/>
            <w:noWrap/>
            <w:vAlign w:val="center"/>
            <w:hideMark/>
          </w:tcPr>
          <w:p w14:paraId="67ABDC3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331,264</w:t>
            </w:r>
          </w:p>
        </w:tc>
        <w:tc>
          <w:tcPr>
            <w:tcW w:w="389" w:type="pct"/>
            <w:tcBorders>
              <w:top w:val="nil"/>
              <w:left w:val="nil"/>
              <w:bottom w:val="nil"/>
              <w:right w:val="double" w:sz="6" w:space="0" w:color="auto"/>
            </w:tcBorders>
            <w:shd w:val="clear" w:color="auto" w:fill="auto"/>
            <w:noWrap/>
            <w:vAlign w:val="center"/>
            <w:hideMark/>
          </w:tcPr>
          <w:p w14:paraId="472D358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11.3%</w:t>
            </w:r>
          </w:p>
        </w:tc>
      </w:tr>
      <w:tr w:rsidR="00585C53" w:rsidRPr="00585C53" w14:paraId="7A5BBB0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C1B38A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2B5999FE"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Sigurime shoqërore</w:t>
            </w:r>
          </w:p>
        </w:tc>
        <w:tc>
          <w:tcPr>
            <w:tcW w:w="492" w:type="pct"/>
            <w:tcBorders>
              <w:top w:val="nil"/>
              <w:left w:val="double" w:sz="6" w:space="0" w:color="auto"/>
              <w:bottom w:val="nil"/>
              <w:right w:val="single" w:sz="4" w:space="0" w:color="auto"/>
            </w:tcBorders>
            <w:shd w:val="clear" w:color="000000" w:fill="B7DEE8"/>
            <w:noWrap/>
            <w:vAlign w:val="center"/>
            <w:hideMark/>
          </w:tcPr>
          <w:p w14:paraId="27755CA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204,960</w:t>
            </w:r>
          </w:p>
        </w:tc>
        <w:tc>
          <w:tcPr>
            <w:tcW w:w="389" w:type="pct"/>
            <w:tcBorders>
              <w:top w:val="nil"/>
              <w:left w:val="nil"/>
              <w:bottom w:val="nil"/>
              <w:right w:val="double" w:sz="6" w:space="0" w:color="auto"/>
            </w:tcBorders>
            <w:shd w:val="clear" w:color="000000" w:fill="B7DEE8"/>
            <w:noWrap/>
            <w:vAlign w:val="center"/>
            <w:hideMark/>
          </w:tcPr>
          <w:p w14:paraId="5C7008B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7.3%</w:t>
            </w:r>
          </w:p>
        </w:tc>
        <w:tc>
          <w:tcPr>
            <w:tcW w:w="564" w:type="pct"/>
            <w:tcBorders>
              <w:top w:val="nil"/>
              <w:left w:val="nil"/>
              <w:bottom w:val="nil"/>
              <w:right w:val="single" w:sz="4" w:space="0" w:color="auto"/>
            </w:tcBorders>
            <w:shd w:val="clear" w:color="auto" w:fill="auto"/>
            <w:noWrap/>
            <w:vAlign w:val="center"/>
            <w:hideMark/>
          </w:tcPr>
          <w:p w14:paraId="510A7DF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214,919</w:t>
            </w:r>
          </w:p>
        </w:tc>
        <w:tc>
          <w:tcPr>
            <w:tcW w:w="389" w:type="pct"/>
            <w:tcBorders>
              <w:top w:val="nil"/>
              <w:left w:val="nil"/>
              <w:bottom w:val="nil"/>
              <w:right w:val="double" w:sz="6" w:space="0" w:color="auto"/>
            </w:tcBorders>
            <w:shd w:val="clear" w:color="auto" w:fill="auto"/>
            <w:noWrap/>
            <w:vAlign w:val="center"/>
            <w:hideMark/>
          </w:tcPr>
          <w:p w14:paraId="1A8E41E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7.3%</w:t>
            </w:r>
          </w:p>
        </w:tc>
        <w:tc>
          <w:tcPr>
            <w:tcW w:w="469" w:type="pct"/>
            <w:tcBorders>
              <w:top w:val="nil"/>
              <w:left w:val="nil"/>
              <w:bottom w:val="nil"/>
              <w:right w:val="single" w:sz="4" w:space="0" w:color="auto"/>
            </w:tcBorders>
            <w:shd w:val="clear" w:color="auto" w:fill="auto"/>
            <w:noWrap/>
            <w:vAlign w:val="center"/>
            <w:hideMark/>
          </w:tcPr>
          <w:p w14:paraId="5E82C2A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224,438</w:t>
            </w:r>
          </w:p>
        </w:tc>
        <w:tc>
          <w:tcPr>
            <w:tcW w:w="389" w:type="pct"/>
            <w:tcBorders>
              <w:top w:val="nil"/>
              <w:left w:val="nil"/>
              <w:bottom w:val="nil"/>
              <w:right w:val="double" w:sz="6" w:space="0" w:color="auto"/>
            </w:tcBorders>
            <w:shd w:val="clear" w:color="auto" w:fill="auto"/>
            <w:noWrap/>
            <w:vAlign w:val="center"/>
            <w:hideMark/>
          </w:tcPr>
          <w:p w14:paraId="5971B5E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7.6%</w:t>
            </w:r>
          </w:p>
        </w:tc>
      </w:tr>
      <w:tr w:rsidR="00585C53" w:rsidRPr="00585C53" w14:paraId="57F8F5AA"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C22D52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F5842A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Politika të reja pensionesh</w:t>
            </w:r>
          </w:p>
        </w:tc>
        <w:tc>
          <w:tcPr>
            <w:tcW w:w="492" w:type="pct"/>
            <w:tcBorders>
              <w:top w:val="nil"/>
              <w:left w:val="double" w:sz="6" w:space="0" w:color="auto"/>
              <w:bottom w:val="nil"/>
              <w:right w:val="single" w:sz="4" w:space="0" w:color="auto"/>
            </w:tcBorders>
            <w:shd w:val="clear" w:color="000000" w:fill="B7DEE8"/>
            <w:noWrap/>
            <w:vAlign w:val="center"/>
            <w:hideMark/>
          </w:tcPr>
          <w:p w14:paraId="0802332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1,653</w:t>
            </w:r>
          </w:p>
        </w:tc>
        <w:tc>
          <w:tcPr>
            <w:tcW w:w="389" w:type="pct"/>
            <w:tcBorders>
              <w:top w:val="nil"/>
              <w:left w:val="nil"/>
              <w:bottom w:val="nil"/>
              <w:right w:val="double" w:sz="6" w:space="0" w:color="auto"/>
            </w:tcBorders>
            <w:shd w:val="clear" w:color="000000" w:fill="B7DEE8"/>
            <w:noWrap/>
            <w:vAlign w:val="center"/>
            <w:hideMark/>
          </w:tcPr>
          <w:p w14:paraId="577105E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25FC6B9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2,653</w:t>
            </w:r>
          </w:p>
        </w:tc>
        <w:tc>
          <w:tcPr>
            <w:tcW w:w="389" w:type="pct"/>
            <w:tcBorders>
              <w:top w:val="nil"/>
              <w:left w:val="nil"/>
              <w:bottom w:val="nil"/>
              <w:right w:val="double" w:sz="6" w:space="0" w:color="auto"/>
            </w:tcBorders>
            <w:shd w:val="clear" w:color="auto" w:fill="auto"/>
            <w:noWrap/>
            <w:vAlign w:val="center"/>
            <w:hideMark/>
          </w:tcPr>
          <w:p w14:paraId="5FB8B00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4B453E5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2,773</w:t>
            </w:r>
          </w:p>
        </w:tc>
        <w:tc>
          <w:tcPr>
            <w:tcW w:w="389" w:type="pct"/>
            <w:tcBorders>
              <w:top w:val="nil"/>
              <w:left w:val="nil"/>
              <w:bottom w:val="nil"/>
              <w:right w:val="double" w:sz="6" w:space="0" w:color="auto"/>
            </w:tcBorders>
            <w:shd w:val="clear" w:color="auto" w:fill="auto"/>
            <w:noWrap/>
            <w:vAlign w:val="center"/>
            <w:hideMark/>
          </w:tcPr>
          <w:p w14:paraId="3A75E5A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462414A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4F5501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20ECB0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Bonusi i pensionistëve</w:t>
            </w:r>
          </w:p>
        </w:tc>
        <w:tc>
          <w:tcPr>
            <w:tcW w:w="492" w:type="pct"/>
            <w:tcBorders>
              <w:top w:val="nil"/>
              <w:left w:val="double" w:sz="6" w:space="0" w:color="auto"/>
              <w:bottom w:val="nil"/>
              <w:right w:val="single" w:sz="4" w:space="0" w:color="auto"/>
            </w:tcBorders>
            <w:shd w:val="clear" w:color="000000" w:fill="B7DEE8"/>
            <w:noWrap/>
            <w:vAlign w:val="center"/>
            <w:hideMark/>
          </w:tcPr>
          <w:p w14:paraId="1C8F1C9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10,000</w:t>
            </w:r>
          </w:p>
        </w:tc>
        <w:tc>
          <w:tcPr>
            <w:tcW w:w="389" w:type="pct"/>
            <w:tcBorders>
              <w:top w:val="nil"/>
              <w:left w:val="nil"/>
              <w:bottom w:val="nil"/>
              <w:right w:val="double" w:sz="6" w:space="0" w:color="auto"/>
            </w:tcBorders>
            <w:shd w:val="clear" w:color="000000" w:fill="B7DEE8"/>
            <w:noWrap/>
            <w:vAlign w:val="center"/>
            <w:hideMark/>
          </w:tcPr>
          <w:p w14:paraId="39479E6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0.4%</w:t>
            </w:r>
          </w:p>
        </w:tc>
        <w:tc>
          <w:tcPr>
            <w:tcW w:w="564" w:type="pct"/>
            <w:tcBorders>
              <w:top w:val="nil"/>
              <w:left w:val="nil"/>
              <w:bottom w:val="nil"/>
              <w:right w:val="single" w:sz="4" w:space="0" w:color="auto"/>
            </w:tcBorders>
            <w:shd w:val="clear" w:color="auto" w:fill="auto"/>
            <w:noWrap/>
            <w:vAlign w:val="center"/>
            <w:hideMark/>
          </w:tcPr>
          <w:p w14:paraId="0B95747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20,000</w:t>
            </w:r>
          </w:p>
        </w:tc>
        <w:tc>
          <w:tcPr>
            <w:tcW w:w="389" w:type="pct"/>
            <w:tcBorders>
              <w:top w:val="nil"/>
              <w:left w:val="nil"/>
              <w:bottom w:val="nil"/>
              <w:right w:val="double" w:sz="6" w:space="0" w:color="auto"/>
            </w:tcBorders>
            <w:shd w:val="clear" w:color="auto" w:fill="auto"/>
            <w:noWrap/>
            <w:vAlign w:val="center"/>
            <w:hideMark/>
          </w:tcPr>
          <w:p w14:paraId="7FA1F44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0.7%</w:t>
            </w:r>
          </w:p>
        </w:tc>
        <w:tc>
          <w:tcPr>
            <w:tcW w:w="469" w:type="pct"/>
            <w:tcBorders>
              <w:top w:val="nil"/>
              <w:left w:val="nil"/>
              <w:bottom w:val="nil"/>
              <w:right w:val="single" w:sz="4" w:space="0" w:color="auto"/>
            </w:tcBorders>
            <w:shd w:val="clear" w:color="auto" w:fill="auto"/>
            <w:noWrap/>
            <w:vAlign w:val="center"/>
            <w:hideMark/>
          </w:tcPr>
          <w:p w14:paraId="032491E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30,000</w:t>
            </w:r>
          </w:p>
        </w:tc>
        <w:tc>
          <w:tcPr>
            <w:tcW w:w="389" w:type="pct"/>
            <w:tcBorders>
              <w:top w:val="nil"/>
              <w:left w:val="nil"/>
              <w:bottom w:val="nil"/>
              <w:right w:val="double" w:sz="6" w:space="0" w:color="auto"/>
            </w:tcBorders>
            <w:shd w:val="clear" w:color="auto" w:fill="auto"/>
            <w:noWrap/>
            <w:vAlign w:val="center"/>
            <w:hideMark/>
          </w:tcPr>
          <w:p w14:paraId="2CFECDA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w:t>
            </w:r>
          </w:p>
        </w:tc>
      </w:tr>
      <w:tr w:rsidR="00585C53" w:rsidRPr="00585C53" w14:paraId="678A845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1390FC0"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lastRenderedPageBreak/>
              <w:t> </w:t>
            </w:r>
          </w:p>
        </w:tc>
        <w:tc>
          <w:tcPr>
            <w:tcW w:w="2136" w:type="pct"/>
            <w:tcBorders>
              <w:top w:val="nil"/>
              <w:left w:val="nil"/>
              <w:bottom w:val="nil"/>
              <w:right w:val="nil"/>
            </w:tcBorders>
            <w:shd w:val="clear" w:color="auto" w:fill="auto"/>
            <w:noWrap/>
            <w:vAlign w:val="center"/>
            <w:hideMark/>
          </w:tcPr>
          <w:p w14:paraId="351E24B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Sigurime shëndetësore</w:t>
            </w:r>
          </w:p>
        </w:tc>
        <w:tc>
          <w:tcPr>
            <w:tcW w:w="492" w:type="pct"/>
            <w:tcBorders>
              <w:top w:val="nil"/>
              <w:left w:val="double" w:sz="6" w:space="0" w:color="auto"/>
              <w:bottom w:val="nil"/>
              <w:right w:val="single" w:sz="4" w:space="0" w:color="auto"/>
            </w:tcBorders>
            <w:shd w:val="clear" w:color="000000" w:fill="B7DEE8"/>
            <w:noWrap/>
            <w:vAlign w:val="center"/>
            <w:hideMark/>
          </w:tcPr>
          <w:p w14:paraId="60739D4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69,282</w:t>
            </w:r>
          </w:p>
        </w:tc>
        <w:tc>
          <w:tcPr>
            <w:tcW w:w="389" w:type="pct"/>
            <w:tcBorders>
              <w:top w:val="nil"/>
              <w:left w:val="nil"/>
              <w:bottom w:val="nil"/>
              <w:right w:val="double" w:sz="6" w:space="0" w:color="auto"/>
            </w:tcBorders>
            <w:shd w:val="clear" w:color="000000" w:fill="B7DEE8"/>
            <w:noWrap/>
            <w:vAlign w:val="center"/>
            <w:hideMark/>
          </w:tcPr>
          <w:p w14:paraId="4E6699D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w:t>
            </w:r>
          </w:p>
        </w:tc>
        <w:tc>
          <w:tcPr>
            <w:tcW w:w="564" w:type="pct"/>
            <w:tcBorders>
              <w:top w:val="nil"/>
              <w:left w:val="nil"/>
              <w:bottom w:val="nil"/>
              <w:right w:val="single" w:sz="4" w:space="0" w:color="auto"/>
            </w:tcBorders>
            <w:shd w:val="clear" w:color="auto" w:fill="auto"/>
            <w:noWrap/>
            <w:vAlign w:val="center"/>
            <w:hideMark/>
          </w:tcPr>
          <w:p w14:paraId="5128CB8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69,303</w:t>
            </w:r>
          </w:p>
        </w:tc>
        <w:tc>
          <w:tcPr>
            <w:tcW w:w="389" w:type="pct"/>
            <w:tcBorders>
              <w:top w:val="nil"/>
              <w:left w:val="nil"/>
              <w:bottom w:val="nil"/>
              <w:right w:val="double" w:sz="6" w:space="0" w:color="auto"/>
            </w:tcBorders>
            <w:shd w:val="clear" w:color="auto" w:fill="auto"/>
            <w:noWrap/>
            <w:vAlign w:val="center"/>
            <w:hideMark/>
          </w:tcPr>
          <w:p w14:paraId="2514247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w:t>
            </w:r>
          </w:p>
        </w:tc>
        <w:tc>
          <w:tcPr>
            <w:tcW w:w="469" w:type="pct"/>
            <w:tcBorders>
              <w:top w:val="nil"/>
              <w:left w:val="nil"/>
              <w:bottom w:val="nil"/>
              <w:right w:val="single" w:sz="4" w:space="0" w:color="auto"/>
            </w:tcBorders>
            <w:shd w:val="clear" w:color="auto" w:fill="auto"/>
            <w:noWrap/>
            <w:vAlign w:val="center"/>
            <w:hideMark/>
          </w:tcPr>
          <w:p w14:paraId="10C8258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70,053</w:t>
            </w:r>
          </w:p>
        </w:tc>
        <w:tc>
          <w:tcPr>
            <w:tcW w:w="389" w:type="pct"/>
            <w:tcBorders>
              <w:top w:val="nil"/>
              <w:left w:val="nil"/>
              <w:bottom w:val="nil"/>
              <w:right w:val="double" w:sz="6" w:space="0" w:color="auto"/>
            </w:tcBorders>
            <w:shd w:val="clear" w:color="auto" w:fill="auto"/>
            <w:noWrap/>
            <w:vAlign w:val="center"/>
            <w:hideMark/>
          </w:tcPr>
          <w:p w14:paraId="6954714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2.4%</w:t>
            </w:r>
          </w:p>
        </w:tc>
      </w:tr>
      <w:tr w:rsidR="00585C53" w:rsidRPr="00585C53" w14:paraId="3B6B1DD8"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803C563"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53B8414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Shpenzime për kompensimin në vlerë të pronarëve</w:t>
            </w:r>
          </w:p>
        </w:tc>
        <w:tc>
          <w:tcPr>
            <w:tcW w:w="492" w:type="pct"/>
            <w:tcBorders>
              <w:top w:val="nil"/>
              <w:left w:val="double" w:sz="6" w:space="0" w:color="auto"/>
              <w:bottom w:val="nil"/>
              <w:right w:val="single" w:sz="4" w:space="0" w:color="auto"/>
            </w:tcBorders>
            <w:shd w:val="clear" w:color="000000" w:fill="B7DEE8"/>
            <w:noWrap/>
            <w:vAlign w:val="center"/>
            <w:hideMark/>
          </w:tcPr>
          <w:p w14:paraId="5EAC2FB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3,500</w:t>
            </w:r>
          </w:p>
        </w:tc>
        <w:tc>
          <w:tcPr>
            <w:tcW w:w="389" w:type="pct"/>
            <w:tcBorders>
              <w:top w:val="nil"/>
              <w:left w:val="nil"/>
              <w:bottom w:val="nil"/>
              <w:right w:val="double" w:sz="6" w:space="0" w:color="auto"/>
            </w:tcBorders>
            <w:shd w:val="clear" w:color="000000" w:fill="B7DEE8"/>
            <w:noWrap/>
            <w:vAlign w:val="center"/>
            <w:hideMark/>
          </w:tcPr>
          <w:p w14:paraId="0EAFFFF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10FB50D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3,500</w:t>
            </w:r>
          </w:p>
        </w:tc>
        <w:tc>
          <w:tcPr>
            <w:tcW w:w="389" w:type="pct"/>
            <w:tcBorders>
              <w:top w:val="nil"/>
              <w:left w:val="nil"/>
              <w:bottom w:val="nil"/>
              <w:right w:val="double" w:sz="6" w:space="0" w:color="auto"/>
            </w:tcBorders>
            <w:shd w:val="clear" w:color="auto" w:fill="auto"/>
            <w:noWrap/>
            <w:vAlign w:val="center"/>
            <w:hideMark/>
          </w:tcPr>
          <w:p w14:paraId="1459251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3AF0CD2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4,000</w:t>
            </w:r>
          </w:p>
        </w:tc>
        <w:tc>
          <w:tcPr>
            <w:tcW w:w="389" w:type="pct"/>
            <w:tcBorders>
              <w:top w:val="nil"/>
              <w:left w:val="nil"/>
              <w:bottom w:val="nil"/>
              <w:right w:val="double" w:sz="6" w:space="0" w:color="auto"/>
            </w:tcBorders>
            <w:shd w:val="clear" w:color="auto" w:fill="auto"/>
            <w:noWrap/>
            <w:vAlign w:val="center"/>
            <w:hideMark/>
          </w:tcPr>
          <w:p w14:paraId="42FB3D4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139BAA29"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764B8C5"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6 </w:t>
            </w:r>
          </w:p>
        </w:tc>
        <w:tc>
          <w:tcPr>
            <w:tcW w:w="2136" w:type="pct"/>
            <w:tcBorders>
              <w:top w:val="nil"/>
              <w:left w:val="nil"/>
              <w:bottom w:val="nil"/>
              <w:right w:val="nil"/>
            </w:tcBorders>
            <w:shd w:val="clear" w:color="auto" w:fill="auto"/>
            <w:noWrap/>
            <w:vAlign w:val="center"/>
            <w:hideMark/>
          </w:tcPr>
          <w:p w14:paraId="0E11141E"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 për Buxhetin Vendor</w:t>
            </w:r>
          </w:p>
        </w:tc>
        <w:tc>
          <w:tcPr>
            <w:tcW w:w="492" w:type="pct"/>
            <w:tcBorders>
              <w:top w:val="nil"/>
              <w:left w:val="double" w:sz="6" w:space="0" w:color="auto"/>
              <w:bottom w:val="nil"/>
              <w:right w:val="single" w:sz="4" w:space="0" w:color="auto"/>
            </w:tcBorders>
            <w:shd w:val="clear" w:color="000000" w:fill="B7DEE8"/>
            <w:noWrap/>
            <w:vAlign w:val="center"/>
            <w:hideMark/>
          </w:tcPr>
          <w:p w14:paraId="403D7F5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111,971</w:t>
            </w:r>
          </w:p>
        </w:tc>
        <w:tc>
          <w:tcPr>
            <w:tcW w:w="389" w:type="pct"/>
            <w:tcBorders>
              <w:top w:val="nil"/>
              <w:left w:val="nil"/>
              <w:bottom w:val="nil"/>
              <w:right w:val="double" w:sz="6" w:space="0" w:color="auto"/>
            </w:tcBorders>
            <w:shd w:val="clear" w:color="000000" w:fill="B7DEE8"/>
            <w:noWrap/>
            <w:vAlign w:val="center"/>
            <w:hideMark/>
          </w:tcPr>
          <w:p w14:paraId="124C030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w:t>
            </w:r>
          </w:p>
        </w:tc>
        <w:tc>
          <w:tcPr>
            <w:tcW w:w="564" w:type="pct"/>
            <w:tcBorders>
              <w:top w:val="nil"/>
              <w:left w:val="nil"/>
              <w:bottom w:val="nil"/>
              <w:right w:val="single" w:sz="4" w:space="0" w:color="auto"/>
            </w:tcBorders>
            <w:shd w:val="clear" w:color="auto" w:fill="auto"/>
            <w:noWrap/>
            <w:vAlign w:val="center"/>
            <w:hideMark/>
          </w:tcPr>
          <w:p w14:paraId="091D012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114,429</w:t>
            </w:r>
          </w:p>
        </w:tc>
        <w:tc>
          <w:tcPr>
            <w:tcW w:w="389" w:type="pct"/>
            <w:tcBorders>
              <w:top w:val="nil"/>
              <w:left w:val="nil"/>
              <w:bottom w:val="nil"/>
              <w:right w:val="double" w:sz="6" w:space="0" w:color="auto"/>
            </w:tcBorders>
            <w:shd w:val="clear" w:color="auto" w:fill="auto"/>
            <w:noWrap/>
            <w:vAlign w:val="center"/>
            <w:hideMark/>
          </w:tcPr>
          <w:p w14:paraId="38C123C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3.9%</w:t>
            </w:r>
          </w:p>
        </w:tc>
        <w:tc>
          <w:tcPr>
            <w:tcW w:w="469" w:type="pct"/>
            <w:tcBorders>
              <w:top w:val="nil"/>
              <w:left w:val="nil"/>
              <w:bottom w:val="nil"/>
              <w:right w:val="single" w:sz="4" w:space="0" w:color="auto"/>
            </w:tcBorders>
            <w:shd w:val="clear" w:color="auto" w:fill="auto"/>
            <w:noWrap/>
            <w:vAlign w:val="center"/>
            <w:hideMark/>
          </w:tcPr>
          <w:p w14:paraId="6487875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118,119</w:t>
            </w:r>
          </w:p>
        </w:tc>
        <w:tc>
          <w:tcPr>
            <w:tcW w:w="389" w:type="pct"/>
            <w:tcBorders>
              <w:top w:val="nil"/>
              <w:left w:val="nil"/>
              <w:bottom w:val="nil"/>
              <w:right w:val="double" w:sz="6" w:space="0" w:color="auto"/>
            </w:tcBorders>
            <w:shd w:val="clear" w:color="auto" w:fill="auto"/>
            <w:noWrap/>
            <w:vAlign w:val="center"/>
            <w:hideMark/>
          </w:tcPr>
          <w:p w14:paraId="3E6068A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4.0%</w:t>
            </w:r>
          </w:p>
        </w:tc>
      </w:tr>
      <w:tr w:rsidR="00585C53" w:rsidRPr="00585C53" w14:paraId="53265E9C"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5DB920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637EEE8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Transfertat nga buxheti i shtetit për pushtetin vendor</w:t>
            </w:r>
          </w:p>
        </w:tc>
        <w:tc>
          <w:tcPr>
            <w:tcW w:w="492" w:type="pct"/>
            <w:tcBorders>
              <w:top w:val="nil"/>
              <w:left w:val="double" w:sz="6" w:space="0" w:color="auto"/>
              <w:bottom w:val="nil"/>
              <w:right w:val="single" w:sz="4" w:space="0" w:color="auto"/>
            </w:tcBorders>
            <w:shd w:val="clear" w:color="000000" w:fill="B7DEE8"/>
            <w:noWrap/>
            <w:vAlign w:val="center"/>
            <w:hideMark/>
          </w:tcPr>
          <w:p w14:paraId="1791FA9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47,519</w:t>
            </w:r>
          </w:p>
        </w:tc>
        <w:tc>
          <w:tcPr>
            <w:tcW w:w="389" w:type="pct"/>
            <w:tcBorders>
              <w:top w:val="nil"/>
              <w:left w:val="nil"/>
              <w:bottom w:val="nil"/>
              <w:right w:val="double" w:sz="6" w:space="0" w:color="auto"/>
            </w:tcBorders>
            <w:shd w:val="clear" w:color="000000" w:fill="B7DEE8"/>
            <w:noWrap/>
            <w:vAlign w:val="center"/>
            <w:hideMark/>
          </w:tcPr>
          <w:p w14:paraId="5647B0F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w:t>
            </w:r>
          </w:p>
        </w:tc>
        <w:tc>
          <w:tcPr>
            <w:tcW w:w="564" w:type="pct"/>
            <w:tcBorders>
              <w:top w:val="nil"/>
              <w:left w:val="nil"/>
              <w:bottom w:val="nil"/>
              <w:right w:val="single" w:sz="4" w:space="0" w:color="auto"/>
            </w:tcBorders>
            <w:shd w:val="clear" w:color="auto" w:fill="auto"/>
            <w:noWrap/>
            <w:vAlign w:val="center"/>
            <w:hideMark/>
          </w:tcPr>
          <w:p w14:paraId="175C2D4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49,235</w:t>
            </w:r>
          </w:p>
        </w:tc>
        <w:tc>
          <w:tcPr>
            <w:tcW w:w="389" w:type="pct"/>
            <w:tcBorders>
              <w:top w:val="nil"/>
              <w:left w:val="nil"/>
              <w:bottom w:val="nil"/>
              <w:right w:val="double" w:sz="6" w:space="0" w:color="auto"/>
            </w:tcBorders>
            <w:shd w:val="clear" w:color="auto" w:fill="auto"/>
            <w:noWrap/>
            <w:vAlign w:val="center"/>
            <w:hideMark/>
          </w:tcPr>
          <w:p w14:paraId="4642A05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w:t>
            </w:r>
          </w:p>
        </w:tc>
        <w:tc>
          <w:tcPr>
            <w:tcW w:w="469" w:type="pct"/>
            <w:tcBorders>
              <w:top w:val="nil"/>
              <w:left w:val="nil"/>
              <w:bottom w:val="nil"/>
              <w:right w:val="single" w:sz="4" w:space="0" w:color="auto"/>
            </w:tcBorders>
            <w:shd w:val="clear" w:color="auto" w:fill="auto"/>
            <w:noWrap/>
            <w:vAlign w:val="center"/>
            <w:hideMark/>
          </w:tcPr>
          <w:p w14:paraId="050DFA6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50,967</w:t>
            </w:r>
          </w:p>
        </w:tc>
        <w:tc>
          <w:tcPr>
            <w:tcW w:w="389" w:type="pct"/>
            <w:tcBorders>
              <w:top w:val="nil"/>
              <w:left w:val="nil"/>
              <w:bottom w:val="nil"/>
              <w:right w:val="double" w:sz="6" w:space="0" w:color="auto"/>
            </w:tcBorders>
            <w:shd w:val="clear" w:color="auto" w:fill="auto"/>
            <w:noWrap/>
            <w:vAlign w:val="center"/>
            <w:hideMark/>
          </w:tcPr>
          <w:p w14:paraId="044B2DB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1.7%</w:t>
            </w:r>
          </w:p>
        </w:tc>
      </w:tr>
      <w:tr w:rsidR="00585C53" w:rsidRPr="00585C53" w14:paraId="6229322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208744C"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1962311F"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Transfertë e pakushtëzuar e përgjithshme</w:t>
            </w:r>
          </w:p>
        </w:tc>
        <w:tc>
          <w:tcPr>
            <w:tcW w:w="492" w:type="pct"/>
            <w:tcBorders>
              <w:top w:val="nil"/>
              <w:left w:val="double" w:sz="6" w:space="0" w:color="auto"/>
              <w:bottom w:val="nil"/>
              <w:right w:val="single" w:sz="4" w:space="0" w:color="auto"/>
            </w:tcBorders>
            <w:shd w:val="clear" w:color="000000" w:fill="B7DEE8"/>
            <w:noWrap/>
            <w:vAlign w:val="center"/>
            <w:hideMark/>
          </w:tcPr>
          <w:p w14:paraId="67033DDD"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27,904</w:t>
            </w:r>
          </w:p>
        </w:tc>
        <w:tc>
          <w:tcPr>
            <w:tcW w:w="389" w:type="pct"/>
            <w:tcBorders>
              <w:top w:val="nil"/>
              <w:left w:val="nil"/>
              <w:bottom w:val="nil"/>
              <w:right w:val="double" w:sz="6" w:space="0" w:color="auto"/>
            </w:tcBorders>
            <w:shd w:val="clear" w:color="000000" w:fill="B7DEE8"/>
            <w:noWrap/>
            <w:vAlign w:val="center"/>
            <w:hideMark/>
          </w:tcPr>
          <w:p w14:paraId="026942B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w:t>
            </w:r>
          </w:p>
        </w:tc>
        <w:tc>
          <w:tcPr>
            <w:tcW w:w="564" w:type="pct"/>
            <w:tcBorders>
              <w:top w:val="nil"/>
              <w:left w:val="nil"/>
              <w:bottom w:val="nil"/>
              <w:right w:val="single" w:sz="4" w:space="0" w:color="auto"/>
            </w:tcBorders>
            <w:shd w:val="clear" w:color="auto" w:fill="auto"/>
            <w:noWrap/>
            <w:vAlign w:val="center"/>
            <w:hideMark/>
          </w:tcPr>
          <w:p w14:paraId="1B30605D"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29,345</w:t>
            </w:r>
          </w:p>
        </w:tc>
        <w:tc>
          <w:tcPr>
            <w:tcW w:w="389" w:type="pct"/>
            <w:tcBorders>
              <w:top w:val="nil"/>
              <w:left w:val="nil"/>
              <w:bottom w:val="nil"/>
              <w:right w:val="double" w:sz="6" w:space="0" w:color="auto"/>
            </w:tcBorders>
            <w:shd w:val="clear" w:color="auto" w:fill="auto"/>
            <w:noWrap/>
            <w:vAlign w:val="center"/>
            <w:hideMark/>
          </w:tcPr>
          <w:p w14:paraId="29ED7E05"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w:t>
            </w:r>
          </w:p>
        </w:tc>
        <w:tc>
          <w:tcPr>
            <w:tcW w:w="469" w:type="pct"/>
            <w:tcBorders>
              <w:top w:val="nil"/>
              <w:left w:val="nil"/>
              <w:bottom w:val="nil"/>
              <w:right w:val="single" w:sz="4" w:space="0" w:color="auto"/>
            </w:tcBorders>
            <w:shd w:val="clear" w:color="auto" w:fill="auto"/>
            <w:noWrap/>
            <w:vAlign w:val="center"/>
            <w:hideMark/>
          </w:tcPr>
          <w:p w14:paraId="1708531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30,922</w:t>
            </w:r>
          </w:p>
        </w:tc>
        <w:tc>
          <w:tcPr>
            <w:tcW w:w="389" w:type="pct"/>
            <w:tcBorders>
              <w:top w:val="nil"/>
              <w:left w:val="nil"/>
              <w:bottom w:val="nil"/>
              <w:right w:val="double" w:sz="6" w:space="0" w:color="auto"/>
            </w:tcBorders>
            <w:shd w:val="clear" w:color="auto" w:fill="auto"/>
            <w:noWrap/>
            <w:vAlign w:val="center"/>
            <w:hideMark/>
          </w:tcPr>
          <w:p w14:paraId="3567976E"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1.1%</w:t>
            </w:r>
          </w:p>
        </w:tc>
      </w:tr>
      <w:tr w:rsidR="00585C53" w:rsidRPr="00585C53" w14:paraId="05A87E6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175B7D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7C19A8DC"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Transfertë e pakushtëzuar sektoriale (grant specifik)</w:t>
            </w:r>
          </w:p>
        </w:tc>
        <w:tc>
          <w:tcPr>
            <w:tcW w:w="492" w:type="pct"/>
            <w:tcBorders>
              <w:top w:val="nil"/>
              <w:left w:val="double" w:sz="6" w:space="0" w:color="auto"/>
              <w:bottom w:val="nil"/>
              <w:right w:val="single" w:sz="4" w:space="0" w:color="auto"/>
            </w:tcBorders>
            <w:shd w:val="clear" w:color="000000" w:fill="B7DEE8"/>
            <w:noWrap/>
            <w:vAlign w:val="center"/>
            <w:hideMark/>
          </w:tcPr>
          <w:p w14:paraId="7F6FFB40"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19,415</w:t>
            </w:r>
          </w:p>
        </w:tc>
        <w:tc>
          <w:tcPr>
            <w:tcW w:w="389" w:type="pct"/>
            <w:tcBorders>
              <w:top w:val="nil"/>
              <w:left w:val="nil"/>
              <w:bottom w:val="nil"/>
              <w:right w:val="double" w:sz="6" w:space="0" w:color="auto"/>
            </w:tcBorders>
            <w:shd w:val="clear" w:color="000000" w:fill="B7DEE8"/>
            <w:noWrap/>
            <w:vAlign w:val="center"/>
            <w:hideMark/>
          </w:tcPr>
          <w:p w14:paraId="0606C5DB"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0.7%</w:t>
            </w:r>
          </w:p>
        </w:tc>
        <w:tc>
          <w:tcPr>
            <w:tcW w:w="564" w:type="pct"/>
            <w:tcBorders>
              <w:top w:val="nil"/>
              <w:left w:val="nil"/>
              <w:bottom w:val="nil"/>
              <w:right w:val="single" w:sz="4" w:space="0" w:color="auto"/>
            </w:tcBorders>
            <w:shd w:val="clear" w:color="auto" w:fill="auto"/>
            <w:noWrap/>
            <w:vAlign w:val="center"/>
            <w:hideMark/>
          </w:tcPr>
          <w:p w14:paraId="4CE122EC"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19,690</w:t>
            </w:r>
          </w:p>
        </w:tc>
        <w:tc>
          <w:tcPr>
            <w:tcW w:w="389" w:type="pct"/>
            <w:tcBorders>
              <w:top w:val="nil"/>
              <w:left w:val="nil"/>
              <w:bottom w:val="nil"/>
              <w:right w:val="double" w:sz="6" w:space="0" w:color="auto"/>
            </w:tcBorders>
            <w:shd w:val="clear" w:color="auto" w:fill="auto"/>
            <w:noWrap/>
            <w:vAlign w:val="center"/>
            <w:hideMark/>
          </w:tcPr>
          <w:p w14:paraId="740592B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0.7%</w:t>
            </w:r>
          </w:p>
        </w:tc>
        <w:tc>
          <w:tcPr>
            <w:tcW w:w="469" w:type="pct"/>
            <w:tcBorders>
              <w:top w:val="nil"/>
              <w:left w:val="nil"/>
              <w:bottom w:val="nil"/>
              <w:right w:val="single" w:sz="4" w:space="0" w:color="auto"/>
            </w:tcBorders>
            <w:shd w:val="clear" w:color="auto" w:fill="auto"/>
            <w:noWrap/>
            <w:vAlign w:val="center"/>
            <w:hideMark/>
          </w:tcPr>
          <w:p w14:paraId="14D9A423"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19,845</w:t>
            </w:r>
          </w:p>
        </w:tc>
        <w:tc>
          <w:tcPr>
            <w:tcW w:w="389" w:type="pct"/>
            <w:tcBorders>
              <w:top w:val="nil"/>
              <w:left w:val="nil"/>
              <w:bottom w:val="nil"/>
              <w:right w:val="double" w:sz="6" w:space="0" w:color="auto"/>
            </w:tcBorders>
            <w:shd w:val="clear" w:color="auto" w:fill="auto"/>
            <w:noWrap/>
            <w:vAlign w:val="center"/>
            <w:hideMark/>
          </w:tcPr>
          <w:p w14:paraId="7C7A94B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0.7%</w:t>
            </w:r>
          </w:p>
        </w:tc>
      </w:tr>
      <w:tr w:rsidR="00585C53" w:rsidRPr="00585C53" w14:paraId="21464B21"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C05552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639FE9E4"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Transfertë e pakushtëzuar sektoriale (grant performance)</w:t>
            </w:r>
          </w:p>
        </w:tc>
        <w:tc>
          <w:tcPr>
            <w:tcW w:w="492" w:type="pct"/>
            <w:tcBorders>
              <w:top w:val="nil"/>
              <w:left w:val="double" w:sz="6" w:space="0" w:color="auto"/>
              <w:bottom w:val="nil"/>
              <w:right w:val="single" w:sz="4" w:space="0" w:color="auto"/>
            </w:tcBorders>
            <w:shd w:val="clear" w:color="000000" w:fill="B7DEE8"/>
            <w:noWrap/>
            <w:vAlign w:val="center"/>
            <w:hideMark/>
          </w:tcPr>
          <w:p w14:paraId="08DCC94A"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200</w:t>
            </w:r>
          </w:p>
        </w:tc>
        <w:tc>
          <w:tcPr>
            <w:tcW w:w="389" w:type="pct"/>
            <w:tcBorders>
              <w:top w:val="nil"/>
              <w:left w:val="nil"/>
              <w:bottom w:val="nil"/>
              <w:right w:val="double" w:sz="6" w:space="0" w:color="auto"/>
            </w:tcBorders>
            <w:shd w:val="clear" w:color="000000" w:fill="B7DEE8"/>
            <w:noWrap/>
            <w:vAlign w:val="center"/>
            <w:hideMark/>
          </w:tcPr>
          <w:p w14:paraId="1922E038"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6A0090FE"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200</w:t>
            </w:r>
          </w:p>
        </w:tc>
        <w:tc>
          <w:tcPr>
            <w:tcW w:w="389" w:type="pct"/>
            <w:tcBorders>
              <w:top w:val="nil"/>
              <w:left w:val="nil"/>
              <w:bottom w:val="nil"/>
              <w:right w:val="double" w:sz="6" w:space="0" w:color="auto"/>
            </w:tcBorders>
            <w:shd w:val="clear" w:color="auto" w:fill="auto"/>
            <w:noWrap/>
            <w:vAlign w:val="center"/>
            <w:hideMark/>
          </w:tcPr>
          <w:p w14:paraId="32C7598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24C1A605"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200</w:t>
            </w:r>
          </w:p>
        </w:tc>
        <w:tc>
          <w:tcPr>
            <w:tcW w:w="389" w:type="pct"/>
            <w:tcBorders>
              <w:top w:val="nil"/>
              <w:left w:val="nil"/>
              <w:bottom w:val="nil"/>
              <w:right w:val="double" w:sz="6" w:space="0" w:color="auto"/>
            </w:tcBorders>
            <w:shd w:val="clear" w:color="auto" w:fill="auto"/>
            <w:noWrap/>
            <w:vAlign w:val="center"/>
            <w:hideMark/>
          </w:tcPr>
          <w:p w14:paraId="340AE6D5"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r>
      <w:tr w:rsidR="00585C53" w:rsidRPr="00585C53" w14:paraId="038BF3AE"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0BCEAFC"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0A8F8FA8"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Buxheti vendor (të ardhurat e veta tatimore)</w:t>
            </w:r>
          </w:p>
        </w:tc>
        <w:tc>
          <w:tcPr>
            <w:tcW w:w="492" w:type="pct"/>
            <w:tcBorders>
              <w:top w:val="nil"/>
              <w:left w:val="double" w:sz="6" w:space="0" w:color="auto"/>
              <w:bottom w:val="nil"/>
              <w:right w:val="single" w:sz="4" w:space="0" w:color="auto"/>
            </w:tcBorders>
            <w:shd w:val="clear" w:color="000000" w:fill="B7DEE8"/>
            <w:noWrap/>
            <w:vAlign w:val="center"/>
            <w:hideMark/>
          </w:tcPr>
          <w:p w14:paraId="4086C5C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57,932</w:t>
            </w:r>
          </w:p>
        </w:tc>
        <w:tc>
          <w:tcPr>
            <w:tcW w:w="389" w:type="pct"/>
            <w:tcBorders>
              <w:top w:val="nil"/>
              <w:left w:val="nil"/>
              <w:bottom w:val="nil"/>
              <w:right w:val="double" w:sz="6" w:space="0" w:color="auto"/>
            </w:tcBorders>
            <w:shd w:val="clear" w:color="000000" w:fill="B7DEE8"/>
            <w:noWrap/>
            <w:vAlign w:val="center"/>
            <w:hideMark/>
          </w:tcPr>
          <w:p w14:paraId="0D5EEB9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w:t>
            </w:r>
          </w:p>
        </w:tc>
        <w:tc>
          <w:tcPr>
            <w:tcW w:w="564" w:type="pct"/>
            <w:tcBorders>
              <w:top w:val="nil"/>
              <w:left w:val="nil"/>
              <w:bottom w:val="nil"/>
              <w:right w:val="single" w:sz="4" w:space="0" w:color="auto"/>
            </w:tcBorders>
            <w:shd w:val="clear" w:color="auto" w:fill="auto"/>
            <w:noWrap/>
            <w:vAlign w:val="center"/>
            <w:hideMark/>
          </w:tcPr>
          <w:p w14:paraId="0D7FE5F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58,644</w:t>
            </w:r>
          </w:p>
        </w:tc>
        <w:tc>
          <w:tcPr>
            <w:tcW w:w="389" w:type="pct"/>
            <w:tcBorders>
              <w:top w:val="nil"/>
              <w:left w:val="nil"/>
              <w:bottom w:val="nil"/>
              <w:right w:val="double" w:sz="6" w:space="0" w:color="auto"/>
            </w:tcBorders>
            <w:shd w:val="clear" w:color="auto" w:fill="auto"/>
            <w:noWrap/>
            <w:vAlign w:val="center"/>
            <w:hideMark/>
          </w:tcPr>
          <w:p w14:paraId="7EA5980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w:t>
            </w:r>
          </w:p>
        </w:tc>
        <w:tc>
          <w:tcPr>
            <w:tcW w:w="469" w:type="pct"/>
            <w:tcBorders>
              <w:top w:val="nil"/>
              <w:left w:val="nil"/>
              <w:bottom w:val="nil"/>
              <w:right w:val="single" w:sz="4" w:space="0" w:color="auto"/>
            </w:tcBorders>
            <w:shd w:val="clear" w:color="auto" w:fill="auto"/>
            <w:noWrap/>
            <w:vAlign w:val="center"/>
            <w:hideMark/>
          </w:tcPr>
          <w:p w14:paraId="31C6554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60,252</w:t>
            </w:r>
          </w:p>
        </w:tc>
        <w:tc>
          <w:tcPr>
            <w:tcW w:w="389" w:type="pct"/>
            <w:tcBorders>
              <w:top w:val="nil"/>
              <w:left w:val="nil"/>
              <w:bottom w:val="nil"/>
              <w:right w:val="double" w:sz="6" w:space="0" w:color="auto"/>
            </w:tcBorders>
            <w:shd w:val="clear" w:color="auto" w:fill="auto"/>
            <w:noWrap/>
            <w:vAlign w:val="center"/>
            <w:hideMark/>
          </w:tcPr>
          <w:p w14:paraId="20C3687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w:t>
            </w:r>
          </w:p>
        </w:tc>
      </w:tr>
      <w:tr w:rsidR="00585C53" w:rsidRPr="00585C53" w14:paraId="1605731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B10082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2115342F"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Taksa të ndara</w:t>
            </w:r>
          </w:p>
        </w:tc>
        <w:tc>
          <w:tcPr>
            <w:tcW w:w="492" w:type="pct"/>
            <w:tcBorders>
              <w:top w:val="nil"/>
              <w:left w:val="double" w:sz="6" w:space="0" w:color="auto"/>
              <w:bottom w:val="nil"/>
              <w:right w:val="single" w:sz="4" w:space="0" w:color="auto"/>
            </w:tcBorders>
            <w:shd w:val="clear" w:color="000000" w:fill="B7DEE8"/>
            <w:noWrap/>
            <w:vAlign w:val="center"/>
            <w:hideMark/>
          </w:tcPr>
          <w:p w14:paraId="457FA02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1,820</w:t>
            </w:r>
          </w:p>
        </w:tc>
        <w:tc>
          <w:tcPr>
            <w:tcW w:w="389" w:type="pct"/>
            <w:tcBorders>
              <w:top w:val="nil"/>
              <w:left w:val="nil"/>
              <w:bottom w:val="nil"/>
              <w:right w:val="double" w:sz="6" w:space="0" w:color="auto"/>
            </w:tcBorders>
            <w:shd w:val="clear" w:color="000000" w:fill="B7DEE8"/>
            <w:noWrap/>
            <w:vAlign w:val="center"/>
            <w:hideMark/>
          </w:tcPr>
          <w:p w14:paraId="4C2FD10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61730A1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1,850</w:t>
            </w:r>
          </w:p>
        </w:tc>
        <w:tc>
          <w:tcPr>
            <w:tcW w:w="389" w:type="pct"/>
            <w:tcBorders>
              <w:top w:val="nil"/>
              <w:left w:val="nil"/>
              <w:bottom w:val="nil"/>
              <w:right w:val="double" w:sz="6" w:space="0" w:color="auto"/>
            </w:tcBorders>
            <w:shd w:val="clear" w:color="auto" w:fill="auto"/>
            <w:noWrap/>
            <w:vAlign w:val="center"/>
            <w:hideMark/>
          </w:tcPr>
          <w:p w14:paraId="155689D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33F3D30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389" w:type="pct"/>
            <w:tcBorders>
              <w:top w:val="nil"/>
              <w:left w:val="nil"/>
              <w:bottom w:val="nil"/>
              <w:right w:val="double" w:sz="6" w:space="0" w:color="auto"/>
            </w:tcBorders>
            <w:shd w:val="clear" w:color="auto" w:fill="auto"/>
            <w:noWrap/>
            <w:vAlign w:val="center"/>
            <w:hideMark/>
          </w:tcPr>
          <w:p w14:paraId="2BF2A08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09E6499F"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A1C686E"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EDF3D9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Buxheti vendor (të ardhurat e veta jotatimore)</w:t>
            </w:r>
          </w:p>
        </w:tc>
        <w:tc>
          <w:tcPr>
            <w:tcW w:w="492" w:type="pct"/>
            <w:tcBorders>
              <w:top w:val="nil"/>
              <w:left w:val="double" w:sz="6" w:space="0" w:color="auto"/>
              <w:bottom w:val="nil"/>
              <w:right w:val="single" w:sz="4" w:space="0" w:color="auto"/>
            </w:tcBorders>
            <w:shd w:val="clear" w:color="000000" w:fill="B7DEE8"/>
            <w:noWrap/>
            <w:vAlign w:val="center"/>
            <w:hideMark/>
          </w:tcPr>
          <w:p w14:paraId="3549DC5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3,200</w:t>
            </w:r>
          </w:p>
        </w:tc>
        <w:tc>
          <w:tcPr>
            <w:tcW w:w="389" w:type="pct"/>
            <w:tcBorders>
              <w:top w:val="nil"/>
              <w:left w:val="nil"/>
              <w:bottom w:val="nil"/>
              <w:right w:val="double" w:sz="6" w:space="0" w:color="auto"/>
            </w:tcBorders>
            <w:shd w:val="clear" w:color="000000" w:fill="B7DEE8"/>
            <w:noWrap/>
            <w:vAlign w:val="center"/>
            <w:hideMark/>
          </w:tcPr>
          <w:p w14:paraId="6D95AD7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222CCE9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3,200</w:t>
            </w:r>
          </w:p>
        </w:tc>
        <w:tc>
          <w:tcPr>
            <w:tcW w:w="389" w:type="pct"/>
            <w:tcBorders>
              <w:top w:val="nil"/>
              <w:left w:val="nil"/>
              <w:bottom w:val="nil"/>
              <w:right w:val="double" w:sz="6" w:space="0" w:color="auto"/>
            </w:tcBorders>
            <w:shd w:val="clear" w:color="auto" w:fill="auto"/>
            <w:noWrap/>
            <w:vAlign w:val="center"/>
            <w:hideMark/>
          </w:tcPr>
          <w:p w14:paraId="2BFDD28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4381E81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3,400</w:t>
            </w:r>
          </w:p>
        </w:tc>
        <w:tc>
          <w:tcPr>
            <w:tcW w:w="389" w:type="pct"/>
            <w:tcBorders>
              <w:top w:val="nil"/>
              <w:left w:val="nil"/>
              <w:bottom w:val="nil"/>
              <w:right w:val="double" w:sz="6" w:space="0" w:color="auto"/>
            </w:tcBorders>
            <w:shd w:val="clear" w:color="auto" w:fill="auto"/>
            <w:noWrap/>
            <w:vAlign w:val="center"/>
            <w:hideMark/>
          </w:tcPr>
          <w:p w14:paraId="69B2C2C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55C27825"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2A314A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255B435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Financimi i huaj vendor dhe të tjera të mbartura</w:t>
            </w:r>
          </w:p>
        </w:tc>
        <w:tc>
          <w:tcPr>
            <w:tcW w:w="492" w:type="pct"/>
            <w:tcBorders>
              <w:top w:val="nil"/>
              <w:left w:val="double" w:sz="6" w:space="0" w:color="auto"/>
              <w:bottom w:val="nil"/>
              <w:right w:val="single" w:sz="4" w:space="0" w:color="auto"/>
            </w:tcBorders>
            <w:shd w:val="clear" w:color="000000" w:fill="B7DEE8"/>
            <w:noWrap/>
            <w:vAlign w:val="center"/>
            <w:hideMark/>
          </w:tcPr>
          <w:p w14:paraId="3933858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w:t>
            </w:r>
          </w:p>
        </w:tc>
        <w:tc>
          <w:tcPr>
            <w:tcW w:w="389" w:type="pct"/>
            <w:tcBorders>
              <w:top w:val="nil"/>
              <w:left w:val="nil"/>
              <w:bottom w:val="nil"/>
              <w:right w:val="double" w:sz="6" w:space="0" w:color="auto"/>
            </w:tcBorders>
            <w:shd w:val="clear" w:color="000000" w:fill="B7DEE8"/>
            <w:noWrap/>
            <w:vAlign w:val="center"/>
            <w:hideMark/>
          </w:tcPr>
          <w:p w14:paraId="0896378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05DC10D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w:t>
            </w:r>
          </w:p>
        </w:tc>
        <w:tc>
          <w:tcPr>
            <w:tcW w:w="389" w:type="pct"/>
            <w:tcBorders>
              <w:top w:val="nil"/>
              <w:left w:val="nil"/>
              <w:bottom w:val="nil"/>
              <w:right w:val="double" w:sz="6" w:space="0" w:color="auto"/>
            </w:tcBorders>
            <w:shd w:val="clear" w:color="auto" w:fill="auto"/>
            <w:noWrap/>
            <w:vAlign w:val="center"/>
            <w:hideMark/>
          </w:tcPr>
          <w:p w14:paraId="667E5AF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1875DB8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1,500</w:t>
            </w:r>
          </w:p>
        </w:tc>
        <w:tc>
          <w:tcPr>
            <w:tcW w:w="389" w:type="pct"/>
            <w:tcBorders>
              <w:top w:val="nil"/>
              <w:left w:val="nil"/>
              <w:bottom w:val="nil"/>
              <w:right w:val="double" w:sz="6" w:space="0" w:color="auto"/>
            </w:tcBorders>
            <w:shd w:val="clear" w:color="auto" w:fill="auto"/>
            <w:noWrap/>
            <w:vAlign w:val="center"/>
            <w:hideMark/>
          </w:tcPr>
          <w:p w14:paraId="7C72A8C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5C98AE87"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087FBC9"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7 </w:t>
            </w:r>
          </w:p>
        </w:tc>
        <w:tc>
          <w:tcPr>
            <w:tcW w:w="2136" w:type="pct"/>
            <w:tcBorders>
              <w:top w:val="nil"/>
              <w:left w:val="nil"/>
              <w:bottom w:val="nil"/>
              <w:right w:val="nil"/>
            </w:tcBorders>
            <w:shd w:val="clear" w:color="auto" w:fill="auto"/>
            <w:noWrap/>
            <w:vAlign w:val="center"/>
            <w:hideMark/>
          </w:tcPr>
          <w:p w14:paraId="1BD3076B"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xml:space="preserve">Shpenzime të tjera </w:t>
            </w:r>
          </w:p>
        </w:tc>
        <w:tc>
          <w:tcPr>
            <w:tcW w:w="492" w:type="pct"/>
            <w:tcBorders>
              <w:top w:val="nil"/>
              <w:left w:val="double" w:sz="6" w:space="0" w:color="auto"/>
              <w:bottom w:val="nil"/>
              <w:right w:val="single" w:sz="4" w:space="0" w:color="auto"/>
            </w:tcBorders>
            <w:shd w:val="clear" w:color="000000" w:fill="B7DEE8"/>
            <w:noWrap/>
            <w:vAlign w:val="center"/>
            <w:hideMark/>
          </w:tcPr>
          <w:p w14:paraId="09D04C9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30,224</w:t>
            </w:r>
          </w:p>
        </w:tc>
        <w:tc>
          <w:tcPr>
            <w:tcW w:w="389" w:type="pct"/>
            <w:tcBorders>
              <w:top w:val="nil"/>
              <w:left w:val="nil"/>
              <w:bottom w:val="nil"/>
              <w:right w:val="double" w:sz="6" w:space="0" w:color="auto"/>
            </w:tcBorders>
            <w:shd w:val="clear" w:color="000000" w:fill="B7DEE8"/>
            <w:noWrap/>
            <w:vAlign w:val="center"/>
            <w:hideMark/>
          </w:tcPr>
          <w:p w14:paraId="171729F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c>
          <w:tcPr>
            <w:tcW w:w="564" w:type="pct"/>
            <w:tcBorders>
              <w:top w:val="nil"/>
              <w:left w:val="nil"/>
              <w:bottom w:val="nil"/>
              <w:right w:val="single" w:sz="4" w:space="0" w:color="auto"/>
            </w:tcBorders>
            <w:shd w:val="clear" w:color="auto" w:fill="auto"/>
            <w:noWrap/>
            <w:vAlign w:val="center"/>
            <w:hideMark/>
          </w:tcPr>
          <w:p w14:paraId="6EB13B1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33,020</w:t>
            </w:r>
          </w:p>
        </w:tc>
        <w:tc>
          <w:tcPr>
            <w:tcW w:w="389" w:type="pct"/>
            <w:tcBorders>
              <w:top w:val="nil"/>
              <w:left w:val="nil"/>
              <w:bottom w:val="nil"/>
              <w:right w:val="double" w:sz="6" w:space="0" w:color="auto"/>
            </w:tcBorders>
            <w:shd w:val="clear" w:color="auto" w:fill="auto"/>
            <w:noWrap/>
            <w:vAlign w:val="center"/>
            <w:hideMark/>
          </w:tcPr>
          <w:p w14:paraId="2035168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c>
          <w:tcPr>
            <w:tcW w:w="469" w:type="pct"/>
            <w:tcBorders>
              <w:top w:val="nil"/>
              <w:left w:val="nil"/>
              <w:bottom w:val="nil"/>
              <w:right w:val="single" w:sz="4" w:space="0" w:color="auto"/>
            </w:tcBorders>
            <w:shd w:val="clear" w:color="auto" w:fill="auto"/>
            <w:noWrap/>
            <w:vAlign w:val="center"/>
            <w:hideMark/>
          </w:tcPr>
          <w:p w14:paraId="2FAE415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33,500</w:t>
            </w:r>
          </w:p>
        </w:tc>
        <w:tc>
          <w:tcPr>
            <w:tcW w:w="389" w:type="pct"/>
            <w:tcBorders>
              <w:top w:val="nil"/>
              <w:left w:val="nil"/>
              <w:bottom w:val="nil"/>
              <w:right w:val="double" w:sz="6" w:space="0" w:color="auto"/>
            </w:tcBorders>
            <w:shd w:val="clear" w:color="auto" w:fill="auto"/>
            <w:noWrap/>
            <w:vAlign w:val="center"/>
            <w:hideMark/>
          </w:tcPr>
          <w:p w14:paraId="4B0D699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1.1%</w:t>
            </w:r>
          </w:p>
        </w:tc>
      </w:tr>
      <w:tr w:rsidR="00585C53" w:rsidRPr="00585C53" w14:paraId="039C24CD"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86C67B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21D43FFC"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Pagesa e papunësisë</w:t>
            </w:r>
          </w:p>
        </w:tc>
        <w:tc>
          <w:tcPr>
            <w:tcW w:w="492" w:type="pct"/>
            <w:tcBorders>
              <w:top w:val="nil"/>
              <w:left w:val="double" w:sz="6" w:space="0" w:color="auto"/>
              <w:bottom w:val="nil"/>
              <w:right w:val="single" w:sz="4" w:space="0" w:color="auto"/>
            </w:tcBorders>
            <w:shd w:val="clear" w:color="000000" w:fill="B7DEE8"/>
            <w:noWrap/>
            <w:vAlign w:val="center"/>
            <w:hideMark/>
          </w:tcPr>
          <w:p w14:paraId="66A77239"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000000" w:fill="B7DEE8"/>
            <w:noWrap/>
            <w:vAlign w:val="center"/>
            <w:hideMark/>
          </w:tcPr>
          <w:p w14:paraId="40D5E01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6802444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1,020</w:t>
            </w:r>
          </w:p>
        </w:tc>
        <w:tc>
          <w:tcPr>
            <w:tcW w:w="389" w:type="pct"/>
            <w:tcBorders>
              <w:top w:val="nil"/>
              <w:left w:val="nil"/>
              <w:bottom w:val="nil"/>
              <w:right w:val="double" w:sz="6" w:space="0" w:color="auto"/>
            </w:tcBorders>
            <w:shd w:val="clear" w:color="auto" w:fill="auto"/>
            <w:noWrap/>
            <w:vAlign w:val="center"/>
            <w:hideMark/>
          </w:tcPr>
          <w:p w14:paraId="3A01DF3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74DCF3C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1,100</w:t>
            </w:r>
          </w:p>
        </w:tc>
        <w:tc>
          <w:tcPr>
            <w:tcW w:w="389" w:type="pct"/>
            <w:tcBorders>
              <w:top w:val="nil"/>
              <w:left w:val="nil"/>
              <w:bottom w:val="nil"/>
              <w:right w:val="double" w:sz="6" w:space="0" w:color="auto"/>
            </w:tcBorders>
            <w:shd w:val="clear" w:color="auto" w:fill="auto"/>
            <w:noWrap/>
            <w:vAlign w:val="center"/>
            <w:hideMark/>
          </w:tcPr>
          <w:p w14:paraId="5B811F5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r>
      <w:tr w:rsidR="00585C53" w:rsidRPr="00585C53" w14:paraId="71B337E1"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83C77EF"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62D1CCC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Ndihma ekonomike dhe paaftësia</w:t>
            </w:r>
          </w:p>
        </w:tc>
        <w:tc>
          <w:tcPr>
            <w:tcW w:w="492" w:type="pct"/>
            <w:tcBorders>
              <w:top w:val="nil"/>
              <w:left w:val="double" w:sz="6" w:space="0" w:color="auto"/>
              <w:bottom w:val="nil"/>
              <w:right w:val="single" w:sz="4" w:space="0" w:color="auto"/>
            </w:tcBorders>
            <w:shd w:val="clear" w:color="000000" w:fill="B7DEE8"/>
            <w:noWrap/>
            <w:vAlign w:val="center"/>
            <w:hideMark/>
          </w:tcPr>
          <w:p w14:paraId="25AA275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25,324</w:t>
            </w:r>
          </w:p>
        </w:tc>
        <w:tc>
          <w:tcPr>
            <w:tcW w:w="389" w:type="pct"/>
            <w:tcBorders>
              <w:top w:val="nil"/>
              <w:left w:val="nil"/>
              <w:bottom w:val="nil"/>
              <w:right w:val="double" w:sz="6" w:space="0" w:color="auto"/>
            </w:tcBorders>
            <w:shd w:val="clear" w:color="000000" w:fill="B7DEE8"/>
            <w:noWrap/>
            <w:vAlign w:val="center"/>
            <w:hideMark/>
          </w:tcPr>
          <w:p w14:paraId="0BB50DA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w:t>
            </w:r>
          </w:p>
        </w:tc>
        <w:tc>
          <w:tcPr>
            <w:tcW w:w="564" w:type="pct"/>
            <w:tcBorders>
              <w:top w:val="nil"/>
              <w:left w:val="nil"/>
              <w:bottom w:val="nil"/>
              <w:right w:val="single" w:sz="4" w:space="0" w:color="auto"/>
            </w:tcBorders>
            <w:shd w:val="clear" w:color="auto" w:fill="auto"/>
            <w:noWrap/>
            <w:vAlign w:val="center"/>
            <w:hideMark/>
          </w:tcPr>
          <w:p w14:paraId="3BD9849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27,700</w:t>
            </w:r>
          </w:p>
        </w:tc>
        <w:tc>
          <w:tcPr>
            <w:tcW w:w="389" w:type="pct"/>
            <w:tcBorders>
              <w:top w:val="nil"/>
              <w:left w:val="nil"/>
              <w:bottom w:val="nil"/>
              <w:right w:val="double" w:sz="6" w:space="0" w:color="auto"/>
            </w:tcBorders>
            <w:shd w:val="clear" w:color="auto" w:fill="auto"/>
            <w:noWrap/>
            <w:vAlign w:val="center"/>
            <w:hideMark/>
          </w:tcPr>
          <w:p w14:paraId="22C0E5F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0.9%</w:t>
            </w:r>
          </w:p>
        </w:tc>
        <w:tc>
          <w:tcPr>
            <w:tcW w:w="469" w:type="pct"/>
            <w:tcBorders>
              <w:top w:val="nil"/>
              <w:left w:val="nil"/>
              <w:bottom w:val="nil"/>
              <w:right w:val="single" w:sz="4" w:space="0" w:color="auto"/>
            </w:tcBorders>
            <w:shd w:val="clear" w:color="auto" w:fill="auto"/>
            <w:noWrap/>
            <w:vAlign w:val="center"/>
            <w:hideMark/>
          </w:tcPr>
          <w:p w14:paraId="5D43A67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27,900</w:t>
            </w:r>
          </w:p>
        </w:tc>
        <w:tc>
          <w:tcPr>
            <w:tcW w:w="389" w:type="pct"/>
            <w:tcBorders>
              <w:top w:val="nil"/>
              <w:left w:val="nil"/>
              <w:bottom w:val="nil"/>
              <w:right w:val="double" w:sz="6" w:space="0" w:color="auto"/>
            </w:tcBorders>
            <w:shd w:val="clear" w:color="auto" w:fill="auto"/>
            <w:noWrap/>
            <w:vAlign w:val="center"/>
            <w:hideMark/>
          </w:tcPr>
          <w:p w14:paraId="0755629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w:t>
            </w:r>
          </w:p>
        </w:tc>
      </w:tr>
      <w:tr w:rsidR="00585C53" w:rsidRPr="00585C53" w14:paraId="2A48EF7B"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3739F7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05B93AE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Kompensim për ish të përndjekurit politikë</w:t>
            </w:r>
          </w:p>
        </w:tc>
        <w:tc>
          <w:tcPr>
            <w:tcW w:w="492" w:type="pct"/>
            <w:tcBorders>
              <w:top w:val="nil"/>
              <w:left w:val="double" w:sz="6" w:space="0" w:color="auto"/>
              <w:bottom w:val="nil"/>
              <w:right w:val="single" w:sz="4" w:space="0" w:color="auto"/>
            </w:tcBorders>
            <w:shd w:val="clear" w:color="000000" w:fill="B7DEE8"/>
            <w:noWrap/>
            <w:vAlign w:val="center"/>
            <w:hideMark/>
          </w:tcPr>
          <w:p w14:paraId="2E164D6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1,600</w:t>
            </w:r>
          </w:p>
        </w:tc>
        <w:tc>
          <w:tcPr>
            <w:tcW w:w="389" w:type="pct"/>
            <w:tcBorders>
              <w:top w:val="nil"/>
              <w:left w:val="nil"/>
              <w:bottom w:val="nil"/>
              <w:right w:val="double" w:sz="6" w:space="0" w:color="auto"/>
            </w:tcBorders>
            <w:shd w:val="clear" w:color="000000" w:fill="B7DEE8"/>
            <w:noWrap/>
            <w:vAlign w:val="center"/>
            <w:hideMark/>
          </w:tcPr>
          <w:p w14:paraId="28A3F77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3559F0B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389" w:type="pct"/>
            <w:tcBorders>
              <w:top w:val="nil"/>
              <w:left w:val="nil"/>
              <w:bottom w:val="nil"/>
              <w:right w:val="double" w:sz="6" w:space="0" w:color="auto"/>
            </w:tcBorders>
            <w:shd w:val="clear" w:color="auto" w:fill="auto"/>
            <w:noWrap/>
            <w:vAlign w:val="center"/>
            <w:hideMark/>
          </w:tcPr>
          <w:p w14:paraId="56747DD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4E0B6C8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2,000</w:t>
            </w:r>
          </w:p>
        </w:tc>
        <w:tc>
          <w:tcPr>
            <w:tcW w:w="389" w:type="pct"/>
            <w:tcBorders>
              <w:top w:val="nil"/>
              <w:left w:val="nil"/>
              <w:bottom w:val="nil"/>
              <w:right w:val="double" w:sz="6" w:space="0" w:color="auto"/>
            </w:tcBorders>
            <w:shd w:val="clear" w:color="auto" w:fill="auto"/>
            <w:noWrap/>
            <w:vAlign w:val="center"/>
            <w:hideMark/>
          </w:tcPr>
          <w:p w14:paraId="274F5A5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6DCE0F3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B18068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73BFD98F"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Bonusi i lindjeve</w:t>
            </w:r>
          </w:p>
        </w:tc>
        <w:tc>
          <w:tcPr>
            <w:tcW w:w="492" w:type="pct"/>
            <w:tcBorders>
              <w:top w:val="nil"/>
              <w:left w:val="double" w:sz="6" w:space="0" w:color="auto"/>
              <w:bottom w:val="nil"/>
              <w:right w:val="single" w:sz="4" w:space="0" w:color="auto"/>
            </w:tcBorders>
            <w:shd w:val="clear" w:color="000000" w:fill="B7DEE8"/>
            <w:noWrap/>
            <w:vAlign w:val="center"/>
            <w:hideMark/>
          </w:tcPr>
          <w:p w14:paraId="220A45B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2,300</w:t>
            </w:r>
          </w:p>
        </w:tc>
        <w:tc>
          <w:tcPr>
            <w:tcW w:w="389" w:type="pct"/>
            <w:tcBorders>
              <w:top w:val="nil"/>
              <w:left w:val="nil"/>
              <w:bottom w:val="nil"/>
              <w:right w:val="double" w:sz="6" w:space="0" w:color="auto"/>
            </w:tcBorders>
            <w:shd w:val="clear" w:color="000000" w:fill="B7DEE8"/>
            <w:noWrap/>
            <w:vAlign w:val="center"/>
            <w:hideMark/>
          </w:tcPr>
          <w:p w14:paraId="7F20BC8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25ED01A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2,300</w:t>
            </w:r>
          </w:p>
        </w:tc>
        <w:tc>
          <w:tcPr>
            <w:tcW w:w="389" w:type="pct"/>
            <w:tcBorders>
              <w:top w:val="nil"/>
              <w:left w:val="nil"/>
              <w:bottom w:val="nil"/>
              <w:right w:val="double" w:sz="6" w:space="0" w:color="auto"/>
            </w:tcBorders>
            <w:shd w:val="clear" w:color="auto" w:fill="auto"/>
            <w:noWrap/>
            <w:vAlign w:val="center"/>
            <w:hideMark/>
          </w:tcPr>
          <w:p w14:paraId="1065142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10C2BD4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w:t>
            </w:r>
          </w:p>
        </w:tc>
        <w:tc>
          <w:tcPr>
            <w:tcW w:w="389" w:type="pct"/>
            <w:tcBorders>
              <w:top w:val="nil"/>
              <w:left w:val="nil"/>
              <w:bottom w:val="nil"/>
              <w:right w:val="double" w:sz="6" w:space="0" w:color="auto"/>
            </w:tcBorders>
            <w:shd w:val="clear" w:color="auto" w:fill="auto"/>
            <w:noWrap/>
            <w:vAlign w:val="center"/>
            <w:hideMark/>
          </w:tcPr>
          <w:p w14:paraId="19E47E4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3DCF5F6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52A7026"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II.</w:t>
            </w:r>
          </w:p>
        </w:tc>
        <w:tc>
          <w:tcPr>
            <w:tcW w:w="2136" w:type="pct"/>
            <w:tcBorders>
              <w:top w:val="nil"/>
              <w:left w:val="nil"/>
              <w:bottom w:val="nil"/>
              <w:right w:val="nil"/>
            </w:tcBorders>
            <w:shd w:val="clear" w:color="auto" w:fill="auto"/>
            <w:noWrap/>
            <w:vAlign w:val="center"/>
            <w:hideMark/>
          </w:tcPr>
          <w:p w14:paraId="181D1A14"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Fonde të tjera të pashpërndara</w:t>
            </w:r>
          </w:p>
        </w:tc>
        <w:tc>
          <w:tcPr>
            <w:tcW w:w="492" w:type="pct"/>
            <w:tcBorders>
              <w:top w:val="nil"/>
              <w:left w:val="double" w:sz="6" w:space="0" w:color="auto"/>
              <w:bottom w:val="nil"/>
              <w:right w:val="single" w:sz="4" w:space="0" w:color="auto"/>
            </w:tcBorders>
            <w:shd w:val="clear" w:color="000000" w:fill="B7DEE8"/>
            <w:noWrap/>
            <w:vAlign w:val="center"/>
            <w:hideMark/>
          </w:tcPr>
          <w:p w14:paraId="2F7E348D"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2,800</w:t>
            </w:r>
          </w:p>
        </w:tc>
        <w:tc>
          <w:tcPr>
            <w:tcW w:w="389" w:type="pct"/>
            <w:tcBorders>
              <w:top w:val="nil"/>
              <w:left w:val="nil"/>
              <w:bottom w:val="nil"/>
              <w:right w:val="double" w:sz="6" w:space="0" w:color="auto"/>
            </w:tcBorders>
            <w:shd w:val="clear" w:color="000000" w:fill="B7DEE8"/>
            <w:noWrap/>
            <w:vAlign w:val="center"/>
            <w:hideMark/>
          </w:tcPr>
          <w:p w14:paraId="17B2E36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44CAF2F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5,500</w:t>
            </w:r>
          </w:p>
        </w:tc>
        <w:tc>
          <w:tcPr>
            <w:tcW w:w="389" w:type="pct"/>
            <w:tcBorders>
              <w:top w:val="nil"/>
              <w:left w:val="nil"/>
              <w:bottom w:val="nil"/>
              <w:right w:val="double" w:sz="6" w:space="0" w:color="auto"/>
            </w:tcBorders>
            <w:shd w:val="clear" w:color="auto" w:fill="auto"/>
            <w:noWrap/>
            <w:vAlign w:val="center"/>
            <w:hideMark/>
          </w:tcPr>
          <w:p w14:paraId="38D87E1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0.2%</w:t>
            </w:r>
          </w:p>
        </w:tc>
        <w:tc>
          <w:tcPr>
            <w:tcW w:w="469" w:type="pct"/>
            <w:tcBorders>
              <w:top w:val="nil"/>
              <w:left w:val="nil"/>
              <w:bottom w:val="nil"/>
              <w:right w:val="single" w:sz="4" w:space="0" w:color="auto"/>
            </w:tcBorders>
            <w:shd w:val="clear" w:color="auto" w:fill="auto"/>
            <w:noWrap/>
            <w:vAlign w:val="center"/>
            <w:hideMark/>
          </w:tcPr>
          <w:p w14:paraId="646A42A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3,000</w:t>
            </w:r>
          </w:p>
        </w:tc>
        <w:tc>
          <w:tcPr>
            <w:tcW w:w="389" w:type="pct"/>
            <w:tcBorders>
              <w:top w:val="nil"/>
              <w:left w:val="nil"/>
              <w:bottom w:val="nil"/>
              <w:right w:val="double" w:sz="6" w:space="0" w:color="auto"/>
            </w:tcBorders>
            <w:shd w:val="clear" w:color="auto" w:fill="auto"/>
            <w:noWrap/>
            <w:vAlign w:val="center"/>
            <w:hideMark/>
          </w:tcPr>
          <w:p w14:paraId="5B8CA62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0.1%</w:t>
            </w:r>
          </w:p>
        </w:tc>
      </w:tr>
      <w:tr w:rsidR="00585C53" w:rsidRPr="00585C53" w14:paraId="07C44EDB"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78B59C4"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17FF974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Fondi rezervë</w:t>
            </w:r>
          </w:p>
        </w:tc>
        <w:tc>
          <w:tcPr>
            <w:tcW w:w="492" w:type="pct"/>
            <w:tcBorders>
              <w:top w:val="nil"/>
              <w:left w:val="double" w:sz="6" w:space="0" w:color="auto"/>
              <w:bottom w:val="nil"/>
              <w:right w:val="single" w:sz="4" w:space="0" w:color="auto"/>
            </w:tcBorders>
            <w:shd w:val="clear" w:color="000000" w:fill="B7DEE8"/>
            <w:noWrap/>
            <w:vAlign w:val="center"/>
            <w:hideMark/>
          </w:tcPr>
          <w:p w14:paraId="435A9DC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2,800</w:t>
            </w:r>
          </w:p>
        </w:tc>
        <w:tc>
          <w:tcPr>
            <w:tcW w:w="389" w:type="pct"/>
            <w:tcBorders>
              <w:top w:val="nil"/>
              <w:left w:val="nil"/>
              <w:bottom w:val="nil"/>
              <w:right w:val="double" w:sz="6" w:space="0" w:color="auto"/>
            </w:tcBorders>
            <w:shd w:val="clear" w:color="000000" w:fill="B7DEE8"/>
            <w:noWrap/>
            <w:vAlign w:val="center"/>
            <w:hideMark/>
          </w:tcPr>
          <w:p w14:paraId="0663131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21DF22C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389" w:type="pct"/>
            <w:tcBorders>
              <w:top w:val="nil"/>
              <w:left w:val="nil"/>
              <w:bottom w:val="nil"/>
              <w:right w:val="double" w:sz="6" w:space="0" w:color="auto"/>
            </w:tcBorders>
            <w:shd w:val="clear" w:color="auto" w:fill="auto"/>
            <w:noWrap/>
            <w:vAlign w:val="center"/>
            <w:hideMark/>
          </w:tcPr>
          <w:p w14:paraId="08452D1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60DEAEA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389" w:type="pct"/>
            <w:tcBorders>
              <w:top w:val="nil"/>
              <w:left w:val="nil"/>
              <w:bottom w:val="nil"/>
              <w:right w:val="double" w:sz="6" w:space="0" w:color="auto"/>
            </w:tcBorders>
            <w:shd w:val="clear" w:color="auto" w:fill="auto"/>
            <w:noWrap/>
            <w:vAlign w:val="center"/>
            <w:hideMark/>
          </w:tcPr>
          <w:p w14:paraId="59E02A5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7003BBC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111CA7A"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7291768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Rezerve për zgjedhjet</w:t>
            </w:r>
          </w:p>
        </w:tc>
        <w:tc>
          <w:tcPr>
            <w:tcW w:w="492" w:type="pct"/>
            <w:tcBorders>
              <w:top w:val="nil"/>
              <w:left w:val="double" w:sz="6" w:space="0" w:color="auto"/>
              <w:bottom w:val="nil"/>
              <w:right w:val="single" w:sz="4" w:space="0" w:color="auto"/>
            </w:tcBorders>
            <w:shd w:val="clear" w:color="000000" w:fill="B7DEE8"/>
            <w:noWrap/>
            <w:vAlign w:val="center"/>
            <w:hideMark/>
          </w:tcPr>
          <w:p w14:paraId="517CC21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000000" w:fill="B7DEE8"/>
            <w:noWrap/>
            <w:vAlign w:val="center"/>
            <w:hideMark/>
          </w:tcPr>
          <w:p w14:paraId="3A2F4DF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564" w:type="pct"/>
            <w:tcBorders>
              <w:top w:val="nil"/>
              <w:left w:val="nil"/>
              <w:bottom w:val="nil"/>
              <w:right w:val="single" w:sz="4" w:space="0" w:color="auto"/>
            </w:tcBorders>
            <w:shd w:val="clear" w:color="auto" w:fill="auto"/>
            <w:noWrap/>
            <w:vAlign w:val="center"/>
            <w:hideMark/>
          </w:tcPr>
          <w:p w14:paraId="43CED37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2,500</w:t>
            </w:r>
          </w:p>
        </w:tc>
        <w:tc>
          <w:tcPr>
            <w:tcW w:w="389" w:type="pct"/>
            <w:tcBorders>
              <w:top w:val="nil"/>
              <w:left w:val="nil"/>
              <w:bottom w:val="nil"/>
              <w:right w:val="double" w:sz="6" w:space="0" w:color="auto"/>
            </w:tcBorders>
            <w:shd w:val="clear" w:color="auto" w:fill="auto"/>
            <w:noWrap/>
            <w:vAlign w:val="center"/>
            <w:hideMark/>
          </w:tcPr>
          <w:p w14:paraId="7094960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0F4BD9F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6BF6A42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r>
      <w:tr w:rsidR="00585C53" w:rsidRPr="00585C53" w14:paraId="0377691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A471B27"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III.</w:t>
            </w:r>
          </w:p>
        </w:tc>
        <w:tc>
          <w:tcPr>
            <w:tcW w:w="2136" w:type="pct"/>
            <w:tcBorders>
              <w:top w:val="nil"/>
              <w:left w:val="nil"/>
              <w:bottom w:val="nil"/>
              <w:right w:val="nil"/>
            </w:tcBorders>
            <w:shd w:val="clear" w:color="auto" w:fill="auto"/>
            <w:noWrap/>
            <w:vAlign w:val="center"/>
            <w:hideMark/>
          </w:tcPr>
          <w:p w14:paraId="74E995FC"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Shpenzime kapitale</w:t>
            </w:r>
          </w:p>
        </w:tc>
        <w:tc>
          <w:tcPr>
            <w:tcW w:w="492" w:type="pct"/>
            <w:tcBorders>
              <w:top w:val="nil"/>
              <w:left w:val="double" w:sz="6" w:space="0" w:color="auto"/>
              <w:bottom w:val="nil"/>
              <w:right w:val="single" w:sz="4" w:space="0" w:color="auto"/>
            </w:tcBorders>
            <w:shd w:val="clear" w:color="000000" w:fill="B7DEE8"/>
            <w:noWrap/>
            <w:vAlign w:val="center"/>
            <w:hideMark/>
          </w:tcPr>
          <w:p w14:paraId="402BD730"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176,177</w:t>
            </w:r>
          </w:p>
        </w:tc>
        <w:tc>
          <w:tcPr>
            <w:tcW w:w="389" w:type="pct"/>
            <w:tcBorders>
              <w:top w:val="nil"/>
              <w:left w:val="nil"/>
              <w:bottom w:val="nil"/>
              <w:right w:val="double" w:sz="6" w:space="0" w:color="auto"/>
            </w:tcBorders>
            <w:shd w:val="clear" w:color="000000" w:fill="B7DEE8"/>
            <w:noWrap/>
            <w:vAlign w:val="center"/>
            <w:hideMark/>
          </w:tcPr>
          <w:p w14:paraId="6CEB22F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w:t>
            </w:r>
          </w:p>
        </w:tc>
        <w:tc>
          <w:tcPr>
            <w:tcW w:w="564" w:type="pct"/>
            <w:tcBorders>
              <w:top w:val="nil"/>
              <w:left w:val="nil"/>
              <w:bottom w:val="nil"/>
              <w:right w:val="single" w:sz="4" w:space="0" w:color="auto"/>
            </w:tcBorders>
            <w:shd w:val="clear" w:color="auto" w:fill="auto"/>
            <w:noWrap/>
            <w:vAlign w:val="center"/>
            <w:hideMark/>
          </w:tcPr>
          <w:p w14:paraId="13A9C92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196,508</w:t>
            </w:r>
          </w:p>
        </w:tc>
        <w:tc>
          <w:tcPr>
            <w:tcW w:w="389" w:type="pct"/>
            <w:tcBorders>
              <w:top w:val="nil"/>
              <w:left w:val="nil"/>
              <w:bottom w:val="nil"/>
              <w:right w:val="double" w:sz="6" w:space="0" w:color="auto"/>
            </w:tcBorders>
            <w:shd w:val="clear" w:color="auto" w:fill="auto"/>
            <w:noWrap/>
            <w:vAlign w:val="center"/>
            <w:hideMark/>
          </w:tcPr>
          <w:p w14:paraId="7396D29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w:t>
            </w:r>
          </w:p>
        </w:tc>
        <w:tc>
          <w:tcPr>
            <w:tcW w:w="469" w:type="pct"/>
            <w:tcBorders>
              <w:top w:val="nil"/>
              <w:left w:val="nil"/>
              <w:bottom w:val="nil"/>
              <w:right w:val="single" w:sz="4" w:space="0" w:color="auto"/>
            </w:tcBorders>
            <w:shd w:val="clear" w:color="auto" w:fill="auto"/>
            <w:noWrap/>
            <w:vAlign w:val="center"/>
            <w:hideMark/>
          </w:tcPr>
          <w:p w14:paraId="7C1969CE"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205,490</w:t>
            </w:r>
          </w:p>
        </w:tc>
        <w:tc>
          <w:tcPr>
            <w:tcW w:w="389" w:type="pct"/>
            <w:tcBorders>
              <w:top w:val="nil"/>
              <w:left w:val="nil"/>
              <w:bottom w:val="nil"/>
              <w:right w:val="double" w:sz="6" w:space="0" w:color="auto"/>
            </w:tcBorders>
            <w:shd w:val="clear" w:color="auto" w:fill="auto"/>
            <w:noWrap/>
            <w:vAlign w:val="center"/>
            <w:hideMark/>
          </w:tcPr>
          <w:p w14:paraId="75FCEF5B"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7.0%</w:t>
            </w:r>
          </w:p>
        </w:tc>
      </w:tr>
      <w:tr w:rsidR="00585C53" w:rsidRPr="00585C53" w14:paraId="0A86525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706D0D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7B86F19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Financimi i brendshëm</w:t>
            </w:r>
          </w:p>
        </w:tc>
        <w:tc>
          <w:tcPr>
            <w:tcW w:w="492" w:type="pct"/>
            <w:tcBorders>
              <w:top w:val="nil"/>
              <w:left w:val="double" w:sz="6" w:space="0" w:color="auto"/>
              <w:bottom w:val="nil"/>
              <w:right w:val="single" w:sz="4" w:space="0" w:color="auto"/>
            </w:tcBorders>
            <w:shd w:val="clear" w:color="000000" w:fill="B7DEE8"/>
            <w:noWrap/>
            <w:vAlign w:val="center"/>
            <w:hideMark/>
          </w:tcPr>
          <w:p w14:paraId="02EF291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128,165</w:t>
            </w:r>
          </w:p>
        </w:tc>
        <w:tc>
          <w:tcPr>
            <w:tcW w:w="389" w:type="pct"/>
            <w:tcBorders>
              <w:top w:val="nil"/>
              <w:left w:val="nil"/>
              <w:bottom w:val="nil"/>
              <w:right w:val="double" w:sz="6" w:space="0" w:color="auto"/>
            </w:tcBorders>
            <w:shd w:val="clear" w:color="000000" w:fill="B7DEE8"/>
            <w:noWrap/>
            <w:vAlign w:val="center"/>
            <w:hideMark/>
          </w:tcPr>
          <w:p w14:paraId="2C090FB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w:t>
            </w:r>
          </w:p>
        </w:tc>
        <w:tc>
          <w:tcPr>
            <w:tcW w:w="564" w:type="pct"/>
            <w:tcBorders>
              <w:top w:val="nil"/>
              <w:left w:val="nil"/>
              <w:bottom w:val="nil"/>
              <w:right w:val="single" w:sz="4" w:space="0" w:color="auto"/>
            </w:tcBorders>
            <w:shd w:val="clear" w:color="auto" w:fill="auto"/>
            <w:noWrap/>
            <w:vAlign w:val="center"/>
            <w:hideMark/>
          </w:tcPr>
          <w:p w14:paraId="72AD5CB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130,003</w:t>
            </w:r>
          </w:p>
        </w:tc>
        <w:tc>
          <w:tcPr>
            <w:tcW w:w="389" w:type="pct"/>
            <w:tcBorders>
              <w:top w:val="nil"/>
              <w:left w:val="nil"/>
              <w:bottom w:val="nil"/>
              <w:right w:val="double" w:sz="6" w:space="0" w:color="auto"/>
            </w:tcBorders>
            <w:shd w:val="clear" w:color="auto" w:fill="auto"/>
            <w:noWrap/>
            <w:vAlign w:val="center"/>
            <w:hideMark/>
          </w:tcPr>
          <w:p w14:paraId="7FCBAD6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4.4%</w:t>
            </w:r>
          </w:p>
        </w:tc>
        <w:tc>
          <w:tcPr>
            <w:tcW w:w="469" w:type="pct"/>
            <w:tcBorders>
              <w:top w:val="nil"/>
              <w:left w:val="nil"/>
              <w:bottom w:val="nil"/>
              <w:right w:val="single" w:sz="4" w:space="0" w:color="auto"/>
            </w:tcBorders>
            <w:shd w:val="clear" w:color="auto" w:fill="auto"/>
            <w:noWrap/>
            <w:vAlign w:val="center"/>
            <w:hideMark/>
          </w:tcPr>
          <w:p w14:paraId="43C8343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136,729</w:t>
            </w:r>
          </w:p>
        </w:tc>
        <w:tc>
          <w:tcPr>
            <w:tcW w:w="389" w:type="pct"/>
            <w:tcBorders>
              <w:top w:val="nil"/>
              <w:left w:val="nil"/>
              <w:bottom w:val="nil"/>
              <w:right w:val="double" w:sz="6" w:space="0" w:color="auto"/>
            </w:tcBorders>
            <w:shd w:val="clear" w:color="auto" w:fill="auto"/>
            <w:noWrap/>
            <w:vAlign w:val="center"/>
            <w:hideMark/>
          </w:tcPr>
          <w:p w14:paraId="7288F0A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4.7%</w:t>
            </w:r>
          </w:p>
        </w:tc>
      </w:tr>
      <w:tr w:rsidR="00585C53" w:rsidRPr="00585C53" w14:paraId="2CA43DD7"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5E111198"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FDCCD15" w14:textId="77777777" w:rsidR="00585C53" w:rsidRPr="00585C53" w:rsidRDefault="00585C53" w:rsidP="00585C53">
            <w:pPr>
              <w:spacing w:after="0" w:line="240" w:lineRule="auto"/>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nga e cila: Injektim kapitali i BZHSH-së</w:t>
            </w:r>
          </w:p>
        </w:tc>
        <w:tc>
          <w:tcPr>
            <w:tcW w:w="492" w:type="pct"/>
            <w:tcBorders>
              <w:top w:val="nil"/>
              <w:left w:val="double" w:sz="6" w:space="0" w:color="auto"/>
              <w:bottom w:val="nil"/>
              <w:right w:val="single" w:sz="4" w:space="0" w:color="auto"/>
            </w:tcBorders>
            <w:shd w:val="clear" w:color="000000" w:fill="B7DEE8"/>
            <w:noWrap/>
            <w:vAlign w:val="center"/>
            <w:hideMark/>
          </w:tcPr>
          <w:p w14:paraId="64B488CD"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1,000</w:t>
            </w:r>
          </w:p>
        </w:tc>
        <w:tc>
          <w:tcPr>
            <w:tcW w:w="389" w:type="pct"/>
            <w:tcBorders>
              <w:top w:val="nil"/>
              <w:left w:val="nil"/>
              <w:bottom w:val="nil"/>
              <w:right w:val="double" w:sz="6" w:space="0" w:color="auto"/>
            </w:tcBorders>
            <w:shd w:val="clear" w:color="000000" w:fill="B7DEE8"/>
            <w:noWrap/>
            <w:vAlign w:val="center"/>
            <w:hideMark/>
          </w:tcPr>
          <w:p w14:paraId="7CF1091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45F5E742"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2,000</w:t>
            </w:r>
          </w:p>
        </w:tc>
        <w:tc>
          <w:tcPr>
            <w:tcW w:w="389" w:type="pct"/>
            <w:tcBorders>
              <w:top w:val="nil"/>
              <w:left w:val="nil"/>
              <w:bottom w:val="nil"/>
              <w:right w:val="double" w:sz="6" w:space="0" w:color="auto"/>
            </w:tcBorders>
            <w:shd w:val="clear" w:color="auto" w:fill="auto"/>
            <w:noWrap/>
            <w:vAlign w:val="center"/>
            <w:hideMark/>
          </w:tcPr>
          <w:p w14:paraId="05B5A23A"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241D36FB"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3,000</w:t>
            </w:r>
          </w:p>
        </w:tc>
        <w:tc>
          <w:tcPr>
            <w:tcW w:w="389" w:type="pct"/>
            <w:tcBorders>
              <w:top w:val="nil"/>
              <w:left w:val="nil"/>
              <w:bottom w:val="nil"/>
              <w:right w:val="double" w:sz="6" w:space="0" w:color="auto"/>
            </w:tcBorders>
            <w:shd w:val="clear" w:color="auto" w:fill="auto"/>
            <w:noWrap/>
            <w:vAlign w:val="center"/>
            <w:hideMark/>
          </w:tcPr>
          <w:p w14:paraId="0FD2FF9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r>
      <w:tr w:rsidR="00585C53" w:rsidRPr="00585C53" w14:paraId="680AD95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3E52FDB" w14:textId="77777777" w:rsidR="00585C53" w:rsidRPr="00585C53" w:rsidRDefault="00585C53" w:rsidP="00585C53">
            <w:pPr>
              <w:spacing w:after="0" w:line="240" w:lineRule="auto"/>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 </w:t>
            </w:r>
          </w:p>
        </w:tc>
        <w:tc>
          <w:tcPr>
            <w:tcW w:w="2136" w:type="pct"/>
            <w:tcBorders>
              <w:top w:val="nil"/>
              <w:left w:val="nil"/>
              <w:bottom w:val="nil"/>
              <w:right w:val="nil"/>
            </w:tcBorders>
            <w:shd w:val="clear" w:color="auto" w:fill="auto"/>
            <w:noWrap/>
            <w:vAlign w:val="center"/>
            <w:hideMark/>
          </w:tcPr>
          <w:p w14:paraId="7A69BAB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Investime nga të ardhurat e arsimit të lartë</w:t>
            </w:r>
          </w:p>
        </w:tc>
        <w:tc>
          <w:tcPr>
            <w:tcW w:w="492" w:type="pct"/>
            <w:tcBorders>
              <w:top w:val="nil"/>
              <w:left w:val="double" w:sz="6" w:space="0" w:color="auto"/>
              <w:bottom w:val="nil"/>
              <w:right w:val="single" w:sz="4" w:space="0" w:color="auto"/>
            </w:tcBorders>
            <w:shd w:val="clear" w:color="000000" w:fill="B7DEE8"/>
            <w:noWrap/>
            <w:vAlign w:val="center"/>
            <w:hideMark/>
          </w:tcPr>
          <w:p w14:paraId="452D471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000000" w:fill="B7DEE8"/>
            <w:noWrap/>
            <w:vAlign w:val="center"/>
            <w:hideMark/>
          </w:tcPr>
          <w:p w14:paraId="750C146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564" w:type="pct"/>
            <w:tcBorders>
              <w:top w:val="nil"/>
              <w:left w:val="nil"/>
              <w:bottom w:val="nil"/>
              <w:right w:val="single" w:sz="4" w:space="0" w:color="auto"/>
            </w:tcBorders>
            <w:shd w:val="clear" w:color="auto" w:fill="auto"/>
            <w:noWrap/>
            <w:vAlign w:val="center"/>
            <w:hideMark/>
          </w:tcPr>
          <w:p w14:paraId="6B77298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5580FAC8"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5021A34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1,000</w:t>
            </w:r>
          </w:p>
        </w:tc>
        <w:tc>
          <w:tcPr>
            <w:tcW w:w="389" w:type="pct"/>
            <w:tcBorders>
              <w:top w:val="nil"/>
              <w:left w:val="nil"/>
              <w:bottom w:val="nil"/>
              <w:right w:val="double" w:sz="6" w:space="0" w:color="auto"/>
            </w:tcBorders>
            <w:shd w:val="clear" w:color="auto" w:fill="auto"/>
            <w:noWrap/>
            <w:vAlign w:val="center"/>
            <w:hideMark/>
          </w:tcPr>
          <w:p w14:paraId="35826FE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r>
      <w:tr w:rsidR="00585C53" w:rsidRPr="00585C53" w14:paraId="785F1DC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340A6D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624D3D7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Financimi i huaj</w:t>
            </w:r>
          </w:p>
        </w:tc>
        <w:tc>
          <w:tcPr>
            <w:tcW w:w="492" w:type="pct"/>
            <w:tcBorders>
              <w:top w:val="nil"/>
              <w:left w:val="double" w:sz="6" w:space="0" w:color="auto"/>
              <w:bottom w:val="nil"/>
              <w:right w:val="single" w:sz="4" w:space="0" w:color="auto"/>
            </w:tcBorders>
            <w:shd w:val="clear" w:color="000000" w:fill="B7DEE8"/>
            <w:noWrap/>
            <w:vAlign w:val="center"/>
            <w:hideMark/>
          </w:tcPr>
          <w:p w14:paraId="483C541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42,012</w:t>
            </w:r>
          </w:p>
        </w:tc>
        <w:tc>
          <w:tcPr>
            <w:tcW w:w="389" w:type="pct"/>
            <w:tcBorders>
              <w:top w:val="nil"/>
              <w:left w:val="nil"/>
              <w:bottom w:val="nil"/>
              <w:right w:val="double" w:sz="6" w:space="0" w:color="auto"/>
            </w:tcBorders>
            <w:shd w:val="clear" w:color="000000" w:fill="B7DEE8"/>
            <w:noWrap/>
            <w:vAlign w:val="center"/>
            <w:hideMark/>
          </w:tcPr>
          <w:p w14:paraId="4D725D2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w:t>
            </w:r>
          </w:p>
        </w:tc>
        <w:tc>
          <w:tcPr>
            <w:tcW w:w="564" w:type="pct"/>
            <w:tcBorders>
              <w:top w:val="nil"/>
              <w:left w:val="nil"/>
              <w:bottom w:val="nil"/>
              <w:right w:val="single" w:sz="4" w:space="0" w:color="auto"/>
            </w:tcBorders>
            <w:shd w:val="clear" w:color="auto" w:fill="auto"/>
            <w:noWrap/>
            <w:vAlign w:val="center"/>
            <w:hideMark/>
          </w:tcPr>
          <w:p w14:paraId="376D865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62,505</w:t>
            </w:r>
          </w:p>
        </w:tc>
        <w:tc>
          <w:tcPr>
            <w:tcW w:w="389" w:type="pct"/>
            <w:tcBorders>
              <w:top w:val="nil"/>
              <w:left w:val="nil"/>
              <w:bottom w:val="nil"/>
              <w:right w:val="double" w:sz="6" w:space="0" w:color="auto"/>
            </w:tcBorders>
            <w:shd w:val="clear" w:color="auto" w:fill="auto"/>
            <w:noWrap/>
            <w:vAlign w:val="center"/>
            <w:hideMark/>
          </w:tcPr>
          <w:p w14:paraId="7FC7FFF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2.1%</w:t>
            </w:r>
          </w:p>
        </w:tc>
        <w:tc>
          <w:tcPr>
            <w:tcW w:w="469" w:type="pct"/>
            <w:tcBorders>
              <w:top w:val="nil"/>
              <w:left w:val="nil"/>
              <w:bottom w:val="nil"/>
              <w:right w:val="single" w:sz="4" w:space="0" w:color="auto"/>
            </w:tcBorders>
            <w:shd w:val="clear" w:color="auto" w:fill="auto"/>
            <w:noWrap/>
            <w:vAlign w:val="center"/>
            <w:hideMark/>
          </w:tcPr>
          <w:p w14:paraId="36B3755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67,761</w:t>
            </w:r>
          </w:p>
        </w:tc>
        <w:tc>
          <w:tcPr>
            <w:tcW w:w="389" w:type="pct"/>
            <w:tcBorders>
              <w:top w:val="nil"/>
              <w:left w:val="nil"/>
              <w:bottom w:val="nil"/>
              <w:right w:val="double" w:sz="6" w:space="0" w:color="auto"/>
            </w:tcBorders>
            <w:shd w:val="clear" w:color="auto" w:fill="auto"/>
            <w:noWrap/>
            <w:vAlign w:val="center"/>
            <w:hideMark/>
          </w:tcPr>
          <w:p w14:paraId="1DA9063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2.3%</w:t>
            </w:r>
          </w:p>
        </w:tc>
      </w:tr>
      <w:tr w:rsidR="00585C53" w:rsidRPr="00585C53" w14:paraId="16F6BEF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40639E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2DE922D3" w14:textId="77777777" w:rsidR="00585C53" w:rsidRPr="00585C53" w:rsidRDefault="00585C53" w:rsidP="00585C53">
            <w:pPr>
              <w:spacing w:after="0" w:line="240" w:lineRule="auto"/>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nga të cilat: Energjia</w:t>
            </w:r>
          </w:p>
        </w:tc>
        <w:tc>
          <w:tcPr>
            <w:tcW w:w="492" w:type="pct"/>
            <w:tcBorders>
              <w:top w:val="nil"/>
              <w:left w:val="double" w:sz="6" w:space="0" w:color="auto"/>
              <w:bottom w:val="nil"/>
              <w:right w:val="single" w:sz="4" w:space="0" w:color="auto"/>
            </w:tcBorders>
            <w:shd w:val="clear" w:color="000000" w:fill="B7DEE8"/>
            <w:noWrap/>
            <w:vAlign w:val="center"/>
            <w:hideMark/>
          </w:tcPr>
          <w:p w14:paraId="63E9B784"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2,000</w:t>
            </w:r>
          </w:p>
        </w:tc>
        <w:tc>
          <w:tcPr>
            <w:tcW w:w="389" w:type="pct"/>
            <w:tcBorders>
              <w:top w:val="nil"/>
              <w:left w:val="nil"/>
              <w:bottom w:val="nil"/>
              <w:right w:val="double" w:sz="6" w:space="0" w:color="auto"/>
            </w:tcBorders>
            <w:shd w:val="clear" w:color="000000" w:fill="B7DEE8"/>
            <w:noWrap/>
            <w:vAlign w:val="center"/>
            <w:hideMark/>
          </w:tcPr>
          <w:p w14:paraId="18322C01"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57CEEF2A"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2,000</w:t>
            </w:r>
          </w:p>
        </w:tc>
        <w:tc>
          <w:tcPr>
            <w:tcW w:w="389" w:type="pct"/>
            <w:tcBorders>
              <w:top w:val="nil"/>
              <w:left w:val="nil"/>
              <w:bottom w:val="nil"/>
              <w:right w:val="double" w:sz="6" w:space="0" w:color="auto"/>
            </w:tcBorders>
            <w:shd w:val="clear" w:color="auto" w:fill="auto"/>
            <w:noWrap/>
            <w:vAlign w:val="center"/>
            <w:hideMark/>
          </w:tcPr>
          <w:p w14:paraId="38B9FF11"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c>
          <w:tcPr>
            <w:tcW w:w="469" w:type="pct"/>
            <w:tcBorders>
              <w:top w:val="nil"/>
              <w:left w:val="nil"/>
              <w:bottom w:val="nil"/>
              <w:right w:val="single" w:sz="4" w:space="0" w:color="auto"/>
            </w:tcBorders>
            <w:shd w:val="clear" w:color="auto" w:fill="auto"/>
            <w:noWrap/>
            <w:vAlign w:val="center"/>
            <w:hideMark/>
          </w:tcPr>
          <w:p w14:paraId="527AFCBA"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2,000</w:t>
            </w:r>
          </w:p>
        </w:tc>
        <w:tc>
          <w:tcPr>
            <w:tcW w:w="389" w:type="pct"/>
            <w:tcBorders>
              <w:top w:val="nil"/>
              <w:left w:val="nil"/>
              <w:bottom w:val="nil"/>
              <w:right w:val="double" w:sz="6" w:space="0" w:color="auto"/>
            </w:tcBorders>
            <w:shd w:val="clear" w:color="auto" w:fill="auto"/>
            <w:noWrap/>
            <w:vAlign w:val="center"/>
            <w:hideMark/>
          </w:tcPr>
          <w:p w14:paraId="533E4555"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r>
      <w:tr w:rsidR="00585C53" w:rsidRPr="00585C53" w14:paraId="3B3514E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308276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3ADD4E73" w14:textId="77777777" w:rsidR="00585C53" w:rsidRPr="00585C53" w:rsidRDefault="00585C53" w:rsidP="00585C53">
            <w:pPr>
              <w:spacing w:after="0" w:line="240" w:lineRule="auto"/>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Plani i Rritjes me BE-në</w:t>
            </w:r>
          </w:p>
        </w:tc>
        <w:tc>
          <w:tcPr>
            <w:tcW w:w="492" w:type="pct"/>
            <w:tcBorders>
              <w:top w:val="nil"/>
              <w:left w:val="double" w:sz="6" w:space="0" w:color="auto"/>
              <w:bottom w:val="nil"/>
              <w:right w:val="single" w:sz="4" w:space="0" w:color="auto"/>
            </w:tcBorders>
            <w:shd w:val="clear" w:color="000000" w:fill="B7DEE8"/>
            <w:noWrap/>
            <w:vAlign w:val="center"/>
            <w:hideMark/>
          </w:tcPr>
          <w:p w14:paraId="5717610D"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1,790</w:t>
            </w:r>
          </w:p>
        </w:tc>
        <w:tc>
          <w:tcPr>
            <w:tcW w:w="389" w:type="pct"/>
            <w:tcBorders>
              <w:top w:val="nil"/>
              <w:left w:val="nil"/>
              <w:bottom w:val="nil"/>
              <w:right w:val="double" w:sz="6" w:space="0" w:color="auto"/>
            </w:tcBorders>
            <w:shd w:val="clear" w:color="000000" w:fill="B7DEE8"/>
            <w:noWrap/>
            <w:vAlign w:val="center"/>
            <w:hideMark/>
          </w:tcPr>
          <w:p w14:paraId="36F3104E"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0.1%</w:t>
            </w:r>
          </w:p>
        </w:tc>
        <w:tc>
          <w:tcPr>
            <w:tcW w:w="564" w:type="pct"/>
            <w:tcBorders>
              <w:top w:val="nil"/>
              <w:left w:val="nil"/>
              <w:bottom w:val="nil"/>
              <w:right w:val="single" w:sz="4" w:space="0" w:color="auto"/>
            </w:tcBorders>
            <w:shd w:val="clear" w:color="auto" w:fill="auto"/>
            <w:noWrap/>
            <w:vAlign w:val="center"/>
            <w:hideMark/>
          </w:tcPr>
          <w:p w14:paraId="25C55F5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14,134</w:t>
            </w:r>
          </w:p>
        </w:tc>
        <w:tc>
          <w:tcPr>
            <w:tcW w:w="389" w:type="pct"/>
            <w:tcBorders>
              <w:top w:val="nil"/>
              <w:left w:val="nil"/>
              <w:bottom w:val="nil"/>
              <w:right w:val="double" w:sz="6" w:space="0" w:color="auto"/>
            </w:tcBorders>
            <w:shd w:val="clear" w:color="auto" w:fill="auto"/>
            <w:noWrap/>
            <w:vAlign w:val="center"/>
            <w:hideMark/>
          </w:tcPr>
          <w:p w14:paraId="1FE7991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0.5%</w:t>
            </w:r>
          </w:p>
        </w:tc>
        <w:tc>
          <w:tcPr>
            <w:tcW w:w="469" w:type="pct"/>
            <w:tcBorders>
              <w:top w:val="nil"/>
              <w:left w:val="nil"/>
              <w:bottom w:val="nil"/>
              <w:right w:val="single" w:sz="4" w:space="0" w:color="auto"/>
            </w:tcBorders>
            <w:shd w:val="clear" w:color="auto" w:fill="auto"/>
            <w:noWrap/>
            <w:vAlign w:val="center"/>
            <w:hideMark/>
          </w:tcPr>
          <w:p w14:paraId="12E91DAA"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16,876</w:t>
            </w:r>
          </w:p>
        </w:tc>
        <w:tc>
          <w:tcPr>
            <w:tcW w:w="389" w:type="pct"/>
            <w:tcBorders>
              <w:top w:val="nil"/>
              <w:left w:val="nil"/>
              <w:bottom w:val="nil"/>
              <w:right w:val="double" w:sz="6" w:space="0" w:color="auto"/>
            </w:tcBorders>
            <w:shd w:val="clear" w:color="auto" w:fill="auto"/>
            <w:noWrap/>
            <w:vAlign w:val="center"/>
            <w:hideMark/>
          </w:tcPr>
          <w:p w14:paraId="1423C479" w14:textId="77777777" w:rsidR="00585C53" w:rsidRPr="00585C53" w:rsidRDefault="00585C53" w:rsidP="00585C53">
            <w:pPr>
              <w:spacing w:after="0" w:line="240" w:lineRule="auto"/>
              <w:jc w:val="right"/>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0.6%</w:t>
            </w:r>
          </w:p>
        </w:tc>
      </w:tr>
      <w:tr w:rsidR="00585C53" w:rsidRPr="00585C53" w14:paraId="2B2C6CDE"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7E6F853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1756314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Fondi i rindërtimit</w:t>
            </w:r>
          </w:p>
        </w:tc>
        <w:tc>
          <w:tcPr>
            <w:tcW w:w="492" w:type="pct"/>
            <w:tcBorders>
              <w:top w:val="nil"/>
              <w:left w:val="double" w:sz="6" w:space="0" w:color="auto"/>
              <w:bottom w:val="nil"/>
              <w:right w:val="single" w:sz="4" w:space="0" w:color="auto"/>
            </w:tcBorders>
            <w:shd w:val="clear" w:color="000000" w:fill="B7DEE8"/>
            <w:noWrap/>
            <w:vAlign w:val="center"/>
            <w:hideMark/>
          </w:tcPr>
          <w:p w14:paraId="60AE11F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w:t>
            </w:r>
          </w:p>
        </w:tc>
        <w:tc>
          <w:tcPr>
            <w:tcW w:w="389" w:type="pct"/>
            <w:tcBorders>
              <w:top w:val="nil"/>
              <w:left w:val="nil"/>
              <w:bottom w:val="nil"/>
              <w:right w:val="double" w:sz="6" w:space="0" w:color="auto"/>
            </w:tcBorders>
            <w:shd w:val="clear" w:color="000000" w:fill="B7DEE8"/>
            <w:noWrap/>
            <w:vAlign w:val="center"/>
            <w:hideMark/>
          </w:tcPr>
          <w:p w14:paraId="10F3228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w:t>
            </w:r>
          </w:p>
        </w:tc>
        <w:tc>
          <w:tcPr>
            <w:tcW w:w="564" w:type="pct"/>
            <w:tcBorders>
              <w:top w:val="nil"/>
              <w:left w:val="nil"/>
              <w:bottom w:val="nil"/>
              <w:right w:val="single" w:sz="4" w:space="0" w:color="auto"/>
            </w:tcBorders>
            <w:shd w:val="clear" w:color="auto" w:fill="auto"/>
            <w:noWrap/>
            <w:vAlign w:val="center"/>
            <w:hideMark/>
          </w:tcPr>
          <w:p w14:paraId="5A80053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3,000</w:t>
            </w:r>
          </w:p>
        </w:tc>
        <w:tc>
          <w:tcPr>
            <w:tcW w:w="389" w:type="pct"/>
            <w:tcBorders>
              <w:top w:val="nil"/>
              <w:left w:val="nil"/>
              <w:bottom w:val="nil"/>
              <w:right w:val="double" w:sz="6" w:space="0" w:color="auto"/>
            </w:tcBorders>
            <w:shd w:val="clear" w:color="auto" w:fill="auto"/>
            <w:noWrap/>
            <w:vAlign w:val="center"/>
            <w:hideMark/>
          </w:tcPr>
          <w:p w14:paraId="7C559C1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469" w:type="pct"/>
            <w:tcBorders>
              <w:top w:val="nil"/>
              <w:left w:val="nil"/>
              <w:bottom w:val="nil"/>
              <w:right w:val="single" w:sz="4" w:space="0" w:color="auto"/>
            </w:tcBorders>
            <w:shd w:val="clear" w:color="auto" w:fill="auto"/>
            <w:noWrap/>
            <w:vAlign w:val="center"/>
            <w:hideMark/>
          </w:tcPr>
          <w:p w14:paraId="7B533C7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43443830"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r>
      <w:tr w:rsidR="00585C53" w:rsidRPr="00585C53" w14:paraId="13F03333"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2595BE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1927DCA1"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Transfertë kapitale për për llogarinë speciale të shpronësimeve</w:t>
            </w:r>
          </w:p>
        </w:tc>
        <w:tc>
          <w:tcPr>
            <w:tcW w:w="492" w:type="pct"/>
            <w:tcBorders>
              <w:top w:val="nil"/>
              <w:left w:val="double" w:sz="6" w:space="0" w:color="auto"/>
              <w:bottom w:val="nil"/>
              <w:right w:val="single" w:sz="4" w:space="0" w:color="auto"/>
            </w:tcBorders>
            <w:shd w:val="clear" w:color="000000" w:fill="B7DEE8"/>
            <w:noWrap/>
            <w:vAlign w:val="center"/>
            <w:hideMark/>
          </w:tcPr>
          <w:p w14:paraId="2947BDF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000000" w:fill="B7DEE8"/>
            <w:noWrap/>
            <w:vAlign w:val="center"/>
            <w:hideMark/>
          </w:tcPr>
          <w:p w14:paraId="404E9BE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564" w:type="pct"/>
            <w:tcBorders>
              <w:top w:val="nil"/>
              <w:left w:val="nil"/>
              <w:bottom w:val="nil"/>
              <w:right w:val="single" w:sz="4" w:space="0" w:color="auto"/>
            </w:tcBorders>
            <w:shd w:val="clear" w:color="auto" w:fill="auto"/>
            <w:noWrap/>
            <w:vAlign w:val="center"/>
            <w:hideMark/>
          </w:tcPr>
          <w:p w14:paraId="22BF75C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26157DF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469" w:type="pct"/>
            <w:tcBorders>
              <w:top w:val="nil"/>
              <w:left w:val="nil"/>
              <w:bottom w:val="nil"/>
              <w:right w:val="single" w:sz="4" w:space="0" w:color="auto"/>
            </w:tcBorders>
            <w:shd w:val="clear" w:color="auto" w:fill="auto"/>
            <w:noWrap/>
            <w:vAlign w:val="center"/>
            <w:hideMark/>
          </w:tcPr>
          <w:p w14:paraId="218DB16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53DB023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r>
      <w:tr w:rsidR="00585C53" w:rsidRPr="00585C53" w14:paraId="7BECD14F"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0E8E8BF"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0235AA3A"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DEFICITI</w:t>
            </w:r>
          </w:p>
        </w:tc>
        <w:tc>
          <w:tcPr>
            <w:tcW w:w="492" w:type="pct"/>
            <w:tcBorders>
              <w:top w:val="nil"/>
              <w:left w:val="double" w:sz="6" w:space="0" w:color="auto"/>
              <w:bottom w:val="nil"/>
              <w:right w:val="single" w:sz="4" w:space="0" w:color="auto"/>
            </w:tcBorders>
            <w:shd w:val="clear" w:color="000000" w:fill="B7DEE8"/>
            <w:noWrap/>
            <w:vAlign w:val="center"/>
            <w:hideMark/>
          </w:tcPr>
          <w:p w14:paraId="5FD0277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-63,707</w:t>
            </w:r>
          </w:p>
        </w:tc>
        <w:tc>
          <w:tcPr>
            <w:tcW w:w="389" w:type="pct"/>
            <w:tcBorders>
              <w:top w:val="nil"/>
              <w:left w:val="nil"/>
              <w:bottom w:val="nil"/>
              <w:right w:val="double" w:sz="6" w:space="0" w:color="auto"/>
            </w:tcBorders>
            <w:shd w:val="clear" w:color="000000" w:fill="B7DEE8"/>
            <w:noWrap/>
            <w:vAlign w:val="center"/>
            <w:hideMark/>
          </w:tcPr>
          <w:p w14:paraId="4F86247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w:t>
            </w:r>
          </w:p>
        </w:tc>
        <w:tc>
          <w:tcPr>
            <w:tcW w:w="564" w:type="pct"/>
            <w:tcBorders>
              <w:top w:val="nil"/>
              <w:left w:val="nil"/>
              <w:bottom w:val="nil"/>
              <w:right w:val="single" w:sz="4" w:space="0" w:color="auto"/>
            </w:tcBorders>
            <w:shd w:val="clear" w:color="auto" w:fill="auto"/>
            <w:noWrap/>
            <w:vAlign w:val="center"/>
            <w:hideMark/>
          </w:tcPr>
          <w:p w14:paraId="683248A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-67,830</w:t>
            </w:r>
          </w:p>
        </w:tc>
        <w:tc>
          <w:tcPr>
            <w:tcW w:w="389" w:type="pct"/>
            <w:tcBorders>
              <w:top w:val="nil"/>
              <w:left w:val="nil"/>
              <w:bottom w:val="nil"/>
              <w:right w:val="double" w:sz="6" w:space="0" w:color="auto"/>
            </w:tcBorders>
            <w:shd w:val="clear" w:color="auto" w:fill="auto"/>
            <w:noWrap/>
            <w:vAlign w:val="center"/>
            <w:hideMark/>
          </w:tcPr>
          <w:p w14:paraId="6C1A949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w:t>
            </w:r>
          </w:p>
        </w:tc>
        <w:tc>
          <w:tcPr>
            <w:tcW w:w="469" w:type="pct"/>
            <w:tcBorders>
              <w:top w:val="nil"/>
              <w:left w:val="nil"/>
              <w:bottom w:val="nil"/>
              <w:right w:val="single" w:sz="4" w:space="0" w:color="auto"/>
            </w:tcBorders>
            <w:shd w:val="clear" w:color="auto" w:fill="auto"/>
            <w:noWrap/>
            <w:vAlign w:val="center"/>
            <w:hideMark/>
          </w:tcPr>
          <w:p w14:paraId="52C4830F"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-62,895</w:t>
            </w:r>
          </w:p>
        </w:tc>
        <w:tc>
          <w:tcPr>
            <w:tcW w:w="389" w:type="pct"/>
            <w:tcBorders>
              <w:top w:val="nil"/>
              <w:left w:val="nil"/>
              <w:bottom w:val="nil"/>
              <w:right w:val="double" w:sz="6" w:space="0" w:color="auto"/>
            </w:tcBorders>
            <w:shd w:val="clear" w:color="auto" w:fill="auto"/>
            <w:noWrap/>
            <w:vAlign w:val="center"/>
            <w:hideMark/>
          </w:tcPr>
          <w:p w14:paraId="57E4B47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w:t>
            </w:r>
          </w:p>
        </w:tc>
      </w:tr>
      <w:tr w:rsidR="00585C53" w:rsidRPr="00585C53" w14:paraId="73A1D3D2"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726C2DA"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350E087A"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FINANCIMI DEFICITIT</w:t>
            </w:r>
          </w:p>
        </w:tc>
        <w:tc>
          <w:tcPr>
            <w:tcW w:w="492" w:type="pct"/>
            <w:tcBorders>
              <w:top w:val="nil"/>
              <w:left w:val="double" w:sz="6" w:space="0" w:color="auto"/>
              <w:bottom w:val="nil"/>
              <w:right w:val="single" w:sz="4" w:space="0" w:color="auto"/>
            </w:tcBorders>
            <w:shd w:val="clear" w:color="000000" w:fill="B7DEE8"/>
            <w:noWrap/>
            <w:vAlign w:val="center"/>
            <w:hideMark/>
          </w:tcPr>
          <w:p w14:paraId="7667FDA5"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63,707</w:t>
            </w:r>
          </w:p>
        </w:tc>
        <w:tc>
          <w:tcPr>
            <w:tcW w:w="389" w:type="pct"/>
            <w:tcBorders>
              <w:top w:val="nil"/>
              <w:left w:val="nil"/>
              <w:bottom w:val="nil"/>
              <w:right w:val="double" w:sz="6" w:space="0" w:color="auto"/>
            </w:tcBorders>
            <w:shd w:val="clear" w:color="000000" w:fill="B7DEE8"/>
            <w:noWrap/>
            <w:vAlign w:val="center"/>
            <w:hideMark/>
          </w:tcPr>
          <w:p w14:paraId="0E7A8E2B"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w:t>
            </w:r>
          </w:p>
        </w:tc>
        <w:tc>
          <w:tcPr>
            <w:tcW w:w="564" w:type="pct"/>
            <w:tcBorders>
              <w:top w:val="nil"/>
              <w:left w:val="nil"/>
              <w:bottom w:val="nil"/>
              <w:right w:val="single" w:sz="4" w:space="0" w:color="auto"/>
            </w:tcBorders>
            <w:shd w:val="clear" w:color="auto" w:fill="auto"/>
            <w:noWrap/>
            <w:vAlign w:val="center"/>
            <w:hideMark/>
          </w:tcPr>
          <w:p w14:paraId="0EACB86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67,830</w:t>
            </w:r>
          </w:p>
        </w:tc>
        <w:tc>
          <w:tcPr>
            <w:tcW w:w="389" w:type="pct"/>
            <w:tcBorders>
              <w:top w:val="nil"/>
              <w:left w:val="nil"/>
              <w:bottom w:val="nil"/>
              <w:right w:val="double" w:sz="6" w:space="0" w:color="auto"/>
            </w:tcBorders>
            <w:shd w:val="clear" w:color="auto" w:fill="auto"/>
            <w:noWrap/>
            <w:vAlign w:val="center"/>
            <w:hideMark/>
          </w:tcPr>
          <w:p w14:paraId="132B046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2.3%</w:t>
            </w:r>
          </w:p>
        </w:tc>
        <w:tc>
          <w:tcPr>
            <w:tcW w:w="469" w:type="pct"/>
            <w:tcBorders>
              <w:top w:val="nil"/>
              <w:left w:val="nil"/>
              <w:bottom w:val="nil"/>
              <w:right w:val="single" w:sz="4" w:space="0" w:color="auto"/>
            </w:tcBorders>
            <w:shd w:val="clear" w:color="auto" w:fill="auto"/>
            <w:noWrap/>
            <w:vAlign w:val="center"/>
            <w:hideMark/>
          </w:tcPr>
          <w:p w14:paraId="74550470"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62,895</w:t>
            </w:r>
          </w:p>
        </w:tc>
        <w:tc>
          <w:tcPr>
            <w:tcW w:w="389" w:type="pct"/>
            <w:tcBorders>
              <w:top w:val="nil"/>
              <w:left w:val="nil"/>
              <w:bottom w:val="nil"/>
              <w:right w:val="double" w:sz="6" w:space="0" w:color="auto"/>
            </w:tcBorders>
            <w:shd w:val="clear" w:color="auto" w:fill="auto"/>
            <w:noWrap/>
            <w:vAlign w:val="center"/>
            <w:hideMark/>
          </w:tcPr>
          <w:p w14:paraId="7C9823C9"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2.1%</w:t>
            </w:r>
          </w:p>
        </w:tc>
      </w:tr>
      <w:tr w:rsidR="00585C53" w:rsidRPr="00585C53" w14:paraId="337BCA0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2481E98"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43CA7812"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 brendshëm</w:t>
            </w:r>
          </w:p>
        </w:tc>
        <w:tc>
          <w:tcPr>
            <w:tcW w:w="492" w:type="pct"/>
            <w:tcBorders>
              <w:top w:val="nil"/>
              <w:left w:val="double" w:sz="6" w:space="0" w:color="auto"/>
              <w:bottom w:val="nil"/>
              <w:right w:val="single" w:sz="4" w:space="0" w:color="auto"/>
            </w:tcBorders>
            <w:shd w:val="clear" w:color="000000" w:fill="B7DEE8"/>
            <w:noWrap/>
            <w:vAlign w:val="center"/>
            <w:hideMark/>
          </w:tcPr>
          <w:p w14:paraId="496D35F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44,737</w:t>
            </w:r>
          </w:p>
        </w:tc>
        <w:tc>
          <w:tcPr>
            <w:tcW w:w="389" w:type="pct"/>
            <w:tcBorders>
              <w:top w:val="nil"/>
              <w:left w:val="nil"/>
              <w:bottom w:val="nil"/>
              <w:right w:val="double" w:sz="6" w:space="0" w:color="auto"/>
            </w:tcBorders>
            <w:shd w:val="clear" w:color="000000" w:fill="B7DEE8"/>
            <w:noWrap/>
            <w:vAlign w:val="center"/>
            <w:hideMark/>
          </w:tcPr>
          <w:p w14:paraId="7DBCF08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1.6%</w:t>
            </w:r>
          </w:p>
        </w:tc>
        <w:tc>
          <w:tcPr>
            <w:tcW w:w="564" w:type="pct"/>
            <w:tcBorders>
              <w:top w:val="nil"/>
              <w:left w:val="nil"/>
              <w:bottom w:val="nil"/>
              <w:right w:val="single" w:sz="4" w:space="0" w:color="auto"/>
            </w:tcBorders>
            <w:shd w:val="clear" w:color="auto" w:fill="auto"/>
            <w:noWrap/>
            <w:vAlign w:val="center"/>
            <w:hideMark/>
          </w:tcPr>
          <w:p w14:paraId="5463EE57"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44,954</w:t>
            </w:r>
          </w:p>
        </w:tc>
        <w:tc>
          <w:tcPr>
            <w:tcW w:w="389" w:type="pct"/>
            <w:tcBorders>
              <w:top w:val="nil"/>
              <w:left w:val="nil"/>
              <w:bottom w:val="nil"/>
              <w:right w:val="double" w:sz="6" w:space="0" w:color="auto"/>
            </w:tcBorders>
            <w:shd w:val="clear" w:color="auto" w:fill="auto"/>
            <w:noWrap/>
            <w:vAlign w:val="center"/>
            <w:hideMark/>
          </w:tcPr>
          <w:p w14:paraId="18BB5926"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1.5%</w:t>
            </w:r>
          </w:p>
        </w:tc>
        <w:tc>
          <w:tcPr>
            <w:tcW w:w="469" w:type="pct"/>
            <w:tcBorders>
              <w:top w:val="nil"/>
              <w:left w:val="nil"/>
              <w:bottom w:val="nil"/>
              <w:right w:val="single" w:sz="4" w:space="0" w:color="auto"/>
            </w:tcBorders>
            <w:shd w:val="clear" w:color="auto" w:fill="auto"/>
            <w:noWrap/>
            <w:vAlign w:val="center"/>
            <w:hideMark/>
          </w:tcPr>
          <w:p w14:paraId="6657BC9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36,287</w:t>
            </w:r>
          </w:p>
        </w:tc>
        <w:tc>
          <w:tcPr>
            <w:tcW w:w="389" w:type="pct"/>
            <w:tcBorders>
              <w:top w:val="nil"/>
              <w:left w:val="nil"/>
              <w:bottom w:val="nil"/>
              <w:right w:val="double" w:sz="6" w:space="0" w:color="auto"/>
            </w:tcBorders>
            <w:shd w:val="clear" w:color="auto" w:fill="auto"/>
            <w:noWrap/>
            <w:vAlign w:val="center"/>
            <w:hideMark/>
          </w:tcPr>
          <w:p w14:paraId="4EEB49D2"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1.2%</w:t>
            </w:r>
          </w:p>
        </w:tc>
      </w:tr>
      <w:tr w:rsidR="00585C53" w:rsidRPr="00585C53" w14:paraId="2DDAF1C1"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2F01D54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74606FE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Të ardhura nga privatizimi</w:t>
            </w:r>
          </w:p>
        </w:tc>
        <w:tc>
          <w:tcPr>
            <w:tcW w:w="492" w:type="pct"/>
            <w:tcBorders>
              <w:top w:val="nil"/>
              <w:left w:val="double" w:sz="6" w:space="0" w:color="auto"/>
              <w:bottom w:val="nil"/>
              <w:right w:val="single" w:sz="4" w:space="0" w:color="auto"/>
            </w:tcBorders>
            <w:shd w:val="clear" w:color="000000" w:fill="B7DEE8"/>
            <w:noWrap/>
            <w:vAlign w:val="center"/>
            <w:hideMark/>
          </w:tcPr>
          <w:p w14:paraId="32B263C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000000" w:fill="B7DEE8"/>
            <w:noWrap/>
            <w:vAlign w:val="center"/>
            <w:hideMark/>
          </w:tcPr>
          <w:p w14:paraId="00A9FE2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564" w:type="pct"/>
            <w:tcBorders>
              <w:top w:val="nil"/>
              <w:left w:val="nil"/>
              <w:bottom w:val="nil"/>
              <w:right w:val="single" w:sz="4" w:space="0" w:color="auto"/>
            </w:tcBorders>
            <w:shd w:val="clear" w:color="auto" w:fill="auto"/>
            <w:noWrap/>
            <w:vAlign w:val="center"/>
            <w:hideMark/>
          </w:tcPr>
          <w:p w14:paraId="14877DC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2CF1E95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469" w:type="pct"/>
            <w:tcBorders>
              <w:top w:val="nil"/>
              <w:left w:val="nil"/>
              <w:bottom w:val="nil"/>
              <w:right w:val="single" w:sz="4" w:space="0" w:color="auto"/>
            </w:tcBorders>
            <w:shd w:val="clear" w:color="auto" w:fill="auto"/>
            <w:noWrap/>
            <w:vAlign w:val="center"/>
            <w:hideMark/>
          </w:tcPr>
          <w:p w14:paraId="5791284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76C2E51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r>
      <w:tr w:rsidR="00585C53" w:rsidRPr="00585C53" w14:paraId="512A80F2"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437949A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1F0BBC5A"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Huamarrje e brendshme</w:t>
            </w:r>
          </w:p>
        </w:tc>
        <w:tc>
          <w:tcPr>
            <w:tcW w:w="492" w:type="pct"/>
            <w:tcBorders>
              <w:top w:val="nil"/>
              <w:left w:val="double" w:sz="6" w:space="0" w:color="auto"/>
              <w:bottom w:val="nil"/>
              <w:right w:val="single" w:sz="4" w:space="0" w:color="auto"/>
            </w:tcBorders>
            <w:shd w:val="clear" w:color="000000" w:fill="B7DEE8"/>
            <w:noWrap/>
            <w:vAlign w:val="center"/>
            <w:hideMark/>
          </w:tcPr>
          <w:p w14:paraId="2045880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50,000</w:t>
            </w:r>
          </w:p>
        </w:tc>
        <w:tc>
          <w:tcPr>
            <w:tcW w:w="389" w:type="pct"/>
            <w:tcBorders>
              <w:top w:val="nil"/>
              <w:left w:val="nil"/>
              <w:bottom w:val="nil"/>
              <w:right w:val="double" w:sz="6" w:space="0" w:color="auto"/>
            </w:tcBorders>
            <w:shd w:val="clear" w:color="000000" w:fill="B7DEE8"/>
            <w:noWrap/>
            <w:vAlign w:val="center"/>
            <w:hideMark/>
          </w:tcPr>
          <w:p w14:paraId="267FA13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1.8%</w:t>
            </w:r>
          </w:p>
        </w:tc>
        <w:tc>
          <w:tcPr>
            <w:tcW w:w="564" w:type="pct"/>
            <w:tcBorders>
              <w:top w:val="nil"/>
              <w:left w:val="nil"/>
              <w:bottom w:val="nil"/>
              <w:right w:val="single" w:sz="4" w:space="0" w:color="auto"/>
            </w:tcBorders>
            <w:shd w:val="clear" w:color="auto" w:fill="auto"/>
            <w:noWrap/>
            <w:vAlign w:val="center"/>
            <w:hideMark/>
          </w:tcPr>
          <w:p w14:paraId="0958E22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46,000</w:t>
            </w:r>
          </w:p>
        </w:tc>
        <w:tc>
          <w:tcPr>
            <w:tcW w:w="389" w:type="pct"/>
            <w:tcBorders>
              <w:top w:val="nil"/>
              <w:left w:val="nil"/>
              <w:bottom w:val="nil"/>
              <w:right w:val="double" w:sz="6" w:space="0" w:color="auto"/>
            </w:tcBorders>
            <w:shd w:val="clear" w:color="auto" w:fill="auto"/>
            <w:noWrap/>
            <w:vAlign w:val="center"/>
            <w:hideMark/>
          </w:tcPr>
          <w:p w14:paraId="31E8887F"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1.6%</w:t>
            </w:r>
          </w:p>
        </w:tc>
        <w:tc>
          <w:tcPr>
            <w:tcW w:w="469" w:type="pct"/>
            <w:tcBorders>
              <w:top w:val="nil"/>
              <w:left w:val="nil"/>
              <w:bottom w:val="nil"/>
              <w:right w:val="single" w:sz="4" w:space="0" w:color="auto"/>
            </w:tcBorders>
            <w:shd w:val="clear" w:color="auto" w:fill="auto"/>
            <w:noWrap/>
            <w:vAlign w:val="center"/>
            <w:hideMark/>
          </w:tcPr>
          <w:p w14:paraId="40C94EE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39,000</w:t>
            </w:r>
          </w:p>
        </w:tc>
        <w:tc>
          <w:tcPr>
            <w:tcW w:w="389" w:type="pct"/>
            <w:tcBorders>
              <w:top w:val="nil"/>
              <w:left w:val="nil"/>
              <w:bottom w:val="nil"/>
              <w:right w:val="double" w:sz="6" w:space="0" w:color="auto"/>
            </w:tcBorders>
            <w:shd w:val="clear" w:color="auto" w:fill="auto"/>
            <w:noWrap/>
            <w:vAlign w:val="center"/>
            <w:hideMark/>
          </w:tcPr>
          <w:p w14:paraId="05E584F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1.3%</w:t>
            </w:r>
          </w:p>
        </w:tc>
      </w:tr>
      <w:tr w:rsidR="00585C53" w:rsidRPr="00585C53" w14:paraId="3BFC89D4"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6A1AADD"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6324D02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Të tjera</w:t>
            </w:r>
          </w:p>
        </w:tc>
        <w:tc>
          <w:tcPr>
            <w:tcW w:w="492" w:type="pct"/>
            <w:tcBorders>
              <w:top w:val="nil"/>
              <w:left w:val="double" w:sz="6" w:space="0" w:color="auto"/>
              <w:bottom w:val="nil"/>
              <w:right w:val="single" w:sz="4" w:space="0" w:color="auto"/>
            </w:tcBorders>
            <w:shd w:val="clear" w:color="000000" w:fill="B7DEE8"/>
            <w:noWrap/>
            <w:vAlign w:val="center"/>
            <w:hideMark/>
          </w:tcPr>
          <w:p w14:paraId="1652494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-5,263</w:t>
            </w:r>
          </w:p>
        </w:tc>
        <w:tc>
          <w:tcPr>
            <w:tcW w:w="389" w:type="pct"/>
            <w:tcBorders>
              <w:top w:val="nil"/>
              <w:left w:val="nil"/>
              <w:bottom w:val="nil"/>
              <w:right w:val="double" w:sz="6" w:space="0" w:color="auto"/>
            </w:tcBorders>
            <w:shd w:val="clear" w:color="000000" w:fill="B7DEE8"/>
            <w:noWrap/>
            <w:vAlign w:val="center"/>
            <w:hideMark/>
          </w:tcPr>
          <w:p w14:paraId="6DD1EBDA"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-0.2%</w:t>
            </w:r>
          </w:p>
        </w:tc>
        <w:tc>
          <w:tcPr>
            <w:tcW w:w="564" w:type="pct"/>
            <w:tcBorders>
              <w:top w:val="nil"/>
              <w:left w:val="nil"/>
              <w:bottom w:val="nil"/>
              <w:right w:val="single" w:sz="4" w:space="0" w:color="auto"/>
            </w:tcBorders>
            <w:shd w:val="clear" w:color="auto" w:fill="auto"/>
            <w:noWrap/>
            <w:vAlign w:val="center"/>
            <w:hideMark/>
          </w:tcPr>
          <w:p w14:paraId="2951F9D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-1,046</w:t>
            </w:r>
          </w:p>
        </w:tc>
        <w:tc>
          <w:tcPr>
            <w:tcW w:w="389" w:type="pct"/>
            <w:tcBorders>
              <w:top w:val="nil"/>
              <w:left w:val="nil"/>
              <w:bottom w:val="nil"/>
              <w:right w:val="double" w:sz="6" w:space="0" w:color="auto"/>
            </w:tcBorders>
            <w:shd w:val="clear" w:color="auto" w:fill="auto"/>
            <w:noWrap/>
            <w:vAlign w:val="center"/>
            <w:hideMark/>
          </w:tcPr>
          <w:p w14:paraId="48EA797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0.0%</w:t>
            </w:r>
          </w:p>
        </w:tc>
        <w:tc>
          <w:tcPr>
            <w:tcW w:w="469" w:type="pct"/>
            <w:tcBorders>
              <w:top w:val="nil"/>
              <w:left w:val="nil"/>
              <w:bottom w:val="nil"/>
              <w:right w:val="single" w:sz="4" w:space="0" w:color="auto"/>
            </w:tcBorders>
            <w:shd w:val="clear" w:color="auto" w:fill="auto"/>
            <w:noWrap/>
            <w:vAlign w:val="center"/>
            <w:hideMark/>
          </w:tcPr>
          <w:p w14:paraId="66425AD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-2,713</w:t>
            </w:r>
          </w:p>
        </w:tc>
        <w:tc>
          <w:tcPr>
            <w:tcW w:w="389" w:type="pct"/>
            <w:tcBorders>
              <w:top w:val="nil"/>
              <w:left w:val="nil"/>
              <w:bottom w:val="nil"/>
              <w:right w:val="double" w:sz="6" w:space="0" w:color="auto"/>
            </w:tcBorders>
            <w:shd w:val="clear" w:color="auto" w:fill="auto"/>
            <w:noWrap/>
            <w:vAlign w:val="center"/>
            <w:hideMark/>
          </w:tcPr>
          <w:p w14:paraId="1AA4B69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-0.1%</w:t>
            </w:r>
          </w:p>
        </w:tc>
      </w:tr>
      <w:tr w:rsidR="00585C53" w:rsidRPr="00585C53" w14:paraId="65F528FB"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24069D9"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 </w:t>
            </w:r>
          </w:p>
        </w:tc>
        <w:tc>
          <w:tcPr>
            <w:tcW w:w="2136" w:type="pct"/>
            <w:tcBorders>
              <w:top w:val="nil"/>
              <w:left w:val="nil"/>
              <w:bottom w:val="nil"/>
              <w:right w:val="nil"/>
            </w:tcBorders>
            <w:shd w:val="clear" w:color="auto" w:fill="auto"/>
            <w:noWrap/>
            <w:vAlign w:val="center"/>
            <w:hideMark/>
          </w:tcPr>
          <w:p w14:paraId="5C298FE2" w14:textId="77777777" w:rsidR="00585C53" w:rsidRPr="00585C53" w:rsidRDefault="00585C53" w:rsidP="00585C53">
            <w:pPr>
              <w:spacing w:after="0" w:line="240" w:lineRule="auto"/>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I huaj</w:t>
            </w:r>
          </w:p>
        </w:tc>
        <w:tc>
          <w:tcPr>
            <w:tcW w:w="492" w:type="pct"/>
            <w:tcBorders>
              <w:top w:val="nil"/>
              <w:left w:val="double" w:sz="6" w:space="0" w:color="auto"/>
              <w:bottom w:val="nil"/>
              <w:right w:val="single" w:sz="4" w:space="0" w:color="auto"/>
            </w:tcBorders>
            <w:shd w:val="clear" w:color="000000" w:fill="B7DEE8"/>
            <w:noWrap/>
            <w:vAlign w:val="center"/>
            <w:hideMark/>
          </w:tcPr>
          <w:p w14:paraId="4181BA1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18,971</w:t>
            </w:r>
          </w:p>
        </w:tc>
        <w:tc>
          <w:tcPr>
            <w:tcW w:w="389" w:type="pct"/>
            <w:tcBorders>
              <w:top w:val="nil"/>
              <w:left w:val="nil"/>
              <w:bottom w:val="nil"/>
              <w:right w:val="double" w:sz="6" w:space="0" w:color="auto"/>
            </w:tcBorders>
            <w:shd w:val="clear" w:color="000000" w:fill="B7DEE8"/>
            <w:noWrap/>
            <w:vAlign w:val="center"/>
            <w:hideMark/>
          </w:tcPr>
          <w:p w14:paraId="28CC571A"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0.7%</w:t>
            </w:r>
          </w:p>
        </w:tc>
        <w:tc>
          <w:tcPr>
            <w:tcW w:w="564" w:type="pct"/>
            <w:tcBorders>
              <w:top w:val="nil"/>
              <w:left w:val="nil"/>
              <w:bottom w:val="nil"/>
              <w:right w:val="single" w:sz="4" w:space="0" w:color="auto"/>
            </w:tcBorders>
            <w:shd w:val="clear" w:color="auto" w:fill="auto"/>
            <w:noWrap/>
            <w:vAlign w:val="center"/>
            <w:hideMark/>
          </w:tcPr>
          <w:p w14:paraId="42363F03"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22,876</w:t>
            </w:r>
          </w:p>
        </w:tc>
        <w:tc>
          <w:tcPr>
            <w:tcW w:w="389" w:type="pct"/>
            <w:tcBorders>
              <w:top w:val="nil"/>
              <w:left w:val="nil"/>
              <w:bottom w:val="nil"/>
              <w:right w:val="double" w:sz="6" w:space="0" w:color="auto"/>
            </w:tcBorders>
            <w:shd w:val="clear" w:color="auto" w:fill="auto"/>
            <w:noWrap/>
            <w:vAlign w:val="center"/>
            <w:hideMark/>
          </w:tcPr>
          <w:p w14:paraId="361C2344"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0.8%</w:t>
            </w:r>
          </w:p>
        </w:tc>
        <w:tc>
          <w:tcPr>
            <w:tcW w:w="469" w:type="pct"/>
            <w:tcBorders>
              <w:top w:val="nil"/>
              <w:left w:val="nil"/>
              <w:bottom w:val="nil"/>
              <w:right w:val="single" w:sz="4" w:space="0" w:color="auto"/>
            </w:tcBorders>
            <w:shd w:val="clear" w:color="auto" w:fill="auto"/>
            <w:noWrap/>
            <w:vAlign w:val="center"/>
            <w:hideMark/>
          </w:tcPr>
          <w:p w14:paraId="7081C4FC"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26,608</w:t>
            </w:r>
          </w:p>
        </w:tc>
        <w:tc>
          <w:tcPr>
            <w:tcW w:w="389" w:type="pct"/>
            <w:tcBorders>
              <w:top w:val="nil"/>
              <w:left w:val="nil"/>
              <w:bottom w:val="nil"/>
              <w:right w:val="double" w:sz="6" w:space="0" w:color="auto"/>
            </w:tcBorders>
            <w:shd w:val="clear" w:color="auto" w:fill="auto"/>
            <w:noWrap/>
            <w:vAlign w:val="center"/>
            <w:hideMark/>
          </w:tcPr>
          <w:p w14:paraId="3D6EFD38" w14:textId="77777777" w:rsidR="00585C53" w:rsidRPr="00585C53" w:rsidRDefault="00585C53" w:rsidP="00585C53">
            <w:pPr>
              <w:spacing w:after="0" w:line="240" w:lineRule="auto"/>
              <w:jc w:val="right"/>
              <w:rPr>
                <w:rFonts w:ascii="Garamond" w:eastAsia="Times New Roman" w:hAnsi="Garamond" w:cs="Arial"/>
                <w:b/>
                <w:bCs/>
                <w:sz w:val="12"/>
                <w:szCs w:val="12"/>
                <w:lang w:eastAsia="sq-AL"/>
              </w:rPr>
            </w:pPr>
            <w:r w:rsidRPr="00585C53">
              <w:rPr>
                <w:rFonts w:ascii="Garamond" w:eastAsia="Times New Roman" w:hAnsi="Garamond" w:cs="Arial"/>
                <w:b/>
                <w:bCs/>
                <w:sz w:val="12"/>
                <w:szCs w:val="12"/>
                <w:lang w:eastAsia="sq-AL"/>
              </w:rPr>
              <w:t>0.9%</w:t>
            </w:r>
          </w:p>
        </w:tc>
      </w:tr>
      <w:tr w:rsidR="00585C53" w:rsidRPr="00585C53" w14:paraId="6BF68A08"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093204A5"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5EE8F127"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xml:space="preserve">Hua afatgjatë (e marrë) </w:t>
            </w:r>
          </w:p>
        </w:tc>
        <w:tc>
          <w:tcPr>
            <w:tcW w:w="492" w:type="pct"/>
            <w:tcBorders>
              <w:top w:val="nil"/>
              <w:left w:val="double" w:sz="6" w:space="0" w:color="auto"/>
              <w:bottom w:val="nil"/>
              <w:right w:val="single" w:sz="4" w:space="0" w:color="auto"/>
            </w:tcBorders>
            <w:shd w:val="clear" w:color="000000" w:fill="B7DEE8"/>
            <w:noWrap/>
            <w:vAlign w:val="center"/>
            <w:hideMark/>
          </w:tcPr>
          <w:p w14:paraId="29783C6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29,264</w:t>
            </w:r>
          </w:p>
        </w:tc>
        <w:tc>
          <w:tcPr>
            <w:tcW w:w="389" w:type="pct"/>
            <w:tcBorders>
              <w:top w:val="nil"/>
              <w:left w:val="nil"/>
              <w:bottom w:val="nil"/>
              <w:right w:val="double" w:sz="6" w:space="0" w:color="auto"/>
            </w:tcBorders>
            <w:shd w:val="clear" w:color="000000" w:fill="B7DEE8"/>
            <w:noWrap/>
            <w:vAlign w:val="center"/>
            <w:hideMark/>
          </w:tcPr>
          <w:p w14:paraId="04B165E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w:t>
            </w:r>
          </w:p>
        </w:tc>
        <w:tc>
          <w:tcPr>
            <w:tcW w:w="564" w:type="pct"/>
            <w:tcBorders>
              <w:top w:val="nil"/>
              <w:left w:val="nil"/>
              <w:bottom w:val="nil"/>
              <w:right w:val="single" w:sz="4" w:space="0" w:color="auto"/>
            </w:tcBorders>
            <w:shd w:val="clear" w:color="auto" w:fill="auto"/>
            <w:noWrap/>
            <w:vAlign w:val="center"/>
            <w:hideMark/>
          </w:tcPr>
          <w:p w14:paraId="24A0054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103,267</w:t>
            </w:r>
          </w:p>
        </w:tc>
        <w:tc>
          <w:tcPr>
            <w:tcW w:w="389" w:type="pct"/>
            <w:tcBorders>
              <w:top w:val="nil"/>
              <w:left w:val="nil"/>
              <w:bottom w:val="nil"/>
              <w:right w:val="double" w:sz="6" w:space="0" w:color="auto"/>
            </w:tcBorders>
            <w:shd w:val="clear" w:color="auto" w:fill="auto"/>
            <w:noWrap/>
            <w:vAlign w:val="center"/>
            <w:hideMark/>
          </w:tcPr>
          <w:p w14:paraId="29F70F8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3.5%</w:t>
            </w:r>
          </w:p>
        </w:tc>
        <w:tc>
          <w:tcPr>
            <w:tcW w:w="469" w:type="pct"/>
            <w:tcBorders>
              <w:top w:val="nil"/>
              <w:left w:val="nil"/>
              <w:bottom w:val="nil"/>
              <w:right w:val="single" w:sz="4" w:space="0" w:color="auto"/>
            </w:tcBorders>
            <w:shd w:val="clear" w:color="auto" w:fill="auto"/>
            <w:noWrap/>
            <w:vAlign w:val="center"/>
            <w:hideMark/>
          </w:tcPr>
          <w:p w14:paraId="061C1B6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105,969</w:t>
            </w:r>
          </w:p>
        </w:tc>
        <w:tc>
          <w:tcPr>
            <w:tcW w:w="389" w:type="pct"/>
            <w:tcBorders>
              <w:top w:val="nil"/>
              <w:left w:val="nil"/>
              <w:bottom w:val="nil"/>
              <w:right w:val="double" w:sz="6" w:space="0" w:color="auto"/>
            </w:tcBorders>
            <w:shd w:val="clear" w:color="auto" w:fill="auto"/>
            <w:noWrap/>
            <w:vAlign w:val="center"/>
            <w:hideMark/>
          </w:tcPr>
          <w:p w14:paraId="7F549C2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3.6%</w:t>
            </w:r>
          </w:p>
        </w:tc>
      </w:tr>
      <w:tr w:rsidR="00585C53" w:rsidRPr="00585C53" w14:paraId="79865797"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6C1A5269"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8D8699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Ndryshimi i gjendjes së arkës</w:t>
            </w:r>
          </w:p>
        </w:tc>
        <w:tc>
          <w:tcPr>
            <w:tcW w:w="492" w:type="pct"/>
            <w:tcBorders>
              <w:top w:val="nil"/>
              <w:left w:val="double" w:sz="6" w:space="0" w:color="auto"/>
              <w:bottom w:val="nil"/>
              <w:right w:val="single" w:sz="4" w:space="0" w:color="auto"/>
            </w:tcBorders>
            <w:shd w:val="clear" w:color="000000" w:fill="B7DEE8"/>
            <w:noWrap/>
            <w:vAlign w:val="center"/>
            <w:hideMark/>
          </w:tcPr>
          <w:p w14:paraId="315707B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000000" w:fill="B7DEE8"/>
            <w:noWrap/>
            <w:vAlign w:val="center"/>
            <w:hideMark/>
          </w:tcPr>
          <w:p w14:paraId="72D0C79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564" w:type="pct"/>
            <w:tcBorders>
              <w:top w:val="nil"/>
              <w:left w:val="nil"/>
              <w:bottom w:val="nil"/>
              <w:right w:val="single" w:sz="4" w:space="0" w:color="auto"/>
            </w:tcBorders>
            <w:shd w:val="clear" w:color="auto" w:fill="auto"/>
            <w:noWrap/>
            <w:vAlign w:val="center"/>
            <w:hideMark/>
          </w:tcPr>
          <w:p w14:paraId="4E867F5E"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18D10EF2"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469" w:type="pct"/>
            <w:tcBorders>
              <w:top w:val="nil"/>
              <w:left w:val="nil"/>
              <w:bottom w:val="nil"/>
              <w:right w:val="single" w:sz="4" w:space="0" w:color="auto"/>
            </w:tcBorders>
            <w:shd w:val="clear" w:color="auto" w:fill="auto"/>
            <w:noWrap/>
            <w:vAlign w:val="center"/>
            <w:hideMark/>
          </w:tcPr>
          <w:p w14:paraId="27370C9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389" w:type="pct"/>
            <w:tcBorders>
              <w:top w:val="nil"/>
              <w:left w:val="nil"/>
              <w:bottom w:val="nil"/>
              <w:right w:val="double" w:sz="6" w:space="0" w:color="auto"/>
            </w:tcBorders>
            <w:shd w:val="clear" w:color="auto" w:fill="auto"/>
            <w:noWrap/>
            <w:vAlign w:val="center"/>
            <w:hideMark/>
          </w:tcPr>
          <w:p w14:paraId="05E9E86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r>
      <w:tr w:rsidR="00585C53" w:rsidRPr="00585C53" w14:paraId="4B4B349B"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31DB2C5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040385B"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Ripagesat</w:t>
            </w:r>
          </w:p>
        </w:tc>
        <w:tc>
          <w:tcPr>
            <w:tcW w:w="492" w:type="pct"/>
            <w:tcBorders>
              <w:top w:val="nil"/>
              <w:left w:val="double" w:sz="6" w:space="0" w:color="auto"/>
              <w:bottom w:val="nil"/>
              <w:right w:val="single" w:sz="4" w:space="0" w:color="auto"/>
            </w:tcBorders>
            <w:shd w:val="clear" w:color="000000" w:fill="B7DEE8"/>
            <w:noWrap/>
            <w:vAlign w:val="center"/>
            <w:hideMark/>
          </w:tcPr>
          <w:p w14:paraId="7ABECA7B"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-32,613</w:t>
            </w:r>
          </w:p>
        </w:tc>
        <w:tc>
          <w:tcPr>
            <w:tcW w:w="389" w:type="pct"/>
            <w:tcBorders>
              <w:top w:val="nil"/>
              <w:left w:val="nil"/>
              <w:bottom w:val="nil"/>
              <w:right w:val="double" w:sz="6" w:space="0" w:color="auto"/>
            </w:tcBorders>
            <w:shd w:val="clear" w:color="000000" w:fill="B7DEE8"/>
            <w:noWrap/>
            <w:vAlign w:val="center"/>
            <w:hideMark/>
          </w:tcPr>
          <w:p w14:paraId="046ABF3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-1.2%</w:t>
            </w:r>
          </w:p>
        </w:tc>
        <w:tc>
          <w:tcPr>
            <w:tcW w:w="564" w:type="pct"/>
            <w:tcBorders>
              <w:top w:val="nil"/>
              <w:left w:val="nil"/>
              <w:bottom w:val="nil"/>
              <w:right w:val="single" w:sz="4" w:space="0" w:color="auto"/>
            </w:tcBorders>
            <w:shd w:val="clear" w:color="auto" w:fill="auto"/>
            <w:noWrap/>
            <w:vAlign w:val="center"/>
            <w:hideMark/>
          </w:tcPr>
          <w:p w14:paraId="0E3604BC"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-95,348</w:t>
            </w:r>
          </w:p>
        </w:tc>
        <w:tc>
          <w:tcPr>
            <w:tcW w:w="389" w:type="pct"/>
            <w:tcBorders>
              <w:top w:val="nil"/>
              <w:left w:val="nil"/>
              <w:bottom w:val="nil"/>
              <w:right w:val="double" w:sz="6" w:space="0" w:color="auto"/>
            </w:tcBorders>
            <w:shd w:val="clear" w:color="auto" w:fill="auto"/>
            <w:noWrap/>
            <w:vAlign w:val="center"/>
            <w:hideMark/>
          </w:tcPr>
          <w:p w14:paraId="496067C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w:t>
            </w:r>
          </w:p>
        </w:tc>
        <w:tc>
          <w:tcPr>
            <w:tcW w:w="469" w:type="pct"/>
            <w:tcBorders>
              <w:top w:val="nil"/>
              <w:left w:val="nil"/>
              <w:bottom w:val="nil"/>
              <w:right w:val="single" w:sz="4" w:space="0" w:color="auto"/>
            </w:tcBorders>
            <w:shd w:val="clear" w:color="auto" w:fill="auto"/>
            <w:noWrap/>
            <w:vAlign w:val="center"/>
            <w:hideMark/>
          </w:tcPr>
          <w:p w14:paraId="127A2213"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-94,409</w:t>
            </w:r>
          </w:p>
        </w:tc>
        <w:tc>
          <w:tcPr>
            <w:tcW w:w="389" w:type="pct"/>
            <w:tcBorders>
              <w:top w:val="nil"/>
              <w:left w:val="nil"/>
              <w:bottom w:val="nil"/>
              <w:right w:val="double" w:sz="6" w:space="0" w:color="auto"/>
            </w:tcBorders>
            <w:shd w:val="clear" w:color="auto" w:fill="auto"/>
            <w:noWrap/>
            <w:vAlign w:val="center"/>
            <w:hideMark/>
          </w:tcPr>
          <w:p w14:paraId="7279F224"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-3.2%</w:t>
            </w:r>
          </w:p>
        </w:tc>
      </w:tr>
      <w:tr w:rsidR="00585C53" w:rsidRPr="00585C53" w14:paraId="4D0FA796" w14:textId="77777777" w:rsidTr="00AB4D51">
        <w:trPr>
          <w:trHeight w:val="20"/>
          <w:jc w:val="center"/>
        </w:trPr>
        <w:tc>
          <w:tcPr>
            <w:tcW w:w="172" w:type="pct"/>
            <w:tcBorders>
              <w:top w:val="nil"/>
              <w:left w:val="single" w:sz="12" w:space="0" w:color="auto"/>
              <w:bottom w:val="nil"/>
              <w:right w:val="double" w:sz="6" w:space="0" w:color="auto"/>
            </w:tcBorders>
            <w:shd w:val="clear" w:color="auto" w:fill="auto"/>
            <w:noWrap/>
            <w:hideMark/>
          </w:tcPr>
          <w:p w14:paraId="1F2DFCF2"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 </w:t>
            </w:r>
          </w:p>
        </w:tc>
        <w:tc>
          <w:tcPr>
            <w:tcW w:w="2136" w:type="pct"/>
            <w:tcBorders>
              <w:top w:val="nil"/>
              <w:left w:val="nil"/>
              <w:bottom w:val="nil"/>
              <w:right w:val="nil"/>
            </w:tcBorders>
            <w:shd w:val="clear" w:color="auto" w:fill="auto"/>
            <w:noWrap/>
            <w:vAlign w:val="center"/>
            <w:hideMark/>
          </w:tcPr>
          <w:p w14:paraId="424D9333" w14:textId="77777777" w:rsidR="00585C53" w:rsidRPr="00585C53" w:rsidRDefault="00585C53" w:rsidP="00585C53">
            <w:pPr>
              <w:spacing w:after="0" w:line="240" w:lineRule="auto"/>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Mbështetje buxhetore</w:t>
            </w:r>
          </w:p>
        </w:tc>
        <w:tc>
          <w:tcPr>
            <w:tcW w:w="492" w:type="pct"/>
            <w:tcBorders>
              <w:top w:val="nil"/>
              <w:left w:val="double" w:sz="6" w:space="0" w:color="auto"/>
              <w:bottom w:val="nil"/>
              <w:right w:val="single" w:sz="4" w:space="0" w:color="auto"/>
            </w:tcBorders>
            <w:shd w:val="clear" w:color="000000" w:fill="B7DEE8"/>
            <w:noWrap/>
            <w:vAlign w:val="center"/>
            <w:hideMark/>
          </w:tcPr>
          <w:p w14:paraId="3514E9B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22,320</w:t>
            </w:r>
          </w:p>
        </w:tc>
        <w:tc>
          <w:tcPr>
            <w:tcW w:w="389" w:type="pct"/>
            <w:tcBorders>
              <w:top w:val="nil"/>
              <w:left w:val="nil"/>
              <w:bottom w:val="nil"/>
              <w:right w:val="double" w:sz="6" w:space="0" w:color="auto"/>
            </w:tcBorders>
            <w:shd w:val="clear" w:color="000000" w:fill="B7DEE8"/>
            <w:noWrap/>
            <w:vAlign w:val="center"/>
            <w:hideMark/>
          </w:tcPr>
          <w:p w14:paraId="7E56D151"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0.8%</w:t>
            </w:r>
          </w:p>
        </w:tc>
        <w:tc>
          <w:tcPr>
            <w:tcW w:w="564" w:type="pct"/>
            <w:tcBorders>
              <w:top w:val="nil"/>
              <w:left w:val="nil"/>
              <w:bottom w:val="nil"/>
              <w:right w:val="single" w:sz="4" w:space="0" w:color="auto"/>
            </w:tcBorders>
            <w:shd w:val="clear" w:color="auto" w:fill="auto"/>
            <w:noWrap/>
            <w:vAlign w:val="center"/>
            <w:hideMark/>
          </w:tcPr>
          <w:p w14:paraId="63A90756"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14,957</w:t>
            </w:r>
          </w:p>
        </w:tc>
        <w:tc>
          <w:tcPr>
            <w:tcW w:w="389" w:type="pct"/>
            <w:tcBorders>
              <w:top w:val="nil"/>
              <w:left w:val="nil"/>
              <w:bottom w:val="nil"/>
              <w:right w:val="double" w:sz="6" w:space="0" w:color="auto"/>
            </w:tcBorders>
            <w:shd w:val="clear" w:color="auto" w:fill="auto"/>
            <w:noWrap/>
            <w:vAlign w:val="center"/>
            <w:hideMark/>
          </w:tcPr>
          <w:p w14:paraId="668B5245"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w:t>
            </w:r>
          </w:p>
        </w:tc>
        <w:tc>
          <w:tcPr>
            <w:tcW w:w="469" w:type="pct"/>
            <w:tcBorders>
              <w:top w:val="nil"/>
              <w:left w:val="nil"/>
              <w:bottom w:val="nil"/>
              <w:right w:val="single" w:sz="4" w:space="0" w:color="auto"/>
            </w:tcBorders>
            <w:shd w:val="clear" w:color="auto" w:fill="auto"/>
            <w:noWrap/>
            <w:vAlign w:val="center"/>
            <w:hideMark/>
          </w:tcPr>
          <w:p w14:paraId="09E00DB7"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15,048</w:t>
            </w:r>
          </w:p>
        </w:tc>
        <w:tc>
          <w:tcPr>
            <w:tcW w:w="389" w:type="pct"/>
            <w:tcBorders>
              <w:top w:val="nil"/>
              <w:left w:val="nil"/>
              <w:bottom w:val="nil"/>
              <w:right w:val="double" w:sz="6" w:space="0" w:color="auto"/>
            </w:tcBorders>
            <w:shd w:val="clear" w:color="auto" w:fill="auto"/>
            <w:noWrap/>
            <w:vAlign w:val="center"/>
            <w:hideMark/>
          </w:tcPr>
          <w:p w14:paraId="737AE77D" w14:textId="77777777" w:rsidR="00585C53" w:rsidRPr="00585C53" w:rsidRDefault="00585C53" w:rsidP="00585C53">
            <w:pPr>
              <w:spacing w:after="0" w:line="240" w:lineRule="auto"/>
              <w:jc w:val="right"/>
              <w:rPr>
                <w:rFonts w:ascii="Garamond" w:eastAsia="Times New Roman" w:hAnsi="Garamond" w:cs="Arial"/>
                <w:sz w:val="12"/>
                <w:szCs w:val="12"/>
                <w:lang w:eastAsia="sq-AL"/>
              </w:rPr>
            </w:pPr>
            <w:r w:rsidRPr="00585C53">
              <w:rPr>
                <w:rFonts w:ascii="Garamond" w:eastAsia="Times New Roman" w:hAnsi="Garamond" w:cs="Arial"/>
                <w:sz w:val="12"/>
                <w:szCs w:val="12"/>
                <w:lang w:eastAsia="sq-AL"/>
              </w:rPr>
              <w:t>0.5%</w:t>
            </w:r>
          </w:p>
        </w:tc>
      </w:tr>
      <w:tr w:rsidR="00585C53" w:rsidRPr="00585C53" w14:paraId="02C37891" w14:textId="77777777" w:rsidTr="00AB4D51">
        <w:trPr>
          <w:trHeight w:val="20"/>
          <w:jc w:val="center"/>
        </w:trPr>
        <w:tc>
          <w:tcPr>
            <w:tcW w:w="172" w:type="pct"/>
            <w:tcBorders>
              <w:top w:val="single" w:sz="12" w:space="0" w:color="auto"/>
              <w:left w:val="single" w:sz="12" w:space="0" w:color="auto"/>
              <w:bottom w:val="single" w:sz="12" w:space="0" w:color="auto"/>
              <w:right w:val="double" w:sz="6" w:space="0" w:color="auto"/>
            </w:tcBorders>
            <w:shd w:val="clear" w:color="000000" w:fill="BFBFBF"/>
            <w:noWrap/>
            <w:hideMark/>
          </w:tcPr>
          <w:p w14:paraId="6C9D0506" w14:textId="77777777" w:rsidR="00585C53" w:rsidRPr="00585C53" w:rsidRDefault="00585C53" w:rsidP="00585C53">
            <w:pPr>
              <w:spacing w:after="0" w:line="240" w:lineRule="auto"/>
              <w:rPr>
                <w:rFonts w:ascii="Garamond" w:eastAsia="Times New Roman" w:hAnsi="Garamond" w:cs="Arial"/>
                <w:i/>
                <w:iCs/>
                <w:sz w:val="12"/>
                <w:szCs w:val="12"/>
                <w:lang w:eastAsia="sq-AL"/>
              </w:rPr>
            </w:pPr>
            <w:r w:rsidRPr="00585C53">
              <w:rPr>
                <w:rFonts w:ascii="Garamond" w:eastAsia="Times New Roman" w:hAnsi="Garamond" w:cs="Arial"/>
                <w:i/>
                <w:iCs/>
                <w:sz w:val="12"/>
                <w:szCs w:val="12"/>
                <w:lang w:eastAsia="sq-AL"/>
              </w:rPr>
              <w:t> </w:t>
            </w:r>
          </w:p>
        </w:tc>
        <w:tc>
          <w:tcPr>
            <w:tcW w:w="2136" w:type="pct"/>
            <w:tcBorders>
              <w:top w:val="single" w:sz="12" w:space="0" w:color="auto"/>
              <w:left w:val="nil"/>
              <w:bottom w:val="single" w:sz="12" w:space="0" w:color="auto"/>
              <w:right w:val="nil"/>
            </w:tcBorders>
            <w:shd w:val="clear" w:color="000000" w:fill="BFBFBF"/>
            <w:noWrap/>
            <w:vAlign w:val="center"/>
            <w:hideMark/>
          </w:tcPr>
          <w:p w14:paraId="5ED6A7B8" w14:textId="77777777" w:rsidR="00585C53" w:rsidRPr="00585C53" w:rsidRDefault="00585C53" w:rsidP="00585C53">
            <w:pPr>
              <w:spacing w:after="0" w:line="240" w:lineRule="auto"/>
              <w:jc w:val="center"/>
              <w:rPr>
                <w:rFonts w:ascii="Garamond" w:eastAsia="Times New Roman" w:hAnsi="Garamond" w:cs="Arial"/>
                <w:b/>
                <w:bCs/>
                <w:i/>
                <w:iCs/>
                <w:sz w:val="12"/>
                <w:szCs w:val="12"/>
                <w:lang w:eastAsia="sq-AL"/>
              </w:rPr>
            </w:pPr>
            <w:r w:rsidRPr="00585C53">
              <w:rPr>
                <w:rFonts w:ascii="Garamond" w:eastAsia="Times New Roman" w:hAnsi="Garamond" w:cs="Arial"/>
                <w:b/>
                <w:bCs/>
                <w:i/>
                <w:iCs/>
                <w:sz w:val="12"/>
                <w:szCs w:val="12"/>
                <w:lang w:eastAsia="sq-AL"/>
              </w:rPr>
              <w:t xml:space="preserve">Produkti i Brendshëm Bruto (PBB) </w:t>
            </w:r>
          </w:p>
        </w:tc>
        <w:tc>
          <w:tcPr>
            <w:tcW w:w="492" w:type="pct"/>
            <w:tcBorders>
              <w:top w:val="single" w:sz="12" w:space="0" w:color="auto"/>
              <w:left w:val="double" w:sz="6" w:space="0" w:color="auto"/>
              <w:bottom w:val="single" w:sz="12" w:space="0" w:color="auto"/>
              <w:right w:val="single" w:sz="4" w:space="0" w:color="auto"/>
            </w:tcBorders>
            <w:shd w:val="clear" w:color="000000" w:fill="B7DEE8"/>
            <w:noWrap/>
            <w:vAlign w:val="center"/>
            <w:hideMark/>
          </w:tcPr>
          <w:p w14:paraId="6BED3773" w14:textId="77777777" w:rsidR="00585C53" w:rsidRPr="00585C53" w:rsidRDefault="00585C53" w:rsidP="00585C53">
            <w:pPr>
              <w:spacing w:after="0" w:line="240" w:lineRule="auto"/>
              <w:jc w:val="right"/>
              <w:rPr>
                <w:rFonts w:ascii="Garamond" w:eastAsia="Times New Roman" w:hAnsi="Garamond" w:cs="Arial"/>
                <w:b/>
                <w:bCs/>
                <w:i/>
                <w:iCs/>
                <w:sz w:val="12"/>
                <w:szCs w:val="12"/>
                <w:lang w:eastAsia="sq-AL"/>
              </w:rPr>
            </w:pPr>
            <w:r w:rsidRPr="00585C53">
              <w:rPr>
                <w:rFonts w:ascii="Garamond" w:eastAsia="Times New Roman" w:hAnsi="Garamond" w:cs="Arial"/>
                <w:b/>
                <w:bCs/>
                <w:i/>
                <w:iCs/>
                <w:sz w:val="12"/>
                <w:szCs w:val="12"/>
                <w:lang w:eastAsia="sq-AL"/>
              </w:rPr>
              <w:t>2,790,436</w:t>
            </w:r>
          </w:p>
        </w:tc>
        <w:tc>
          <w:tcPr>
            <w:tcW w:w="389" w:type="pct"/>
            <w:tcBorders>
              <w:top w:val="single" w:sz="12" w:space="0" w:color="auto"/>
              <w:left w:val="nil"/>
              <w:bottom w:val="single" w:sz="12" w:space="0" w:color="auto"/>
              <w:right w:val="double" w:sz="6" w:space="0" w:color="auto"/>
            </w:tcBorders>
            <w:shd w:val="clear" w:color="000000" w:fill="B7DEE8"/>
            <w:noWrap/>
            <w:vAlign w:val="center"/>
            <w:hideMark/>
          </w:tcPr>
          <w:p w14:paraId="06752F6A" w14:textId="77777777" w:rsidR="00585C53" w:rsidRPr="00585C53" w:rsidRDefault="00585C53" w:rsidP="00585C53">
            <w:pPr>
              <w:spacing w:after="0" w:line="240" w:lineRule="auto"/>
              <w:jc w:val="right"/>
              <w:rPr>
                <w:rFonts w:ascii="Garamond" w:eastAsia="Times New Roman" w:hAnsi="Garamond" w:cs="Arial"/>
                <w:b/>
                <w:bCs/>
                <w:i/>
                <w:iCs/>
                <w:sz w:val="12"/>
                <w:szCs w:val="12"/>
                <w:lang w:eastAsia="sq-AL"/>
              </w:rPr>
            </w:pPr>
            <w:r w:rsidRPr="00585C53">
              <w:rPr>
                <w:rFonts w:ascii="Garamond" w:eastAsia="Times New Roman" w:hAnsi="Garamond" w:cs="Arial"/>
                <w:b/>
                <w:bCs/>
                <w:i/>
                <w:iCs/>
                <w:sz w:val="12"/>
                <w:szCs w:val="12"/>
                <w:lang w:eastAsia="sq-AL"/>
              </w:rPr>
              <w:t>100.0%</w:t>
            </w:r>
          </w:p>
        </w:tc>
        <w:tc>
          <w:tcPr>
            <w:tcW w:w="564" w:type="pct"/>
            <w:tcBorders>
              <w:top w:val="single" w:sz="12" w:space="0" w:color="auto"/>
              <w:left w:val="nil"/>
              <w:bottom w:val="single" w:sz="12" w:space="0" w:color="auto"/>
              <w:right w:val="single" w:sz="4" w:space="0" w:color="auto"/>
            </w:tcBorders>
            <w:shd w:val="clear" w:color="000000" w:fill="BFBFBF"/>
            <w:noWrap/>
            <w:vAlign w:val="center"/>
            <w:hideMark/>
          </w:tcPr>
          <w:p w14:paraId="58A8BA11" w14:textId="77777777" w:rsidR="00585C53" w:rsidRPr="00585C53" w:rsidRDefault="00585C53" w:rsidP="00585C53">
            <w:pPr>
              <w:spacing w:after="0" w:line="240" w:lineRule="auto"/>
              <w:jc w:val="right"/>
              <w:rPr>
                <w:rFonts w:ascii="Garamond" w:eastAsia="Times New Roman" w:hAnsi="Garamond" w:cs="Arial"/>
                <w:b/>
                <w:bCs/>
                <w:i/>
                <w:iCs/>
                <w:sz w:val="12"/>
                <w:szCs w:val="12"/>
                <w:lang w:eastAsia="sq-AL"/>
              </w:rPr>
            </w:pPr>
            <w:r w:rsidRPr="00585C53">
              <w:rPr>
                <w:rFonts w:ascii="Garamond" w:eastAsia="Times New Roman" w:hAnsi="Garamond" w:cs="Arial"/>
                <w:b/>
                <w:bCs/>
                <w:i/>
                <w:iCs/>
                <w:sz w:val="12"/>
                <w:szCs w:val="12"/>
                <w:lang w:eastAsia="sq-AL"/>
              </w:rPr>
              <w:t>2,934,532</w:t>
            </w:r>
          </w:p>
        </w:tc>
        <w:tc>
          <w:tcPr>
            <w:tcW w:w="389" w:type="pct"/>
            <w:tcBorders>
              <w:top w:val="single" w:sz="12" w:space="0" w:color="auto"/>
              <w:left w:val="nil"/>
              <w:bottom w:val="single" w:sz="12" w:space="0" w:color="auto"/>
              <w:right w:val="double" w:sz="6" w:space="0" w:color="auto"/>
            </w:tcBorders>
            <w:shd w:val="clear" w:color="000000" w:fill="BFBFBF"/>
            <w:noWrap/>
            <w:vAlign w:val="center"/>
            <w:hideMark/>
          </w:tcPr>
          <w:p w14:paraId="5BF6FFBB" w14:textId="77777777" w:rsidR="00585C53" w:rsidRPr="00585C53" w:rsidRDefault="00585C53" w:rsidP="00585C53">
            <w:pPr>
              <w:spacing w:after="0" w:line="240" w:lineRule="auto"/>
              <w:jc w:val="right"/>
              <w:rPr>
                <w:rFonts w:ascii="Garamond" w:eastAsia="Times New Roman" w:hAnsi="Garamond" w:cs="Arial"/>
                <w:b/>
                <w:bCs/>
                <w:i/>
                <w:iCs/>
                <w:sz w:val="12"/>
                <w:szCs w:val="12"/>
                <w:lang w:eastAsia="sq-AL"/>
              </w:rPr>
            </w:pPr>
            <w:r w:rsidRPr="00585C53">
              <w:rPr>
                <w:rFonts w:ascii="Garamond" w:eastAsia="Times New Roman" w:hAnsi="Garamond" w:cs="Arial"/>
                <w:b/>
                <w:bCs/>
                <w:i/>
                <w:iCs/>
                <w:sz w:val="12"/>
                <w:szCs w:val="12"/>
                <w:lang w:eastAsia="sq-AL"/>
              </w:rPr>
              <w:t>100.0%</w:t>
            </w:r>
          </w:p>
        </w:tc>
        <w:tc>
          <w:tcPr>
            <w:tcW w:w="469" w:type="pct"/>
            <w:tcBorders>
              <w:top w:val="single" w:sz="12" w:space="0" w:color="auto"/>
              <w:left w:val="nil"/>
              <w:bottom w:val="single" w:sz="12" w:space="0" w:color="auto"/>
              <w:right w:val="single" w:sz="4" w:space="0" w:color="auto"/>
            </w:tcBorders>
            <w:shd w:val="clear" w:color="000000" w:fill="BFBFBF"/>
            <w:noWrap/>
            <w:vAlign w:val="center"/>
            <w:hideMark/>
          </w:tcPr>
          <w:p w14:paraId="2DBD95CE" w14:textId="77777777" w:rsidR="00585C53" w:rsidRPr="00585C53" w:rsidRDefault="00585C53" w:rsidP="00585C53">
            <w:pPr>
              <w:spacing w:after="0" w:line="240" w:lineRule="auto"/>
              <w:jc w:val="right"/>
              <w:rPr>
                <w:rFonts w:ascii="Garamond" w:eastAsia="Times New Roman" w:hAnsi="Garamond" w:cs="Arial"/>
                <w:b/>
                <w:bCs/>
                <w:i/>
                <w:iCs/>
                <w:sz w:val="12"/>
                <w:szCs w:val="12"/>
                <w:lang w:eastAsia="sq-AL"/>
              </w:rPr>
            </w:pPr>
            <w:r w:rsidRPr="00585C53">
              <w:rPr>
                <w:rFonts w:ascii="Garamond" w:eastAsia="Times New Roman" w:hAnsi="Garamond" w:cs="Arial"/>
                <w:b/>
                <w:bCs/>
                <w:i/>
                <w:iCs/>
                <w:sz w:val="12"/>
                <w:szCs w:val="12"/>
                <w:lang w:eastAsia="sq-AL"/>
              </w:rPr>
              <w:t>3,092,217</w:t>
            </w:r>
          </w:p>
        </w:tc>
        <w:tc>
          <w:tcPr>
            <w:tcW w:w="389" w:type="pct"/>
            <w:tcBorders>
              <w:top w:val="single" w:sz="12" w:space="0" w:color="auto"/>
              <w:left w:val="nil"/>
              <w:bottom w:val="single" w:sz="12" w:space="0" w:color="auto"/>
              <w:right w:val="double" w:sz="6" w:space="0" w:color="auto"/>
            </w:tcBorders>
            <w:shd w:val="clear" w:color="000000" w:fill="BFBFBF"/>
            <w:noWrap/>
            <w:vAlign w:val="center"/>
            <w:hideMark/>
          </w:tcPr>
          <w:p w14:paraId="5D28D6C0" w14:textId="77777777" w:rsidR="00585C53" w:rsidRPr="00585C53" w:rsidRDefault="00585C53" w:rsidP="00585C53">
            <w:pPr>
              <w:spacing w:after="0" w:line="240" w:lineRule="auto"/>
              <w:jc w:val="right"/>
              <w:rPr>
                <w:rFonts w:ascii="Garamond" w:eastAsia="Times New Roman" w:hAnsi="Garamond" w:cs="Arial"/>
                <w:b/>
                <w:bCs/>
                <w:i/>
                <w:iCs/>
                <w:sz w:val="12"/>
                <w:szCs w:val="12"/>
                <w:lang w:eastAsia="sq-AL"/>
              </w:rPr>
            </w:pPr>
            <w:r w:rsidRPr="00585C53">
              <w:rPr>
                <w:rFonts w:ascii="Garamond" w:eastAsia="Times New Roman" w:hAnsi="Garamond" w:cs="Arial"/>
                <w:b/>
                <w:bCs/>
                <w:i/>
                <w:iCs/>
                <w:sz w:val="12"/>
                <w:szCs w:val="12"/>
                <w:lang w:eastAsia="sq-AL"/>
              </w:rPr>
              <w:t>100.0%</w:t>
            </w:r>
          </w:p>
        </w:tc>
      </w:tr>
    </w:tbl>
    <w:p w14:paraId="42ACFF9F" w14:textId="77777777" w:rsidR="00262140" w:rsidRPr="00585C53" w:rsidRDefault="00262140" w:rsidP="00161898">
      <w:pPr>
        <w:pStyle w:val="TEKSTIIIII"/>
        <w:ind w:firstLine="0"/>
      </w:pPr>
    </w:p>
    <w:p w14:paraId="42ACFFA0" w14:textId="77777777" w:rsidR="00262140" w:rsidRPr="00585C53" w:rsidRDefault="00262140" w:rsidP="00157B6F">
      <w:pPr>
        <w:pStyle w:val="TEKSTIIIII"/>
      </w:pPr>
    </w:p>
    <w:p w14:paraId="42ACFFA1" w14:textId="77777777" w:rsidR="00262140" w:rsidRPr="00585C53" w:rsidRDefault="00262140" w:rsidP="00157B6F">
      <w:pPr>
        <w:pStyle w:val="TEKSTIIIII"/>
      </w:pPr>
    </w:p>
    <w:p w14:paraId="42ACFFAD" w14:textId="77777777" w:rsidR="00262140" w:rsidRPr="00585C53" w:rsidRDefault="00262140" w:rsidP="00157B6F">
      <w:pPr>
        <w:pStyle w:val="TEKSTIIIII"/>
      </w:pPr>
    </w:p>
    <w:p w14:paraId="296894D4" w14:textId="77777777" w:rsidR="00DA56A7" w:rsidRPr="00585C53" w:rsidRDefault="00DA56A7" w:rsidP="00DA56A7">
      <w:pPr>
        <w:pStyle w:val="TEKSTIIIII"/>
        <w:rPr>
          <w:sz w:val="22"/>
        </w:rPr>
      </w:pPr>
    </w:p>
    <w:p w14:paraId="2C225AEA" w14:textId="77777777" w:rsidR="00DA56A7" w:rsidRPr="00585C53" w:rsidRDefault="00DA56A7" w:rsidP="00DA56A7">
      <w:pPr>
        <w:pStyle w:val="TEKSTIIIII"/>
        <w:rPr>
          <w:b/>
          <w:sz w:val="22"/>
        </w:rPr>
      </w:pPr>
      <w:r w:rsidRPr="00585C53">
        <w:rPr>
          <w:b/>
          <w:sz w:val="22"/>
        </w:rPr>
        <w:t>Tab. 5</w:t>
      </w:r>
    </w:p>
    <w:tbl>
      <w:tblPr>
        <w:tblW w:w="9340" w:type="dxa"/>
        <w:tblLook w:val="04A0" w:firstRow="1" w:lastRow="0" w:firstColumn="1" w:lastColumn="0" w:noHBand="0" w:noVBand="1"/>
      </w:tblPr>
      <w:tblGrid>
        <w:gridCol w:w="7580"/>
        <w:gridCol w:w="1760"/>
      </w:tblGrid>
      <w:tr w:rsidR="00DA56A7" w:rsidRPr="00585C53" w14:paraId="70FC0C62" w14:textId="77777777" w:rsidTr="00A104F2">
        <w:trPr>
          <w:trHeight w:val="180"/>
        </w:trPr>
        <w:tc>
          <w:tcPr>
            <w:tcW w:w="7580" w:type="dxa"/>
            <w:tcBorders>
              <w:top w:val="nil"/>
              <w:left w:val="nil"/>
              <w:bottom w:val="nil"/>
              <w:right w:val="nil"/>
            </w:tcBorders>
            <w:shd w:val="clear" w:color="auto" w:fill="auto"/>
            <w:noWrap/>
            <w:vAlign w:val="bottom"/>
            <w:hideMark/>
          </w:tcPr>
          <w:p w14:paraId="3D068AF1" w14:textId="77777777" w:rsidR="00DA56A7" w:rsidRPr="00585C53" w:rsidRDefault="00DA56A7" w:rsidP="00A104F2">
            <w:pPr>
              <w:spacing w:after="0" w:line="240" w:lineRule="auto"/>
              <w:rPr>
                <w:rFonts w:ascii="Garamond" w:eastAsia="Times New Roman" w:hAnsi="Garamond" w:cs="Times New Roman"/>
                <w:sz w:val="24"/>
                <w:szCs w:val="24"/>
                <w:lang w:eastAsia="sq-AL"/>
              </w:rPr>
            </w:pPr>
          </w:p>
        </w:tc>
        <w:tc>
          <w:tcPr>
            <w:tcW w:w="1760" w:type="dxa"/>
            <w:tcBorders>
              <w:top w:val="nil"/>
              <w:left w:val="nil"/>
              <w:bottom w:val="nil"/>
              <w:right w:val="nil"/>
            </w:tcBorders>
            <w:shd w:val="clear" w:color="auto" w:fill="auto"/>
            <w:noWrap/>
            <w:vAlign w:val="bottom"/>
            <w:hideMark/>
          </w:tcPr>
          <w:p w14:paraId="3F0D016A" w14:textId="77777777" w:rsidR="00DA56A7" w:rsidRPr="00585C53" w:rsidRDefault="00DA56A7" w:rsidP="00A104F2">
            <w:pPr>
              <w:spacing w:after="0" w:line="240" w:lineRule="auto"/>
              <w:rPr>
                <w:rFonts w:ascii="Garamond" w:eastAsia="Times New Roman" w:hAnsi="Garamond" w:cs="Arial"/>
                <w:b/>
                <w:bCs/>
                <w:i/>
                <w:iCs/>
                <w:sz w:val="18"/>
                <w:szCs w:val="18"/>
                <w:lang w:eastAsia="sq-AL"/>
              </w:rPr>
            </w:pPr>
            <w:r w:rsidRPr="00585C53">
              <w:rPr>
                <w:rFonts w:ascii="Garamond" w:eastAsia="Times New Roman" w:hAnsi="Garamond" w:cs="Arial"/>
                <w:b/>
                <w:bCs/>
                <w:i/>
                <w:iCs/>
                <w:sz w:val="18"/>
                <w:szCs w:val="18"/>
                <w:lang w:eastAsia="sq-AL"/>
              </w:rPr>
              <w:t>në 000/lekë</w:t>
            </w:r>
          </w:p>
        </w:tc>
      </w:tr>
      <w:tr w:rsidR="00DA56A7" w:rsidRPr="00585C53" w14:paraId="54B2EF21" w14:textId="77777777" w:rsidTr="00A104F2">
        <w:trPr>
          <w:trHeight w:val="180"/>
        </w:trPr>
        <w:tc>
          <w:tcPr>
            <w:tcW w:w="7580" w:type="dxa"/>
            <w:tcBorders>
              <w:top w:val="double" w:sz="6" w:space="0" w:color="auto"/>
              <w:left w:val="double" w:sz="6" w:space="0" w:color="auto"/>
              <w:bottom w:val="nil"/>
              <w:right w:val="single" w:sz="4" w:space="0" w:color="auto"/>
            </w:tcBorders>
            <w:shd w:val="clear" w:color="auto" w:fill="auto"/>
            <w:vAlign w:val="bottom"/>
            <w:hideMark/>
          </w:tcPr>
          <w:p w14:paraId="1073F361"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Të tjera shpenzime të papërfshira në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14:paraId="4B4C99BE"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Totali</w:t>
            </w:r>
          </w:p>
        </w:tc>
      </w:tr>
      <w:tr w:rsidR="00DA56A7" w:rsidRPr="00585C53" w14:paraId="79E1CEBB" w14:textId="77777777" w:rsidTr="00A104F2">
        <w:trPr>
          <w:trHeight w:val="180"/>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14:paraId="6F8CAE69"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Fondi Rezervë dhe Kontigjencë i Këshillit të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14:paraId="030BE1CB"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14,653,300</w:t>
            </w:r>
          </w:p>
        </w:tc>
      </w:tr>
      <w:tr w:rsidR="00DA56A7" w:rsidRPr="00585C53" w14:paraId="0C6B0463"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66C4DFA8"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Fondi Rezerve i Këshillit të Ministrave</w:t>
            </w:r>
          </w:p>
        </w:tc>
        <w:tc>
          <w:tcPr>
            <w:tcW w:w="1760" w:type="dxa"/>
            <w:tcBorders>
              <w:top w:val="nil"/>
              <w:left w:val="nil"/>
              <w:bottom w:val="dotted" w:sz="4" w:space="0" w:color="auto"/>
              <w:right w:val="double" w:sz="6" w:space="0" w:color="auto"/>
            </w:tcBorders>
            <w:shd w:val="clear" w:color="auto" w:fill="auto"/>
            <w:vAlign w:val="bottom"/>
            <w:hideMark/>
          </w:tcPr>
          <w:p w14:paraId="29C52D63"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2,500,000</w:t>
            </w:r>
          </w:p>
        </w:tc>
      </w:tr>
      <w:tr w:rsidR="00DA56A7" w:rsidRPr="00585C53" w14:paraId="5A58DBA9"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0940024"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Fondi Kontigjencë për Politika Pensionesh</w:t>
            </w:r>
          </w:p>
        </w:tc>
        <w:tc>
          <w:tcPr>
            <w:tcW w:w="1760" w:type="dxa"/>
            <w:tcBorders>
              <w:top w:val="nil"/>
              <w:left w:val="nil"/>
              <w:bottom w:val="dotted" w:sz="4" w:space="0" w:color="auto"/>
              <w:right w:val="double" w:sz="6" w:space="0" w:color="auto"/>
            </w:tcBorders>
            <w:shd w:val="clear" w:color="auto" w:fill="auto"/>
            <w:vAlign w:val="bottom"/>
            <w:hideMark/>
          </w:tcPr>
          <w:p w14:paraId="48D62511"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1,653,300</w:t>
            </w:r>
          </w:p>
        </w:tc>
      </w:tr>
      <w:tr w:rsidR="00DA56A7" w:rsidRPr="00585C53" w14:paraId="1EC14486"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DEFC993"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Bonus për Pensionistët</w:t>
            </w:r>
          </w:p>
        </w:tc>
        <w:tc>
          <w:tcPr>
            <w:tcW w:w="1760" w:type="dxa"/>
            <w:tcBorders>
              <w:top w:val="nil"/>
              <w:left w:val="nil"/>
              <w:bottom w:val="dotted" w:sz="4" w:space="0" w:color="auto"/>
              <w:right w:val="double" w:sz="6" w:space="0" w:color="auto"/>
            </w:tcBorders>
            <w:shd w:val="clear" w:color="auto" w:fill="auto"/>
            <w:vAlign w:val="bottom"/>
            <w:hideMark/>
          </w:tcPr>
          <w:p w14:paraId="1314C474"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10,000,000</w:t>
            </w:r>
          </w:p>
        </w:tc>
      </w:tr>
      <w:tr w:rsidR="00DA56A7" w:rsidRPr="00585C53" w14:paraId="266BCDFA"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76E8CDD"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lastRenderedPageBreak/>
              <w:t>Fondi i Veçante për pagat</w:t>
            </w:r>
          </w:p>
        </w:tc>
        <w:tc>
          <w:tcPr>
            <w:tcW w:w="1760" w:type="dxa"/>
            <w:tcBorders>
              <w:top w:val="nil"/>
              <w:left w:val="nil"/>
              <w:bottom w:val="dotted" w:sz="4" w:space="0" w:color="auto"/>
              <w:right w:val="double" w:sz="6" w:space="0" w:color="auto"/>
            </w:tcBorders>
            <w:shd w:val="clear" w:color="auto" w:fill="auto"/>
            <w:vAlign w:val="bottom"/>
            <w:hideMark/>
          </w:tcPr>
          <w:p w14:paraId="671EDF5D"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500,000</w:t>
            </w:r>
          </w:p>
        </w:tc>
      </w:tr>
      <w:tr w:rsidR="00DA56A7" w:rsidRPr="00585C53" w14:paraId="3162DE60"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0C9A579"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Rezerve për rritjen e pagave</w:t>
            </w:r>
          </w:p>
        </w:tc>
        <w:tc>
          <w:tcPr>
            <w:tcW w:w="1760" w:type="dxa"/>
            <w:tcBorders>
              <w:top w:val="nil"/>
              <w:left w:val="nil"/>
              <w:bottom w:val="dotted" w:sz="4" w:space="0" w:color="auto"/>
              <w:right w:val="double" w:sz="6" w:space="0" w:color="auto"/>
            </w:tcBorders>
            <w:shd w:val="clear" w:color="auto" w:fill="auto"/>
            <w:vAlign w:val="bottom"/>
            <w:hideMark/>
          </w:tcPr>
          <w:p w14:paraId="22DDC888"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0</w:t>
            </w:r>
          </w:p>
        </w:tc>
      </w:tr>
      <w:tr w:rsidR="00DA56A7" w:rsidRPr="00585C53" w14:paraId="793186A6"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38F9E1F7"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Kontigjencë për investime për Planin e rritjes</w:t>
            </w:r>
          </w:p>
        </w:tc>
        <w:tc>
          <w:tcPr>
            <w:tcW w:w="1760" w:type="dxa"/>
            <w:tcBorders>
              <w:top w:val="nil"/>
              <w:left w:val="nil"/>
              <w:bottom w:val="dotted" w:sz="4" w:space="0" w:color="auto"/>
              <w:right w:val="double" w:sz="6" w:space="0" w:color="auto"/>
            </w:tcBorders>
            <w:shd w:val="clear" w:color="auto" w:fill="auto"/>
            <w:vAlign w:val="bottom"/>
            <w:hideMark/>
          </w:tcPr>
          <w:p w14:paraId="655E9972"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6,800,000</w:t>
            </w:r>
          </w:p>
        </w:tc>
      </w:tr>
      <w:tr w:rsidR="00DA56A7" w:rsidRPr="00585C53" w14:paraId="5A9A5F2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C077F25"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14:paraId="46A59D8F"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64,206,000</w:t>
            </w:r>
          </w:p>
        </w:tc>
      </w:tr>
      <w:tr w:rsidR="00DA56A7" w:rsidRPr="00585C53" w14:paraId="3208C68D"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6F420E39"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 xml:space="preserve"> Për borxhin e brendshëm </w:t>
            </w:r>
          </w:p>
        </w:tc>
        <w:tc>
          <w:tcPr>
            <w:tcW w:w="1760" w:type="dxa"/>
            <w:tcBorders>
              <w:top w:val="nil"/>
              <w:left w:val="nil"/>
              <w:bottom w:val="dotted" w:sz="4" w:space="0" w:color="auto"/>
              <w:right w:val="double" w:sz="6" w:space="0" w:color="auto"/>
            </w:tcBorders>
            <w:shd w:val="clear" w:color="auto" w:fill="auto"/>
            <w:vAlign w:val="bottom"/>
            <w:hideMark/>
          </w:tcPr>
          <w:p w14:paraId="5428887B"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35,153,000</w:t>
            </w:r>
          </w:p>
        </w:tc>
      </w:tr>
      <w:tr w:rsidR="00DA56A7" w:rsidRPr="00585C53" w14:paraId="2A5779D5"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5B5F055"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 xml:space="preserve"> Për borxhin e huaj </w:t>
            </w:r>
          </w:p>
        </w:tc>
        <w:tc>
          <w:tcPr>
            <w:tcW w:w="1760" w:type="dxa"/>
            <w:tcBorders>
              <w:top w:val="nil"/>
              <w:left w:val="nil"/>
              <w:bottom w:val="dotted" w:sz="4" w:space="0" w:color="auto"/>
              <w:right w:val="double" w:sz="6" w:space="0" w:color="auto"/>
            </w:tcBorders>
            <w:shd w:val="clear" w:color="auto" w:fill="auto"/>
            <w:vAlign w:val="bottom"/>
            <w:hideMark/>
          </w:tcPr>
          <w:p w14:paraId="7FD1AFF0"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22,753,000</w:t>
            </w:r>
          </w:p>
        </w:tc>
      </w:tr>
      <w:tr w:rsidR="00DA56A7" w:rsidRPr="00585C53" w14:paraId="5218A6A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8E9ACBA"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 xml:space="preserve"> Rezervë</w:t>
            </w:r>
          </w:p>
        </w:tc>
        <w:tc>
          <w:tcPr>
            <w:tcW w:w="1760" w:type="dxa"/>
            <w:tcBorders>
              <w:top w:val="nil"/>
              <w:left w:val="nil"/>
              <w:bottom w:val="dotted" w:sz="4" w:space="0" w:color="auto"/>
              <w:right w:val="double" w:sz="6" w:space="0" w:color="auto"/>
            </w:tcBorders>
            <w:shd w:val="clear" w:color="auto" w:fill="auto"/>
            <w:vAlign w:val="bottom"/>
            <w:hideMark/>
          </w:tcPr>
          <w:p w14:paraId="37945F4C"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6,300,000</w:t>
            </w:r>
          </w:p>
        </w:tc>
      </w:tr>
      <w:tr w:rsidR="00DA56A7" w:rsidRPr="00585C53" w14:paraId="5B401018"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6BEF9F1"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14:paraId="378743C8"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97,766,730</w:t>
            </w:r>
          </w:p>
        </w:tc>
      </w:tr>
      <w:tr w:rsidR="00DA56A7" w:rsidRPr="00585C53" w14:paraId="08780E59"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3B64AA6"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 xml:space="preserve"> Nga të ardhurat e veta</w:t>
            </w:r>
          </w:p>
        </w:tc>
        <w:tc>
          <w:tcPr>
            <w:tcW w:w="1760" w:type="dxa"/>
            <w:tcBorders>
              <w:top w:val="nil"/>
              <w:left w:val="nil"/>
              <w:bottom w:val="dotted" w:sz="4" w:space="0" w:color="auto"/>
              <w:right w:val="double" w:sz="6" w:space="0" w:color="auto"/>
            </w:tcBorders>
            <w:shd w:val="clear" w:color="auto" w:fill="auto"/>
            <w:vAlign w:val="bottom"/>
            <w:hideMark/>
          </w:tcPr>
          <w:p w14:paraId="435AABA7"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43,931,398</w:t>
            </w:r>
          </w:p>
        </w:tc>
      </w:tr>
      <w:tr w:rsidR="00DA56A7" w:rsidRPr="00585C53" w14:paraId="7D4ED149"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0CB164C"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 xml:space="preserve"> Granti për pushteti vendor</w:t>
            </w:r>
          </w:p>
        </w:tc>
        <w:tc>
          <w:tcPr>
            <w:tcW w:w="1760" w:type="dxa"/>
            <w:tcBorders>
              <w:top w:val="nil"/>
              <w:left w:val="nil"/>
              <w:bottom w:val="dotted" w:sz="4" w:space="0" w:color="auto"/>
              <w:right w:val="double" w:sz="6" w:space="0" w:color="auto"/>
            </w:tcBorders>
            <w:shd w:val="clear" w:color="auto" w:fill="auto"/>
            <w:vAlign w:val="bottom"/>
            <w:hideMark/>
          </w:tcPr>
          <w:p w14:paraId="0A230A4D"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47,315,332</w:t>
            </w:r>
          </w:p>
        </w:tc>
      </w:tr>
      <w:tr w:rsidR="00DA56A7" w:rsidRPr="00585C53" w14:paraId="26F8088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53BFD464"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 xml:space="preserve"> Nga të ardhurat nga transferimi i rentës</w:t>
            </w:r>
          </w:p>
        </w:tc>
        <w:tc>
          <w:tcPr>
            <w:tcW w:w="1760" w:type="dxa"/>
            <w:tcBorders>
              <w:top w:val="nil"/>
              <w:left w:val="nil"/>
              <w:bottom w:val="dotted" w:sz="4" w:space="0" w:color="auto"/>
              <w:right w:val="double" w:sz="6" w:space="0" w:color="auto"/>
            </w:tcBorders>
            <w:shd w:val="clear" w:color="auto" w:fill="auto"/>
            <w:vAlign w:val="bottom"/>
            <w:hideMark/>
          </w:tcPr>
          <w:p w14:paraId="0143F419"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1,820,000</w:t>
            </w:r>
          </w:p>
        </w:tc>
      </w:tr>
      <w:tr w:rsidR="00DA56A7" w:rsidRPr="00585C53" w14:paraId="4F7D0AA0"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46CB5CF"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 xml:space="preserve"> Nga të ardhurat jotatimore</w:t>
            </w:r>
          </w:p>
        </w:tc>
        <w:tc>
          <w:tcPr>
            <w:tcW w:w="1760" w:type="dxa"/>
            <w:tcBorders>
              <w:top w:val="nil"/>
              <w:left w:val="nil"/>
              <w:bottom w:val="dotted" w:sz="4" w:space="0" w:color="auto"/>
              <w:right w:val="double" w:sz="6" w:space="0" w:color="auto"/>
            </w:tcBorders>
            <w:shd w:val="clear" w:color="auto" w:fill="auto"/>
            <w:vAlign w:val="bottom"/>
            <w:hideMark/>
          </w:tcPr>
          <w:p w14:paraId="2987881A"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3,200,000</w:t>
            </w:r>
          </w:p>
        </w:tc>
      </w:tr>
      <w:tr w:rsidR="00DA56A7" w:rsidRPr="00585C53" w14:paraId="49F3C288"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B0D6EA9" w14:textId="77777777" w:rsidR="00DA56A7" w:rsidRPr="00585C53" w:rsidRDefault="00DA56A7" w:rsidP="00A104F2">
            <w:pPr>
              <w:spacing w:after="0" w:line="240" w:lineRule="auto"/>
              <w:rPr>
                <w:rFonts w:ascii="Garamond" w:eastAsia="Times New Roman" w:hAnsi="Garamond" w:cs="Arial"/>
                <w:sz w:val="18"/>
                <w:szCs w:val="18"/>
                <w:lang w:eastAsia="sq-AL"/>
              </w:rPr>
            </w:pPr>
            <w:r w:rsidRPr="00585C53">
              <w:rPr>
                <w:rFonts w:ascii="Garamond" w:eastAsia="Times New Roman" w:hAnsi="Garamond" w:cs="Arial"/>
                <w:sz w:val="18"/>
                <w:szCs w:val="18"/>
                <w:lang w:eastAsia="sq-AL"/>
              </w:rPr>
              <w:t>Financimi i huaj vendor dhe të tjera të mbartura</w:t>
            </w:r>
          </w:p>
        </w:tc>
        <w:tc>
          <w:tcPr>
            <w:tcW w:w="1760" w:type="dxa"/>
            <w:tcBorders>
              <w:top w:val="nil"/>
              <w:left w:val="nil"/>
              <w:bottom w:val="dotted" w:sz="4" w:space="0" w:color="auto"/>
              <w:right w:val="double" w:sz="6" w:space="0" w:color="auto"/>
            </w:tcBorders>
            <w:shd w:val="clear" w:color="auto" w:fill="auto"/>
            <w:vAlign w:val="bottom"/>
            <w:hideMark/>
          </w:tcPr>
          <w:p w14:paraId="1D5B12FA" w14:textId="77777777" w:rsidR="00DA56A7" w:rsidRPr="00585C53" w:rsidRDefault="00DA56A7" w:rsidP="00A104F2">
            <w:pPr>
              <w:spacing w:after="0" w:line="240" w:lineRule="auto"/>
              <w:jc w:val="right"/>
              <w:rPr>
                <w:rFonts w:ascii="Garamond" w:eastAsia="Times New Roman" w:hAnsi="Garamond" w:cs="Arial"/>
                <w:i/>
                <w:iCs/>
                <w:sz w:val="18"/>
                <w:szCs w:val="18"/>
                <w:lang w:eastAsia="sq-AL"/>
              </w:rPr>
            </w:pPr>
            <w:r w:rsidRPr="00585C53">
              <w:rPr>
                <w:rFonts w:ascii="Garamond" w:eastAsia="Times New Roman" w:hAnsi="Garamond" w:cs="Arial"/>
                <w:i/>
                <w:iCs/>
                <w:sz w:val="18"/>
                <w:szCs w:val="18"/>
                <w:lang w:eastAsia="sq-AL"/>
              </w:rPr>
              <w:t>1,500,000</w:t>
            </w:r>
          </w:p>
        </w:tc>
      </w:tr>
      <w:tr w:rsidR="00DA56A7" w:rsidRPr="00585C53" w14:paraId="4A12A79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77AC0B6"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Shpenzime nga të ardhurat Jashtë Limitit</w:t>
            </w:r>
          </w:p>
        </w:tc>
        <w:tc>
          <w:tcPr>
            <w:tcW w:w="1760" w:type="dxa"/>
            <w:tcBorders>
              <w:top w:val="nil"/>
              <w:left w:val="nil"/>
              <w:bottom w:val="dotted" w:sz="4" w:space="0" w:color="auto"/>
              <w:right w:val="double" w:sz="6" w:space="0" w:color="auto"/>
            </w:tcBorders>
            <w:shd w:val="clear" w:color="auto" w:fill="auto"/>
            <w:vAlign w:val="bottom"/>
            <w:hideMark/>
          </w:tcPr>
          <w:p w14:paraId="2B3FCFC6"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2,900,000</w:t>
            </w:r>
          </w:p>
        </w:tc>
      </w:tr>
      <w:tr w:rsidR="00DA56A7" w:rsidRPr="00585C53" w14:paraId="7C000103"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8B4ECDB"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Shpenzime nga të ardhurat e Arsimit të Lartë</w:t>
            </w:r>
          </w:p>
        </w:tc>
        <w:tc>
          <w:tcPr>
            <w:tcW w:w="1760" w:type="dxa"/>
            <w:tcBorders>
              <w:top w:val="nil"/>
              <w:left w:val="nil"/>
              <w:bottom w:val="dotted" w:sz="4" w:space="0" w:color="auto"/>
              <w:right w:val="double" w:sz="6" w:space="0" w:color="auto"/>
            </w:tcBorders>
            <w:shd w:val="clear" w:color="auto" w:fill="auto"/>
            <w:vAlign w:val="bottom"/>
            <w:hideMark/>
          </w:tcPr>
          <w:p w14:paraId="5FEF5796"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2,000,000</w:t>
            </w:r>
          </w:p>
        </w:tc>
      </w:tr>
      <w:tr w:rsidR="00DA56A7" w:rsidRPr="00585C53" w14:paraId="7E95FFDA"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733C308"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Investime nga të Ardhurat jashtë Limitit të Arsimit të Lartë</w:t>
            </w:r>
          </w:p>
        </w:tc>
        <w:tc>
          <w:tcPr>
            <w:tcW w:w="1760" w:type="dxa"/>
            <w:tcBorders>
              <w:top w:val="nil"/>
              <w:left w:val="nil"/>
              <w:bottom w:val="dotted" w:sz="4" w:space="0" w:color="auto"/>
              <w:right w:val="double" w:sz="6" w:space="0" w:color="auto"/>
            </w:tcBorders>
            <w:shd w:val="clear" w:color="auto" w:fill="auto"/>
            <w:vAlign w:val="bottom"/>
            <w:hideMark/>
          </w:tcPr>
          <w:p w14:paraId="07CDD5F6"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1,000,000</w:t>
            </w:r>
          </w:p>
        </w:tc>
      </w:tr>
      <w:tr w:rsidR="00DA56A7" w:rsidRPr="00585C53" w14:paraId="51D52A9B"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5B8544F5"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Të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14:paraId="22B34119"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197,966,658</w:t>
            </w:r>
          </w:p>
        </w:tc>
      </w:tr>
      <w:tr w:rsidR="00DA56A7" w:rsidRPr="00585C53" w14:paraId="10F85ABF"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D063EE"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Huadhënie për Energjinë</w:t>
            </w:r>
          </w:p>
        </w:tc>
        <w:tc>
          <w:tcPr>
            <w:tcW w:w="1760" w:type="dxa"/>
            <w:tcBorders>
              <w:top w:val="nil"/>
              <w:left w:val="nil"/>
              <w:bottom w:val="dotted" w:sz="4" w:space="0" w:color="auto"/>
              <w:right w:val="double" w:sz="6" w:space="0" w:color="auto"/>
            </w:tcBorders>
            <w:shd w:val="clear" w:color="auto" w:fill="auto"/>
            <w:vAlign w:val="bottom"/>
            <w:hideMark/>
          </w:tcPr>
          <w:p w14:paraId="4A96A9AE"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0</w:t>
            </w:r>
          </w:p>
        </w:tc>
      </w:tr>
      <w:tr w:rsidR="00DA56A7" w:rsidRPr="00585C53" w14:paraId="666C555F"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2BDFF65"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Fondi i Rindërtimit</w:t>
            </w:r>
          </w:p>
        </w:tc>
        <w:tc>
          <w:tcPr>
            <w:tcW w:w="1760" w:type="dxa"/>
            <w:tcBorders>
              <w:top w:val="nil"/>
              <w:left w:val="nil"/>
              <w:bottom w:val="dotted" w:sz="4" w:space="0" w:color="auto"/>
              <w:right w:val="double" w:sz="6" w:space="0" w:color="auto"/>
            </w:tcBorders>
            <w:shd w:val="clear" w:color="auto" w:fill="auto"/>
            <w:vAlign w:val="bottom"/>
            <w:hideMark/>
          </w:tcPr>
          <w:p w14:paraId="6DFB8D65"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5,000,000</w:t>
            </w:r>
          </w:p>
        </w:tc>
      </w:tr>
      <w:tr w:rsidR="00DA56A7" w:rsidRPr="00585C53" w14:paraId="58E5AD6E"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65141D1D"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Shpronësime</w:t>
            </w:r>
          </w:p>
        </w:tc>
        <w:tc>
          <w:tcPr>
            <w:tcW w:w="1760" w:type="dxa"/>
            <w:tcBorders>
              <w:top w:val="nil"/>
              <w:left w:val="nil"/>
              <w:bottom w:val="dotted" w:sz="4" w:space="0" w:color="auto"/>
              <w:right w:val="double" w:sz="6" w:space="0" w:color="auto"/>
            </w:tcBorders>
            <w:shd w:val="clear" w:color="auto" w:fill="auto"/>
            <w:vAlign w:val="bottom"/>
            <w:hideMark/>
          </w:tcPr>
          <w:p w14:paraId="4FADC830"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0</w:t>
            </w:r>
          </w:p>
        </w:tc>
      </w:tr>
      <w:tr w:rsidR="00DA56A7" w:rsidRPr="00585C53" w14:paraId="1CFDC440"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E3B468C" w14:textId="77777777" w:rsidR="00DA56A7" w:rsidRPr="00585C53" w:rsidRDefault="00DA56A7" w:rsidP="00A104F2">
            <w:pPr>
              <w:spacing w:after="0" w:line="240" w:lineRule="auto"/>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Mbështetje për Energjinë</w:t>
            </w:r>
          </w:p>
        </w:tc>
        <w:tc>
          <w:tcPr>
            <w:tcW w:w="1760" w:type="dxa"/>
            <w:tcBorders>
              <w:top w:val="nil"/>
              <w:left w:val="nil"/>
              <w:bottom w:val="dotted" w:sz="4" w:space="0" w:color="auto"/>
              <w:right w:val="double" w:sz="6" w:space="0" w:color="auto"/>
            </w:tcBorders>
            <w:shd w:val="clear" w:color="auto" w:fill="auto"/>
            <w:vAlign w:val="bottom"/>
            <w:hideMark/>
          </w:tcPr>
          <w:p w14:paraId="430E7726"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0</w:t>
            </w:r>
          </w:p>
        </w:tc>
      </w:tr>
      <w:tr w:rsidR="00DA56A7" w:rsidRPr="00585C53" w14:paraId="36C7FE56" w14:textId="77777777" w:rsidTr="00A104F2">
        <w:trPr>
          <w:trHeight w:val="180"/>
        </w:trPr>
        <w:tc>
          <w:tcPr>
            <w:tcW w:w="7580" w:type="dxa"/>
            <w:tcBorders>
              <w:top w:val="nil"/>
              <w:left w:val="double" w:sz="6" w:space="0" w:color="auto"/>
              <w:bottom w:val="double" w:sz="6" w:space="0" w:color="auto"/>
              <w:right w:val="single" w:sz="4" w:space="0" w:color="auto"/>
            </w:tcBorders>
            <w:shd w:val="clear" w:color="auto" w:fill="auto"/>
            <w:vAlign w:val="bottom"/>
            <w:hideMark/>
          </w:tcPr>
          <w:p w14:paraId="4E5E7DC0"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Totali</w:t>
            </w:r>
          </w:p>
        </w:tc>
        <w:tc>
          <w:tcPr>
            <w:tcW w:w="1760" w:type="dxa"/>
            <w:tcBorders>
              <w:top w:val="nil"/>
              <w:left w:val="nil"/>
              <w:bottom w:val="double" w:sz="6" w:space="0" w:color="auto"/>
              <w:right w:val="double" w:sz="6" w:space="0" w:color="auto"/>
            </w:tcBorders>
            <w:shd w:val="clear" w:color="auto" w:fill="auto"/>
            <w:vAlign w:val="bottom"/>
            <w:hideMark/>
          </w:tcPr>
          <w:p w14:paraId="1A0B18ED" w14:textId="77777777" w:rsidR="00DA56A7" w:rsidRPr="00585C53" w:rsidRDefault="00DA56A7" w:rsidP="00A104F2">
            <w:pPr>
              <w:spacing w:after="0" w:line="240" w:lineRule="auto"/>
              <w:jc w:val="center"/>
              <w:rPr>
                <w:rFonts w:ascii="Garamond" w:eastAsia="Times New Roman" w:hAnsi="Garamond" w:cs="Arial"/>
                <w:b/>
                <w:bCs/>
                <w:sz w:val="18"/>
                <w:szCs w:val="18"/>
                <w:lang w:eastAsia="sq-AL"/>
              </w:rPr>
            </w:pPr>
            <w:r w:rsidRPr="00585C53">
              <w:rPr>
                <w:rFonts w:ascii="Garamond" w:eastAsia="Times New Roman" w:hAnsi="Garamond" w:cs="Arial"/>
                <w:b/>
                <w:bCs/>
                <w:sz w:val="18"/>
                <w:szCs w:val="18"/>
                <w:lang w:eastAsia="sq-AL"/>
              </w:rPr>
              <w:t>392,292,689</w:t>
            </w:r>
          </w:p>
        </w:tc>
      </w:tr>
    </w:tbl>
    <w:p w14:paraId="3174F299" w14:textId="77777777" w:rsidR="00DA56A7" w:rsidRPr="00585C53" w:rsidRDefault="00DA56A7" w:rsidP="00DA56A7">
      <w:pPr>
        <w:pStyle w:val="TEKSTIIIII"/>
      </w:pPr>
    </w:p>
    <w:p w14:paraId="42ACFFAF" w14:textId="77777777" w:rsidR="00262140" w:rsidRPr="00585C53" w:rsidRDefault="00262140" w:rsidP="00157B6F">
      <w:pPr>
        <w:pStyle w:val="TEKSTIIIII"/>
      </w:pPr>
    </w:p>
    <w:p w14:paraId="42ACFFB0" w14:textId="4B25016F" w:rsidR="00262140" w:rsidRPr="00585C53" w:rsidRDefault="00262140" w:rsidP="00262140">
      <w:pPr>
        <w:spacing w:after="0" w:line="240" w:lineRule="auto"/>
        <w:jc w:val="right"/>
        <w:rPr>
          <w:rFonts w:ascii="Garamond" w:eastAsia="Times New Roman" w:hAnsi="Garamond" w:cs="Arial"/>
          <w:b/>
          <w:bCs/>
          <w:i/>
          <w:iCs/>
          <w:sz w:val="16"/>
          <w:szCs w:val="20"/>
          <w:lang w:eastAsia="sq-AL"/>
        </w:rPr>
      </w:pPr>
      <w:r w:rsidRPr="00585C53">
        <w:rPr>
          <w:rFonts w:ascii="Garamond" w:eastAsia="Times New Roman" w:hAnsi="Garamond" w:cs="Arial"/>
          <w:b/>
          <w:bCs/>
          <w:i/>
          <w:iCs/>
          <w:sz w:val="16"/>
          <w:szCs w:val="20"/>
          <w:lang w:eastAsia="sq-AL"/>
        </w:rPr>
        <w:t>n</w:t>
      </w:r>
      <w:r w:rsidR="006A1D03" w:rsidRPr="00585C53">
        <w:rPr>
          <w:rFonts w:ascii="Garamond" w:eastAsia="Times New Roman" w:hAnsi="Garamond" w:cs="Arial"/>
          <w:b/>
          <w:bCs/>
          <w:i/>
          <w:iCs/>
          <w:sz w:val="16"/>
          <w:szCs w:val="20"/>
          <w:lang w:eastAsia="sq-AL"/>
        </w:rPr>
        <w:t>ë</w:t>
      </w:r>
      <w:r w:rsidRPr="00585C53">
        <w:rPr>
          <w:rFonts w:ascii="Garamond" w:eastAsia="Times New Roman" w:hAnsi="Garamond" w:cs="Arial"/>
          <w:b/>
          <w:bCs/>
          <w:i/>
          <w:iCs/>
          <w:sz w:val="16"/>
          <w:szCs w:val="20"/>
          <w:lang w:eastAsia="sq-AL"/>
        </w:rPr>
        <w:t xml:space="preserve"> 000/lek</w:t>
      </w:r>
      <w:r w:rsidR="006A1D03" w:rsidRPr="00585C53">
        <w:rPr>
          <w:rFonts w:ascii="Garamond" w:eastAsia="Times New Roman" w:hAnsi="Garamond" w:cs="Arial"/>
          <w:b/>
          <w:bCs/>
          <w:i/>
          <w:iCs/>
          <w:sz w:val="16"/>
          <w:szCs w:val="20"/>
          <w:lang w:eastAsia="sq-AL"/>
        </w:rPr>
        <w:t>ë</w:t>
      </w:r>
    </w:p>
    <w:tbl>
      <w:tblPr>
        <w:tblW w:w="5308" w:type="pct"/>
        <w:jc w:val="center"/>
        <w:tblLayout w:type="fixed"/>
        <w:tblLook w:val="04A0" w:firstRow="1" w:lastRow="0" w:firstColumn="1" w:lastColumn="0" w:noHBand="0" w:noVBand="1"/>
      </w:tblPr>
      <w:tblGrid>
        <w:gridCol w:w="331"/>
        <w:gridCol w:w="550"/>
        <w:gridCol w:w="4165"/>
        <w:gridCol w:w="452"/>
        <w:gridCol w:w="1313"/>
        <w:gridCol w:w="704"/>
        <w:gridCol w:w="793"/>
        <w:gridCol w:w="704"/>
        <w:gridCol w:w="743"/>
        <w:gridCol w:w="989"/>
        <w:gridCol w:w="758"/>
        <w:gridCol w:w="942"/>
        <w:gridCol w:w="856"/>
        <w:gridCol w:w="856"/>
        <w:gridCol w:w="698"/>
      </w:tblGrid>
      <w:tr w:rsidR="00262140" w:rsidRPr="00585C53" w14:paraId="42ACFFC0" w14:textId="77777777" w:rsidTr="00262140">
        <w:trPr>
          <w:trHeight w:val="180"/>
          <w:tblHeader/>
          <w:jc w:val="center"/>
        </w:trPr>
        <w:tc>
          <w:tcPr>
            <w:tcW w:w="111" w:type="pct"/>
            <w:tcBorders>
              <w:top w:val="single" w:sz="4" w:space="0" w:color="auto"/>
              <w:left w:val="single" w:sz="4" w:space="0" w:color="auto"/>
              <w:bottom w:val="nil"/>
              <w:right w:val="single" w:sz="4" w:space="0" w:color="auto"/>
            </w:tcBorders>
            <w:shd w:val="clear" w:color="auto" w:fill="auto"/>
            <w:vAlign w:val="bottom"/>
            <w:hideMark/>
          </w:tcPr>
          <w:p w14:paraId="42ACFFB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85" w:type="pct"/>
            <w:tcBorders>
              <w:top w:val="single" w:sz="4" w:space="0" w:color="auto"/>
              <w:left w:val="nil"/>
              <w:bottom w:val="nil"/>
              <w:right w:val="single" w:sz="4" w:space="0" w:color="auto"/>
            </w:tcBorders>
            <w:shd w:val="clear" w:color="auto" w:fill="auto"/>
            <w:vAlign w:val="bottom"/>
            <w:hideMark/>
          </w:tcPr>
          <w:p w14:paraId="42ACFFB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402" w:type="pct"/>
            <w:tcBorders>
              <w:top w:val="single" w:sz="4" w:space="0" w:color="auto"/>
              <w:left w:val="nil"/>
              <w:bottom w:val="nil"/>
              <w:right w:val="single" w:sz="4" w:space="0" w:color="auto"/>
            </w:tcBorders>
            <w:shd w:val="clear" w:color="auto" w:fill="auto"/>
            <w:vAlign w:val="bottom"/>
            <w:hideMark/>
          </w:tcPr>
          <w:p w14:paraId="42ACFFB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single" w:sz="4" w:space="0" w:color="auto"/>
              <w:left w:val="nil"/>
              <w:bottom w:val="nil"/>
              <w:right w:val="single" w:sz="4" w:space="0" w:color="auto"/>
            </w:tcBorders>
            <w:shd w:val="clear" w:color="auto" w:fill="auto"/>
            <w:vAlign w:val="bottom"/>
            <w:hideMark/>
          </w:tcPr>
          <w:p w14:paraId="42ACFFB4"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442" w:type="pct"/>
            <w:tcBorders>
              <w:top w:val="single" w:sz="4" w:space="0" w:color="auto"/>
              <w:left w:val="nil"/>
              <w:bottom w:val="nil"/>
              <w:right w:val="single" w:sz="4" w:space="0" w:color="auto"/>
            </w:tcBorders>
            <w:shd w:val="clear" w:color="auto" w:fill="auto"/>
            <w:vAlign w:val="bottom"/>
            <w:hideMark/>
          </w:tcPr>
          <w:p w14:paraId="42ACFFB5"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237" w:type="pct"/>
            <w:tcBorders>
              <w:top w:val="single" w:sz="4" w:space="0" w:color="auto"/>
              <w:left w:val="nil"/>
              <w:bottom w:val="nil"/>
              <w:right w:val="single" w:sz="4" w:space="0" w:color="auto"/>
            </w:tcBorders>
            <w:shd w:val="clear" w:color="auto" w:fill="auto"/>
            <w:vAlign w:val="bottom"/>
            <w:hideMark/>
          </w:tcPr>
          <w:p w14:paraId="42ACFFB6"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600</w:t>
            </w:r>
          </w:p>
        </w:tc>
        <w:tc>
          <w:tcPr>
            <w:tcW w:w="267" w:type="pct"/>
            <w:tcBorders>
              <w:top w:val="single" w:sz="4" w:space="0" w:color="auto"/>
              <w:left w:val="nil"/>
              <w:bottom w:val="nil"/>
              <w:right w:val="single" w:sz="4" w:space="0" w:color="auto"/>
            </w:tcBorders>
            <w:shd w:val="clear" w:color="auto" w:fill="auto"/>
            <w:vAlign w:val="bottom"/>
            <w:hideMark/>
          </w:tcPr>
          <w:p w14:paraId="42ACFFB7"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601</w:t>
            </w:r>
          </w:p>
        </w:tc>
        <w:tc>
          <w:tcPr>
            <w:tcW w:w="237" w:type="pct"/>
            <w:tcBorders>
              <w:top w:val="single" w:sz="4" w:space="0" w:color="auto"/>
              <w:left w:val="nil"/>
              <w:bottom w:val="nil"/>
              <w:right w:val="single" w:sz="4" w:space="0" w:color="auto"/>
            </w:tcBorders>
            <w:shd w:val="clear" w:color="auto" w:fill="auto"/>
            <w:vAlign w:val="bottom"/>
            <w:hideMark/>
          </w:tcPr>
          <w:p w14:paraId="42ACFFB8"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602</w:t>
            </w:r>
          </w:p>
        </w:tc>
        <w:tc>
          <w:tcPr>
            <w:tcW w:w="250" w:type="pct"/>
            <w:tcBorders>
              <w:top w:val="single" w:sz="4" w:space="0" w:color="auto"/>
              <w:left w:val="nil"/>
              <w:bottom w:val="nil"/>
              <w:right w:val="single" w:sz="4" w:space="0" w:color="auto"/>
            </w:tcBorders>
            <w:shd w:val="clear" w:color="auto" w:fill="auto"/>
            <w:vAlign w:val="bottom"/>
            <w:hideMark/>
          </w:tcPr>
          <w:p w14:paraId="42ACFFB9"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603</w:t>
            </w:r>
          </w:p>
        </w:tc>
        <w:tc>
          <w:tcPr>
            <w:tcW w:w="333" w:type="pct"/>
            <w:tcBorders>
              <w:top w:val="single" w:sz="4" w:space="0" w:color="auto"/>
              <w:left w:val="nil"/>
              <w:bottom w:val="nil"/>
              <w:right w:val="single" w:sz="4" w:space="0" w:color="auto"/>
            </w:tcBorders>
            <w:shd w:val="clear" w:color="auto" w:fill="auto"/>
            <w:vAlign w:val="bottom"/>
            <w:hideMark/>
          </w:tcPr>
          <w:p w14:paraId="42ACFFBA"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604</w:t>
            </w:r>
          </w:p>
        </w:tc>
        <w:tc>
          <w:tcPr>
            <w:tcW w:w="255" w:type="pct"/>
            <w:tcBorders>
              <w:top w:val="single" w:sz="4" w:space="0" w:color="auto"/>
              <w:left w:val="nil"/>
              <w:bottom w:val="nil"/>
              <w:right w:val="single" w:sz="4" w:space="0" w:color="auto"/>
            </w:tcBorders>
            <w:shd w:val="clear" w:color="auto" w:fill="auto"/>
            <w:vAlign w:val="bottom"/>
            <w:hideMark/>
          </w:tcPr>
          <w:p w14:paraId="42ACFFBB"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605</w:t>
            </w:r>
          </w:p>
        </w:tc>
        <w:tc>
          <w:tcPr>
            <w:tcW w:w="317" w:type="pct"/>
            <w:tcBorders>
              <w:top w:val="single" w:sz="4" w:space="0" w:color="auto"/>
              <w:left w:val="nil"/>
              <w:bottom w:val="nil"/>
              <w:right w:val="single" w:sz="4" w:space="0" w:color="auto"/>
            </w:tcBorders>
            <w:shd w:val="clear" w:color="auto" w:fill="auto"/>
            <w:vAlign w:val="bottom"/>
            <w:hideMark/>
          </w:tcPr>
          <w:p w14:paraId="42ACFFBC"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606</w:t>
            </w:r>
          </w:p>
        </w:tc>
        <w:tc>
          <w:tcPr>
            <w:tcW w:w="288" w:type="pct"/>
            <w:tcBorders>
              <w:top w:val="single" w:sz="4" w:space="0" w:color="auto"/>
              <w:left w:val="nil"/>
              <w:bottom w:val="nil"/>
              <w:right w:val="single" w:sz="4" w:space="0" w:color="auto"/>
            </w:tcBorders>
            <w:shd w:val="clear" w:color="auto" w:fill="auto"/>
            <w:vAlign w:val="bottom"/>
            <w:hideMark/>
          </w:tcPr>
          <w:p w14:paraId="42ACFFBD"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230</w:t>
            </w:r>
          </w:p>
        </w:tc>
        <w:tc>
          <w:tcPr>
            <w:tcW w:w="288" w:type="pct"/>
            <w:tcBorders>
              <w:top w:val="single" w:sz="4" w:space="0" w:color="auto"/>
              <w:left w:val="nil"/>
              <w:bottom w:val="nil"/>
              <w:right w:val="single" w:sz="4" w:space="0" w:color="auto"/>
            </w:tcBorders>
            <w:shd w:val="clear" w:color="auto" w:fill="auto"/>
            <w:vAlign w:val="bottom"/>
            <w:hideMark/>
          </w:tcPr>
          <w:p w14:paraId="42ACFFBE"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231</w:t>
            </w:r>
          </w:p>
        </w:tc>
        <w:tc>
          <w:tcPr>
            <w:tcW w:w="235" w:type="pct"/>
            <w:tcBorders>
              <w:top w:val="single" w:sz="4" w:space="0" w:color="auto"/>
              <w:left w:val="nil"/>
              <w:bottom w:val="nil"/>
              <w:right w:val="single" w:sz="4" w:space="0" w:color="auto"/>
            </w:tcBorders>
            <w:shd w:val="clear" w:color="auto" w:fill="auto"/>
            <w:vAlign w:val="bottom"/>
            <w:hideMark/>
          </w:tcPr>
          <w:p w14:paraId="42ACFFBF"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Totali</w:t>
            </w:r>
          </w:p>
        </w:tc>
      </w:tr>
      <w:tr w:rsidR="00262140" w:rsidRPr="00585C53" w14:paraId="42ACFFD0" w14:textId="77777777" w:rsidTr="00262140">
        <w:trPr>
          <w:trHeight w:val="180"/>
          <w:tblHeader/>
          <w:jc w:val="center"/>
        </w:trPr>
        <w:tc>
          <w:tcPr>
            <w:tcW w:w="1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FFC1" w14:textId="77777777" w:rsidR="00262140" w:rsidRPr="00585C53" w:rsidRDefault="00262140"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Gr</w:t>
            </w:r>
          </w:p>
        </w:tc>
        <w:tc>
          <w:tcPr>
            <w:tcW w:w="185" w:type="pct"/>
            <w:tcBorders>
              <w:top w:val="single" w:sz="4" w:space="0" w:color="auto"/>
              <w:left w:val="nil"/>
              <w:bottom w:val="single" w:sz="4" w:space="0" w:color="auto"/>
              <w:right w:val="single" w:sz="4" w:space="0" w:color="auto"/>
            </w:tcBorders>
            <w:shd w:val="clear" w:color="auto" w:fill="auto"/>
            <w:vAlign w:val="bottom"/>
            <w:hideMark/>
          </w:tcPr>
          <w:p w14:paraId="42ACFFC2" w14:textId="77777777" w:rsidR="00262140" w:rsidRPr="00585C53" w:rsidRDefault="00262140"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Tit</w:t>
            </w:r>
          </w:p>
        </w:tc>
        <w:tc>
          <w:tcPr>
            <w:tcW w:w="1402" w:type="pct"/>
            <w:tcBorders>
              <w:top w:val="single" w:sz="4" w:space="0" w:color="auto"/>
              <w:left w:val="nil"/>
              <w:bottom w:val="single" w:sz="4" w:space="0" w:color="auto"/>
              <w:right w:val="single" w:sz="4" w:space="0" w:color="auto"/>
            </w:tcBorders>
            <w:shd w:val="clear" w:color="auto" w:fill="auto"/>
            <w:vAlign w:val="bottom"/>
            <w:hideMark/>
          </w:tcPr>
          <w:p w14:paraId="42ACFFC3" w14:textId="030D20CD" w:rsidR="00262140" w:rsidRPr="00585C53" w:rsidRDefault="006A1D03"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Emërtimi</w:t>
            </w:r>
            <w:r w:rsidR="00262140" w:rsidRPr="00585C53">
              <w:rPr>
                <w:rFonts w:ascii="Garamond" w:eastAsia="Times New Roman" w:hAnsi="Garamond" w:cs="Arial"/>
                <w:b/>
                <w:sz w:val="10"/>
                <w:szCs w:val="10"/>
                <w:lang w:eastAsia="sq-AL"/>
              </w:rPr>
              <w:t xml:space="preserve"> i </w:t>
            </w:r>
            <w:r w:rsidRPr="00585C53">
              <w:rPr>
                <w:rFonts w:ascii="Garamond" w:eastAsia="Times New Roman" w:hAnsi="Garamond" w:cs="Arial"/>
                <w:b/>
                <w:sz w:val="10"/>
                <w:szCs w:val="10"/>
                <w:lang w:eastAsia="sq-AL"/>
              </w:rPr>
              <w:t>institucionit buxhetor/programit</w:t>
            </w:r>
          </w:p>
        </w:tc>
        <w:tc>
          <w:tcPr>
            <w:tcW w:w="152" w:type="pct"/>
            <w:tcBorders>
              <w:top w:val="single" w:sz="4" w:space="0" w:color="auto"/>
              <w:left w:val="nil"/>
              <w:bottom w:val="single" w:sz="4" w:space="0" w:color="auto"/>
              <w:right w:val="single" w:sz="4" w:space="0" w:color="auto"/>
            </w:tcBorders>
            <w:shd w:val="clear" w:color="auto" w:fill="auto"/>
            <w:noWrap/>
            <w:vAlign w:val="bottom"/>
            <w:hideMark/>
          </w:tcPr>
          <w:p w14:paraId="42ACFFC4" w14:textId="77777777" w:rsidR="00262140" w:rsidRPr="00585C53" w:rsidRDefault="00262140"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Kap</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14:paraId="42ACFFC5" w14:textId="304B5D8B" w:rsidR="00262140" w:rsidRPr="00585C53" w:rsidRDefault="006A1D03" w:rsidP="006A1D03">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Emër</w:t>
            </w:r>
            <w:r w:rsidR="00262140" w:rsidRPr="00585C53">
              <w:rPr>
                <w:rFonts w:ascii="Garamond" w:eastAsia="Times New Roman" w:hAnsi="Garamond" w:cs="Arial"/>
                <w:b/>
                <w:sz w:val="10"/>
                <w:szCs w:val="10"/>
                <w:lang w:eastAsia="sq-AL"/>
              </w:rPr>
              <w:t xml:space="preserve"> </w:t>
            </w:r>
            <w:r w:rsidRPr="00585C53">
              <w:rPr>
                <w:rFonts w:ascii="Garamond" w:eastAsia="Times New Roman" w:hAnsi="Garamond" w:cs="Arial"/>
                <w:b/>
                <w:sz w:val="10"/>
                <w:szCs w:val="10"/>
                <w:lang w:eastAsia="sq-AL"/>
              </w:rPr>
              <w:t>k</w:t>
            </w:r>
            <w:r w:rsidR="00262140" w:rsidRPr="00585C53">
              <w:rPr>
                <w:rFonts w:ascii="Garamond" w:eastAsia="Times New Roman" w:hAnsi="Garamond" w:cs="Arial"/>
                <w:b/>
                <w:sz w:val="10"/>
                <w:szCs w:val="10"/>
                <w:lang w:eastAsia="sq-AL"/>
              </w:rPr>
              <w:t>apitulli</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14:paraId="42ACFFC6" w14:textId="77777777" w:rsidR="00262140" w:rsidRPr="00585C53" w:rsidRDefault="00262140"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Pagat</w:t>
            </w:r>
          </w:p>
        </w:tc>
        <w:tc>
          <w:tcPr>
            <w:tcW w:w="267" w:type="pct"/>
            <w:tcBorders>
              <w:top w:val="single" w:sz="4" w:space="0" w:color="auto"/>
              <w:left w:val="nil"/>
              <w:bottom w:val="single" w:sz="4" w:space="0" w:color="auto"/>
              <w:right w:val="single" w:sz="4" w:space="0" w:color="auto"/>
            </w:tcBorders>
            <w:shd w:val="clear" w:color="auto" w:fill="auto"/>
            <w:vAlign w:val="bottom"/>
            <w:hideMark/>
          </w:tcPr>
          <w:p w14:paraId="42ACFFC7" w14:textId="323BD20B" w:rsidR="00262140" w:rsidRPr="00585C53" w:rsidRDefault="00262140"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Kontrib.</w:t>
            </w:r>
            <w:r w:rsidR="006A1D03" w:rsidRPr="00585C53">
              <w:rPr>
                <w:rFonts w:ascii="Garamond" w:eastAsia="Times New Roman" w:hAnsi="Garamond" w:cs="Arial"/>
                <w:b/>
                <w:sz w:val="10"/>
                <w:szCs w:val="10"/>
                <w:lang w:eastAsia="sq-AL"/>
              </w:rPr>
              <w:t xml:space="preserve"> </w:t>
            </w:r>
            <w:r w:rsidRPr="00585C53">
              <w:rPr>
                <w:rFonts w:ascii="Garamond" w:eastAsia="Times New Roman" w:hAnsi="Garamond" w:cs="Arial"/>
                <w:b/>
                <w:sz w:val="10"/>
                <w:szCs w:val="10"/>
                <w:lang w:eastAsia="sq-AL"/>
              </w:rPr>
              <w:t xml:space="preserve">e </w:t>
            </w:r>
            <w:r w:rsidRPr="00585C53">
              <w:rPr>
                <w:rFonts w:ascii="Garamond" w:eastAsia="Times New Roman" w:hAnsi="Garamond" w:cs="Arial"/>
                <w:b/>
                <w:sz w:val="10"/>
                <w:szCs w:val="10"/>
                <w:lang w:eastAsia="sq-AL"/>
              </w:rPr>
              <w:br/>
            </w:r>
            <w:r w:rsidR="006A1D03" w:rsidRPr="00585C53">
              <w:rPr>
                <w:rFonts w:ascii="Garamond" w:eastAsia="Times New Roman" w:hAnsi="Garamond" w:cs="Arial"/>
                <w:b/>
                <w:sz w:val="10"/>
                <w:szCs w:val="10"/>
                <w:lang w:eastAsia="sq-AL"/>
              </w:rPr>
              <w:t>sigurimeve shoqërore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14:paraId="42ACFFC8" w14:textId="20700ADE" w:rsidR="00262140" w:rsidRPr="00585C53" w:rsidRDefault="00262140"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Mallra dhe</w:t>
            </w:r>
            <w:r w:rsidRPr="00585C53">
              <w:rPr>
                <w:rFonts w:ascii="Garamond" w:eastAsia="Times New Roman" w:hAnsi="Garamond" w:cs="Arial"/>
                <w:b/>
                <w:sz w:val="10"/>
                <w:szCs w:val="10"/>
                <w:lang w:eastAsia="sq-AL"/>
              </w:rPr>
              <w:br/>
            </w:r>
            <w:r w:rsidR="006A1D03" w:rsidRPr="00585C53">
              <w:rPr>
                <w:rFonts w:ascii="Garamond" w:eastAsia="Times New Roman" w:hAnsi="Garamond" w:cs="Arial"/>
                <w:b/>
                <w:sz w:val="10"/>
                <w:szCs w:val="10"/>
                <w:lang w:eastAsia="sq-AL"/>
              </w:rPr>
              <w:t>shërbime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42ACFFC9" w14:textId="25E9C56D" w:rsidR="00262140" w:rsidRPr="00585C53" w:rsidRDefault="006A1D03"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Subvecio</w:t>
            </w:r>
            <w:r w:rsidR="00262140" w:rsidRPr="00585C53">
              <w:rPr>
                <w:rFonts w:ascii="Garamond" w:eastAsia="Times New Roman" w:hAnsi="Garamond" w:cs="Arial"/>
                <w:b/>
                <w:sz w:val="10"/>
                <w:szCs w:val="10"/>
                <w:lang w:eastAsia="sq-AL"/>
              </w:rPr>
              <w:t>net</w:t>
            </w:r>
          </w:p>
        </w:tc>
        <w:tc>
          <w:tcPr>
            <w:tcW w:w="333" w:type="pct"/>
            <w:tcBorders>
              <w:top w:val="single" w:sz="4" w:space="0" w:color="auto"/>
              <w:left w:val="nil"/>
              <w:bottom w:val="single" w:sz="4" w:space="0" w:color="auto"/>
              <w:right w:val="single" w:sz="4" w:space="0" w:color="auto"/>
            </w:tcBorders>
            <w:shd w:val="clear" w:color="auto" w:fill="auto"/>
            <w:vAlign w:val="bottom"/>
            <w:hideMark/>
          </w:tcPr>
          <w:p w14:paraId="42ACFFCA" w14:textId="373D216C" w:rsidR="00262140" w:rsidRPr="00585C53" w:rsidRDefault="00262140" w:rsidP="006A1D03">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T</w:t>
            </w:r>
            <w:r w:rsidR="006A1D03" w:rsidRPr="00585C53">
              <w:rPr>
                <w:rFonts w:ascii="Garamond" w:eastAsia="Times New Roman" w:hAnsi="Garamond" w:cs="Arial"/>
                <w:b/>
                <w:sz w:val="10"/>
                <w:szCs w:val="10"/>
                <w:lang w:eastAsia="sq-AL"/>
              </w:rPr>
              <w:t>ë</w:t>
            </w:r>
            <w:r w:rsidRPr="00585C53">
              <w:rPr>
                <w:rFonts w:ascii="Garamond" w:eastAsia="Times New Roman" w:hAnsi="Garamond" w:cs="Arial"/>
                <w:b/>
                <w:sz w:val="10"/>
                <w:szCs w:val="10"/>
                <w:lang w:eastAsia="sq-AL"/>
              </w:rPr>
              <w:t xml:space="preserve"> </w:t>
            </w:r>
            <w:r w:rsidR="006A1D03" w:rsidRPr="00585C53">
              <w:rPr>
                <w:rFonts w:ascii="Garamond" w:eastAsia="Times New Roman" w:hAnsi="Garamond" w:cs="Arial"/>
                <w:b/>
                <w:sz w:val="10"/>
                <w:szCs w:val="10"/>
                <w:lang w:eastAsia="sq-AL"/>
              </w:rPr>
              <w:t>t</w:t>
            </w:r>
            <w:r w:rsidRPr="00585C53">
              <w:rPr>
                <w:rFonts w:ascii="Garamond" w:eastAsia="Times New Roman" w:hAnsi="Garamond" w:cs="Arial"/>
                <w:b/>
                <w:sz w:val="10"/>
                <w:szCs w:val="10"/>
                <w:lang w:eastAsia="sq-AL"/>
              </w:rPr>
              <w:t>jera</w:t>
            </w:r>
            <w:r w:rsidRPr="00585C53">
              <w:rPr>
                <w:rFonts w:ascii="Garamond" w:eastAsia="Times New Roman" w:hAnsi="Garamond" w:cs="Arial"/>
                <w:b/>
                <w:sz w:val="10"/>
                <w:szCs w:val="10"/>
                <w:lang w:eastAsia="sq-AL"/>
              </w:rPr>
              <w:br/>
            </w:r>
            <w:r w:rsidR="006A1D03" w:rsidRPr="00585C53">
              <w:rPr>
                <w:rFonts w:ascii="Garamond" w:eastAsia="Times New Roman" w:hAnsi="Garamond" w:cs="Arial"/>
                <w:b/>
                <w:sz w:val="10"/>
                <w:szCs w:val="10"/>
                <w:lang w:eastAsia="sq-AL"/>
              </w:rPr>
              <w:t>transfer. korrente brendshme</w:t>
            </w:r>
          </w:p>
        </w:tc>
        <w:tc>
          <w:tcPr>
            <w:tcW w:w="255" w:type="pct"/>
            <w:tcBorders>
              <w:top w:val="single" w:sz="4" w:space="0" w:color="auto"/>
              <w:left w:val="nil"/>
              <w:bottom w:val="single" w:sz="4" w:space="0" w:color="auto"/>
              <w:right w:val="single" w:sz="4" w:space="0" w:color="auto"/>
            </w:tcBorders>
            <w:shd w:val="clear" w:color="auto" w:fill="auto"/>
            <w:vAlign w:val="bottom"/>
            <w:hideMark/>
          </w:tcPr>
          <w:p w14:paraId="42ACFFCB" w14:textId="710EE13B" w:rsidR="00262140" w:rsidRPr="00585C53" w:rsidRDefault="00262140" w:rsidP="006A1D03">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Transfer.</w:t>
            </w:r>
            <w:r w:rsidRPr="00585C53">
              <w:rPr>
                <w:rFonts w:ascii="Garamond" w:eastAsia="Times New Roman" w:hAnsi="Garamond" w:cs="Arial"/>
                <w:b/>
                <w:sz w:val="10"/>
                <w:szCs w:val="10"/>
                <w:lang w:eastAsia="sq-AL"/>
              </w:rPr>
              <w:br/>
            </w:r>
            <w:r w:rsidR="006A1D03" w:rsidRPr="00585C53">
              <w:rPr>
                <w:rFonts w:ascii="Garamond" w:eastAsia="Times New Roman" w:hAnsi="Garamond" w:cs="Arial"/>
                <w:b/>
                <w:sz w:val="10"/>
                <w:szCs w:val="10"/>
                <w:lang w:eastAsia="sq-AL"/>
              </w:rPr>
              <w:t>korrente të huaja</w:t>
            </w:r>
          </w:p>
        </w:tc>
        <w:tc>
          <w:tcPr>
            <w:tcW w:w="317" w:type="pct"/>
            <w:tcBorders>
              <w:top w:val="single" w:sz="4" w:space="0" w:color="auto"/>
              <w:left w:val="nil"/>
              <w:bottom w:val="single" w:sz="4" w:space="0" w:color="auto"/>
              <w:right w:val="single" w:sz="4" w:space="0" w:color="auto"/>
            </w:tcBorders>
            <w:shd w:val="clear" w:color="auto" w:fill="auto"/>
            <w:vAlign w:val="bottom"/>
            <w:hideMark/>
          </w:tcPr>
          <w:p w14:paraId="42ACFFCC" w14:textId="19700DD9" w:rsidR="00262140" w:rsidRPr="00585C53" w:rsidRDefault="00262140" w:rsidP="00262140">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 xml:space="preserve">Transferta </w:t>
            </w:r>
            <w:r w:rsidR="006A1D03" w:rsidRPr="00585C53">
              <w:rPr>
                <w:rFonts w:ascii="Garamond" w:eastAsia="Times New Roman" w:hAnsi="Garamond" w:cs="Arial"/>
                <w:b/>
                <w:sz w:val="10"/>
                <w:szCs w:val="10"/>
                <w:lang w:eastAsia="sq-AL"/>
              </w:rPr>
              <w:t>për</w:t>
            </w:r>
            <w:r w:rsidRPr="00585C53">
              <w:rPr>
                <w:rFonts w:ascii="Garamond" w:eastAsia="Times New Roman" w:hAnsi="Garamond" w:cs="Arial"/>
                <w:b/>
                <w:sz w:val="10"/>
                <w:szCs w:val="10"/>
                <w:lang w:eastAsia="sq-AL"/>
              </w:rPr>
              <w:t xml:space="preserve"> </w:t>
            </w:r>
            <w:r w:rsidR="006A1D03" w:rsidRPr="00585C53">
              <w:rPr>
                <w:rFonts w:ascii="Garamond" w:eastAsia="Times New Roman" w:hAnsi="Garamond" w:cs="Arial"/>
                <w:b/>
                <w:sz w:val="10"/>
                <w:szCs w:val="10"/>
                <w:lang w:eastAsia="sq-AL"/>
              </w:rPr>
              <w:t>buxhetet familjare dhe individët</w:t>
            </w:r>
          </w:p>
        </w:tc>
        <w:tc>
          <w:tcPr>
            <w:tcW w:w="288" w:type="pct"/>
            <w:tcBorders>
              <w:top w:val="single" w:sz="4" w:space="0" w:color="auto"/>
              <w:left w:val="nil"/>
              <w:bottom w:val="single" w:sz="4" w:space="0" w:color="auto"/>
              <w:right w:val="single" w:sz="4" w:space="0" w:color="auto"/>
            </w:tcBorders>
            <w:shd w:val="clear" w:color="auto" w:fill="auto"/>
            <w:vAlign w:val="bottom"/>
            <w:hideMark/>
          </w:tcPr>
          <w:p w14:paraId="42ACFFCD" w14:textId="4EE3670D" w:rsidR="00262140" w:rsidRPr="00585C53" w:rsidRDefault="00262140" w:rsidP="006A1D03">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Shpenzime</w:t>
            </w:r>
            <w:r w:rsidRPr="00585C53">
              <w:rPr>
                <w:rFonts w:ascii="Garamond" w:eastAsia="Times New Roman" w:hAnsi="Garamond" w:cs="Arial"/>
                <w:b/>
                <w:sz w:val="10"/>
                <w:szCs w:val="10"/>
                <w:lang w:eastAsia="sq-AL"/>
              </w:rPr>
              <w:br/>
            </w:r>
            <w:r w:rsidR="006A1D03" w:rsidRPr="00585C53">
              <w:rPr>
                <w:rFonts w:ascii="Garamond" w:eastAsia="Times New Roman" w:hAnsi="Garamond" w:cs="Arial"/>
                <w:b/>
                <w:sz w:val="10"/>
                <w:szCs w:val="10"/>
                <w:lang w:eastAsia="sq-AL"/>
              </w:rPr>
              <w:t>kapitale të patrupëzuara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14:paraId="42ACFFCE" w14:textId="0C983386" w:rsidR="00262140" w:rsidRPr="00585C53" w:rsidRDefault="00262140" w:rsidP="006A1D03">
            <w:pPr>
              <w:spacing w:after="0" w:line="240" w:lineRule="auto"/>
              <w:jc w:val="center"/>
              <w:rPr>
                <w:rFonts w:ascii="Garamond" w:eastAsia="Times New Roman" w:hAnsi="Garamond" w:cs="Arial"/>
                <w:b/>
                <w:sz w:val="10"/>
                <w:szCs w:val="10"/>
                <w:lang w:eastAsia="sq-AL"/>
              </w:rPr>
            </w:pPr>
            <w:r w:rsidRPr="00585C53">
              <w:rPr>
                <w:rFonts w:ascii="Garamond" w:eastAsia="Times New Roman" w:hAnsi="Garamond" w:cs="Arial"/>
                <w:b/>
                <w:sz w:val="10"/>
                <w:szCs w:val="10"/>
                <w:lang w:eastAsia="sq-AL"/>
              </w:rPr>
              <w:t>Shpenzime</w:t>
            </w:r>
            <w:r w:rsidRPr="00585C53">
              <w:rPr>
                <w:rFonts w:ascii="Garamond" w:eastAsia="Times New Roman" w:hAnsi="Garamond" w:cs="Arial"/>
                <w:b/>
                <w:sz w:val="10"/>
                <w:szCs w:val="10"/>
                <w:lang w:eastAsia="sq-AL"/>
              </w:rPr>
              <w:br/>
            </w:r>
            <w:r w:rsidR="006A1D03" w:rsidRPr="00585C53">
              <w:rPr>
                <w:rFonts w:ascii="Garamond" w:eastAsia="Times New Roman" w:hAnsi="Garamond" w:cs="Arial"/>
                <w:b/>
                <w:sz w:val="10"/>
                <w:szCs w:val="10"/>
                <w:lang w:eastAsia="sq-AL"/>
              </w:rPr>
              <w:t>kapitale të trupëzuara</w:t>
            </w:r>
          </w:p>
        </w:tc>
        <w:tc>
          <w:tcPr>
            <w:tcW w:w="235" w:type="pct"/>
            <w:tcBorders>
              <w:top w:val="single" w:sz="4" w:space="0" w:color="auto"/>
              <w:left w:val="nil"/>
              <w:bottom w:val="single" w:sz="4" w:space="0" w:color="auto"/>
              <w:right w:val="single" w:sz="4" w:space="0" w:color="auto"/>
            </w:tcBorders>
            <w:shd w:val="clear" w:color="auto" w:fill="auto"/>
            <w:vAlign w:val="bottom"/>
            <w:hideMark/>
          </w:tcPr>
          <w:p w14:paraId="42ACFFCF"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Totali</w:t>
            </w:r>
          </w:p>
        </w:tc>
      </w:tr>
      <w:tr w:rsidR="00262140" w:rsidRPr="00585C53" w14:paraId="42ACFFE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FF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CFF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CFF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e Presidentit</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CFF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CFF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CFF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183,880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CFF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26,100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CFF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136,100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CFF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CFF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CFF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CFF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CFFDD"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CFF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249,000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CFF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595,080</w:t>
            </w:r>
          </w:p>
        </w:tc>
      </w:tr>
      <w:tr w:rsidR="00262140" w:rsidRPr="00585C53" w14:paraId="42ACFF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FF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CFF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CFF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CFF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CFF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CFF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CFF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CFF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CFF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CFF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CFF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CFF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CFFED"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CFFEE"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CFF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CFF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185" w:type="pct"/>
            <w:tcBorders>
              <w:top w:val="nil"/>
              <w:left w:val="nil"/>
              <w:bottom w:val="dotted" w:sz="4" w:space="0" w:color="auto"/>
              <w:right w:val="single" w:sz="4" w:space="0" w:color="auto"/>
            </w:tcBorders>
            <w:shd w:val="clear" w:color="auto" w:fill="auto"/>
            <w:noWrap/>
            <w:vAlign w:val="bottom"/>
            <w:hideMark/>
          </w:tcPr>
          <w:p w14:paraId="42ACFF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CFF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CFF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CFF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CFF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CFF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CFF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CFF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CFF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CFF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CFF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CFFFD"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88" w:type="pct"/>
            <w:tcBorders>
              <w:top w:val="nil"/>
              <w:left w:val="nil"/>
              <w:bottom w:val="dotted" w:sz="4" w:space="0" w:color="auto"/>
              <w:right w:val="single" w:sz="4" w:space="0" w:color="auto"/>
            </w:tcBorders>
            <w:shd w:val="clear" w:color="auto" w:fill="auto"/>
            <w:noWrap/>
            <w:vAlign w:val="bottom"/>
            <w:hideMark/>
          </w:tcPr>
          <w:p w14:paraId="42ACFFFE"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5" w:type="pct"/>
            <w:tcBorders>
              <w:top w:val="nil"/>
              <w:left w:val="nil"/>
              <w:bottom w:val="dotted" w:sz="4" w:space="0" w:color="auto"/>
              <w:right w:val="single" w:sz="4" w:space="0" w:color="auto"/>
            </w:tcBorders>
            <w:shd w:val="clear" w:color="auto" w:fill="auto"/>
            <w:noWrap/>
            <w:vAlign w:val="bottom"/>
            <w:hideMark/>
          </w:tcPr>
          <w:p w14:paraId="42ACFF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185" w:type="pct"/>
            <w:tcBorders>
              <w:top w:val="nil"/>
              <w:left w:val="nil"/>
              <w:bottom w:val="dotted" w:sz="4" w:space="0" w:color="auto"/>
              <w:right w:val="single" w:sz="4" w:space="0" w:color="auto"/>
            </w:tcBorders>
            <w:shd w:val="clear" w:color="auto" w:fill="auto"/>
            <w:noWrap/>
            <w:vAlign w:val="bottom"/>
            <w:hideMark/>
          </w:tcPr>
          <w:p w14:paraId="42AD00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0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0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0D"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88" w:type="pct"/>
            <w:tcBorders>
              <w:top w:val="nil"/>
              <w:left w:val="nil"/>
              <w:bottom w:val="dotted" w:sz="4" w:space="0" w:color="auto"/>
              <w:right w:val="single" w:sz="4" w:space="0" w:color="auto"/>
            </w:tcBorders>
            <w:shd w:val="clear" w:color="auto" w:fill="auto"/>
            <w:noWrap/>
            <w:vAlign w:val="bottom"/>
            <w:hideMark/>
          </w:tcPr>
          <w:p w14:paraId="42AD000E"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5" w:type="pct"/>
            <w:tcBorders>
              <w:top w:val="nil"/>
              <w:left w:val="nil"/>
              <w:bottom w:val="dotted" w:sz="4" w:space="0" w:color="auto"/>
              <w:right w:val="single" w:sz="4" w:space="0" w:color="auto"/>
            </w:tcBorders>
            <w:shd w:val="clear" w:color="auto" w:fill="auto"/>
            <w:noWrap/>
            <w:vAlign w:val="bottom"/>
            <w:hideMark/>
          </w:tcPr>
          <w:p w14:paraId="42AD00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0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185" w:type="pct"/>
            <w:tcBorders>
              <w:top w:val="nil"/>
              <w:left w:val="nil"/>
              <w:bottom w:val="nil"/>
              <w:right w:val="single" w:sz="4" w:space="0" w:color="auto"/>
            </w:tcBorders>
            <w:shd w:val="clear" w:color="auto" w:fill="auto"/>
            <w:noWrap/>
            <w:vAlign w:val="bottom"/>
            <w:hideMark/>
          </w:tcPr>
          <w:p w14:paraId="42AD00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nil"/>
              <w:right w:val="single" w:sz="4" w:space="0" w:color="auto"/>
            </w:tcBorders>
            <w:shd w:val="clear" w:color="auto" w:fill="auto"/>
            <w:noWrap/>
            <w:vAlign w:val="bottom"/>
            <w:hideMark/>
          </w:tcPr>
          <w:p w14:paraId="42AD00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0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0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0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0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0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0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0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0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0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01D"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88" w:type="pct"/>
            <w:tcBorders>
              <w:top w:val="nil"/>
              <w:left w:val="nil"/>
              <w:bottom w:val="nil"/>
              <w:right w:val="single" w:sz="4" w:space="0" w:color="auto"/>
            </w:tcBorders>
            <w:shd w:val="clear" w:color="auto" w:fill="auto"/>
            <w:noWrap/>
            <w:vAlign w:val="bottom"/>
            <w:hideMark/>
          </w:tcPr>
          <w:p w14:paraId="42AD001E"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5" w:type="pct"/>
            <w:tcBorders>
              <w:top w:val="nil"/>
              <w:left w:val="nil"/>
              <w:bottom w:val="nil"/>
              <w:right w:val="single" w:sz="4" w:space="0" w:color="auto"/>
            </w:tcBorders>
            <w:shd w:val="clear" w:color="auto" w:fill="auto"/>
            <w:noWrap/>
            <w:vAlign w:val="bottom"/>
            <w:hideMark/>
          </w:tcPr>
          <w:p w14:paraId="42AD00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3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02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02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02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Presidenca</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0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0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2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183,880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02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26,100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2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136,100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02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02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02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02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2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2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249,000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0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595,080</w:t>
            </w:r>
          </w:p>
        </w:tc>
      </w:tr>
      <w:tr w:rsidR="00262140" w:rsidRPr="00585C53" w14:paraId="42AD00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0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0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0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0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0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0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485,261</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0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78,858</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0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215,000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0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0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0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0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0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0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132,000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0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911,209</w:t>
            </w:r>
          </w:p>
        </w:tc>
      </w:tr>
      <w:tr w:rsidR="00262140" w:rsidRPr="00585C53" w14:paraId="42AD00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0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0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0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0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0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0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0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0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0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0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0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0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0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0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0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nil"/>
              <w:left w:val="nil"/>
              <w:bottom w:val="dotted" w:sz="4" w:space="0" w:color="auto"/>
              <w:right w:val="single" w:sz="4" w:space="0" w:color="auto"/>
            </w:tcBorders>
            <w:shd w:val="clear" w:color="auto" w:fill="auto"/>
            <w:noWrap/>
            <w:vAlign w:val="bottom"/>
            <w:hideMark/>
          </w:tcPr>
          <w:p w14:paraId="42AD00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0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0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0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nil"/>
              <w:left w:val="nil"/>
              <w:bottom w:val="dotted" w:sz="4" w:space="0" w:color="auto"/>
              <w:right w:val="single" w:sz="4" w:space="0" w:color="auto"/>
            </w:tcBorders>
            <w:shd w:val="clear" w:color="auto" w:fill="auto"/>
            <w:noWrap/>
            <w:vAlign w:val="bottom"/>
            <w:hideMark/>
          </w:tcPr>
          <w:p w14:paraId="42AD00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0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0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0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0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nil"/>
              <w:left w:val="nil"/>
              <w:bottom w:val="nil"/>
              <w:right w:val="single" w:sz="4" w:space="0" w:color="auto"/>
            </w:tcBorders>
            <w:shd w:val="clear" w:color="auto" w:fill="auto"/>
            <w:noWrap/>
            <w:vAlign w:val="bottom"/>
            <w:hideMark/>
          </w:tcPr>
          <w:p w14:paraId="42AD00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0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ted" w:sz="4" w:space="0" w:color="auto"/>
              <w:right w:val="single" w:sz="4" w:space="0" w:color="auto"/>
            </w:tcBorders>
            <w:shd w:val="clear" w:color="auto" w:fill="auto"/>
            <w:noWrap/>
            <w:vAlign w:val="bottom"/>
            <w:hideMark/>
          </w:tcPr>
          <w:p w14:paraId="42AD00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0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0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0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0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0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0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0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0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0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0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9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83" w14:textId="6ACE414E"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Veprimtaria </w:t>
            </w:r>
            <w:r w:rsidR="006A1D03" w:rsidRPr="00585C53">
              <w:rPr>
                <w:rFonts w:ascii="Garamond" w:eastAsia="Times New Roman" w:hAnsi="Garamond" w:cs="Arial"/>
                <w:b/>
                <w:bCs/>
                <w:sz w:val="10"/>
                <w:szCs w:val="10"/>
                <w:lang w:eastAsia="sq-AL"/>
              </w:rPr>
              <w:t>Ligjvënëse</w:t>
            </w:r>
          </w:p>
        </w:tc>
        <w:tc>
          <w:tcPr>
            <w:tcW w:w="152" w:type="pct"/>
            <w:tcBorders>
              <w:top w:val="dotted" w:sz="4" w:space="0" w:color="auto"/>
              <w:left w:val="nil"/>
              <w:bottom w:val="nil"/>
              <w:right w:val="single" w:sz="4" w:space="0" w:color="auto"/>
            </w:tcBorders>
            <w:shd w:val="clear" w:color="auto" w:fill="auto"/>
            <w:noWrap/>
            <w:vAlign w:val="bottom"/>
            <w:hideMark/>
          </w:tcPr>
          <w:p w14:paraId="42AD00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0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nil"/>
              <w:right w:val="single" w:sz="4" w:space="0" w:color="auto"/>
            </w:tcBorders>
            <w:shd w:val="clear" w:color="auto" w:fill="auto"/>
            <w:noWrap/>
            <w:vAlign w:val="bottom"/>
            <w:hideMark/>
          </w:tcPr>
          <w:p w14:paraId="42AD00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707,402</w:t>
            </w:r>
          </w:p>
        </w:tc>
        <w:tc>
          <w:tcPr>
            <w:tcW w:w="267" w:type="pct"/>
            <w:tcBorders>
              <w:top w:val="dotted" w:sz="4" w:space="0" w:color="auto"/>
              <w:left w:val="nil"/>
              <w:bottom w:val="nil"/>
              <w:right w:val="single" w:sz="4" w:space="0" w:color="auto"/>
            </w:tcBorders>
            <w:shd w:val="clear" w:color="auto" w:fill="auto"/>
            <w:noWrap/>
            <w:vAlign w:val="bottom"/>
            <w:hideMark/>
          </w:tcPr>
          <w:p w14:paraId="42AD00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77,600</w:t>
            </w:r>
          </w:p>
        </w:tc>
        <w:tc>
          <w:tcPr>
            <w:tcW w:w="237" w:type="pct"/>
            <w:tcBorders>
              <w:top w:val="dotted" w:sz="4" w:space="0" w:color="auto"/>
              <w:left w:val="nil"/>
              <w:bottom w:val="nil"/>
              <w:right w:val="single" w:sz="4" w:space="0" w:color="auto"/>
            </w:tcBorders>
            <w:shd w:val="clear" w:color="auto" w:fill="auto"/>
            <w:noWrap/>
            <w:vAlign w:val="bottom"/>
            <w:hideMark/>
          </w:tcPr>
          <w:p w14:paraId="42AD00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410,456</w:t>
            </w:r>
          </w:p>
        </w:tc>
        <w:tc>
          <w:tcPr>
            <w:tcW w:w="250" w:type="pct"/>
            <w:tcBorders>
              <w:top w:val="dotted" w:sz="4" w:space="0" w:color="auto"/>
              <w:left w:val="nil"/>
              <w:bottom w:val="nil"/>
              <w:right w:val="single" w:sz="4" w:space="0" w:color="auto"/>
            </w:tcBorders>
            <w:shd w:val="clear" w:color="auto" w:fill="auto"/>
            <w:noWrap/>
            <w:vAlign w:val="bottom"/>
            <w:hideMark/>
          </w:tcPr>
          <w:p w14:paraId="42AD00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15,000</w:t>
            </w:r>
          </w:p>
        </w:tc>
        <w:tc>
          <w:tcPr>
            <w:tcW w:w="317" w:type="pct"/>
            <w:tcBorders>
              <w:top w:val="dotted" w:sz="4" w:space="0" w:color="auto"/>
              <w:left w:val="nil"/>
              <w:bottom w:val="nil"/>
              <w:right w:val="single" w:sz="4" w:space="0" w:color="auto"/>
            </w:tcBorders>
            <w:shd w:val="clear" w:color="auto" w:fill="auto"/>
            <w:noWrap/>
            <w:vAlign w:val="bottom"/>
            <w:hideMark/>
          </w:tcPr>
          <w:p w14:paraId="42AD00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1,210,458</w:t>
            </w:r>
          </w:p>
        </w:tc>
      </w:tr>
      <w:tr w:rsidR="00262140" w:rsidRPr="00585C53" w14:paraId="42AD00A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0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00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B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0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00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C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2</w:t>
            </w:r>
          </w:p>
        </w:tc>
        <w:tc>
          <w:tcPr>
            <w:tcW w:w="185" w:type="pct"/>
            <w:tcBorders>
              <w:top w:val="dotted" w:sz="4" w:space="0" w:color="auto"/>
              <w:left w:val="nil"/>
              <w:bottom w:val="nil"/>
              <w:right w:val="single" w:sz="4" w:space="0" w:color="auto"/>
            </w:tcBorders>
            <w:shd w:val="clear" w:color="auto" w:fill="auto"/>
            <w:noWrap/>
            <w:vAlign w:val="bottom"/>
            <w:hideMark/>
          </w:tcPr>
          <w:p w14:paraId="42AD00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0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00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D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nil"/>
              <w:right w:val="single" w:sz="4" w:space="0" w:color="auto"/>
            </w:tcBorders>
            <w:shd w:val="clear" w:color="auto" w:fill="auto"/>
            <w:noWrap/>
            <w:vAlign w:val="bottom"/>
            <w:hideMark/>
          </w:tcPr>
          <w:p w14:paraId="42AD00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0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ted" w:sz="4" w:space="0" w:color="auto"/>
              <w:left w:val="nil"/>
              <w:bottom w:val="nil"/>
              <w:right w:val="single" w:sz="4" w:space="0" w:color="auto"/>
            </w:tcBorders>
            <w:shd w:val="clear" w:color="auto" w:fill="auto"/>
            <w:noWrap/>
            <w:vAlign w:val="bottom"/>
            <w:hideMark/>
          </w:tcPr>
          <w:p w14:paraId="42AD00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0E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0D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0D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0D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Kuvendi</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0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0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D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1,192,663</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0D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156,458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D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625,456</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0D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0D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0D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15,090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0D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D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D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0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2,121,667</w:t>
            </w:r>
          </w:p>
        </w:tc>
      </w:tr>
      <w:tr w:rsidR="00262140" w:rsidRPr="00585C53" w14:paraId="42AD00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0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0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0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0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526,500</w:t>
            </w:r>
          </w:p>
        </w:tc>
        <w:tc>
          <w:tcPr>
            <w:tcW w:w="267" w:type="pct"/>
            <w:tcBorders>
              <w:top w:val="nil"/>
              <w:left w:val="nil"/>
              <w:bottom w:val="dotted" w:sz="4" w:space="0" w:color="auto"/>
              <w:right w:val="single" w:sz="4" w:space="0" w:color="auto"/>
            </w:tcBorders>
            <w:shd w:val="clear" w:color="auto" w:fill="auto"/>
            <w:noWrap/>
            <w:vAlign w:val="bottom"/>
            <w:hideMark/>
          </w:tcPr>
          <w:p w14:paraId="42AD00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72,400</w:t>
            </w:r>
          </w:p>
        </w:tc>
        <w:tc>
          <w:tcPr>
            <w:tcW w:w="237" w:type="pct"/>
            <w:tcBorders>
              <w:top w:val="nil"/>
              <w:left w:val="nil"/>
              <w:bottom w:val="dotted" w:sz="4" w:space="0" w:color="auto"/>
              <w:right w:val="single" w:sz="4" w:space="0" w:color="auto"/>
            </w:tcBorders>
            <w:shd w:val="clear" w:color="auto" w:fill="auto"/>
            <w:noWrap/>
            <w:vAlign w:val="bottom"/>
            <w:hideMark/>
          </w:tcPr>
          <w:p w14:paraId="42AD00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476,000</w:t>
            </w:r>
          </w:p>
        </w:tc>
        <w:tc>
          <w:tcPr>
            <w:tcW w:w="250" w:type="pct"/>
            <w:tcBorders>
              <w:top w:val="nil"/>
              <w:left w:val="nil"/>
              <w:bottom w:val="dotted" w:sz="4" w:space="0" w:color="auto"/>
              <w:right w:val="single" w:sz="4" w:space="0" w:color="auto"/>
            </w:tcBorders>
            <w:shd w:val="clear" w:color="auto" w:fill="auto"/>
            <w:noWrap/>
            <w:vAlign w:val="bottom"/>
            <w:hideMark/>
          </w:tcPr>
          <w:p w14:paraId="42AD00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33,000</w:t>
            </w:r>
          </w:p>
        </w:tc>
        <w:tc>
          <w:tcPr>
            <w:tcW w:w="317" w:type="pct"/>
            <w:tcBorders>
              <w:top w:val="nil"/>
              <w:left w:val="nil"/>
              <w:bottom w:val="dotted" w:sz="4" w:space="0" w:color="auto"/>
              <w:right w:val="single" w:sz="4" w:space="0" w:color="auto"/>
            </w:tcBorders>
            <w:shd w:val="clear" w:color="auto" w:fill="auto"/>
            <w:noWrap/>
            <w:vAlign w:val="bottom"/>
            <w:hideMark/>
          </w:tcPr>
          <w:p w14:paraId="42AD00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150,000</w:t>
            </w:r>
          </w:p>
        </w:tc>
        <w:tc>
          <w:tcPr>
            <w:tcW w:w="235" w:type="pct"/>
            <w:tcBorders>
              <w:top w:val="nil"/>
              <w:left w:val="nil"/>
              <w:bottom w:val="dotted" w:sz="4" w:space="0" w:color="auto"/>
              <w:right w:val="single" w:sz="4" w:space="0" w:color="auto"/>
            </w:tcBorders>
            <w:shd w:val="clear" w:color="auto" w:fill="auto"/>
            <w:noWrap/>
            <w:vAlign w:val="bottom"/>
            <w:hideMark/>
          </w:tcPr>
          <w:p w14:paraId="42AD00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1,257,900</w:t>
            </w:r>
          </w:p>
        </w:tc>
      </w:tr>
      <w:tr w:rsidR="00262140" w:rsidRPr="00585C53" w14:paraId="42AD01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0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0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0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0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1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1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1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1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1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1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185" w:type="pct"/>
            <w:tcBorders>
              <w:top w:val="nil"/>
              <w:left w:val="nil"/>
              <w:bottom w:val="dotDash" w:sz="4" w:space="0" w:color="auto"/>
              <w:right w:val="single" w:sz="4" w:space="0" w:color="auto"/>
            </w:tcBorders>
            <w:shd w:val="clear" w:color="auto" w:fill="auto"/>
            <w:noWrap/>
            <w:vAlign w:val="bottom"/>
            <w:hideMark/>
          </w:tcPr>
          <w:p w14:paraId="42AD01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01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1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1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1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1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1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1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1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1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1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1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4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13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w:t>
            </w:r>
          </w:p>
        </w:tc>
        <w:tc>
          <w:tcPr>
            <w:tcW w:w="185" w:type="pct"/>
            <w:tcBorders>
              <w:top w:val="nil"/>
              <w:left w:val="nil"/>
              <w:bottom w:val="single" w:sz="4" w:space="0" w:color="auto"/>
              <w:right w:val="single" w:sz="4" w:space="0" w:color="auto"/>
            </w:tcBorders>
            <w:shd w:val="clear" w:color="auto" w:fill="auto"/>
            <w:noWrap/>
            <w:vAlign w:val="bottom"/>
            <w:hideMark/>
          </w:tcPr>
          <w:p w14:paraId="42AD013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013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Kryeministria</w:t>
            </w:r>
          </w:p>
        </w:tc>
        <w:tc>
          <w:tcPr>
            <w:tcW w:w="152" w:type="pct"/>
            <w:tcBorders>
              <w:top w:val="dotted" w:sz="4" w:space="0" w:color="auto"/>
              <w:left w:val="nil"/>
              <w:bottom w:val="dotDash" w:sz="4" w:space="0" w:color="auto"/>
              <w:right w:val="single" w:sz="4" w:space="0" w:color="auto"/>
            </w:tcBorders>
            <w:shd w:val="clear" w:color="auto" w:fill="auto"/>
            <w:noWrap/>
            <w:vAlign w:val="bottom"/>
            <w:hideMark/>
          </w:tcPr>
          <w:p w14:paraId="42AD01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01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013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526,500</w:t>
            </w:r>
          </w:p>
        </w:tc>
        <w:tc>
          <w:tcPr>
            <w:tcW w:w="267" w:type="pct"/>
            <w:tcBorders>
              <w:top w:val="nil"/>
              <w:left w:val="nil"/>
              <w:bottom w:val="single" w:sz="4" w:space="0" w:color="auto"/>
              <w:right w:val="single" w:sz="4" w:space="0" w:color="auto"/>
            </w:tcBorders>
            <w:shd w:val="clear" w:color="auto" w:fill="auto"/>
            <w:noWrap/>
            <w:vAlign w:val="bottom"/>
            <w:hideMark/>
          </w:tcPr>
          <w:p w14:paraId="42AD013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72,400</w:t>
            </w:r>
          </w:p>
        </w:tc>
        <w:tc>
          <w:tcPr>
            <w:tcW w:w="237" w:type="pct"/>
            <w:tcBorders>
              <w:top w:val="nil"/>
              <w:left w:val="nil"/>
              <w:bottom w:val="single" w:sz="4" w:space="0" w:color="auto"/>
              <w:right w:val="single" w:sz="4" w:space="0" w:color="auto"/>
            </w:tcBorders>
            <w:shd w:val="clear" w:color="auto" w:fill="auto"/>
            <w:noWrap/>
            <w:vAlign w:val="bottom"/>
            <w:hideMark/>
          </w:tcPr>
          <w:p w14:paraId="42AD013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476,000</w:t>
            </w:r>
          </w:p>
        </w:tc>
        <w:tc>
          <w:tcPr>
            <w:tcW w:w="250" w:type="pct"/>
            <w:tcBorders>
              <w:top w:val="nil"/>
              <w:left w:val="nil"/>
              <w:bottom w:val="single" w:sz="4" w:space="0" w:color="auto"/>
              <w:right w:val="single" w:sz="4" w:space="0" w:color="auto"/>
            </w:tcBorders>
            <w:shd w:val="clear" w:color="auto" w:fill="auto"/>
            <w:noWrap/>
            <w:vAlign w:val="bottom"/>
            <w:hideMark/>
          </w:tcPr>
          <w:p w14:paraId="42AD013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013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013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33,000</w:t>
            </w:r>
          </w:p>
        </w:tc>
        <w:tc>
          <w:tcPr>
            <w:tcW w:w="317" w:type="pct"/>
            <w:tcBorders>
              <w:top w:val="nil"/>
              <w:left w:val="nil"/>
              <w:bottom w:val="single" w:sz="4" w:space="0" w:color="auto"/>
              <w:right w:val="single" w:sz="4" w:space="0" w:color="auto"/>
            </w:tcBorders>
            <w:shd w:val="clear" w:color="auto" w:fill="auto"/>
            <w:noWrap/>
            <w:vAlign w:val="bottom"/>
            <w:hideMark/>
          </w:tcPr>
          <w:p w14:paraId="42AD013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013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013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150,000</w:t>
            </w:r>
          </w:p>
        </w:tc>
        <w:tc>
          <w:tcPr>
            <w:tcW w:w="235" w:type="pct"/>
            <w:tcBorders>
              <w:top w:val="nil"/>
              <w:left w:val="nil"/>
              <w:bottom w:val="single" w:sz="4" w:space="0" w:color="auto"/>
              <w:right w:val="single" w:sz="4" w:space="0" w:color="auto"/>
            </w:tcBorders>
            <w:shd w:val="clear" w:color="auto" w:fill="auto"/>
            <w:noWrap/>
            <w:vAlign w:val="bottom"/>
            <w:hideMark/>
          </w:tcPr>
          <w:p w14:paraId="42AD01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1,257,900</w:t>
            </w:r>
          </w:p>
        </w:tc>
      </w:tr>
      <w:tr w:rsidR="00262140" w:rsidRPr="00585C53" w14:paraId="42AD01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1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1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1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357,000</w:t>
            </w:r>
          </w:p>
        </w:tc>
        <w:tc>
          <w:tcPr>
            <w:tcW w:w="267" w:type="pct"/>
            <w:tcBorders>
              <w:top w:val="nil"/>
              <w:left w:val="nil"/>
              <w:bottom w:val="dotted" w:sz="4" w:space="0" w:color="auto"/>
              <w:right w:val="single" w:sz="4" w:space="0" w:color="auto"/>
            </w:tcBorders>
            <w:shd w:val="clear" w:color="auto" w:fill="auto"/>
            <w:noWrap/>
            <w:vAlign w:val="bottom"/>
            <w:hideMark/>
          </w:tcPr>
          <w:p w14:paraId="42AD01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57,000</w:t>
            </w:r>
          </w:p>
        </w:tc>
        <w:tc>
          <w:tcPr>
            <w:tcW w:w="237" w:type="pct"/>
            <w:tcBorders>
              <w:top w:val="nil"/>
              <w:left w:val="nil"/>
              <w:bottom w:val="dotted" w:sz="4" w:space="0" w:color="auto"/>
              <w:right w:val="single" w:sz="4" w:space="0" w:color="auto"/>
            </w:tcBorders>
            <w:shd w:val="clear" w:color="auto" w:fill="auto"/>
            <w:noWrap/>
            <w:vAlign w:val="bottom"/>
            <w:hideMark/>
          </w:tcPr>
          <w:p w14:paraId="42AD01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82,000</w:t>
            </w:r>
          </w:p>
        </w:tc>
        <w:tc>
          <w:tcPr>
            <w:tcW w:w="250" w:type="pct"/>
            <w:tcBorders>
              <w:top w:val="nil"/>
              <w:left w:val="nil"/>
              <w:bottom w:val="dotted" w:sz="4" w:space="0" w:color="auto"/>
              <w:right w:val="single" w:sz="4" w:space="0" w:color="auto"/>
            </w:tcBorders>
            <w:shd w:val="clear" w:color="auto" w:fill="auto"/>
            <w:noWrap/>
            <w:vAlign w:val="bottom"/>
            <w:hideMark/>
          </w:tcPr>
          <w:p w14:paraId="42AD01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w:t>
            </w:r>
          </w:p>
        </w:tc>
        <w:tc>
          <w:tcPr>
            <w:tcW w:w="317" w:type="pct"/>
            <w:tcBorders>
              <w:top w:val="nil"/>
              <w:left w:val="nil"/>
              <w:bottom w:val="dotted" w:sz="4" w:space="0" w:color="auto"/>
              <w:right w:val="single" w:sz="4" w:space="0" w:color="auto"/>
            </w:tcBorders>
            <w:shd w:val="clear" w:color="auto" w:fill="auto"/>
            <w:noWrap/>
            <w:vAlign w:val="bottom"/>
            <w:hideMark/>
          </w:tcPr>
          <w:p w14:paraId="42AD01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3,048</w:t>
            </w:r>
          </w:p>
        </w:tc>
        <w:tc>
          <w:tcPr>
            <w:tcW w:w="288" w:type="pct"/>
            <w:tcBorders>
              <w:top w:val="nil"/>
              <w:left w:val="nil"/>
              <w:bottom w:val="dotted" w:sz="4" w:space="0" w:color="auto"/>
              <w:right w:val="single" w:sz="4" w:space="0" w:color="auto"/>
            </w:tcBorders>
            <w:shd w:val="clear" w:color="auto" w:fill="auto"/>
            <w:noWrap/>
            <w:vAlign w:val="bottom"/>
            <w:hideMark/>
          </w:tcPr>
          <w:p w14:paraId="42AD01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40,000</w:t>
            </w:r>
          </w:p>
        </w:tc>
        <w:tc>
          <w:tcPr>
            <w:tcW w:w="235" w:type="pct"/>
            <w:tcBorders>
              <w:top w:val="nil"/>
              <w:left w:val="nil"/>
              <w:bottom w:val="dotted" w:sz="4" w:space="0" w:color="auto"/>
              <w:right w:val="single" w:sz="4" w:space="0" w:color="auto"/>
            </w:tcBorders>
            <w:shd w:val="clear" w:color="auto" w:fill="auto"/>
            <w:noWrap/>
            <w:vAlign w:val="bottom"/>
            <w:hideMark/>
          </w:tcPr>
          <w:p w14:paraId="42AD01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569,048</w:t>
            </w:r>
          </w:p>
        </w:tc>
      </w:tr>
      <w:tr w:rsidR="00262140" w:rsidRPr="00585C53" w14:paraId="42AD01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1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1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1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1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1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1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1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01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1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1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1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1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1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1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1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1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1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1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93" w14:textId="51BB1A47"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Inovacionin dhe teknologjinë</w:t>
            </w:r>
          </w:p>
        </w:tc>
        <w:tc>
          <w:tcPr>
            <w:tcW w:w="152" w:type="pct"/>
            <w:tcBorders>
              <w:top w:val="nil"/>
              <w:left w:val="nil"/>
              <w:bottom w:val="dotted" w:sz="4" w:space="0" w:color="auto"/>
              <w:right w:val="single" w:sz="4" w:space="0" w:color="auto"/>
            </w:tcBorders>
            <w:shd w:val="clear" w:color="auto" w:fill="auto"/>
            <w:noWrap/>
            <w:vAlign w:val="bottom"/>
            <w:hideMark/>
          </w:tcPr>
          <w:p w14:paraId="42AD01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1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1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221,933</w:t>
            </w:r>
          </w:p>
        </w:tc>
        <w:tc>
          <w:tcPr>
            <w:tcW w:w="267" w:type="pct"/>
            <w:tcBorders>
              <w:top w:val="nil"/>
              <w:left w:val="nil"/>
              <w:bottom w:val="dotted" w:sz="4" w:space="0" w:color="auto"/>
              <w:right w:val="single" w:sz="4" w:space="0" w:color="auto"/>
            </w:tcBorders>
            <w:shd w:val="clear" w:color="auto" w:fill="auto"/>
            <w:noWrap/>
            <w:vAlign w:val="bottom"/>
            <w:hideMark/>
          </w:tcPr>
          <w:p w14:paraId="42AD01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21,440</w:t>
            </w:r>
          </w:p>
        </w:tc>
        <w:tc>
          <w:tcPr>
            <w:tcW w:w="237" w:type="pct"/>
            <w:tcBorders>
              <w:top w:val="nil"/>
              <w:left w:val="nil"/>
              <w:bottom w:val="dotted" w:sz="4" w:space="0" w:color="auto"/>
              <w:right w:val="single" w:sz="4" w:space="0" w:color="auto"/>
            </w:tcBorders>
            <w:shd w:val="clear" w:color="auto" w:fill="auto"/>
            <w:noWrap/>
            <w:vAlign w:val="bottom"/>
            <w:hideMark/>
          </w:tcPr>
          <w:p w14:paraId="42AD01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18,250</w:t>
            </w:r>
          </w:p>
        </w:tc>
        <w:tc>
          <w:tcPr>
            <w:tcW w:w="250" w:type="pct"/>
            <w:tcBorders>
              <w:top w:val="nil"/>
              <w:left w:val="nil"/>
              <w:bottom w:val="dotted" w:sz="4" w:space="0" w:color="auto"/>
              <w:right w:val="single" w:sz="4" w:space="0" w:color="auto"/>
            </w:tcBorders>
            <w:shd w:val="clear" w:color="auto" w:fill="auto"/>
            <w:noWrap/>
            <w:vAlign w:val="bottom"/>
            <w:hideMark/>
          </w:tcPr>
          <w:p w14:paraId="42AD01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300,000</w:t>
            </w:r>
          </w:p>
        </w:tc>
        <w:tc>
          <w:tcPr>
            <w:tcW w:w="255" w:type="pct"/>
            <w:tcBorders>
              <w:top w:val="nil"/>
              <w:left w:val="nil"/>
              <w:bottom w:val="dotted" w:sz="4" w:space="0" w:color="auto"/>
              <w:right w:val="single" w:sz="4" w:space="0" w:color="auto"/>
            </w:tcBorders>
            <w:shd w:val="clear" w:color="auto" w:fill="auto"/>
            <w:noWrap/>
            <w:vAlign w:val="bottom"/>
            <w:hideMark/>
          </w:tcPr>
          <w:p w14:paraId="42AD01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17,000</w:t>
            </w:r>
          </w:p>
        </w:tc>
        <w:tc>
          <w:tcPr>
            <w:tcW w:w="235" w:type="pct"/>
            <w:tcBorders>
              <w:top w:val="nil"/>
              <w:left w:val="nil"/>
              <w:bottom w:val="dotted" w:sz="4" w:space="0" w:color="auto"/>
              <w:right w:val="single" w:sz="4" w:space="0" w:color="auto"/>
            </w:tcBorders>
            <w:shd w:val="clear" w:color="auto" w:fill="auto"/>
            <w:noWrap/>
            <w:vAlign w:val="bottom"/>
            <w:hideMark/>
          </w:tcPr>
          <w:p w14:paraId="42AD01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578,623</w:t>
            </w:r>
          </w:p>
        </w:tc>
      </w:tr>
      <w:tr w:rsidR="00262140" w:rsidRPr="00585C53" w14:paraId="42AD01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1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1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1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1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1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1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1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Dash" w:sz="4" w:space="0" w:color="auto"/>
              <w:right w:val="single" w:sz="4" w:space="0" w:color="auto"/>
            </w:tcBorders>
            <w:shd w:val="clear" w:color="auto" w:fill="auto"/>
            <w:noWrap/>
            <w:vAlign w:val="bottom"/>
            <w:hideMark/>
          </w:tcPr>
          <w:p w14:paraId="42AD01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1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1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1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1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1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1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1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1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1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1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1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1E3" w14:textId="55D6324E"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Zhvillim Ekonomik</w:t>
            </w:r>
          </w:p>
        </w:tc>
        <w:tc>
          <w:tcPr>
            <w:tcW w:w="152" w:type="pct"/>
            <w:tcBorders>
              <w:top w:val="nil"/>
              <w:left w:val="nil"/>
              <w:bottom w:val="dotted" w:sz="4" w:space="0" w:color="auto"/>
              <w:right w:val="single" w:sz="4" w:space="0" w:color="auto"/>
            </w:tcBorders>
            <w:shd w:val="clear" w:color="auto" w:fill="auto"/>
            <w:noWrap/>
            <w:vAlign w:val="bottom"/>
            <w:hideMark/>
          </w:tcPr>
          <w:p w14:paraId="42AD01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1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1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211,667</w:t>
            </w:r>
          </w:p>
        </w:tc>
        <w:tc>
          <w:tcPr>
            <w:tcW w:w="267" w:type="pct"/>
            <w:tcBorders>
              <w:top w:val="nil"/>
              <w:left w:val="nil"/>
              <w:bottom w:val="dotted" w:sz="4" w:space="0" w:color="auto"/>
              <w:right w:val="single" w:sz="4" w:space="0" w:color="auto"/>
            </w:tcBorders>
            <w:shd w:val="clear" w:color="auto" w:fill="auto"/>
            <w:noWrap/>
            <w:vAlign w:val="bottom"/>
            <w:hideMark/>
          </w:tcPr>
          <w:p w14:paraId="42AD01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32,263</w:t>
            </w:r>
          </w:p>
        </w:tc>
        <w:tc>
          <w:tcPr>
            <w:tcW w:w="237" w:type="pct"/>
            <w:tcBorders>
              <w:top w:val="nil"/>
              <w:left w:val="nil"/>
              <w:bottom w:val="dotted" w:sz="4" w:space="0" w:color="auto"/>
              <w:right w:val="single" w:sz="4" w:space="0" w:color="auto"/>
            </w:tcBorders>
            <w:shd w:val="clear" w:color="auto" w:fill="auto"/>
            <w:noWrap/>
            <w:vAlign w:val="bottom"/>
            <w:hideMark/>
          </w:tcPr>
          <w:p w14:paraId="42AD01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122,206</w:t>
            </w:r>
          </w:p>
        </w:tc>
        <w:tc>
          <w:tcPr>
            <w:tcW w:w="250" w:type="pct"/>
            <w:tcBorders>
              <w:top w:val="nil"/>
              <w:left w:val="nil"/>
              <w:bottom w:val="dotted" w:sz="4" w:space="0" w:color="auto"/>
              <w:right w:val="single" w:sz="4" w:space="0" w:color="auto"/>
            </w:tcBorders>
            <w:shd w:val="clear" w:color="auto" w:fill="auto"/>
            <w:noWrap/>
            <w:vAlign w:val="bottom"/>
            <w:hideMark/>
          </w:tcPr>
          <w:p w14:paraId="42AD01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55" w:type="pct"/>
            <w:tcBorders>
              <w:top w:val="nil"/>
              <w:left w:val="nil"/>
              <w:bottom w:val="dotted" w:sz="4" w:space="0" w:color="auto"/>
              <w:right w:val="single" w:sz="4" w:space="0" w:color="auto"/>
            </w:tcBorders>
            <w:shd w:val="clear" w:color="auto" w:fill="auto"/>
            <w:noWrap/>
            <w:vAlign w:val="bottom"/>
            <w:hideMark/>
          </w:tcPr>
          <w:p w14:paraId="42AD01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375</w:t>
            </w:r>
          </w:p>
        </w:tc>
        <w:tc>
          <w:tcPr>
            <w:tcW w:w="317" w:type="pct"/>
            <w:tcBorders>
              <w:top w:val="nil"/>
              <w:left w:val="nil"/>
              <w:bottom w:val="dotted" w:sz="4" w:space="0" w:color="auto"/>
              <w:right w:val="single" w:sz="4" w:space="0" w:color="auto"/>
            </w:tcBorders>
            <w:shd w:val="clear" w:color="auto" w:fill="auto"/>
            <w:noWrap/>
            <w:vAlign w:val="bottom"/>
            <w:hideMark/>
          </w:tcPr>
          <w:p w14:paraId="42AD01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644</w:t>
            </w:r>
          </w:p>
        </w:tc>
        <w:tc>
          <w:tcPr>
            <w:tcW w:w="288" w:type="pct"/>
            <w:tcBorders>
              <w:top w:val="nil"/>
              <w:left w:val="nil"/>
              <w:bottom w:val="dotted" w:sz="4" w:space="0" w:color="auto"/>
              <w:right w:val="single" w:sz="4" w:space="0" w:color="auto"/>
            </w:tcBorders>
            <w:shd w:val="clear" w:color="auto" w:fill="auto"/>
            <w:noWrap/>
            <w:vAlign w:val="bottom"/>
            <w:hideMark/>
          </w:tcPr>
          <w:p w14:paraId="42AD01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w:t>
            </w:r>
          </w:p>
        </w:tc>
        <w:tc>
          <w:tcPr>
            <w:tcW w:w="288" w:type="pct"/>
            <w:tcBorders>
              <w:top w:val="nil"/>
              <w:left w:val="nil"/>
              <w:bottom w:val="dotted" w:sz="4" w:space="0" w:color="auto"/>
              <w:right w:val="single" w:sz="4" w:space="0" w:color="auto"/>
            </w:tcBorders>
            <w:shd w:val="clear" w:color="auto" w:fill="auto"/>
            <w:noWrap/>
            <w:vAlign w:val="bottom"/>
            <w:hideMark/>
          </w:tcPr>
          <w:p w14:paraId="42AD01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14,050</w:t>
            </w:r>
          </w:p>
        </w:tc>
        <w:tc>
          <w:tcPr>
            <w:tcW w:w="235" w:type="pct"/>
            <w:tcBorders>
              <w:top w:val="nil"/>
              <w:left w:val="nil"/>
              <w:bottom w:val="dotted" w:sz="4" w:space="0" w:color="auto"/>
              <w:right w:val="single" w:sz="4" w:space="0" w:color="auto"/>
            </w:tcBorders>
            <w:shd w:val="clear" w:color="auto" w:fill="auto"/>
            <w:noWrap/>
            <w:vAlign w:val="bottom"/>
            <w:hideMark/>
          </w:tcPr>
          <w:p w14:paraId="42AD01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481,325</w:t>
            </w:r>
          </w:p>
        </w:tc>
      </w:tr>
      <w:tr w:rsidR="00262140" w:rsidRPr="00585C53" w14:paraId="42AD02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1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1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1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235" w:type="pct"/>
            <w:tcBorders>
              <w:top w:val="nil"/>
              <w:left w:val="nil"/>
              <w:bottom w:val="dotted" w:sz="4" w:space="0" w:color="auto"/>
              <w:right w:val="single" w:sz="4" w:space="0" w:color="auto"/>
            </w:tcBorders>
            <w:shd w:val="clear" w:color="auto" w:fill="auto"/>
            <w:noWrap/>
            <w:vAlign w:val="bottom"/>
            <w:hideMark/>
          </w:tcPr>
          <w:p w14:paraId="42AD01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w:t>
            </w:r>
          </w:p>
        </w:tc>
      </w:tr>
      <w:tr w:rsidR="00262140" w:rsidRPr="00585C53" w14:paraId="42AD02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2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2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2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2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34,000</w:t>
            </w:r>
          </w:p>
        </w:tc>
        <w:tc>
          <w:tcPr>
            <w:tcW w:w="235" w:type="pct"/>
            <w:tcBorders>
              <w:top w:val="nil"/>
              <w:left w:val="nil"/>
              <w:bottom w:val="dotted" w:sz="4" w:space="0" w:color="auto"/>
              <w:right w:val="single" w:sz="4" w:space="0" w:color="auto"/>
            </w:tcBorders>
            <w:shd w:val="clear" w:color="auto" w:fill="auto"/>
            <w:noWrap/>
            <w:vAlign w:val="bottom"/>
            <w:hideMark/>
          </w:tcPr>
          <w:p w14:paraId="42AD02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34,000</w:t>
            </w:r>
          </w:p>
        </w:tc>
      </w:tr>
      <w:tr w:rsidR="00262140" w:rsidRPr="00585C53" w14:paraId="42AD02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2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04130</w:t>
            </w:r>
          </w:p>
        </w:tc>
        <w:tc>
          <w:tcPr>
            <w:tcW w:w="1402" w:type="pct"/>
            <w:tcBorders>
              <w:top w:val="nil"/>
              <w:left w:val="nil"/>
              <w:bottom w:val="dotDash" w:sz="4" w:space="0" w:color="auto"/>
              <w:right w:val="single" w:sz="4" w:space="0" w:color="auto"/>
            </w:tcBorders>
            <w:shd w:val="clear" w:color="auto" w:fill="auto"/>
            <w:noWrap/>
            <w:vAlign w:val="bottom"/>
            <w:hideMark/>
          </w:tcPr>
          <w:p w14:paraId="42AD02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2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2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2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2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2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2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2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2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2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2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33" w14:textId="0B597E0E"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Mbikq. e Tregut, Infrast. e Ciles. dhe Pron. Industr.</w:t>
            </w:r>
          </w:p>
        </w:tc>
        <w:tc>
          <w:tcPr>
            <w:tcW w:w="152" w:type="pct"/>
            <w:tcBorders>
              <w:top w:val="nil"/>
              <w:left w:val="nil"/>
              <w:bottom w:val="dotted" w:sz="4" w:space="0" w:color="auto"/>
              <w:right w:val="single" w:sz="4" w:space="0" w:color="auto"/>
            </w:tcBorders>
            <w:shd w:val="clear" w:color="auto" w:fill="auto"/>
            <w:noWrap/>
            <w:vAlign w:val="bottom"/>
            <w:hideMark/>
          </w:tcPr>
          <w:p w14:paraId="42AD02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2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2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282,900</w:t>
            </w:r>
          </w:p>
        </w:tc>
        <w:tc>
          <w:tcPr>
            <w:tcW w:w="267" w:type="pct"/>
            <w:tcBorders>
              <w:top w:val="nil"/>
              <w:left w:val="nil"/>
              <w:bottom w:val="dotted" w:sz="4" w:space="0" w:color="auto"/>
              <w:right w:val="single" w:sz="4" w:space="0" w:color="auto"/>
            </w:tcBorders>
            <w:shd w:val="clear" w:color="auto" w:fill="auto"/>
            <w:noWrap/>
            <w:vAlign w:val="bottom"/>
            <w:hideMark/>
          </w:tcPr>
          <w:p w14:paraId="42AD02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47,322</w:t>
            </w:r>
          </w:p>
        </w:tc>
        <w:tc>
          <w:tcPr>
            <w:tcW w:w="237" w:type="pct"/>
            <w:tcBorders>
              <w:top w:val="nil"/>
              <w:left w:val="nil"/>
              <w:bottom w:val="dotted" w:sz="4" w:space="0" w:color="auto"/>
              <w:right w:val="single" w:sz="4" w:space="0" w:color="auto"/>
            </w:tcBorders>
            <w:shd w:val="clear" w:color="auto" w:fill="auto"/>
            <w:noWrap/>
            <w:vAlign w:val="bottom"/>
            <w:hideMark/>
          </w:tcPr>
          <w:p w14:paraId="42AD02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61,508</w:t>
            </w:r>
          </w:p>
        </w:tc>
        <w:tc>
          <w:tcPr>
            <w:tcW w:w="250" w:type="pct"/>
            <w:tcBorders>
              <w:top w:val="nil"/>
              <w:left w:val="nil"/>
              <w:bottom w:val="dotted" w:sz="4" w:space="0" w:color="auto"/>
              <w:right w:val="single" w:sz="4" w:space="0" w:color="auto"/>
            </w:tcBorders>
            <w:shd w:val="clear" w:color="auto" w:fill="auto"/>
            <w:noWrap/>
            <w:vAlign w:val="bottom"/>
            <w:hideMark/>
          </w:tcPr>
          <w:p w14:paraId="42AD02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21,000</w:t>
            </w:r>
          </w:p>
        </w:tc>
        <w:tc>
          <w:tcPr>
            <w:tcW w:w="317" w:type="pct"/>
            <w:tcBorders>
              <w:top w:val="nil"/>
              <w:left w:val="nil"/>
              <w:bottom w:val="dotted" w:sz="4" w:space="0" w:color="auto"/>
              <w:right w:val="single" w:sz="4" w:space="0" w:color="auto"/>
            </w:tcBorders>
            <w:shd w:val="clear" w:color="auto" w:fill="auto"/>
            <w:noWrap/>
            <w:vAlign w:val="bottom"/>
            <w:hideMark/>
          </w:tcPr>
          <w:p w14:paraId="42AD02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192</w:t>
            </w:r>
          </w:p>
        </w:tc>
        <w:tc>
          <w:tcPr>
            <w:tcW w:w="288" w:type="pct"/>
            <w:tcBorders>
              <w:top w:val="nil"/>
              <w:left w:val="nil"/>
              <w:bottom w:val="dotted" w:sz="4" w:space="0" w:color="auto"/>
              <w:right w:val="single" w:sz="4" w:space="0" w:color="auto"/>
            </w:tcBorders>
            <w:shd w:val="clear" w:color="auto" w:fill="auto"/>
            <w:noWrap/>
            <w:vAlign w:val="bottom"/>
            <w:hideMark/>
          </w:tcPr>
          <w:p w14:paraId="42AD02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18,000</w:t>
            </w:r>
          </w:p>
        </w:tc>
        <w:tc>
          <w:tcPr>
            <w:tcW w:w="235" w:type="pct"/>
            <w:tcBorders>
              <w:top w:val="nil"/>
              <w:left w:val="nil"/>
              <w:bottom w:val="dotted" w:sz="4" w:space="0" w:color="auto"/>
              <w:right w:val="single" w:sz="4" w:space="0" w:color="auto"/>
            </w:tcBorders>
            <w:shd w:val="clear" w:color="auto" w:fill="auto"/>
            <w:noWrap/>
            <w:vAlign w:val="bottom"/>
            <w:hideMark/>
          </w:tcPr>
          <w:p w14:paraId="42AD02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430,922</w:t>
            </w:r>
          </w:p>
        </w:tc>
      </w:tr>
      <w:tr w:rsidR="00262140" w:rsidRPr="00585C53" w14:paraId="42AD02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2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2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2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2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2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04160</w:t>
            </w:r>
          </w:p>
        </w:tc>
        <w:tc>
          <w:tcPr>
            <w:tcW w:w="1402" w:type="pct"/>
            <w:tcBorders>
              <w:top w:val="nil"/>
              <w:left w:val="nil"/>
              <w:bottom w:val="dotDash" w:sz="4" w:space="0" w:color="auto"/>
              <w:right w:val="single" w:sz="4" w:space="0" w:color="auto"/>
            </w:tcBorders>
            <w:shd w:val="clear" w:color="auto" w:fill="auto"/>
            <w:noWrap/>
            <w:vAlign w:val="bottom"/>
            <w:hideMark/>
          </w:tcPr>
          <w:p w14:paraId="42AD02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2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2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2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2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2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2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2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2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2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2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83" w14:textId="6D9E671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Sigurimi </w:t>
            </w:r>
            <w:r w:rsidR="006A1D03" w:rsidRPr="00585C53">
              <w:rPr>
                <w:rFonts w:ascii="Garamond" w:eastAsia="Times New Roman" w:hAnsi="Garamond" w:cs="Arial"/>
                <w:b/>
                <w:bCs/>
                <w:sz w:val="10"/>
                <w:szCs w:val="10"/>
                <w:lang w:eastAsia="sq-AL"/>
              </w:rPr>
              <w:t>Shoqëror</w:t>
            </w:r>
          </w:p>
        </w:tc>
        <w:tc>
          <w:tcPr>
            <w:tcW w:w="152" w:type="pct"/>
            <w:tcBorders>
              <w:top w:val="nil"/>
              <w:left w:val="nil"/>
              <w:bottom w:val="dotted" w:sz="4" w:space="0" w:color="auto"/>
              <w:right w:val="single" w:sz="4" w:space="0" w:color="auto"/>
            </w:tcBorders>
            <w:shd w:val="clear" w:color="auto" w:fill="auto"/>
            <w:noWrap/>
            <w:vAlign w:val="bottom"/>
            <w:hideMark/>
          </w:tcPr>
          <w:p w14:paraId="42AD02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2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2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5,150</w:t>
            </w:r>
          </w:p>
        </w:tc>
        <w:tc>
          <w:tcPr>
            <w:tcW w:w="267" w:type="pct"/>
            <w:tcBorders>
              <w:top w:val="nil"/>
              <w:left w:val="nil"/>
              <w:bottom w:val="dotted" w:sz="4" w:space="0" w:color="auto"/>
              <w:right w:val="single" w:sz="4" w:space="0" w:color="auto"/>
            </w:tcBorders>
            <w:shd w:val="clear" w:color="auto" w:fill="auto"/>
            <w:noWrap/>
            <w:vAlign w:val="bottom"/>
            <w:hideMark/>
          </w:tcPr>
          <w:p w14:paraId="42AD02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920</w:t>
            </w:r>
          </w:p>
        </w:tc>
        <w:tc>
          <w:tcPr>
            <w:tcW w:w="237" w:type="pct"/>
            <w:tcBorders>
              <w:top w:val="nil"/>
              <w:left w:val="nil"/>
              <w:bottom w:val="dotted" w:sz="4" w:space="0" w:color="auto"/>
              <w:right w:val="single" w:sz="4" w:space="0" w:color="auto"/>
            </w:tcBorders>
            <w:shd w:val="clear" w:color="auto" w:fill="auto"/>
            <w:noWrap/>
            <w:vAlign w:val="bottom"/>
            <w:hideMark/>
          </w:tcPr>
          <w:p w14:paraId="42AD02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250" w:type="pct"/>
            <w:tcBorders>
              <w:top w:val="nil"/>
              <w:left w:val="nil"/>
              <w:bottom w:val="dotted" w:sz="4" w:space="0" w:color="auto"/>
              <w:right w:val="single" w:sz="4" w:space="0" w:color="auto"/>
            </w:tcBorders>
            <w:shd w:val="clear" w:color="auto" w:fill="auto"/>
            <w:noWrap/>
            <w:vAlign w:val="bottom"/>
            <w:hideMark/>
          </w:tcPr>
          <w:p w14:paraId="42AD02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28,266,600</w:t>
            </w:r>
          </w:p>
        </w:tc>
        <w:tc>
          <w:tcPr>
            <w:tcW w:w="255" w:type="pct"/>
            <w:tcBorders>
              <w:top w:val="nil"/>
              <w:left w:val="nil"/>
              <w:bottom w:val="dotted" w:sz="4" w:space="0" w:color="auto"/>
              <w:right w:val="single" w:sz="4" w:space="0" w:color="auto"/>
            </w:tcBorders>
            <w:shd w:val="clear" w:color="auto" w:fill="auto"/>
            <w:noWrap/>
            <w:vAlign w:val="bottom"/>
            <w:hideMark/>
          </w:tcPr>
          <w:p w14:paraId="42AD02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28,273,670</w:t>
            </w:r>
          </w:p>
        </w:tc>
      </w:tr>
      <w:tr w:rsidR="00262140" w:rsidRPr="00585C53" w14:paraId="42AD02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2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2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2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2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2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10220</w:t>
            </w:r>
          </w:p>
        </w:tc>
        <w:tc>
          <w:tcPr>
            <w:tcW w:w="1402" w:type="pct"/>
            <w:tcBorders>
              <w:top w:val="nil"/>
              <w:left w:val="nil"/>
              <w:bottom w:val="dotDash" w:sz="4" w:space="0" w:color="auto"/>
              <w:right w:val="single" w:sz="4" w:space="0" w:color="auto"/>
            </w:tcBorders>
            <w:shd w:val="clear" w:color="auto" w:fill="auto"/>
            <w:noWrap/>
            <w:vAlign w:val="bottom"/>
            <w:hideMark/>
          </w:tcPr>
          <w:p w14:paraId="42AD02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2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2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2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2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2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2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2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2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2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2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2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2D3" w14:textId="4192F146"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Tregu i </w:t>
            </w:r>
            <w:r w:rsidR="006A1D03" w:rsidRPr="00585C53">
              <w:rPr>
                <w:rFonts w:ascii="Garamond" w:eastAsia="Times New Roman" w:hAnsi="Garamond" w:cs="Arial"/>
                <w:b/>
                <w:bCs/>
                <w:sz w:val="10"/>
                <w:szCs w:val="10"/>
                <w:lang w:eastAsia="sq-AL"/>
              </w:rPr>
              <w:t>Punës</w:t>
            </w:r>
          </w:p>
        </w:tc>
        <w:tc>
          <w:tcPr>
            <w:tcW w:w="152" w:type="pct"/>
            <w:tcBorders>
              <w:top w:val="nil"/>
              <w:left w:val="nil"/>
              <w:bottom w:val="dotted" w:sz="4" w:space="0" w:color="auto"/>
              <w:right w:val="single" w:sz="4" w:space="0" w:color="auto"/>
            </w:tcBorders>
            <w:shd w:val="clear" w:color="auto" w:fill="auto"/>
            <w:noWrap/>
            <w:vAlign w:val="bottom"/>
            <w:hideMark/>
          </w:tcPr>
          <w:p w14:paraId="42AD02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2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2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765,829</w:t>
            </w:r>
          </w:p>
        </w:tc>
        <w:tc>
          <w:tcPr>
            <w:tcW w:w="267" w:type="pct"/>
            <w:tcBorders>
              <w:top w:val="nil"/>
              <w:left w:val="nil"/>
              <w:bottom w:val="dotted" w:sz="4" w:space="0" w:color="auto"/>
              <w:right w:val="single" w:sz="4" w:space="0" w:color="auto"/>
            </w:tcBorders>
            <w:shd w:val="clear" w:color="auto" w:fill="auto"/>
            <w:noWrap/>
            <w:vAlign w:val="bottom"/>
            <w:hideMark/>
          </w:tcPr>
          <w:p w14:paraId="42AD02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125,718</w:t>
            </w:r>
          </w:p>
        </w:tc>
        <w:tc>
          <w:tcPr>
            <w:tcW w:w="237" w:type="pct"/>
            <w:tcBorders>
              <w:top w:val="nil"/>
              <w:left w:val="nil"/>
              <w:bottom w:val="dotted" w:sz="4" w:space="0" w:color="auto"/>
              <w:right w:val="single" w:sz="4" w:space="0" w:color="auto"/>
            </w:tcBorders>
            <w:shd w:val="clear" w:color="auto" w:fill="auto"/>
            <w:noWrap/>
            <w:vAlign w:val="bottom"/>
            <w:hideMark/>
          </w:tcPr>
          <w:p w14:paraId="42AD02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202,000</w:t>
            </w:r>
          </w:p>
        </w:tc>
        <w:tc>
          <w:tcPr>
            <w:tcW w:w="250" w:type="pct"/>
            <w:tcBorders>
              <w:top w:val="nil"/>
              <w:left w:val="nil"/>
              <w:bottom w:val="dotted" w:sz="4" w:space="0" w:color="auto"/>
              <w:right w:val="single" w:sz="4" w:space="0" w:color="auto"/>
            </w:tcBorders>
            <w:shd w:val="clear" w:color="auto" w:fill="auto"/>
            <w:noWrap/>
            <w:vAlign w:val="bottom"/>
            <w:hideMark/>
          </w:tcPr>
          <w:p w14:paraId="42AD02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1,200,000</w:t>
            </w:r>
          </w:p>
        </w:tc>
        <w:tc>
          <w:tcPr>
            <w:tcW w:w="333" w:type="pct"/>
            <w:tcBorders>
              <w:top w:val="nil"/>
              <w:left w:val="nil"/>
              <w:bottom w:val="dotted" w:sz="4" w:space="0" w:color="auto"/>
              <w:right w:val="single" w:sz="4" w:space="0" w:color="auto"/>
            </w:tcBorders>
            <w:shd w:val="clear" w:color="auto" w:fill="auto"/>
            <w:noWrap/>
            <w:vAlign w:val="bottom"/>
            <w:hideMark/>
          </w:tcPr>
          <w:p w14:paraId="42AD02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300,000</w:t>
            </w:r>
          </w:p>
        </w:tc>
        <w:tc>
          <w:tcPr>
            <w:tcW w:w="255" w:type="pct"/>
            <w:tcBorders>
              <w:top w:val="nil"/>
              <w:left w:val="nil"/>
              <w:bottom w:val="dotted" w:sz="4" w:space="0" w:color="auto"/>
              <w:right w:val="single" w:sz="4" w:space="0" w:color="auto"/>
            </w:tcBorders>
            <w:shd w:val="clear" w:color="auto" w:fill="auto"/>
            <w:noWrap/>
            <w:vAlign w:val="bottom"/>
            <w:hideMark/>
          </w:tcPr>
          <w:p w14:paraId="42AD02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2,000,000</w:t>
            </w:r>
          </w:p>
        </w:tc>
        <w:tc>
          <w:tcPr>
            <w:tcW w:w="288" w:type="pct"/>
            <w:tcBorders>
              <w:top w:val="nil"/>
              <w:left w:val="nil"/>
              <w:bottom w:val="dotted" w:sz="4" w:space="0" w:color="auto"/>
              <w:right w:val="single" w:sz="4" w:space="0" w:color="auto"/>
            </w:tcBorders>
            <w:shd w:val="clear" w:color="auto" w:fill="auto"/>
            <w:noWrap/>
            <w:vAlign w:val="bottom"/>
            <w:hideMark/>
          </w:tcPr>
          <w:p w14:paraId="42AD02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24,000</w:t>
            </w:r>
          </w:p>
        </w:tc>
        <w:tc>
          <w:tcPr>
            <w:tcW w:w="288" w:type="pct"/>
            <w:tcBorders>
              <w:top w:val="nil"/>
              <w:left w:val="nil"/>
              <w:bottom w:val="dotted" w:sz="4" w:space="0" w:color="auto"/>
              <w:right w:val="single" w:sz="4" w:space="0" w:color="auto"/>
            </w:tcBorders>
            <w:shd w:val="clear" w:color="auto" w:fill="auto"/>
            <w:noWrap/>
            <w:vAlign w:val="bottom"/>
            <w:hideMark/>
          </w:tcPr>
          <w:p w14:paraId="42AD02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207,000</w:t>
            </w:r>
          </w:p>
        </w:tc>
        <w:tc>
          <w:tcPr>
            <w:tcW w:w="235" w:type="pct"/>
            <w:tcBorders>
              <w:top w:val="nil"/>
              <w:left w:val="nil"/>
              <w:bottom w:val="dotted" w:sz="4" w:space="0" w:color="auto"/>
              <w:right w:val="single" w:sz="4" w:space="0" w:color="auto"/>
            </w:tcBorders>
            <w:shd w:val="clear" w:color="auto" w:fill="auto"/>
            <w:noWrap/>
            <w:vAlign w:val="bottom"/>
            <w:hideMark/>
          </w:tcPr>
          <w:p w14:paraId="42AD02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4,824,547</w:t>
            </w:r>
          </w:p>
        </w:tc>
      </w:tr>
      <w:tr w:rsidR="00262140" w:rsidRPr="00585C53" w14:paraId="42AD02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2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2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2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w:t>
            </w:r>
          </w:p>
        </w:tc>
        <w:tc>
          <w:tcPr>
            <w:tcW w:w="235" w:type="pct"/>
            <w:tcBorders>
              <w:top w:val="nil"/>
              <w:left w:val="nil"/>
              <w:bottom w:val="dotted" w:sz="4" w:space="0" w:color="auto"/>
              <w:right w:val="single" w:sz="4" w:space="0" w:color="auto"/>
            </w:tcBorders>
            <w:shd w:val="clear" w:color="auto" w:fill="auto"/>
            <w:noWrap/>
            <w:vAlign w:val="bottom"/>
            <w:hideMark/>
          </w:tcPr>
          <w:p w14:paraId="42AD02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50,000</w:t>
            </w:r>
          </w:p>
        </w:tc>
      </w:tr>
      <w:tr w:rsidR="00262140" w:rsidRPr="00585C53" w14:paraId="42AD03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2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3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3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10550</w:t>
            </w:r>
          </w:p>
        </w:tc>
        <w:tc>
          <w:tcPr>
            <w:tcW w:w="1402" w:type="pct"/>
            <w:tcBorders>
              <w:top w:val="nil"/>
              <w:left w:val="nil"/>
              <w:bottom w:val="dotDash" w:sz="4" w:space="0" w:color="auto"/>
              <w:right w:val="single" w:sz="4" w:space="0" w:color="auto"/>
            </w:tcBorders>
            <w:shd w:val="clear" w:color="auto" w:fill="auto"/>
            <w:noWrap/>
            <w:vAlign w:val="bottom"/>
            <w:hideMark/>
          </w:tcPr>
          <w:p w14:paraId="42AD03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3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3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3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3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3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3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3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3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3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3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23" w14:textId="0DE0BE49"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Inspektimi n</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Pun</w:t>
            </w:r>
            <w:r w:rsidR="006A1D03" w:rsidRPr="00585C53">
              <w:rPr>
                <w:rFonts w:ascii="Garamond" w:eastAsia="Times New Roman" w:hAnsi="Garamond" w:cs="Arial"/>
                <w:b/>
                <w:bCs/>
                <w:sz w:val="10"/>
                <w:szCs w:val="10"/>
                <w:lang w:eastAsia="sq-AL"/>
              </w:rPr>
              <w:t>ë</w:t>
            </w:r>
          </w:p>
        </w:tc>
        <w:tc>
          <w:tcPr>
            <w:tcW w:w="152" w:type="pct"/>
            <w:tcBorders>
              <w:top w:val="nil"/>
              <w:left w:val="nil"/>
              <w:bottom w:val="dotted" w:sz="4" w:space="0" w:color="auto"/>
              <w:right w:val="single" w:sz="4" w:space="0" w:color="auto"/>
            </w:tcBorders>
            <w:shd w:val="clear" w:color="auto" w:fill="auto"/>
            <w:noWrap/>
            <w:vAlign w:val="bottom"/>
            <w:hideMark/>
          </w:tcPr>
          <w:p w14:paraId="42AD03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3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3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206,979</w:t>
            </w:r>
          </w:p>
        </w:tc>
        <w:tc>
          <w:tcPr>
            <w:tcW w:w="267" w:type="pct"/>
            <w:tcBorders>
              <w:top w:val="nil"/>
              <w:left w:val="nil"/>
              <w:bottom w:val="dotted" w:sz="4" w:space="0" w:color="auto"/>
              <w:right w:val="single" w:sz="4" w:space="0" w:color="auto"/>
            </w:tcBorders>
            <w:shd w:val="clear" w:color="auto" w:fill="auto"/>
            <w:noWrap/>
            <w:vAlign w:val="bottom"/>
            <w:hideMark/>
          </w:tcPr>
          <w:p w14:paraId="42AD03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42,000</w:t>
            </w:r>
          </w:p>
        </w:tc>
        <w:tc>
          <w:tcPr>
            <w:tcW w:w="237" w:type="pct"/>
            <w:tcBorders>
              <w:top w:val="nil"/>
              <w:left w:val="nil"/>
              <w:bottom w:val="dotted" w:sz="4" w:space="0" w:color="auto"/>
              <w:right w:val="single" w:sz="4" w:space="0" w:color="auto"/>
            </w:tcBorders>
            <w:shd w:val="clear" w:color="auto" w:fill="auto"/>
            <w:noWrap/>
            <w:vAlign w:val="bottom"/>
            <w:hideMark/>
          </w:tcPr>
          <w:p w14:paraId="42AD03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33,957</w:t>
            </w:r>
          </w:p>
        </w:tc>
        <w:tc>
          <w:tcPr>
            <w:tcW w:w="250" w:type="pct"/>
            <w:tcBorders>
              <w:top w:val="nil"/>
              <w:left w:val="nil"/>
              <w:bottom w:val="dotted" w:sz="4" w:space="0" w:color="auto"/>
              <w:right w:val="single" w:sz="4" w:space="0" w:color="auto"/>
            </w:tcBorders>
            <w:shd w:val="clear" w:color="auto" w:fill="auto"/>
            <w:noWrap/>
            <w:vAlign w:val="bottom"/>
            <w:hideMark/>
          </w:tcPr>
          <w:p w14:paraId="42AD03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w:t>
            </w:r>
          </w:p>
        </w:tc>
        <w:tc>
          <w:tcPr>
            <w:tcW w:w="288" w:type="pct"/>
            <w:tcBorders>
              <w:top w:val="nil"/>
              <w:left w:val="nil"/>
              <w:bottom w:val="dotted" w:sz="4" w:space="0" w:color="auto"/>
              <w:right w:val="single" w:sz="4" w:space="0" w:color="auto"/>
            </w:tcBorders>
            <w:shd w:val="clear" w:color="auto" w:fill="auto"/>
            <w:noWrap/>
            <w:vAlign w:val="bottom"/>
            <w:hideMark/>
          </w:tcPr>
          <w:p w14:paraId="42AD03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15,000</w:t>
            </w:r>
          </w:p>
        </w:tc>
        <w:tc>
          <w:tcPr>
            <w:tcW w:w="235" w:type="pct"/>
            <w:tcBorders>
              <w:top w:val="nil"/>
              <w:left w:val="nil"/>
              <w:bottom w:val="dotted" w:sz="4" w:space="0" w:color="auto"/>
              <w:right w:val="single" w:sz="4" w:space="0" w:color="auto"/>
            </w:tcBorders>
            <w:shd w:val="clear" w:color="auto" w:fill="auto"/>
            <w:noWrap/>
            <w:vAlign w:val="bottom"/>
            <w:hideMark/>
          </w:tcPr>
          <w:p w14:paraId="42AD03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297,984</w:t>
            </w:r>
          </w:p>
        </w:tc>
      </w:tr>
      <w:tr w:rsidR="00262140" w:rsidRPr="00585C53" w14:paraId="42AD03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3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3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3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3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4</w:t>
            </w:r>
          </w:p>
        </w:tc>
        <w:tc>
          <w:tcPr>
            <w:tcW w:w="185" w:type="pct"/>
            <w:tcBorders>
              <w:top w:val="nil"/>
              <w:left w:val="nil"/>
              <w:bottom w:val="dotted" w:sz="4" w:space="0" w:color="auto"/>
              <w:right w:val="single" w:sz="4" w:space="0" w:color="auto"/>
            </w:tcBorders>
            <w:shd w:val="clear" w:color="auto" w:fill="auto"/>
            <w:noWrap/>
            <w:vAlign w:val="bottom"/>
            <w:hideMark/>
          </w:tcPr>
          <w:p w14:paraId="42AD03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3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04170</w:t>
            </w:r>
          </w:p>
        </w:tc>
        <w:tc>
          <w:tcPr>
            <w:tcW w:w="1402" w:type="pct"/>
            <w:tcBorders>
              <w:top w:val="nil"/>
              <w:left w:val="nil"/>
              <w:bottom w:val="dotDash" w:sz="4" w:space="0" w:color="auto"/>
              <w:right w:val="single" w:sz="4" w:space="0" w:color="auto"/>
            </w:tcBorders>
            <w:shd w:val="clear" w:color="auto" w:fill="auto"/>
            <w:noWrap/>
            <w:vAlign w:val="bottom"/>
            <w:hideMark/>
          </w:tcPr>
          <w:p w14:paraId="42AD03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3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3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3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3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3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3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3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3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3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3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73" w14:textId="4DF1063E"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Arsimi i</w:t>
            </w:r>
            <w:r w:rsidR="0010685F"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Mes</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m (profesional)</w:t>
            </w:r>
          </w:p>
        </w:tc>
        <w:tc>
          <w:tcPr>
            <w:tcW w:w="152" w:type="pct"/>
            <w:tcBorders>
              <w:top w:val="nil"/>
              <w:left w:val="nil"/>
              <w:bottom w:val="dotted" w:sz="4" w:space="0" w:color="auto"/>
              <w:right w:val="single" w:sz="4" w:space="0" w:color="auto"/>
            </w:tcBorders>
            <w:shd w:val="clear" w:color="auto" w:fill="auto"/>
            <w:noWrap/>
            <w:vAlign w:val="bottom"/>
            <w:hideMark/>
          </w:tcPr>
          <w:p w14:paraId="42AD03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3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3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2,317,177</w:t>
            </w:r>
          </w:p>
        </w:tc>
        <w:tc>
          <w:tcPr>
            <w:tcW w:w="267" w:type="pct"/>
            <w:tcBorders>
              <w:top w:val="nil"/>
              <w:left w:val="nil"/>
              <w:bottom w:val="dotted" w:sz="4" w:space="0" w:color="auto"/>
              <w:right w:val="single" w:sz="4" w:space="0" w:color="auto"/>
            </w:tcBorders>
            <w:shd w:val="clear" w:color="auto" w:fill="auto"/>
            <w:noWrap/>
            <w:vAlign w:val="bottom"/>
            <w:hideMark/>
          </w:tcPr>
          <w:p w14:paraId="42AD03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387,703</w:t>
            </w:r>
          </w:p>
        </w:tc>
        <w:tc>
          <w:tcPr>
            <w:tcW w:w="237" w:type="pct"/>
            <w:tcBorders>
              <w:top w:val="nil"/>
              <w:left w:val="nil"/>
              <w:bottom w:val="dotted" w:sz="4" w:space="0" w:color="auto"/>
              <w:right w:val="single" w:sz="4" w:space="0" w:color="auto"/>
            </w:tcBorders>
            <w:shd w:val="clear" w:color="auto" w:fill="auto"/>
            <w:noWrap/>
            <w:vAlign w:val="bottom"/>
            <w:hideMark/>
          </w:tcPr>
          <w:p w14:paraId="42AD03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419,000</w:t>
            </w:r>
          </w:p>
        </w:tc>
        <w:tc>
          <w:tcPr>
            <w:tcW w:w="250" w:type="pct"/>
            <w:tcBorders>
              <w:top w:val="nil"/>
              <w:left w:val="nil"/>
              <w:bottom w:val="dotted" w:sz="4" w:space="0" w:color="auto"/>
              <w:right w:val="single" w:sz="4" w:space="0" w:color="auto"/>
            </w:tcBorders>
            <w:shd w:val="clear" w:color="auto" w:fill="auto"/>
            <w:noWrap/>
            <w:vAlign w:val="bottom"/>
            <w:hideMark/>
          </w:tcPr>
          <w:p w14:paraId="42AD03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313,120</w:t>
            </w:r>
          </w:p>
        </w:tc>
        <w:tc>
          <w:tcPr>
            <w:tcW w:w="288" w:type="pct"/>
            <w:tcBorders>
              <w:top w:val="nil"/>
              <w:left w:val="nil"/>
              <w:bottom w:val="dotted" w:sz="4" w:space="0" w:color="auto"/>
              <w:right w:val="single" w:sz="4" w:space="0" w:color="auto"/>
            </w:tcBorders>
            <w:shd w:val="clear" w:color="auto" w:fill="auto"/>
            <w:noWrap/>
            <w:vAlign w:val="bottom"/>
            <w:hideMark/>
          </w:tcPr>
          <w:p w14:paraId="42AD03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992,790</w:t>
            </w:r>
          </w:p>
        </w:tc>
        <w:tc>
          <w:tcPr>
            <w:tcW w:w="235" w:type="pct"/>
            <w:tcBorders>
              <w:top w:val="nil"/>
              <w:left w:val="nil"/>
              <w:bottom w:val="dotted" w:sz="4" w:space="0" w:color="auto"/>
              <w:right w:val="single" w:sz="4" w:space="0" w:color="auto"/>
            </w:tcBorders>
            <w:shd w:val="clear" w:color="auto" w:fill="auto"/>
            <w:noWrap/>
            <w:vAlign w:val="bottom"/>
            <w:hideMark/>
          </w:tcPr>
          <w:p w14:paraId="42AD03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4,429,790</w:t>
            </w:r>
          </w:p>
        </w:tc>
      </w:tr>
      <w:tr w:rsidR="00262140" w:rsidRPr="00585C53" w14:paraId="42AD03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3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3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480,000</w:t>
            </w:r>
          </w:p>
        </w:tc>
        <w:tc>
          <w:tcPr>
            <w:tcW w:w="235" w:type="pct"/>
            <w:tcBorders>
              <w:top w:val="nil"/>
              <w:left w:val="nil"/>
              <w:bottom w:val="dotted" w:sz="4" w:space="0" w:color="auto"/>
              <w:right w:val="single" w:sz="4" w:space="0" w:color="auto"/>
            </w:tcBorders>
            <w:shd w:val="clear" w:color="auto" w:fill="auto"/>
            <w:noWrap/>
            <w:vAlign w:val="bottom"/>
            <w:hideMark/>
          </w:tcPr>
          <w:p w14:paraId="42AD03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480,000</w:t>
            </w:r>
          </w:p>
        </w:tc>
      </w:tr>
      <w:tr w:rsidR="00262140" w:rsidRPr="00585C53" w14:paraId="42AD03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3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3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03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w:t>
            </w:r>
          </w:p>
        </w:tc>
      </w:tr>
      <w:tr w:rsidR="00262140" w:rsidRPr="00585C53" w14:paraId="42AD03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3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09240</w:t>
            </w:r>
          </w:p>
        </w:tc>
        <w:tc>
          <w:tcPr>
            <w:tcW w:w="1402" w:type="pct"/>
            <w:tcBorders>
              <w:top w:val="nil"/>
              <w:left w:val="nil"/>
              <w:bottom w:val="dotDash" w:sz="4" w:space="0" w:color="auto"/>
              <w:right w:val="single" w:sz="4" w:space="0" w:color="auto"/>
            </w:tcBorders>
            <w:shd w:val="clear" w:color="auto" w:fill="auto"/>
            <w:noWrap/>
            <w:vAlign w:val="bottom"/>
            <w:hideMark/>
          </w:tcPr>
          <w:p w14:paraId="42AD03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3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3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3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3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3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3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3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3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3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3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Strehimi</w:t>
            </w:r>
          </w:p>
        </w:tc>
        <w:tc>
          <w:tcPr>
            <w:tcW w:w="152" w:type="pct"/>
            <w:tcBorders>
              <w:top w:val="nil"/>
              <w:left w:val="nil"/>
              <w:bottom w:val="dotted" w:sz="4" w:space="0" w:color="auto"/>
              <w:right w:val="single" w:sz="4" w:space="0" w:color="auto"/>
            </w:tcBorders>
            <w:shd w:val="clear" w:color="auto" w:fill="auto"/>
            <w:noWrap/>
            <w:vAlign w:val="bottom"/>
            <w:hideMark/>
          </w:tcPr>
          <w:p w14:paraId="42AD03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3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3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745,000</w:t>
            </w:r>
          </w:p>
        </w:tc>
        <w:tc>
          <w:tcPr>
            <w:tcW w:w="288" w:type="pct"/>
            <w:tcBorders>
              <w:top w:val="nil"/>
              <w:left w:val="nil"/>
              <w:bottom w:val="dotted" w:sz="4" w:space="0" w:color="auto"/>
              <w:right w:val="single" w:sz="4" w:space="0" w:color="auto"/>
            </w:tcBorders>
            <w:shd w:val="clear" w:color="auto" w:fill="auto"/>
            <w:noWrap/>
            <w:vAlign w:val="bottom"/>
            <w:hideMark/>
          </w:tcPr>
          <w:p w14:paraId="42AD03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500,000</w:t>
            </w:r>
          </w:p>
        </w:tc>
        <w:tc>
          <w:tcPr>
            <w:tcW w:w="235" w:type="pct"/>
            <w:tcBorders>
              <w:top w:val="nil"/>
              <w:left w:val="nil"/>
              <w:bottom w:val="dotted" w:sz="4" w:space="0" w:color="auto"/>
              <w:right w:val="single" w:sz="4" w:space="0" w:color="auto"/>
            </w:tcBorders>
            <w:shd w:val="clear" w:color="auto" w:fill="auto"/>
            <w:noWrap/>
            <w:vAlign w:val="bottom"/>
            <w:hideMark/>
          </w:tcPr>
          <w:p w14:paraId="42AD03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1,245,000</w:t>
            </w:r>
          </w:p>
        </w:tc>
      </w:tr>
      <w:tr w:rsidR="00262140" w:rsidRPr="00585C53" w14:paraId="42AD03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3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3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3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3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3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4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06190</w:t>
            </w:r>
          </w:p>
        </w:tc>
        <w:tc>
          <w:tcPr>
            <w:tcW w:w="1402" w:type="pct"/>
            <w:tcBorders>
              <w:top w:val="nil"/>
              <w:left w:val="nil"/>
              <w:bottom w:val="dotDash" w:sz="4" w:space="0" w:color="auto"/>
              <w:right w:val="single" w:sz="4" w:space="0" w:color="auto"/>
            </w:tcBorders>
            <w:shd w:val="clear" w:color="auto" w:fill="auto"/>
            <w:noWrap/>
            <w:vAlign w:val="bottom"/>
            <w:hideMark/>
          </w:tcPr>
          <w:p w14:paraId="42AD04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4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4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4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4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4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4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4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4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4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4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2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41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w:t>
            </w:r>
          </w:p>
        </w:tc>
        <w:tc>
          <w:tcPr>
            <w:tcW w:w="185" w:type="pct"/>
            <w:tcBorders>
              <w:top w:val="nil"/>
              <w:left w:val="nil"/>
              <w:bottom w:val="single" w:sz="4" w:space="0" w:color="auto"/>
              <w:right w:val="single" w:sz="4" w:space="0" w:color="auto"/>
            </w:tcBorders>
            <w:shd w:val="clear" w:color="auto" w:fill="auto"/>
            <w:noWrap/>
            <w:vAlign w:val="bottom"/>
            <w:hideMark/>
          </w:tcPr>
          <w:p w14:paraId="42AD041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0413" w14:textId="559AFC54" w:rsidR="00262140" w:rsidRPr="00585C53" w:rsidRDefault="00262140" w:rsidP="006A1D03">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Ministria e Ekonomis</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dhe Inovacionit</w:t>
            </w:r>
          </w:p>
        </w:tc>
        <w:tc>
          <w:tcPr>
            <w:tcW w:w="152" w:type="pct"/>
            <w:tcBorders>
              <w:top w:val="dotted" w:sz="4" w:space="0" w:color="auto"/>
              <w:left w:val="nil"/>
              <w:bottom w:val="dotDash" w:sz="4" w:space="0" w:color="auto"/>
              <w:right w:val="single" w:sz="4" w:space="0" w:color="auto"/>
            </w:tcBorders>
            <w:shd w:val="clear" w:color="auto" w:fill="auto"/>
            <w:noWrap/>
            <w:vAlign w:val="bottom"/>
            <w:hideMark/>
          </w:tcPr>
          <w:p w14:paraId="42AD04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04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041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4,368,635</w:t>
            </w:r>
          </w:p>
        </w:tc>
        <w:tc>
          <w:tcPr>
            <w:tcW w:w="267" w:type="pct"/>
            <w:tcBorders>
              <w:top w:val="nil"/>
              <w:left w:val="nil"/>
              <w:bottom w:val="single" w:sz="4" w:space="0" w:color="auto"/>
              <w:right w:val="single" w:sz="4" w:space="0" w:color="auto"/>
            </w:tcBorders>
            <w:shd w:val="clear" w:color="auto" w:fill="auto"/>
            <w:noWrap/>
            <w:vAlign w:val="bottom"/>
            <w:hideMark/>
          </w:tcPr>
          <w:p w14:paraId="42AD041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714,366</w:t>
            </w:r>
          </w:p>
        </w:tc>
        <w:tc>
          <w:tcPr>
            <w:tcW w:w="237" w:type="pct"/>
            <w:tcBorders>
              <w:top w:val="nil"/>
              <w:left w:val="nil"/>
              <w:bottom w:val="single" w:sz="4" w:space="0" w:color="auto"/>
              <w:right w:val="single" w:sz="4" w:space="0" w:color="auto"/>
            </w:tcBorders>
            <w:shd w:val="clear" w:color="auto" w:fill="auto"/>
            <w:noWrap/>
            <w:vAlign w:val="bottom"/>
            <w:hideMark/>
          </w:tcPr>
          <w:p w14:paraId="42AD041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939,921</w:t>
            </w:r>
          </w:p>
        </w:tc>
        <w:tc>
          <w:tcPr>
            <w:tcW w:w="250" w:type="pct"/>
            <w:tcBorders>
              <w:top w:val="nil"/>
              <w:left w:val="nil"/>
              <w:bottom w:val="single" w:sz="4" w:space="0" w:color="auto"/>
              <w:right w:val="single" w:sz="4" w:space="0" w:color="auto"/>
            </w:tcBorders>
            <w:shd w:val="clear" w:color="auto" w:fill="auto"/>
            <w:noWrap/>
            <w:vAlign w:val="bottom"/>
            <w:hideMark/>
          </w:tcPr>
          <w:p w14:paraId="42AD041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1,200,000</w:t>
            </w:r>
          </w:p>
        </w:tc>
        <w:tc>
          <w:tcPr>
            <w:tcW w:w="333" w:type="pct"/>
            <w:tcBorders>
              <w:top w:val="nil"/>
              <w:left w:val="nil"/>
              <w:bottom w:val="single" w:sz="4" w:space="0" w:color="auto"/>
              <w:right w:val="single" w:sz="4" w:space="0" w:color="auto"/>
            </w:tcBorders>
            <w:shd w:val="clear" w:color="auto" w:fill="auto"/>
            <w:noWrap/>
            <w:vAlign w:val="bottom"/>
            <w:hideMark/>
          </w:tcPr>
          <w:p w14:paraId="42AD041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28,966,600</w:t>
            </w:r>
          </w:p>
        </w:tc>
        <w:tc>
          <w:tcPr>
            <w:tcW w:w="255" w:type="pct"/>
            <w:tcBorders>
              <w:top w:val="nil"/>
              <w:left w:val="nil"/>
              <w:bottom w:val="single" w:sz="4" w:space="0" w:color="auto"/>
              <w:right w:val="single" w:sz="4" w:space="0" w:color="auto"/>
            </w:tcBorders>
            <w:shd w:val="clear" w:color="auto" w:fill="auto"/>
            <w:noWrap/>
            <w:vAlign w:val="bottom"/>
            <w:hideMark/>
          </w:tcPr>
          <w:p w14:paraId="42AD041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51,375</w:t>
            </w:r>
          </w:p>
        </w:tc>
        <w:tc>
          <w:tcPr>
            <w:tcW w:w="317" w:type="pct"/>
            <w:tcBorders>
              <w:top w:val="nil"/>
              <w:left w:val="nil"/>
              <w:bottom w:val="single" w:sz="4" w:space="0" w:color="auto"/>
              <w:right w:val="single" w:sz="4" w:space="0" w:color="auto"/>
            </w:tcBorders>
            <w:shd w:val="clear" w:color="auto" w:fill="auto"/>
            <w:noWrap/>
            <w:vAlign w:val="bottom"/>
            <w:hideMark/>
          </w:tcPr>
          <w:p w14:paraId="42AD041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3,062,052</w:t>
            </w:r>
          </w:p>
        </w:tc>
        <w:tc>
          <w:tcPr>
            <w:tcW w:w="288" w:type="pct"/>
            <w:tcBorders>
              <w:top w:val="nil"/>
              <w:left w:val="nil"/>
              <w:bottom w:val="single" w:sz="4" w:space="0" w:color="auto"/>
              <w:right w:val="single" w:sz="4" w:space="0" w:color="auto"/>
            </w:tcBorders>
            <w:shd w:val="clear" w:color="auto" w:fill="auto"/>
            <w:noWrap/>
            <w:vAlign w:val="bottom"/>
            <w:hideMark/>
          </w:tcPr>
          <w:p w14:paraId="42AD041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24,120</w:t>
            </w:r>
          </w:p>
        </w:tc>
        <w:tc>
          <w:tcPr>
            <w:tcW w:w="288" w:type="pct"/>
            <w:tcBorders>
              <w:top w:val="nil"/>
              <w:left w:val="nil"/>
              <w:bottom w:val="single" w:sz="4" w:space="0" w:color="auto"/>
              <w:right w:val="single" w:sz="4" w:space="0" w:color="auto"/>
            </w:tcBorders>
            <w:shd w:val="clear" w:color="auto" w:fill="auto"/>
            <w:noWrap/>
            <w:vAlign w:val="bottom"/>
            <w:hideMark/>
          </w:tcPr>
          <w:p w14:paraId="42AD041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2,380,840</w:t>
            </w:r>
          </w:p>
        </w:tc>
        <w:tc>
          <w:tcPr>
            <w:tcW w:w="235" w:type="pct"/>
            <w:tcBorders>
              <w:top w:val="nil"/>
              <w:left w:val="nil"/>
              <w:bottom w:val="single" w:sz="4" w:space="0" w:color="auto"/>
              <w:right w:val="single" w:sz="4" w:space="0" w:color="auto"/>
            </w:tcBorders>
            <w:shd w:val="clear" w:color="auto" w:fill="auto"/>
            <w:noWrap/>
            <w:vAlign w:val="bottom"/>
            <w:hideMark/>
          </w:tcPr>
          <w:p w14:paraId="42AD04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41,707,909</w:t>
            </w:r>
          </w:p>
        </w:tc>
      </w:tr>
      <w:tr w:rsidR="00262140" w:rsidRPr="00585C53" w14:paraId="42AD043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4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4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4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4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4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4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354,600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4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59,016</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4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179,980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4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4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4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4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720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4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4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4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598,316</w:t>
            </w:r>
          </w:p>
        </w:tc>
      </w:tr>
      <w:tr w:rsidR="00262140" w:rsidRPr="00585C53" w14:paraId="42AD044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4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4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4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4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4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4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4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4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4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4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4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4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4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4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4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4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4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4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4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4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4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7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4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nil"/>
              <w:right w:val="single" w:sz="4" w:space="0" w:color="auto"/>
            </w:tcBorders>
            <w:shd w:val="clear" w:color="auto" w:fill="auto"/>
            <w:noWrap/>
            <w:vAlign w:val="bottom"/>
            <w:hideMark/>
          </w:tcPr>
          <w:p w14:paraId="42AD04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4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4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4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4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4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4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4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4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4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4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4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4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4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4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4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4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Siguria ushqimore dhe mbrojtja e konsumatorit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4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4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4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1,505,929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4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247,750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4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664,111</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4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4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4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4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4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4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334,000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4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2,751,790</w:t>
            </w:r>
          </w:p>
        </w:tc>
      </w:tr>
      <w:tr w:rsidR="00262140" w:rsidRPr="00585C53" w14:paraId="42AD04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04220</w:t>
            </w:r>
          </w:p>
        </w:tc>
        <w:tc>
          <w:tcPr>
            <w:tcW w:w="1402" w:type="pct"/>
            <w:tcBorders>
              <w:top w:val="nil"/>
              <w:left w:val="nil"/>
              <w:bottom w:val="dotted" w:sz="4" w:space="0" w:color="auto"/>
              <w:right w:val="single" w:sz="4" w:space="0" w:color="auto"/>
            </w:tcBorders>
            <w:shd w:val="clear" w:color="auto" w:fill="auto"/>
            <w:noWrap/>
            <w:vAlign w:val="bottom"/>
            <w:hideMark/>
          </w:tcPr>
          <w:p w14:paraId="42AD04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4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4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116,000</w:t>
            </w:r>
          </w:p>
        </w:tc>
        <w:tc>
          <w:tcPr>
            <w:tcW w:w="235" w:type="pct"/>
            <w:tcBorders>
              <w:top w:val="nil"/>
              <w:left w:val="nil"/>
              <w:bottom w:val="dotted" w:sz="4" w:space="0" w:color="auto"/>
              <w:right w:val="single" w:sz="4" w:space="0" w:color="auto"/>
            </w:tcBorders>
            <w:shd w:val="clear" w:color="auto" w:fill="auto"/>
            <w:noWrap/>
            <w:vAlign w:val="bottom"/>
            <w:hideMark/>
          </w:tcPr>
          <w:p w14:paraId="42AD04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116,000</w:t>
            </w:r>
          </w:p>
        </w:tc>
      </w:tr>
      <w:tr w:rsidR="00262140" w:rsidRPr="00585C53" w14:paraId="42AD04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04220</w:t>
            </w:r>
          </w:p>
        </w:tc>
        <w:tc>
          <w:tcPr>
            <w:tcW w:w="1402" w:type="pct"/>
            <w:tcBorders>
              <w:top w:val="nil"/>
              <w:left w:val="nil"/>
              <w:bottom w:val="dotted" w:sz="4" w:space="0" w:color="auto"/>
              <w:right w:val="single" w:sz="4" w:space="0" w:color="auto"/>
            </w:tcBorders>
            <w:shd w:val="clear" w:color="auto" w:fill="auto"/>
            <w:noWrap/>
            <w:vAlign w:val="bottom"/>
            <w:hideMark/>
          </w:tcPr>
          <w:p w14:paraId="42AD04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4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4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04220</w:t>
            </w:r>
          </w:p>
        </w:tc>
        <w:tc>
          <w:tcPr>
            <w:tcW w:w="1402" w:type="pct"/>
            <w:tcBorders>
              <w:top w:val="nil"/>
              <w:left w:val="nil"/>
              <w:bottom w:val="dotted" w:sz="4" w:space="0" w:color="auto"/>
              <w:right w:val="single" w:sz="4" w:space="0" w:color="auto"/>
            </w:tcBorders>
            <w:shd w:val="clear" w:color="auto" w:fill="auto"/>
            <w:noWrap/>
            <w:vAlign w:val="bottom"/>
            <w:hideMark/>
          </w:tcPr>
          <w:p w14:paraId="42AD04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4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4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25,000</w:t>
            </w:r>
          </w:p>
        </w:tc>
        <w:tc>
          <w:tcPr>
            <w:tcW w:w="235" w:type="pct"/>
            <w:tcBorders>
              <w:top w:val="nil"/>
              <w:left w:val="nil"/>
              <w:bottom w:val="dotted" w:sz="4" w:space="0" w:color="auto"/>
              <w:right w:val="single" w:sz="4" w:space="0" w:color="auto"/>
            </w:tcBorders>
            <w:shd w:val="clear" w:color="auto" w:fill="auto"/>
            <w:noWrap/>
            <w:vAlign w:val="bottom"/>
            <w:hideMark/>
          </w:tcPr>
          <w:p w14:paraId="42AD04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25,000</w:t>
            </w:r>
          </w:p>
        </w:tc>
      </w:tr>
      <w:tr w:rsidR="00262140" w:rsidRPr="00585C53" w14:paraId="42AD04C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4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4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04220</w:t>
            </w:r>
          </w:p>
        </w:tc>
        <w:tc>
          <w:tcPr>
            <w:tcW w:w="1402" w:type="pct"/>
            <w:tcBorders>
              <w:top w:val="nil"/>
              <w:left w:val="nil"/>
              <w:bottom w:val="dotDash" w:sz="4" w:space="0" w:color="auto"/>
              <w:right w:val="single" w:sz="4" w:space="0" w:color="auto"/>
            </w:tcBorders>
            <w:shd w:val="clear" w:color="auto" w:fill="auto"/>
            <w:noWrap/>
            <w:vAlign w:val="bottom"/>
            <w:hideMark/>
          </w:tcPr>
          <w:p w14:paraId="42AD04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4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4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4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w:t>
            </w:r>
          </w:p>
        </w:tc>
        <w:tc>
          <w:tcPr>
            <w:tcW w:w="267" w:type="pct"/>
            <w:tcBorders>
              <w:top w:val="nil"/>
              <w:left w:val="nil"/>
              <w:bottom w:val="dotDash" w:sz="4" w:space="0" w:color="auto"/>
              <w:right w:val="single" w:sz="4" w:space="0" w:color="auto"/>
            </w:tcBorders>
            <w:shd w:val="clear" w:color="auto" w:fill="auto"/>
            <w:noWrap/>
            <w:vAlign w:val="bottom"/>
            <w:hideMark/>
          </w:tcPr>
          <w:p w14:paraId="42AD04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250</w:t>
            </w:r>
          </w:p>
        </w:tc>
        <w:tc>
          <w:tcPr>
            <w:tcW w:w="237" w:type="pct"/>
            <w:tcBorders>
              <w:top w:val="nil"/>
              <w:left w:val="nil"/>
              <w:bottom w:val="dotDash" w:sz="4" w:space="0" w:color="auto"/>
              <w:right w:val="single" w:sz="4" w:space="0" w:color="auto"/>
            </w:tcBorders>
            <w:shd w:val="clear" w:color="auto" w:fill="auto"/>
            <w:noWrap/>
            <w:vAlign w:val="bottom"/>
            <w:hideMark/>
          </w:tcPr>
          <w:p w14:paraId="42AD04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4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4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4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4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4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1,750</w:t>
            </w:r>
          </w:p>
        </w:tc>
      </w:tr>
      <w:tr w:rsidR="00262140" w:rsidRPr="00585C53" w14:paraId="42AD04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C3" w14:textId="07D367B2"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Menaxhimi i </w:t>
            </w:r>
            <w:r w:rsidR="006A1D03" w:rsidRPr="00585C53">
              <w:rPr>
                <w:rFonts w:ascii="Garamond" w:eastAsia="Times New Roman" w:hAnsi="Garamond" w:cs="Arial"/>
                <w:b/>
                <w:bCs/>
                <w:sz w:val="10"/>
                <w:szCs w:val="10"/>
                <w:lang w:eastAsia="sq-AL"/>
              </w:rPr>
              <w:t>infrastrukturës</w:t>
            </w:r>
            <w:r w:rsidRPr="00585C53">
              <w:rPr>
                <w:rFonts w:ascii="Garamond" w:eastAsia="Times New Roman" w:hAnsi="Garamond" w:cs="Arial"/>
                <w:b/>
                <w:bCs/>
                <w:sz w:val="10"/>
                <w:szCs w:val="10"/>
                <w:lang w:eastAsia="sq-AL"/>
              </w:rPr>
              <w:t xml:space="preserve"> s</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kullimit dhe ujitjes</w:t>
            </w:r>
          </w:p>
        </w:tc>
        <w:tc>
          <w:tcPr>
            <w:tcW w:w="152" w:type="pct"/>
            <w:tcBorders>
              <w:top w:val="nil"/>
              <w:left w:val="nil"/>
              <w:bottom w:val="dotted" w:sz="4" w:space="0" w:color="auto"/>
              <w:right w:val="single" w:sz="4" w:space="0" w:color="auto"/>
            </w:tcBorders>
            <w:shd w:val="clear" w:color="auto" w:fill="auto"/>
            <w:noWrap/>
            <w:vAlign w:val="bottom"/>
            <w:hideMark/>
          </w:tcPr>
          <w:p w14:paraId="42AD04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4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4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381,800</w:t>
            </w:r>
          </w:p>
        </w:tc>
        <w:tc>
          <w:tcPr>
            <w:tcW w:w="267" w:type="pct"/>
            <w:tcBorders>
              <w:top w:val="nil"/>
              <w:left w:val="nil"/>
              <w:bottom w:val="dotted" w:sz="4" w:space="0" w:color="auto"/>
              <w:right w:val="single" w:sz="4" w:space="0" w:color="auto"/>
            </w:tcBorders>
            <w:shd w:val="clear" w:color="auto" w:fill="auto"/>
            <w:noWrap/>
            <w:vAlign w:val="bottom"/>
            <w:hideMark/>
          </w:tcPr>
          <w:p w14:paraId="42AD04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64,376</w:t>
            </w:r>
          </w:p>
        </w:tc>
        <w:tc>
          <w:tcPr>
            <w:tcW w:w="237" w:type="pct"/>
            <w:tcBorders>
              <w:top w:val="nil"/>
              <w:left w:val="nil"/>
              <w:bottom w:val="dotted" w:sz="4" w:space="0" w:color="auto"/>
              <w:right w:val="single" w:sz="4" w:space="0" w:color="auto"/>
            </w:tcBorders>
            <w:shd w:val="clear" w:color="auto" w:fill="auto"/>
            <w:noWrap/>
            <w:vAlign w:val="bottom"/>
            <w:hideMark/>
          </w:tcPr>
          <w:p w14:paraId="42AD04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630,400</w:t>
            </w:r>
          </w:p>
        </w:tc>
        <w:tc>
          <w:tcPr>
            <w:tcW w:w="250" w:type="pct"/>
            <w:tcBorders>
              <w:top w:val="nil"/>
              <w:left w:val="nil"/>
              <w:bottom w:val="dotted" w:sz="4" w:space="0" w:color="auto"/>
              <w:right w:val="single" w:sz="4" w:space="0" w:color="auto"/>
            </w:tcBorders>
            <w:shd w:val="clear" w:color="auto" w:fill="auto"/>
            <w:noWrap/>
            <w:vAlign w:val="bottom"/>
            <w:hideMark/>
          </w:tcPr>
          <w:p w14:paraId="42AD04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2,565,000</w:t>
            </w:r>
          </w:p>
        </w:tc>
        <w:tc>
          <w:tcPr>
            <w:tcW w:w="235" w:type="pct"/>
            <w:tcBorders>
              <w:top w:val="nil"/>
              <w:left w:val="nil"/>
              <w:bottom w:val="dotted" w:sz="4" w:space="0" w:color="auto"/>
              <w:right w:val="single" w:sz="4" w:space="0" w:color="auto"/>
            </w:tcBorders>
            <w:shd w:val="clear" w:color="auto" w:fill="auto"/>
            <w:noWrap/>
            <w:vAlign w:val="bottom"/>
            <w:hideMark/>
          </w:tcPr>
          <w:p w14:paraId="42AD04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3,641,576</w:t>
            </w:r>
          </w:p>
        </w:tc>
      </w:tr>
      <w:tr w:rsidR="00262140" w:rsidRPr="00585C53" w14:paraId="42AD04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4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4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4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4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4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4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4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1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5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5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04240</w:t>
            </w:r>
          </w:p>
        </w:tc>
        <w:tc>
          <w:tcPr>
            <w:tcW w:w="1402" w:type="pct"/>
            <w:tcBorders>
              <w:top w:val="nil"/>
              <w:left w:val="nil"/>
              <w:bottom w:val="dotDash" w:sz="4" w:space="0" w:color="auto"/>
              <w:right w:val="single" w:sz="4" w:space="0" w:color="auto"/>
            </w:tcBorders>
            <w:shd w:val="clear" w:color="auto" w:fill="auto"/>
            <w:noWrap/>
            <w:vAlign w:val="bottom"/>
            <w:hideMark/>
          </w:tcPr>
          <w:p w14:paraId="42AD05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5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5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5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5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5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5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5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5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5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5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Zhvillimi Rural duke mbesht. Prodh. Bujq, Blek, Agroind dhe Market.</w:t>
            </w:r>
          </w:p>
        </w:tc>
        <w:tc>
          <w:tcPr>
            <w:tcW w:w="152" w:type="pct"/>
            <w:tcBorders>
              <w:top w:val="nil"/>
              <w:left w:val="nil"/>
              <w:bottom w:val="dotted" w:sz="4" w:space="0" w:color="auto"/>
              <w:right w:val="single" w:sz="4" w:space="0" w:color="auto"/>
            </w:tcBorders>
            <w:shd w:val="clear" w:color="auto" w:fill="auto"/>
            <w:noWrap/>
            <w:vAlign w:val="bottom"/>
            <w:hideMark/>
          </w:tcPr>
          <w:p w14:paraId="42AD05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5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5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368,600</w:t>
            </w:r>
          </w:p>
        </w:tc>
        <w:tc>
          <w:tcPr>
            <w:tcW w:w="267" w:type="pct"/>
            <w:tcBorders>
              <w:top w:val="nil"/>
              <w:left w:val="nil"/>
              <w:bottom w:val="dotted" w:sz="4" w:space="0" w:color="auto"/>
              <w:right w:val="single" w:sz="4" w:space="0" w:color="auto"/>
            </w:tcBorders>
            <w:shd w:val="clear" w:color="auto" w:fill="auto"/>
            <w:noWrap/>
            <w:vAlign w:val="bottom"/>
            <w:hideMark/>
          </w:tcPr>
          <w:p w14:paraId="42AD05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60,009</w:t>
            </w:r>
          </w:p>
        </w:tc>
        <w:tc>
          <w:tcPr>
            <w:tcW w:w="237" w:type="pct"/>
            <w:tcBorders>
              <w:top w:val="nil"/>
              <w:left w:val="nil"/>
              <w:bottom w:val="dotted" w:sz="4" w:space="0" w:color="auto"/>
              <w:right w:val="single" w:sz="4" w:space="0" w:color="auto"/>
            </w:tcBorders>
            <w:shd w:val="clear" w:color="auto" w:fill="auto"/>
            <w:noWrap/>
            <w:vAlign w:val="bottom"/>
            <w:hideMark/>
          </w:tcPr>
          <w:p w14:paraId="42AD05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250,000</w:t>
            </w:r>
          </w:p>
        </w:tc>
        <w:tc>
          <w:tcPr>
            <w:tcW w:w="250" w:type="pct"/>
            <w:tcBorders>
              <w:top w:val="nil"/>
              <w:left w:val="nil"/>
              <w:bottom w:val="dotted" w:sz="4" w:space="0" w:color="auto"/>
              <w:right w:val="single" w:sz="4" w:space="0" w:color="auto"/>
            </w:tcBorders>
            <w:shd w:val="clear" w:color="auto" w:fill="auto"/>
            <w:noWrap/>
            <w:vAlign w:val="bottom"/>
            <w:hideMark/>
          </w:tcPr>
          <w:p w14:paraId="42AD05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5,149,000</w:t>
            </w:r>
          </w:p>
        </w:tc>
        <w:tc>
          <w:tcPr>
            <w:tcW w:w="288" w:type="pct"/>
            <w:tcBorders>
              <w:top w:val="nil"/>
              <w:left w:val="nil"/>
              <w:bottom w:val="dotted" w:sz="4" w:space="0" w:color="auto"/>
              <w:right w:val="single" w:sz="4" w:space="0" w:color="auto"/>
            </w:tcBorders>
            <w:shd w:val="clear" w:color="auto" w:fill="auto"/>
            <w:noWrap/>
            <w:vAlign w:val="bottom"/>
            <w:hideMark/>
          </w:tcPr>
          <w:p w14:paraId="42AD05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350,978</w:t>
            </w:r>
          </w:p>
        </w:tc>
        <w:tc>
          <w:tcPr>
            <w:tcW w:w="235" w:type="pct"/>
            <w:tcBorders>
              <w:top w:val="nil"/>
              <w:left w:val="nil"/>
              <w:bottom w:val="dotted" w:sz="4" w:space="0" w:color="auto"/>
              <w:right w:val="single" w:sz="4" w:space="0" w:color="auto"/>
            </w:tcBorders>
            <w:shd w:val="clear" w:color="auto" w:fill="auto"/>
            <w:noWrap/>
            <w:vAlign w:val="bottom"/>
            <w:hideMark/>
          </w:tcPr>
          <w:p w14:paraId="42AD05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6,178,587</w:t>
            </w:r>
          </w:p>
        </w:tc>
      </w:tr>
      <w:tr w:rsidR="00262140" w:rsidRPr="00585C53" w14:paraId="42AD05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5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5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1,038,323</w:t>
            </w:r>
          </w:p>
        </w:tc>
        <w:tc>
          <w:tcPr>
            <w:tcW w:w="235" w:type="pct"/>
            <w:tcBorders>
              <w:top w:val="nil"/>
              <w:left w:val="nil"/>
              <w:bottom w:val="dotted" w:sz="4" w:space="0" w:color="auto"/>
              <w:right w:val="single" w:sz="4" w:space="0" w:color="auto"/>
            </w:tcBorders>
            <w:shd w:val="clear" w:color="auto" w:fill="auto"/>
            <w:noWrap/>
            <w:vAlign w:val="bottom"/>
            <w:hideMark/>
          </w:tcPr>
          <w:p w14:paraId="42AD05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1,038,323</w:t>
            </w:r>
          </w:p>
        </w:tc>
      </w:tr>
      <w:tr w:rsidR="00262140" w:rsidRPr="00585C53" w14:paraId="42AD05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5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5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443,863</w:t>
            </w:r>
          </w:p>
        </w:tc>
        <w:tc>
          <w:tcPr>
            <w:tcW w:w="235" w:type="pct"/>
            <w:tcBorders>
              <w:top w:val="nil"/>
              <w:left w:val="nil"/>
              <w:bottom w:val="dotted" w:sz="4" w:space="0" w:color="auto"/>
              <w:right w:val="single" w:sz="4" w:space="0" w:color="auto"/>
            </w:tcBorders>
            <w:shd w:val="clear" w:color="auto" w:fill="auto"/>
            <w:noWrap/>
            <w:vAlign w:val="bottom"/>
            <w:hideMark/>
          </w:tcPr>
          <w:p w14:paraId="42AD05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443,863</w:t>
            </w:r>
          </w:p>
        </w:tc>
      </w:tr>
      <w:tr w:rsidR="00262140" w:rsidRPr="00585C53" w14:paraId="42AD05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5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5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22,000</w:t>
            </w:r>
          </w:p>
        </w:tc>
        <w:tc>
          <w:tcPr>
            <w:tcW w:w="235" w:type="pct"/>
            <w:tcBorders>
              <w:top w:val="nil"/>
              <w:left w:val="nil"/>
              <w:bottom w:val="dotted" w:sz="4" w:space="0" w:color="auto"/>
              <w:right w:val="single" w:sz="4" w:space="0" w:color="auto"/>
            </w:tcBorders>
            <w:shd w:val="clear" w:color="auto" w:fill="auto"/>
            <w:noWrap/>
            <w:vAlign w:val="bottom"/>
            <w:hideMark/>
          </w:tcPr>
          <w:p w14:paraId="42AD05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22,000</w:t>
            </w:r>
          </w:p>
        </w:tc>
      </w:tr>
      <w:tr w:rsidR="00262140" w:rsidRPr="00585C53" w14:paraId="42AD056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5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5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04250</w:t>
            </w:r>
          </w:p>
        </w:tc>
        <w:tc>
          <w:tcPr>
            <w:tcW w:w="1402" w:type="pct"/>
            <w:tcBorders>
              <w:top w:val="nil"/>
              <w:left w:val="nil"/>
              <w:bottom w:val="dotDash" w:sz="4" w:space="0" w:color="auto"/>
              <w:right w:val="single" w:sz="4" w:space="0" w:color="auto"/>
            </w:tcBorders>
            <w:shd w:val="clear" w:color="auto" w:fill="auto"/>
            <w:noWrap/>
            <w:vAlign w:val="bottom"/>
            <w:hideMark/>
          </w:tcPr>
          <w:p w14:paraId="42AD05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5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5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5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7,600</w:t>
            </w:r>
          </w:p>
        </w:tc>
        <w:tc>
          <w:tcPr>
            <w:tcW w:w="267" w:type="pct"/>
            <w:tcBorders>
              <w:top w:val="nil"/>
              <w:left w:val="nil"/>
              <w:bottom w:val="dotDash" w:sz="4" w:space="0" w:color="auto"/>
              <w:right w:val="single" w:sz="4" w:space="0" w:color="auto"/>
            </w:tcBorders>
            <w:shd w:val="clear" w:color="auto" w:fill="auto"/>
            <w:noWrap/>
            <w:vAlign w:val="bottom"/>
            <w:hideMark/>
          </w:tcPr>
          <w:p w14:paraId="42AD05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1,300</w:t>
            </w:r>
          </w:p>
        </w:tc>
        <w:tc>
          <w:tcPr>
            <w:tcW w:w="237" w:type="pct"/>
            <w:tcBorders>
              <w:top w:val="nil"/>
              <w:left w:val="nil"/>
              <w:bottom w:val="dotDash" w:sz="4" w:space="0" w:color="auto"/>
              <w:right w:val="single" w:sz="4" w:space="0" w:color="auto"/>
            </w:tcBorders>
            <w:shd w:val="clear" w:color="auto" w:fill="auto"/>
            <w:noWrap/>
            <w:vAlign w:val="bottom"/>
            <w:hideMark/>
          </w:tcPr>
          <w:p w14:paraId="42AD05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5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5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5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5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5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8,900</w:t>
            </w:r>
          </w:p>
        </w:tc>
      </w:tr>
      <w:tr w:rsidR="00262140" w:rsidRPr="00585C53" w14:paraId="42AD05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63" w14:textId="52B43188"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shillimi dhe Informacioni Bujq</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sor</w:t>
            </w:r>
          </w:p>
        </w:tc>
        <w:tc>
          <w:tcPr>
            <w:tcW w:w="152" w:type="pct"/>
            <w:tcBorders>
              <w:top w:val="nil"/>
              <w:left w:val="nil"/>
              <w:bottom w:val="dotted" w:sz="4" w:space="0" w:color="auto"/>
              <w:right w:val="single" w:sz="4" w:space="0" w:color="auto"/>
            </w:tcBorders>
            <w:shd w:val="clear" w:color="auto" w:fill="auto"/>
            <w:noWrap/>
            <w:vAlign w:val="bottom"/>
            <w:hideMark/>
          </w:tcPr>
          <w:p w14:paraId="42AD05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5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5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540,550</w:t>
            </w:r>
          </w:p>
        </w:tc>
        <w:tc>
          <w:tcPr>
            <w:tcW w:w="267" w:type="pct"/>
            <w:tcBorders>
              <w:top w:val="nil"/>
              <w:left w:val="nil"/>
              <w:bottom w:val="dotted" w:sz="4" w:space="0" w:color="auto"/>
              <w:right w:val="single" w:sz="4" w:space="0" w:color="auto"/>
            </w:tcBorders>
            <w:shd w:val="clear" w:color="auto" w:fill="auto"/>
            <w:noWrap/>
            <w:vAlign w:val="bottom"/>
            <w:hideMark/>
          </w:tcPr>
          <w:p w14:paraId="42AD05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90,620</w:t>
            </w:r>
          </w:p>
        </w:tc>
        <w:tc>
          <w:tcPr>
            <w:tcW w:w="237" w:type="pct"/>
            <w:tcBorders>
              <w:top w:val="nil"/>
              <w:left w:val="nil"/>
              <w:bottom w:val="dotted" w:sz="4" w:space="0" w:color="auto"/>
              <w:right w:val="single" w:sz="4" w:space="0" w:color="auto"/>
            </w:tcBorders>
            <w:shd w:val="clear" w:color="auto" w:fill="auto"/>
            <w:noWrap/>
            <w:vAlign w:val="bottom"/>
            <w:hideMark/>
          </w:tcPr>
          <w:p w14:paraId="42AD05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107,000</w:t>
            </w:r>
          </w:p>
        </w:tc>
        <w:tc>
          <w:tcPr>
            <w:tcW w:w="250" w:type="pct"/>
            <w:tcBorders>
              <w:top w:val="nil"/>
              <w:left w:val="nil"/>
              <w:bottom w:val="dotted" w:sz="4" w:space="0" w:color="auto"/>
              <w:right w:val="single" w:sz="4" w:space="0" w:color="auto"/>
            </w:tcBorders>
            <w:shd w:val="clear" w:color="auto" w:fill="auto"/>
            <w:noWrap/>
            <w:vAlign w:val="bottom"/>
            <w:hideMark/>
          </w:tcPr>
          <w:p w14:paraId="42AD05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40,000</w:t>
            </w:r>
          </w:p>
        </w:tc>
        <w:tc>
          <w:tcPr>
            <w:tcW w:w="235" w:type="pct"/>
            <w:tcBorders>
              <w:top w:val="nil"/>
              <w:left w:val="nil"/>
              <w:bottom w:val="dotted" w:sz="4" w:space="0" w:color="auto"/>
              <w:right w:val="single" w:sz="4" w:space="0" w:color="auto"/>
            </w:tcBorders>
            <w:shd w:val="clear" w:color="auto" w:fill="auto"/>
            <w:noWrap/>
            <w:vAlign w:val="bottom"/>
            <w:hideMark/>
          </w:tcPr>
          <w:p w14:paraId="42AD05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778,170</w:t>
            </w:r>
          </w:p>
        </w:tc>
      </w:tr>
      <w:tr w:rsidR="00262140" w:rsidRPr="00585C53" w14:paraId="42AD05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5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5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5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5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5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5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B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5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5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04860</w:t>
            </w:r>
          </w:p>
        </w:tc>
        <w:tc>
          <w:tcPr>
            <w:tcW w:w="1402" w:type="pct"/>
            <w:tcBorders>
              <w:top w:val="nil"/>
              <w:left w:val="nil"/>
              <w:bottom w:val="dotDash" w:sz="4" w:space="0" w:color="auto"/>
              <w:right w:val="single" w:sz="4" w:space="0" w:color="auto"/>
            </w:tcBorders>
            <w:shd w:val="clear" w:color="auto" w:fill="auto"/>
            <w:noWrap/>
            <w:vAlign w:val="bottom"/>
            <w:hideMark/>
          </w:tcPr>
          <w:p w14:paraId="42AD05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5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5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5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28,849</w:t>
            </w:r>
          </w:p>
        </w:tc>
        <w:tc>
          <w:tcPr>
            <w:tcW w:w="267" w:type="pct"/>
            <w:tcBorders>
              <w:top w:val="nil"/>
              <w:left w:val="nil"/>
              <w:bottom w:val="dotDash" w:sz="4" w:space="0" w:color="auto"/>
              <w:right w:val="single" w:sz="4" w:space="0" w:color="auto"/>
            </w:tcBorders>
            <w:shd w:val="clear" w:color="auto" w:fill="auto"/>
            <w:noWrap/>
            <w:vAlign w:val="bottom"/>
            <w:hideMark/>
          </w:tcPr>
          <w:p w14:paraId="42AD05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4,830</w:t>
            </w:r>
          </w:p>
        </w:tc>
        <w:tc>
          <w:tcPr>
            <w:tcW w:w="237" w:type="pct"/>
            <w:tcBorders>
              <w:top w:val="nil"/>
              <w:left w:val="nil"/>
              <w:bottom w:val="dotDash" w:sz="4" w:space="0" w:color="auto"/>
              <w:right w:val="single" w:sz="4" w:space="0" w:color="auto"/>
            </w:tcBorders>
            <w:shd w:val="clear" w:color="auto" w:fill="auto"/>
            <w:noWrap/>
            <w:vAlign w:val="bottom"/>
            <w:hideMark/>
          </w:tcPr>
          <w:p w14:paraId="42AD05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7,000</w:t>
            </w:r>
          </w:p>
        </w:tc>
        <w:tc>
          <w:tcPr>
            <w:tcW w:w="250" w:type="pct"/>
            <w:tcBorders>
              <w:top w:val="nil"/>
              <w:left w:val="nil"/>
              <w:bottom w:val="dotDash" w:sz="4" w:space="0" w:color="auto"/>
              <w:right w:val="single" w:sz="4" w:space="0" w:color="auto"/>
            </w:tcBorders>
            <w:shd w:val="clear" w:color="auto" w:fill="auto"/>
            <w:noWrap/>
            <w:vAlign w:val="bottom"/>
            <w:hideMark/>
          </w:tcPr>
          <w:p w14:paraId="42AD05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5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5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5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5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40,679</w:t>
            </w:r>
          </w:p>
        </w:tc>
      </w:tr>
      <w:tr w:rsidR="00262140" w:rsidRPr="00585C53" w14:paraId="42AD05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B3" w14:textId="0ED5AB30"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Menaxhimi </w:t>
            </w:r>
            <w:r w:rsidR="006A1D03" w:rsidRPr="00585C53">
              <w:rPr>
                <w:rFonts w:ascii="Garamond" w:eastAsia="Times New Roman" w:hAnsi="Garamond" w:cs="Arial"/>
                <w:b/>
                <w:bCs/>
                <w:sz w:val="10"/>
                <w:szCs w:val="10"/>
                <w:lang w:eastAsia="sq-AL"/>
              </w:rPr>
              <w:t>qëndrueshëm</w:t>
            </w:r>
            <w:r w:rsidRPr="00585C53">
              <w:rPr>
                <w:rFonts w:ascii="Garamond" w:eastAsia="Times New Roman" w:hAnsi="Garamond" w:cs="Arial"/>
                <w:b/>
                <w:bCs/>
                <w:sz w:val="10"/>
                <w:szCs w:val="10"/>
                <w:lang w:eastAsia="sq-AL"/>
              </w:rPr>
              <w:t xml:space="preserve"> i </w:t>
            </w:r>
            <w:r w:rsidR="006A1D03" w:rsidRPr="00585C53">
              <w:rPr>
                <w:rFonts w:ascii="Garamond" w:eastAsia="Times New Roman" w:hAnsi="Garamond" w:cs="Arial"/>
                <w:b/>
                <w:bCs/>
                <w:sz w:val="10"/>
                <w:szCs w:val="10"/>
                <w:lang w:eastAsia="sq-AL"/>
              </w:rPr>
              <w:t>tokës</w:t>
            </w:r>
            <w:r w:rsidRPr="00585C53">
              <w:rPr>
                <w:rFonts w:ascii="Garamond" w:eastAsia="Times New Roman" w:hAnsi="Garamond" w:cs="Arial"/>
                <w:b/>
                <w:bCs/>
                <w:sz w:val="10"/>
                <w:szCs w:val="10"/>
                <w:lang w:eastAsia="sq-AL"/>
              </w:rPr>
              <w:t xml:space="preserve"> </w:t>
            </w:r>
            <w:r w:rsidR="006A1D03" w:rsidRPr="00585C53">
              <w:rPr>
                <w:rFonts w:ascii="Garamond" w:eastAsia="Times New Roman" w:hAnsi="Garamond" w:cs="Arial"/>
                <w:b/>
                <w:bCs/>
                <w:sz w:val="10"/>
                <w:szCs w:val="10"/>
                <w:lang w:eastAsia="sq-AL"/>
              </w:rPr>
              <w:t>bujqësore</w:t>
            </w:r>
          </w:p>
        </w:tc>
        <w:tc>
          <w:tcPr>
            <w:tcW w:w="152" w:type="pct"/>
            <w:tcBorders>
              <w:top w:val="nil"/>
              <w:left w:val="nil"/>
              <w:bottom w:val="dotted" w:sz="4" w:space="0" w:color="auto"/>
              <w:right w:val="single" w:sz="4" w:space="0" w:color="auto"/>
            </w:tcBorders>
            <w:shd w:val="clear" w:color="auto" w:fill="auto"/>
            <w:noWrap/>
            <w:vAlign w:val="bottom"/>
            <w:hideMark/>
          </w:tcPr>
          <w:p w14:paraId="42AD05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5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5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25,000</w:t>
            </w:r>
          </w:p>
        </w:tc>
        <w:tc>
          <w:tcPr>
            <w:tcW w:w="250" w:type="pct"/>
            <w:tcBorders>
              <w:top w:val="nil"/>
              <w:left w:val="nil"/>
              <w:bottom w:val="dotted" w:sz="4" w:space="0" w:color="auto"/>
              <w:right w:val="single" w:sz="4" w:space="0" w:color="auto"/>
            </w:tcBorders>
            <w:shd w:val="clear" w:color="auto" w:fill="auto"/>
            <w:noWrap/>
            <w:vAlign w:val="bottom"/>
            <w:hideMark/>
          </w:tcPr>
          <w:p w14:paraId="42AD05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25,000</w:t>
            </w:r>
          </w:p>
        </w:tc>
      </w:tr>
      <w:tr w:rsidR="00262140" w:rsidRPr="00585C53" w14:paraId="42AD05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5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5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5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5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5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5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5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0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5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5</w:t>
            </w:r>
          </w:p>
        </w:tc>
        <w:tc>
          <w:tcPr>
            <w:tcW w:w="185" w:type="pct"/>
            <w:tcBorders>
              <w:top w:val="nil"/>
              <w:left w:val="nil"/>
              <w:bottom w:val="nil"/>
              <w:right w:val="single" w:sz="4" w:space="0" w:color="auto"/>
            </w:tcBorders>
            <w:shd w:val="clear" w:color="auto" w:fill="auto"/>
            <w:noWrap/>
            <w:vAlign w:val="bottom"/>
            <w:hideMark/>
          </w:tcPr>
          <w:p w14:paraId="42AD05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05470</w:t>
            </w:r>
          </w:p>
        </w:tc>
        <w:tc>
          <w:tcPr>
            <w:tcW w:w="1402" w:type="pct"/>
            <w:tcBorders>
              <w:top w:val="nil"/>
              <w:left w:val="nil"/>
              <w:bottom w:val="nil"/>
              <w:right w:val="single" w:sz="4" w:space="0" w:color="auto"/>
            </w:tcBorders>
            <w:shd w:val="clear" w:color="auto" w:fill="auto"/>
            <w:noWrap/>
            <w:vAlign w:val="bottom"/>
            <w:hideMark/>
          </w:tcPr>
          <w:p w14:paraId="42AD05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5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5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5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5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5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5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5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5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5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5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5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5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6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6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603" w14:textId="6AB9C76E"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Peshkimin</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6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6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149,600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6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23,964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53,500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6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6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6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6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6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327,064</w:t>
            </w:r>
          </w:p>
        </w:tc>
      </w:tr>
      <w:tr w:rsidR="00262140" w:rsidRPr="00585C53" w14:paraId="42AD06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6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06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6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6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253,423</w:t>
            </w:r>
          </w:p>
        </w:tc>
        <w:tc>
          <w:tcPr>
            <w:tcW w:w="235" w:type="pct"/>
            <w:tcBorders>
              <w:top w:val="nil"/>
              <w:left w:val="nil"/>
              <w:bottom w:val="dotted" w:sz="4" w:space="0" w:color="auto"/>
              <w:right w:val="single" w:sz="4" w:space="0" w:color="auto"/>
            </w:tcBorders>
            <w:shd w:val="clear" w:color="auto" w:fill="auto"/>
            <w:noWrap/>
            <w:vAlign w:val="bottom"/>
            <w:hideMark/>
          </w:tcPr>
          <w:p w14:paraId="42AD06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253,423</w:t>
            </w:r>
          </w:p>
        </w:tc>
      </w:tr>
      <w:tr w:rsidR="00262140" w:rsidRPr="00585C53" w14:paraId="42AD06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6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06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6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6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6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06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6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6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5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6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185" w:type="pct"/>
            <w:tcBorders>
              <w:top w:val="nil"/>
              <w:left w:val="nil"/>
              <w:bottom w:val="nil"/>
              <w:right w:val="single" w:sz="4" w:space="0" w:color="auto"/>
            </w:tcBorders>
            <w:shd w:val="clear" w:color="auto" w:fill="auto"/>
            <w:noWrap/>
            <w:vAlign w:val="bottom"/>
            <w:hideMark/>
          </w:tcPr>
          <w:p w14:paraId="42AD06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nil"/>
              <w:right w:val="single" w:sz="4" w:space="0" w:color="auto"/>
            </w:tcBorders>
            <w:shd w:val="clear" w:color="auto" w:fill="auto"/>
            <w:noWrap/>
            <w:vAlign w:val="bottom"/>
            <w:hideMark/>
          </w:tcPr>
          <w:p w14:paraId="42AD06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6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6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6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6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6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6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6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6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6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6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6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65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65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653" w14:textId="2178F6B3"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w:t>
            </w:r>
            <w:r w:rsidR="006A1D03" w:rsidRPr="00585C53">
              <w:rPr>
                <w:rFonts w:ascii="Garamond" w:eastAsia="Times New Roman" w:hAnsi="Garamond" w:cs="Arial"/>
                <w:b/>
                <w:bCs/>
                <w:sz w:val="10"/>
                <w:szCs w:val="10"/>
                <w:lang w:eastAsia="sq-AL"/>
              </w:rPr>
              <w:t>Bujqësisë</w:t>
            </w:r>
            <w:r w:rsidRPr="00585C53">
              <w:rPr>
                <w:rFonts w:ascii="Garamond" w:eastAsia="Times New Roman" w:hAnsi="Garamond" w:cs="Arial"/>
                <w:b/>
                <w:bCs/>
                <w:sz w:val="10"/>
                <w:szCs w:val="10"/>
                <w:lang w:eastAsia="sq-AL"/>
              </w:rPr>
              <w:t xml:space="preserve"> dhe Zhvillimit Rural </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6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6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65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3,339,028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65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552,115</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65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1,916,991</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65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65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65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65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5,149,720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65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65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5,292,587</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6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16,250,441</w:t>
            </w:r>
          </w:p>
        </w:tc>
      </w:tr>
      <w:tr w:rsidR="00262140" w:rsidRPr="00585C53" w14:paraId="42AD06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6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6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6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432,061</w:t>
            </w:r>
          </w:p>
        </w:tc>
        <w:tc>
          <w:tcPr>
            <w:tcW w:w="267" w:type="pct"/>
            <w:tcBorders>
              <w:top w:val="nil"/>
              <w:left w:val="nil"/>
              <w:bottom w:val="dotted" w:sz="4" w:space="0" w:color="auto"/>
              <w:right w:val="single" w:sz="4" w:space="0" w:color="auto"/>
            </w:tcBorders>
            <w:shd w:val="clear" w:color="auto" w:fill="auto"/>
            <w:noWrap/>
            <w:vAlign w:val="bottom"/>
            <w:hideMark/>
          </w:tcPr>
          <w:p w14:paraId="42AD06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77,159</w:t>
            </w:r>
          </w:p>
        </w:tc>
        <w:tc>
          <w:tcPr>
            <w:tcW w:w="237" w:type="pct"/>
            <w:tcBorders>
              <w:top w:val="nil"/>
              <w:left w:val="nil"/>
              <w:bottom w:val="dotted" w:sz="4" w:space="0" w:color="auto"/>
              <w:right w:val="single" w:sz="4" w:space="0" w:color="auto"/>
            </w:tcBorders>
            <w:shd w:val="clear" w:color="auto" w:fill="auto"/>
            <w:noWrap/>
            <w:vAlign w:val="bottom"/>
            <w:hideMark/>
          </w:tcPr>
          <w:p w14:paraId="42AD06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117,324</w:t>
            </w:r>
          </w:p>
        </w:tc>
        <w:tc>
          <w:tcPr>
            <w:tcW w:w="250" w:type="pct"/>
            <w:tcBorders>
              <w:top w:val="nil"/>
              <w:left w:val="nil"/>
              <w:bottom w:val="dotted" w:sz="4" w:space="0" w:color="auto"/>
              <w:right w:val="single" w:sz="4" w:space="0" w:color="auto"/>
            </w:tcBorders>
            <w:shd w:val="clear" w:color="auto" w:fill="auto"/>
            <w:noWrap/>
            <w:vAlign w:val="bottom"/>
            <w:hideMark/>
          </w:tcPr>
          <w:p w14:paraId="42AD06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45,000</w:t>
            </w:r>
          </w:p>
        </w:tc>
        <w:tc>
          <w:tcPr>
            <w:tcW w:w="317" w:type="pct"/>
            <w:tcBorders>
              <w:top w:val="nil"/>
              <w:left w:val="nil"/>
              <w:bottom w:val="dotted" w:sz="4" w:space="0" w:color="auto"/>
              <w:right w:val="single" w:sz="4" w:space="0" w:color="auto"/>
            </w:tcBorders>
            <w:shd w:val="clear" w:color="auto" w:fill="auto"/>
            <w:noWrap/>
            <w:vAlign w:val="bottom"/>
            <w:hideMark/>
          </w:tcPr>
          <w:p w14:paraId="42AD06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85,000</w:t>
            </w:r>
          </w:p>
        </w:tc>
        <w:tc>
          <w:tcPr>
            <w:tcW w:w="288" w:type="pct"/>
            <w:tcBorders>
              <w:top w:val="nil"/>
              <w:left w:val="nil"/>
              <w:bottom w:val="dotted" w:sz="4" w:space="0" w:color="auto"/>
              <w:right w:val="single" w:sz="4" w:space="0" w:color="auto"/>
            </w:tcBorders>
            <w:shd w:val="clear" w:color="auto" w:fill="auto"/>
            <w:noWrap/>
            <w:vAlign w:val="bottom"/>
            <w:hideMark/>
          </w:tcPr>
          <w:p w14:paraId="42AD06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12,000</w:t>
            </w:r>
          </w:p>
        </w:tc>
        <w:tc>
          <w:tcPr>
            <w:tcW w:w="235" w:type="pct"/>
            <w:tcBorders>
              <w:top w:val="nil"/>
              <w:left w:val="nil"/>
              <w:bottom w:val="dotted" w:sz="4" w:space="0" w:color="auto"/>
              <w:right w:val="single" w:sz="4" w:space="0" w:color="auto"/>
            </w:tcBorders>
            <w:shd w:val="clear" w:color="auto" w:fill="auto"/>
            <w:noWrap/>
            <w:vAlign w:val="bottom"/>
            <w:hideMark/>
          </w:tcPr>
          <w:p w14:paraId="42AD06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768,544</w:t>
            </w:r>
          </w:p>
        </w:tc>
      </w:tr>
      <w:tr w:rsidR="00262140" w:rsidRPr="00585C53" w14:paraId="42AD06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6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000000" w:fill="FFFFFF"/>
            <w:noWrap/>
            <w:vAlign w:val="bottom"/>
            <w:hideMark/>
          </w:tcPr>
          <w:p w14:paraId="42AD06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14:paraId="42AD06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000000" w:fill="FFFFFF"/>
            <w:noWrap/>
            <w:vAlign w:val="bottom"/>
            <w:hideMark/>
          </w:tcPr>
          <w:p w14:paraId="42AD06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000000" w:fill="FFFFFF"/>
            <w:noWrap/>
            <w:vAlign w:val="bottom"/>
            <w:hideMark/>
          </w:tcPr>
          <w:p w14:paraId="42AD06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000000" w:fill="FFFFFF"/>
            <w:noWrap/>
            <w:vAlign w:val="bottom"/>
            <w:hideMark/>
          </w:tcPr>
          <w:p w14:paraId="42AD06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14:paraId="42AD06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000000" w:fill="FFFFFF"/>
            <w:noWrap/>
            <w:vAlign w:val="bottom"/>
            <w:hideMark/>
          </w:tcPr>
          <w:p w14:paraId="42AD06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6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000000" w:fill="FFFFFF"/>
            <w:noWrap/>
            <w:vAlign w:val="bottom"/>
            <w:hideMark/>
          </w:tcPr>
          <w:p w14:paraId="42AD06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14:paraId="42AD06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000000" w:fill="FFFFFF"/>
            <w:noWrap/>
            <w:vAlign w:val="bottom"/>
            <w:hideMark/>
          </w:tcPr>
          <w:p w14:paraId="42AD06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000000" w:fill="FFFFFF"/>
            <w:noWrap/>
            <w:vAlign w:val="bottom"/>
            <w:hideMark/>
          </w:tcPr>
          <w:p w14:paraId="42AD06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000000" w:fill="FFFFFF"/>
            <w:noWrap/>
            <w:vAlign w:val="bottom"/>
            <w:hideMark/>
          </w:tcPr>
          <w:p w14:paraId="42AD06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14:paraId="42AD06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000000" w:fill="FFFFFF"/>
            <w:noWrap/>
            <w:vAlign w:val="bottom"/>
            <w:hideMark/>
          </w:tcPr>
          <w:p w14:paraId="42AD06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6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6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B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6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nil"/>
              <w:right w:val="single" w:sz="4" w:space="0" w:color="auto"/>
            </w:tcBorders>
            <w:shd w:val="clear" w:color="auto" w:fill="auto"/>
            <w:noWrap/>
            <w:vAlign w:val="bottom"/>
            <w:hideMark/>
          </w:tcPr>
          <w:p w14:paraId="42AD06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6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6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6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6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6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6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6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6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6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6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6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6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6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6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6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Transporti rrugor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6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6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339,347</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6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57,188</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3,583,987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6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6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6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6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289,081</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26,416,685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6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30,686,288</w:t>
            </w:r>
          </w:p>
        </w:tc>
      </w:tr>
      <w:tr w:rsidR="00262140" w:rsidRPr="00585C53" w14:paraId="42AD06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04520</w:t>
            </w:r>
          </w:p>
        </w:tc>
        <w:tc>
          <w:tcPr>
            <w:tcW w:w="1402" w:type="pct"/>
            <w:tcBorders>
              <w:top w:val="nil"/>
              <w:left w:val="nil"/>
              <w:bottom w:val="dotted" w:sz="4" w:space="0" w:color="auto"/>
              <w:right w:val="single" w:sz="4" w:space="0" w:color="auto"/>
            </w:tcBorders>
            <w:shd w:val="clear" w:color="auto" w:fill="auto"/>
            <w:noWrap/>
            <w:vAlign w:val="bottom"/>
            <w:hideMark/>
          </w:tcPr>
          <w:p w14:paraId="42AD06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6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6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3,698,323</w:t>
            </w:r>
          </w:p>
        </w:tc>
        <w:tc>
          <w:tcPr>
            <w:tcW w:w="235" w:type="pct"/>
            <w:tcBorders>
              <w:top w:val="nil"/>
              <w:left w:val="nil"/>
              <w:bottom w:val="dotted" w:sz="4" w:space="0" w:color="auto"/>
              <w:right w:val="single" w:sz="4" w:space="0" w:color="auto"/>
            </w:tcBorders>
            <w:shd w:val="clear" w:color="auto" w:fill="auto"/>
            <w:noWrap/>
            <w:vAlign w:val="bottom"/>
            <w:hideMark/>
          </w:tcPr>
          <w:p w14:paraId="42AD06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3,698,323</w:t>
            </w:r>
          </w:p>
        </w:tc>
      </w:tr>
      <w:tr w:rsidR="00262140" w:rsidRPr="00585C53" w14:paraId="42AD06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04520</w:t>
            </w:r>
          </w:p>
        </w:tc>
        <w:tc>
          <w:tcPr>
            <w:tcW w:w="1402" w:type="pct"/>
            <w:tcBorders>
              <w:top w:val="nil"/>
              <w:left w:val="nil"/>
              <w:bottom w:val="dotted" w:sz="4" w:space="0" w:color="auto"/>
              <w:right w:val="single" w:sz="4" w:space="0" w:color="auto"/>
            </w:tcBorders>
            <w:shd w:val="clear" w:color="auto" w:fill="auto"/>
            <w:noWrap/>
            <w:vAlign w:val="bottom"/>
            <w:hideMark/>
          </w:tcPr>
          <w:p w14:paraId="42AD06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6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6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600,192</w:t>
            </w:r>
          </w:p>
        </w:tc>
        <w:tc>
          <w:tcPr>
            <w:tcW w:w="235" w:type="pct"/>
            <w:tcBorders>
              <w:top w:val="nil"/>
              <w:left w:val="nil"/>
              <w:bottom w:val="dotted" w:sz="4" w:space="0" w:color="auto"/>
              <w:right w:val="single" w:sz="4" w:space="0" w:color="auto"/>
            </w:tcBorders>
            <w:shd w:val="clear" w:color="auto" w:fill="auto"/>
            <w:noWrap/>
            <w:vAlign w:val="bottom"/>
            <w:hideMark/>
          </w:tcPr>
          <w:p w14:paraId="42AD06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600,192</w:t>
            </w:r>
          </w:p>
        </w:tc>
      </w:tr>
      <w:tr w:rsidR="00262140" w:rsidRPr="00585C53" w14:paraId="42AD06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04520</w:t>
            </w:r>
          </w:p>
        </w:tc>
        <w:tc>
          <w:tcPr>
            <w:tcW w:w="1402" w:type="pct"/>
            <w:tcBorders>
              <w:top w:val="nil"/>
              <w:left w:val="nil"/>
              <w:bottom w:val="dotted" w:sz="4" w:space="0" w:color="auto"/>
              <w:right w:val="single" w:sz="4" w:space="0" w:color="auto"/>
            </w:tcBorders>
            <w:shd w:val="clear" w:color="auto" w:fill="auto"/>
            <w:noWrap/>
            <w:vAlign w:val="bottom"/>
            <w:hideMark/>
          </w:tcPr>
          <w:p w14:paraId="42AD06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6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6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401,808</w:t>
            </w:r>
          </w:p>
        </w:tc>
        <w:tc>
          <w:tcPr>
            <w:tcW w:w="235" w:type="pct"/>
            <w:tcBorders>
              <w:top w:val="nil"/>
              <w:left w:val="nil"/>
              <w:bottom w:val="dotted" w:sz="4" w:space="0" w:color="auto"/>
              <w:right w:val="single" w:sz="4" w:space="0" w:color="auto"/>
            </w:tcBorders>
            <w:shd w:val="clear" w:color="auto" w:fill="auto"/>
            <w:noWrap/>
            <w:vAlign w:val="bottom"/>
            <w:hideMark/>
          </w:tcPr>
          <w:p w14:paraId="42AD06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401,808</w:t>
            </w:r>
          </w:p>
        </w:tc>
      </w:tr>
      <w:tr w:rsidR="00262140" w:rsidRPr="00585C53" w14:paraId="42AD070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6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6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04520</w:t>
            </w:r>
          </w:p>
        </w:tc>
        <w:tc>
          <w:tcPr>
            <w:tcW w:w="1402" w:type="pct"/>
            <w:tcBorders>
              <w:top w:val="nil"/>
              <w:left w:val="nil"/>
              <w:bottom w:val="dotDash" w:sz="4" w:space="0" w:color="auto"/>
              <w:right w:val="single" w:sz="4" w:space="0" w:color="auto"/>
            </w:tcBorders>
            <w:shd w:val="clear" w:color="auto" w:fill="auto"/>
            <w:noWrap/>
            <w:vAlign w:val="bottom"/>
            <w:hideMark/>
          </w:tcPr>
          <w:p w14:paraId="42AD06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6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6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6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6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6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w:t>
            </w:r>
          </w:p>
        </w:tc>
        <w:tc>
          <w:tcPr>
            <w:tcW w:w="250" w:type="pct"/>
            <w:tcBorders>
              <w:top w:val="nil"/>
              <w:left w:val="nil"/>
              <w:bottom w:val="dotDash" w:sz="4" w:space="0" w:color="auto"/>
              <w:right w:val="single" w:sz="4" w:space="0" w:color="auto"/>
            </w:tcBorders>
            <w:shd w:val="clear" w:color="auto" w:fill="auto"/>
            <w:noWrap/>
            <w:vAlign w:val="bottom"/>
            <w:hideMark/>
          </w:tcPr>
          <w:p w14:paraId="42AD06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6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6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6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6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6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6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400</w:t>
            </w:r>
          </w:p>
        </w:tc>
      </w:tr>
      <w:tr w:rsidR="00262140" w:rsidRPr="00585C53" w14:paraId="42AD07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Transporti Detar</w:t>
            </w:r>
          </w:p>
        </w:tc>
        <w:tc>
          <w:tcPr>
            <w:tcW w:w="152" w:type="pct"/>
            <w:tcBorders>
              <w:top w:val="nil"/>
              <w:left w:val="nil"/>
              <w:bottom w:val="dotted" w:sz="4" w:space="0" w:color="auto"/>
              <w:right w:val="single" w:sz="4" w:space="0" w:color="auto"/>
            </w:tcBorders>
            <w:shd w:val="clear" w:color="auto" w:fill="auto"/>
            <w:noWrap/>
            <w:vAlign w:val="bottom"/>
            <w:hideMark/>
          </w:tcPr>
          <w:p w14:paraId="42AD07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143,497</w:t>
            </w:r>
          </w:p>
        </w:tc>
        <w:tc>
          <w:tcPr>
            <w:tcW w:w="267" w:type="pct"/>
            <w:tcBorders>
              <w:top w:val="nil"/>
              <w:left w:val="nil"/>
              <w:bottom w:val="dotted" w:sz="4" w:space="0" w:color="auto"/>
              <w:right w:val="single" w:sz="4" w:space="0" w:color="auto"/>
            </w:tcBorders>
            <w:shd w:val="clear" w:color="auto" w:fill="auto"/>
            <w:noWrap/>
            <w:vAlign w:val="bottom"/>
            <w:hideMark/>
          </w:tcPr>
          <w:p w14:paraId="42AD07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24,383</w:t>
            </w:r>
          </w:p>
        </w:tc>
        <w:tc>
          <w:tcPr>
            <w:tcW w:w="237" w:type="pct"/>
            <w:tcBorders>
              <w:top w:val="nil"/>
              <w:left w:val="nil"/>
              <w:bottom w:val="dotted" w:sz="4" w:space="0" w:color="auto"/>
              <w:right w:val="single" w:sz="4" w:space="0" w:color="auto"/>
            </w:tcBorders>
            <w:shd w:val="clear" w:color="auto" w:fill="auto"/>
            <w:noWrap/>
            <w:vAlign w:val="bottom"/>
            <w:hideMark/>
          </w:tcPr>
          <w:p w14:paraId="42AD07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19,250</w:t>
            </w:r>
          </w:p>
        </w:tc>
        <w:tc>
          <w:tcPr>
            <w:tcW w:w="250" w:type="pct"/>
            <w:tcBorders>
              <w:top w:val="nil"/>
              <w:left w:val="nil"/>
              <w:bottom w:val="dotted" w:sz="4" w:space="0" w:color="auto"/>
              <w:right w:val="single" w:sz="4" w:space="0" w:color="auto"/>
            </w:tcBorders>
            <w:shd w:val="clear" w:color="auto" w:fill="auto"/>
            <w:noWrap/>
            <w:vAlign w:val="bottom"/>
            <w:hideMark/>
          </w:tcPr>
          <w:p w14:paraId="42AD07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14,787,200</w:t>
            </w:r>
          </w:p>
        </w:tc>
        <w:tc>
          <w:tcPr>
            <w:tcW w:w="235" w:type="pct"/>
            <w:tcBorders>
              <w:top w:val="nil"/>
              <w:left w:val="nil"/>
              <w:bottom w:val="dotted" w:sz="4" w:space="0" w:color="auto"/>
              <w:right w:val="single" w:sz="4" w:space="0" w:color="auto"/>
            </w:tcBorders>
            <w:shd w:val="clear" w:color="auto" w:fill="auto"/>
            <w:noWrap/>
            <w:vAlign w:val="bottom"/>
            <w:hideMark/>
          </w:tcPr>
          <w:p w14:paraId="42AD07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14,974,330</w:t>
            </w:r>
          </w:p>
        </w:tc>
      </w:tr>
      <w:tr w:rsidR="00262140" w:rsidRPr="00585C53" w14:paraId="42AD07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7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7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07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w:t>
            </w:r>
          </w:p>
        </w:tc>
      </w:tr>
      <w:tr w:rsidR="00262140" w:rsidRPr="00585C53" w14:paraId="42AD07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7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7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7,500</w:t>
            </w:r>
          </w:p>
        </w:tc>
        <w:tc>
          <w:tcPr>
            <w:tcW w:w="235" w:type="pct"/>
            <w:tcBorders>
              <w:top w:val="nil"/>
              <w:left w:val="nil"/>
              <w:bottom w:val="dotted" w:sz="4" w:space="0" w:color="auto"/>
              <w:right w:val="single" w:sz="4" w:space="0" w:color="auto"/>
            </w:tcBorders>
            <w:shd w:val="clear" w:color="auto" w:fill="auto"/>
            <w:noWrap/>
            <w:vAlign w:val="bottom"/>
            <w:hideMark/>
          </w:tcPr>
          <w:p w14:paraId="42AD07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7,500</w:t>
            </w:r>
          </w:p>
        </w:tc>
      </w:tr>
      <w:tr w:rsidR="00262140" w:rsidRPr="00585C53" w14:paraId="42AD07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7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7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w:t>
            </w:r>
          </w:p>
        </w:tc>
        <w:tc>
          <w:tcPr>
            <w:tcW w:w="235" w:type="pct"/>
            <w:tcBorders>
              <w:top w:val="nil"/>
              <w:left w:val="nil"/>
              <w:bottom w:val="dotted" w:sz="4" w:space="0" w:color="auto"/>
              <w:right w:val="single" w:sz="4" w:space="0" w:color="auto"/>
            </w:tcBorders>
            <w:shd w:val="clear" w:color="auto" w:fill="auto"/>
            <w:noWrap/>
            <w:vAlign w:val="bottom"/>
            <w:hideMark/>
          </w:tcPr>
          <w:p w14:paraId="42AD07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w:t>
            </w:r>
          </w:p>
        </w:tc>
      </w:tr>
      <w:tr w:rsidR="00262140" w:rsidRPr="00585C53" w14:paraId="42AD075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7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7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04540</w:t>
            </w:r>
          </w:p>
        </w:tc>
        <w:tc>
          <w:tcPr>
            <w:tcW w:w="1402" w:type="pct"/>
            <w:tcBorders>
              <w:top w:val="nil"/>
              <w:left w:val="nil"/>
              <w:bottom w:val="dotDash" w:sz="4" w:space="0" w:color="auto"/>
              <w:right w:val="single" w:sz="4" w:space="0" w:color="auto"/>
            </w:tcBorders>
            <w:shd w:val="clear" w:color="auto" w:fill="auto"/>
            <w:noWrap/>
            <w:vAlign w:val="bottom"/>
            <w:hideMark/>
          </w:tcPr>
          <w:p w14:paraId="42AD07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7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7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7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7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7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7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7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7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7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7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7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Transporti Hekurudhor</w:t>
            </w:r>
          </w:p>
        </w:tc>
        <w:tc>
          <w:tcPr>
            <w:tcW w:w="152" w:type="pct"/>
            <w:tcBorders>
              <w:top w:val="nil"/>
              <w:left w:val="nil"/>
              <w:bottom w:val="dotted" w:sz="4" w:space="0" w:color="auto"/>
              <w:right w:val="single" w:sz="4" w:space="0" w:color="auto"/>
            </w:tcBorders>
            <w:shd w:val="clear" w:color="auto" w:fill="auto"/>
            <w:noWrap/>
            <w:vAlign w:val="bottom"/>
            <w:hideMark/>
          </w:tcPr>
          <w:p w14:paraId="42AD07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25,935</w:t>
            </w:r>
          </w:p>
        </w:tc>
        <w:tc>
          <w:tcPr>
            <w:tcW w:w="267" w:type="pct"/>
            <w:tcBorders>
              <w:top w:val="nil"/>
              <w:left w:val="nil"/>
              <w:bottom w:val="dotted" w:sz="4" w:space="0" w:color="auto"/>
              <w:right w:val="single" w:sz="4" w:space="0" w:color="auto"/>
            </w:tcBorders>
            <w:shd w:val="clear" w:color="auto" w:fill="auto"/>
            <w:noWrap/>
            <w:vAlign w:val="bottom"/>
            <w:hideMark/>
          </w:tcPr>
          <w:p w14:paraId="42AD07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4,365</w:t>
            </w:r>
          </w:p>
        </w:tc>
        <w:tc>
          <w:tcPr>
            <w:tcW w:w="237" w:type="pct"/>
            <w:tcBorders>
              <w:top w:val="nil"/>
              <w:left w:val="nil"/>
              <w:bottom w:val="dotted" w:sz="4" w:space="0" w:color="auto"/>
              <w:right w:val="single" w:sz="4" w:space="0" w:color="auto"/>
            </w:tcBorders>
            <w:shd w:val="clear" w:color="auto" w:fill="auto"/>
            <w:noWrap/>
            <w:vAlign w:val="bottom"/>
            <w:hideMark/>
          </w:tcPr>
          <w:p w14:paraId="42AD07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8,300</w:t>
            </w:r>
          </w:p>
        </w:tc>
        <w:tc>
          <w:tcPr>
            <w:tcW w:w="250" w:type="pct"/>
            <w:tcBorders>
              <w:top w:val="nil"/>
              <w:left w:val="nil"/>
              <w:bottom w:val="dotted" w:sz="4" w:space="0" w:color="auto"/>
              <w:right w:val="single" w:sz="4" w:space="0" w:color="auto"/>
            </w:tcBorders>
            <w:shd w:val="clear" w:color="auto" w:fill="auto"/>
            <w:noWrap/>
            <w:vAlign w:val="bottom"/>
            <w:hideMark/>
          </w:tcPr>
          <w:p w14:paraId="42AD07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500,000</w:t>
            </w:r>
          </w:p>
        </w:tc>
        <w:tc>
          <w:tcPr>
            <w:tcW w:w="333" w:type="pct"/>
            <w:tcBorders>
              <w:top w:val="nil"/>
              <w:left w:val="nil"/>
              <w:bottom w:val="dotted" w:sz="4" w:space="0" w:color="auto"/>
              <w:right w:val="single" w:sz="4" w:space="0" w:color="auto"/>
            </w:tcBorders>
            <w:shd w:val="clear" w:color="auto" w:fill="auto"/>
            <w:noWrap/>
            <w:vAlign w:val="bottom"/>
            <w:hideMark/>
          </w:tcPr>
          <w:p w14:paraId="42AD07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55,000</w:t>
            </w:r>
          </w:p>
        </w:tc>
        <w:tc>
          <w:tcPr>
            <w:tcW w:w="288" w:type="pct"/>
            <w:tcBorders>
              <w:top w:val="nil"/>
              <w:left w:val="nil"/>
              <w:bottom w:val="dotted" w:sz="4" w:space="0" w:color="auto"/>
              <w:right w:val="single" w:sz="4" w:space="0" w:color="auto"/>
            </w:tcBorders>
            <w:shd w:val="clear" w:color="auto" w:fill="auto"/>
            <w:noWrap/>
            <w:vAlign w:val="bottom"/>
            <w:hideMark/>
          </w:tcPr>
          <w:p w14:paraId="42AD07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995,000</w:t>
            </w:r>
          </w:p>
        </w:tc>
        <w:tc>
          <w:tcPr>
            <w:tcW w:w="235" w:type="pct"/>
            <w:tcBorders>
              <w:top w:val="nil"/>
              <w:left w:val="nil"/>
              <w:bottom w:val="dotted" w:sz="4" w:space="0" w:color="auto"/>
              <w:right w:val="single" w:sz="4" w:space="0" w:color="auto"/>
            </w:tcBorders>
            <w:shd w:val="clear" w:color="auto" w:fill="auto"/>
            <w:noWrap/>
            <w:vAlign w:val="bottom"/>
            <w:hideMark/>
          </w:tcPr>
          <w:p w14:paraId="42AD07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1,588,600</w:t>
            </w:r>
          </w:p>
        </w:tc>
      </w:tr>
      <w:tr w:rsidR="00262140" w:rsidRPr="00585C53" w14:paraId="42AD07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7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7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33,149</w:t>
            </w:r>
          </w:p>
        </w:tc>
        <w:tc>
          <w:tcPr>
            <w:tcW w:w="288" w:type="pct"/>
            <w:tcBorders>
              <w:top w:val="nil"/>
              <w:left w:val="nil"/>
              <w:bottom w:val="dotted" w:sz="4" w:space="0" w:color="auto"/>
              <w:right w:val="single" w:sz="4" w:space="0" w:color="auto"/>
            </w:tcBorders>
            <w:shd w:val="clear" w:color="auto" w:fill="auto"/>
            <w:noWrap/>
            <w:vAlign w:val="bottom"/>
            <w:hideMark/>
          </w:tcPr>
          <w:p w14:paraId="42AD07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4,566,053</w:t>
            </w:r>
          </w:p>
        </w:tc>
        <w:tc>
          <w:tcPr>
            <w:tcW w:w="235" w:type="pct"/>
            <w:tcBorders>
              <w:top w:val="nil"/>
              <w:left w:val="nil"/>
              <w:bottom w:val="dotted" w:sz="4" w:space="0" w:color="auto"/>
              <w:right w:val="single" w:sz="4" w:space="0" w:color="auto"/>
            </w:tcBorders>
            <w:shd w:val="clear" w:color="auto" w:fill="auto"/>
            <w:noWrap/>
            <w:vAlign w:val="bottom"/>
            <w:hideMark/>
          </w:tcPr>
          <w:p w14:paraId="42AD07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4,599,202</w:t>
            </w:r>
          </w:p>
        </w:tc>
      </w:tr>
      <w:tr w:rsidR="00262140" w:rsidRPr="00585C53" w14:paraId="42AD07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7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7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7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7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7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250,000</w:t>
            </w:r>
          </w:p>
        </w:tc>
        <w:tc>
          <w:tcPr>
            <w:tcW w:w="235" w:type="pct"/>
            <w:tcBorders>
              <w:top w:val="nil"/>
              <w:left w:val="nil"/>
              <w:bottom w:val="dotted" w:sz="4" w:space="0" w:color="auto"/>
              <w:right w:val="single" w:sz="4" w:space="0" w:color="auto"/>
            </w:tcBorders>
            <w:shd w:val="clear" w:color="auto" w:fill="auto"/>
            <w:noWrap/>
            <w:vAlign w:val="bottom"/>
            <w:hideMark/>
          </w:tcPr>
          <w:p w14:paraId="42AD07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250,000</w:t>
            </w:r>
          </w:p>
        </w:tc>
      </w:tr>
      <w:tr w:rsidR="00262140" w:rsidRPr="00585C53" w14:paraId="42AD07A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7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7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04550</w:t>
            </w:r>
          </w:p>
        </w:tc>
        <w:tc>
          <w:tcPr>
            <w:tcW w:w="1402" w:type="pct"/>
            <w:tcBorders>
              <w:top w:val="nil"/>
              <w:left w:val="nil"/>
              <w:bottom w:val="dotDash" w:sz="4" w:space="0" w:color="auto"/>
              <w:right w:val="single" w:sz="4" w:space="0" w:color="auto"/>
            </w:tcBorders>
            <w:shd w:val="clear" w:color="auto" w:fill="auto"/>
            <w:noWrap/>
            <w:vAlign w:val="bottom"/>
            <w:hideMark/>
          </w:tcPr>
          <w:p w14:paraId="42AD07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7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7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7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7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7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7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7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7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7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7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7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Transporti Ajror</w:t>
            </w:r>
          </w:p>
        </w:tc>
        <w:tc>
          <w:tcPr>
            <w:tcW w:w="152" w:type="pct"/>
            <w:tcBorders>
              <w:top w:val="nil"/>
              <w:left w:val="nil"/>
              <w:bottom w:val="dotted" w:sz="4" w:space="0" w:color="auto"/>
              <w:right w:val="single" w:sz="4" w:space="0" w:color="auto"/>
            </w:tcBorders>
            <w:shd w:val="clear" w:color="auto" w:fill="auto"/>
            <w:noWrap/>
            <w:vAlign w:val="bottom"/>
            <w:hideMark/>
          </w:tcPr>
          <w:p w14:paraId="42AD07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14,545</w:t>
            </w:r>
          </w:p>
        </w:tc>
        <w:tc>
          <w:tcPr>
            <w:tcW w:w="267" w:type="pct"/>
            <w:tcBorders>
              <w:top w:val="nil"/>
              <w:left w:val="nil"/>
              <w:bottom w:val="dotted" w:sz="4" w:space="0" w:color="auto"/>
              <w:right w:val="single" w:sz="4" w:space="0" w:color="auto"/>
            </w:tcBorders>
            <w:shd w:val="clear" w:color="auto" w:fill="auto"/>
            <w:noWrap/>
            <w:vAlign w:val="bottom"/>
            <w:hideMark/>
          </w:tcPr>
          <w:p w14:paraId="42AD07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2,365</w:t>
            </w:r>
          </w:p>
        </w:tc>
        <w:tc>
          <w:tcPr>
            <w:tcW w:w="237" w:type="pct"/>
            <w:tcBorders>
              <w:top w:val="nil"/>
              <w:left w:val="nil"/>
              <w:bottom w:val="dotted" w:sz="4" w:space="0" w:color="auto"/>
              <w:right w:val="single" w:sz="4" w:space="0" w:color="auto"/>
            </w:tcBorders>
            <w:shd w:val="clear" w:color="auto" w:fill="auto"/>
            <w:noWrap/>
            <w:vAlign w:val="bottom"/>
            <w:hideMark/>
          </w:tcPr>
          <w:p w14:paraId="42AD07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9,692</w:t>
            </w:r>
          </w:p>
        </w:tc>
        <w:tc>
          <w:tcPr>
            <w:tcW w:w="250" w:type="pct"/>
            <w:tcBorders>
              <w:top w:val="nil"/>
              <w:left w:val="nil"/>
              <w:bottom w:val="dotted" w:sz="4" w:space="0" w:color="auto"/>
              <w:right w:val="single" w:sz="4" w:space="0" w:color="auto"/>
            </w:tcBorders>
            <w:shd w:val="clear" w:color="auto" w:fill="auto"/>
            <w:noWrap/>
            <w:vAlign w:val="bottom"/>
            <w:hideMark/>
          </w:tcPr>
          <w:p w14:paraId="42AD07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w:t>
            </w:r>
          </w:p>
        </w:tc>
        <w:tc>
          <w:tcPr>
            <w:tcW w:w="288" w:type="pct"/>
            <w:tcBorders>
              <w:top w:val="nil"/>
              <w:left w:val="nil"/>
              <w:bottom w:val="dotted" w:sz="4" w:space="0" w:color="auto"/>
              <w:right w:val="single" w:sz="4" w:space="0" w:color="auto"/>
            </w:tcBorders>
            <w:shd w:val="clear" w:color="auto" w:fill="auto"/>
            <w:noWrap/>
            <w:vAlign w:val="bottom"/>
            <w:hideMark/>
          </w:tcPr>
          <w:p w14:paraId="42AD07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nil"/>
              <w:left w:val="nil"/>
              <w:bottom w:val="dotted" w:sz="4" w:space="0" w:color="auto"/>
              <w:right w:val="single" w:sz="4" w:space="0" w:color="auto"/>
            </w:tcBorders>
            <w:shd w:val="clear" w:color="auto" w:fill="auto"/>
            <w:noWrap/>
            <w:vAlign w:val="bottom"/>
            <w:hideMark/>
          </w:tcPr>
          <w:p w14:paraId="42AD07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28,650</w:t>
            </w:r>
          </w:p>
        </w:tc>
      </w:tr>
      <w:tr w:rsidR="00262140" w:rsidRPr="00585C53" w14:paraId="42AD07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7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7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7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7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7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7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7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7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7F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7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7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04560</w:t>
            </w:r>
          </w:p>
        </w:tc>
        <w:tc>
          <w:tcPr>
            <w:tcW w:w="1402" w:type="pct"/>
            <w:tcBorders>
              <w:top w:val="nil"/>
              <w:left w:val="nil"/>
              <w:bottom w:val="dotDash" w:sz="4" w:space="0" w:color="auto"/>
              <w:right w:val="single" w:sz="4" w:space="0" w:color="auto"/>
            </w:tcBorders>
            <w:shd w:val="clear" w:color="auto" w:fill="auto"/>
            <w:noWrap/>
            <w:vAlign w:val="bottom"/>
            <w:hideMark/>
          </w:tcPr>
          <w:p w14:paraId="42AD07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7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7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7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7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7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7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7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7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7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7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8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7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 për rrjetet e komunikacionit</w:t>
            </w:r>
          </w:p>
        </w:tc>
        <w:tc>
          <w:tcPr>
            <w:tcW w:w="152" w:type="pct"/>
            <w:tcBorders>
              <w:top w:val="nil"/>
              <w:left w:val="nil"/>
              <w:bottom w:val="dotted" w:sz="4" w:space="0" w:color="auto"/>
              <w:right w:val="single" w:sz="4" w:space="0" w:color="auto"/>
            </w:tcBorders>
            <w:shd w:val="clear" w:color="auto" w:fill="auto"/>
            <w:noWrap/>
            <w:vAlign w:val="bottom"/>
            <w:hideMark/>
          </w:tcPr>
          <w:p w14:paraId="42AD07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w:t>
            </w:r>
          </w:p>
        </w:tc>
        <w:tc>
          <w:tcPr>
            <w:tcW w:w="235" w:type="pct"/>
            <w:tcBorders>
              <w:top w:val="nil"/>
              <w:left w:val="nil"/>
              <w:bottom w:val="dotted" w:sz="4" w:space="0" w:color="auto"/>
              <w:right w:val="single" w:sz="4" w:space="0" w:color="auto"/>
            </w:tcBorders>
            <w:shd w:val="clear" w:color="auto" w:fill="auto"/>
            <w:noWrap/>
            <w:vAlign w:val="bottom"/>
            <w:hideMark/>
          </w:tcPr>
          <w:p w14:paraId="42AD07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50,000</w:t>
            </w:r>
          </w:p>
        </w:tc>
      </w:tr>
      <w:tr w:rsidR="00262140" w:rsidRPr="00585C53" w14:paraId="42AD08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8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8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235" w:type="pct"/>
            <w:tcBorders>
              <w:top w:val="nil"/>
              <w:left w:val="nil"/>
              <w:bottom w:val="dotted" w:sz="4" w:space="0" w:color="auto"/>
              <w:right w:val="single" w:sz="4" w:space="0" w:color="auto"/>
            </w:tcBorders>
            <w:shd w:val="clear" w:color="auto" w:fill="auto"/>
            <w:noWrap/>
            <w:vAlign w:val="bottom"/>
            <w:hideMark/>
          </w:tcPr>
          <w:p w14:paraId="42AD08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w:t>
            </w:r>
          </w:p>
        </w:tc>
      </w:tr>
      <w:tr w:rsidR="00262140" w:rsidRPr="00585C53" w14:paraId="42AD08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8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8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8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8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8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8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8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8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8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84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8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8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04610</w:t>
            </w:r>
          </w:p>
        </w:tc>
        <w:tc>
          <w:tcPr>
            <w:tcW w:w="1402" w:type="pct"/>
            <w:tcBorders>
              <w:top w:val="nil"/>
              <w:left w:val="nil"/>
              <w:bottom w:val="dotDash" w:sz="4" w:space="0" w:color="auto"/>
              <w:right w:val="single" w:sz="4" w:space="0" w:color="auto"/>
            </w:tcBorders>
            <w:shd w:val="clear" w:color="auto" w:fill="auto"/>
            <w:noWrap/>
            <w:vAlign w:val="bottom"/>
            <w:hideMark/>
          </w:tcPr>
          <w:p w14:paraId="42AD08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8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8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8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8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8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8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8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8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8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8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8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43" w14:textId="6A67139D"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Furnizimi me </w:t>
            </w:r>
            <w:r w:rsidR="006A1D03" w:rsidRPr="00585C53">
              <w:rPr>
                <w:rFonts w:ascii="Garamond" w:eastAsia="Times New Roman" w:hAnsi="Garamond" w:cs="Arial"/>
                <w:b/>
                <w:bCs/>
                <w:sz w:val="10"/>
                <w:szCs w:val="10"/>
                <w:lang w:eastAsia="sq-AL"/>
              </w:rPr>
              <w:t>Ujë</w:t>
            </w:r>
            <w:r w:rsidRPr="00585C53">
              <w:rPr>
                <w:rFonts w:ascii="Garamond" w:eastAsia="Times New Roman" w:hAnsi="Garamond" w:cs="Arial"/>
                <w:b/>
                <w:bCs/>
                <w:sz w:val="10"/>
                <w:szCs w:val="10"/>
                <w:lang w:eastAsia="sq-AL"/>
              </w:rPr>
              <w:t xml:space="preserve"> dhe Kanalizime</w:t>
            </w:r>
          </w:p>
        </w:tc>
        <w:tc>
          <w:tcPr>
            <w:tcW w:w="152" w:type="pct"/>
            <w:tcBorders>
              <w:top w:val="nil"/>
              <w:left w:val="nil"/>
              <w:bottom w:val="dotted" w:sz="4" w:space="0" w:color="auto"/>
              <w:right w:val="single" w:sz="4" w:space="0" w:color="auto"/>
            </w:tcBorders>
            <w:shd w:val="clear" w:color="auto" w:fill="auto"/>
            <w:noWrap/>
            <w:vAlign w:val="bottom"/>
            <w:hideMark/>
          </w:tcPr>
          <w:p w14:paraId="42AD08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8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8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86,113</w:t>
            </w:r>
          </w:p>
        </w:tc>
        <w:tc>
          <w:tcPr>
            <w:tcW w:w="267" w:type="pct"/>
            <w:tcBorders>
              <w:top w:val="nil"/>
              <w:left w:val="nil"/>
              <w:bottom w:val="dotted" w:sz="4" w:space="0" w:color="auto"/>
              <w:right w:val="single" w:sz="4" w:space="0" w:color="auto"/>
            </w:tcBorders>
            <w:shd w:val="clear" w:color="auto" w:fill="auto"/>
            <w:noWrap/>
            <w:vAlign w:val="bottom"/>
            <w:hideMark/>
          </w:tcPr>
          <w:p w14:paraId="42AD08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13,157</w:t>
            </w:r>
          </w:p>
        </w:tc>
        <w:tc>
          <w:tcPr>
            <w:tcW w:w="237" w:type="pct"/>
            <w:tcBorders>
              <w:top w:val="nil"/>
              <w:left w:val="nil"/>
              <w:bottom w:val="dotted" w:sz="4" w:space="0" w:color="auto"/>
              <w:right w:val="single" w:sz="4" w:space="0" w:color="auto"/>
            </w:tcBorders>
            <w:shd w:val="clear" w:color="auto" w:fill="auto"/>
            <w:noWrap/>
            <w:vAlign w:val="bottom"/>
            <w:hideMark/>
          </w:tcPr>
          <w:p w14:paraId="42AD08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51,100</w:t>
            </w:r>
          </w:p>
        </w:tc>
        <w:tc>
          <w:tcPr>
            <w:tcW w:w="250" w:type="pct"/>
            <w:tcBorders>
              <w:top w:val="nil"/>
              <w:left w:val="nil"/>
              <w:bottom w:val="dotted" w:sz="4" w:space="0" w:color="auto"/>
              <w:right w:val="single" w:sz="4" w:space="0" w:color="auto"/>
            </w:tcBorders>
            <w:shd w:val="clear" w:color="auto" w:fill="auto"/>
            <w:noWrap/>
            <w:vAlign w:val="bottom"/>
            <w:hideMark/>
          </w:tcPr>
          <w:p w14:paraId="42AD08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350,000</w:t>
            </w:r>
          </w:p>
        </w:tc>
        <w:tc>
          <w:tcPr>
            <w:tcW w:w="333" w:type="pct"/>
            <w:tcBorders>
              <w:top w:val="nil"/>
              <w:left w:val="nil"/>
              <w:bottom w:val="dotted" w:sz="4" w:space="0" w:color="auto"/>
              <w:right w:val="single" w:sz="4" w:space="0" w:color="auto"/>
            </w:tcBorders>
            <w:shd w:val="clear" w:color="auto" w:fill="auto"/>
            <w:noWrap/>
            <w:vAlign w:val="bottom"/>
            <w:hideMark/>
          </w:tcPr>
          <w:p w14:paraId="42AD08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399,428</w:t>
            </w:r>
          </w:p>
        </w:tc>
        <w:tc>
          <w:tcPr>
            <w:tcW w:w="288" w:type="pct"/>
            <w:tcBorders>
              <w:top w:val="nil"/>
              <w:left w:val="nil"/>
              <w:bottom w:val="dotted" w:sz="4" w:space="0" w:color="auto"/>
              <w:right w:val="single" w:sz="4" w:space="0" w:color="auto"/>
            </w:tcBorders>
            <w:shd w:val="clear" w:color="auto" w:fill="auto"/>
            <w:noWrap/>
            <w:vAlign w:val="bottom"/>
            <w:hideMark/>
          </w:tcPr>
          <w:p w14:paraId="42AD08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11,111,785</w:t>
            </w:r>
          </w:p>
        </w:tc>
        <w:tc>
          <w:tcPr>
            <w:tcW w:w="235" w:type="pct"/>
            <w:tcBorders>
              <w:top w:val="nil"/>
              <w:left w:val="nil"/>
              <w:bottom w:val="dotted" w:sz="4" w:space="0" w:color="auto"/>
              <w:right w:val="single" w:sz="4" w:space="0" w:color="auto"/>
            </w:tcBorders>
            <w:shd w:val="clear" w:color="auto" w:fill="auto"/>
            <w:noWrap/>
            <w:vAlign w:val="bottom"/>
            <w:hideMark/>
          </w:tcPr>
          <w:p w14:paraId="42AD08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12,011,583</w:t>
            </w:r>
          </w:p>
        </w:tc>
      </w:tr>
      <w:tr w:rsidR="00262140" w:rsidRPr="00585C53" w14:paraId="42AD08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8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2,512,914</w:t>
            </w:r>
          </w:p>
        </w:tc>
        <w:tc>
          <w:tcPr>
            <w:tcW w:w="235" w:type="pct"/>
            <w:tcBorders>
              <w:top w:val="nil"/>
              <w:left w:val="nil"/>
              <w:bottom w:val="dotted" w:sz="4" w:space="0" w:color="auto"/>
              <w:right w:val="single" w:sz="4" w:space="0" w:color="auto"/>
            </w:tcBorders>
            <w:shd w:val="clear" w:color="auto" w:fill="auto"/>
            <w:noWrap/>
            <w:vAlign w:val="bottom"/>
            <w:hideMark/>
          </w:tcPr>
          <w:p w14:paraId="42AD08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2,512,914</w:t>
            </w:r>
          </w:p>
        </w:tc>
      </w:tr>
      <w:tr w:rsidR="00262140" w:rsidRPr="00585C53" w14:paraId="42AD08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8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8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08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w:t>
            </w:r>
          </w:p>
        </w:tc>
      </w:tr>
      <w:tr w:rsidR="00262140" w:rsidRPr="00585C53" w14:paraId="42AD08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8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8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8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300,000</w:t>
            </w:r>
          </w:p>
        </w:tc>
      </w:tr>
      <w:tr w:rsidR="00262140" w:rsidRPr="00585C53" w14:paraId="42AD089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8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8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06370</w:t>
            </w:r>
          </w:p>
        </w:tc>
        <w:tc>
          <w:tcPr>
            <w:tcW w:w="1402" w:type="pct"/>
            <w:tcBorders>
              <w:top w:val="nil"/>
              <w:left w:val="nil"/>
              <w:bottom w:val="dotDash" w:sz="4" w:space="0" w:color="auto"/>
              <w:right w:val="single" w:sz="4" w:space="0" w:color="auto"/>
            </w:tcBorders>
            <w:shd w:val="clear" w:color="auto" w:fill="auto"/>
            <w:noWrap/>
            <w:vAlign w:val="bottom"/>
            <w:hideMark/>
          </w:tcPr>
          <w:p w14:paraId="42AD08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8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8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8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8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8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8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8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8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8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8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8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6</w:t>
            </w:r>
          </w:p>
        </w:tc>
        <w:tc>
          <w:tcPr>
            <w:tcW w:w="185" w:type="pct"/>
            <w:tcBorders>
              <w:top w:val="nil"/>
              <w:left w:val="nil"/>
              <w:bottom w:val="dotted" w:sz="4" w:space="0" w:color="auto"/>
              <w:right w:val="single" w:sz="4" w:space="0" w:color="auto"/>
            </w:tcBorders>
            <w:shd w:val="clear" w:color="auto" w:fill="auto"/>
            <w:noWrap/>
            <w:vAlign w:val="bottom"/>
            <w:hideMark/>
          </w:tcPr>
          <w:p w14:paraId="42AD08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93" w14:textId="307274C6"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Energjinë</w:t>
            </w:r>
          </w:p>
        </w:tc>
        <w:tc>
          <w:tcPr>
            <w:tcW w:w="152" w:type="pct"/>
            <w:tcBorders>
              <w:top w:val="nil"/>
              <w:left w:val="nil"/>
              <w:bottom w:val="dotted" w:sz="4" w:space="0" w:color="auto"/>
              <w:right w:val="single" w:sz="4" w:space="0" w:color="auto"/>
            </w:tcBorders>
            <w:shd w:val="clear" w:color="auto" w:fill="auto"/>
            <w:noWrap/>
            <w:vAlign w:val="bottom"/>
            <w:hideMark/>
          </w:tcPr>
          <w:p w14:paraId="42AD08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8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8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43,800</w:t>
            </w:r>
          </w:p>
        </w:tc>
        <w:tc>
          <w:tcPr>
            <w:tcW w:w="267" w:type="pct"/>
            <w:tcBorders>
              <w:top w:val="nil"/>
              <w:left w:val="nil"/>
              <w:bottom w:val="dotted" w:sz="4" w:space="0" w:color="auto"/>
              <w:right w:val="single" w:sz="4" w:space="0" w:color="auto"/>
            </w:tcBorders>
            <w:shd w:val="clear" w:color="auto" w:fill="auto"/>
            <w:noWrap/>
            <w:vAlign w:val="bottom"/>
            <w:hideMark/>
          </w:tcPr>
          <w:p w14:paraId="42AD08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10,500</w:t>
            </w:r>
          </w:p>
        </w:tc>
        <w:tc>
          <w:tcPr>
            <w:tcW w:w="237" w:type="pct"/>
            <w:tcBorders>
              <w:top w:val="nil"/>
              <w:left w:val="nil"/>
              <w:bottom w:val="dotted" w:sz="4" w:space="0" w:color="auto"/>
              <w:right w:val="single" w:sz="4" w:space="0" w:color="auto"/>
            </w:tcBorders>
            <w:shd w:val="clear" w:color="auto" w:fill="auto"/>
            <w:noWrap/>
            <w:vAlign w:val="bottom"/>
            <w:hideMark/>
          </w:tcPr>
          <w:p w14:paraId="42AD08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69,496</w:t>
            </w:r>
          </w:p>
        </w:tc>
        <w:tc>
          <w:tcPr>
            <w:tcW w:w="250" w:type="pct"/>
            <w:tcBorders>
              <w:top w:val="nil"/>
              <w:left w:val="nil"/>
              <w:bottom w:val="dotted" w:sz="4" w:space="0" w:color="auto"/>
              <w:right w:val="single" w:sz="4" w:space="0" w:color="auto"/>
            </w:tcBorders>
            <w:shd w:val="clear" w:color="auto" w:fill="auto"/>
            <w:noWrap/>
            <w:vAlign w:val="bottom"/>
            <w:hideMark/>
          </w:tcPr>
          <w:p w14:paraId="42AD08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w:t>
            </w:r>
          </w:p>
        </w:tc>
        <w:tc>
          <w:tcPr>
            <w:tcW w:w="288" w:type="pct"/>
            <w:tcBorders>
              <w:top w:val="nil"/>
              <w:left w:val="nil"/>
              <w:bottom w:val="dotted" w:sz="4" w:space="0" w:color="auto"/>
              <w:right w:val="single" w:sz="4" w:space="0" w:color="auto"/>
            </w:tcBorders>
            <w:shd w:val="clear" w:color="auto" w:fill="auto"/>
            <w:noWrap/>
            <w:vAlign w:val="bottom"/>
            <w:hideMark/>
          </w:tcPr>
          <w:p w14:paraId="42AD08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63,638</w:t>
            </w:r>
          </w:p>
        </w:tc>
        <w:tc>
          <w:tcPr>
            <w:tcW w:w="288" w:type="pct"/>
            <w:tcBorders>
              <w:top w:val="nil"/>
              <w:left w:val="nil"/>
              <w:bottom w:val="dotted" w:sz="4" w:space="0" w:color="auto"/>
              <w:right w:val="single" w:sz="4" w:space="0" w:color="auto"/>
            </w:tcBorders>
            <w:shd w:val="clear" w:color="auto" w:fill="auto"/>
            <w:noWrap/>
            <w:vAlign w:val="bottom"/>
            <w:hideMark/>
          </w:tcPr>
          <w:p w14:paraId="42AD08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178,180</w:t>
            </w:r>
          </w:p>
        </w:tc>
        <w:tc>
          <w:tcPr>
            <w:tcW w:w="235" w:type="pct"/>
            <w:tcBorders>
              <w:top w:val="nil"/>
              <w:left w:val="nil"/>
              <w:bottom w:val="dotted" w:sz="4" w:space="0" w:color="auto"/>
              <w:right w:val="single" w:sz="4" w:space="0" w:color="auto"/>
            </w:tcBorders>
            <w:shd w:val="clear" w:color="auto" w:fill="auto"/>
            <w:noWrap/>
            <w:vAlign w:val="bottom"/>
            <w:hideMark/>
          </w:tcPr>
          <w:p w14:paraId="42AD08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365,638</w:t>
            </w:r>
          </w:p>
        </w:tc>
      </w:tr>
      <w:tr w:rsidR="00262140" w:rsidRPr="00585C53" w14:paraId="42AD08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3,200,000</w:t>
            </w:r>
          </w:p>
        </w:tc>
      </w:tr>
      <w:tr w:rsidR="00262140" w:rsidRPr="00585C53" w14:paraId="42AD08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8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8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8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w:t>
            </w:r>
          </w:p>
        </w:tc>
      </w:tr>
      <w:tr w:rsidR="00262140" w:rsidRPr="00585C53" w14:paraId="42AD08E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8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8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04320</w:t>
            </w:r>
          </w:p>
        </w:tc>
        <w:tc>
          <w:tcPr>
            <w:tcW w:w="1402" w:type="pct"/>
            <w:tcBorders>
              <w:top w:val="nil"/>
              <w:left w:val="nil"/>
              <w:bottom w:val="dotDash" w:sz="4" w:space="0" w:color="auto"/>
              <w:right w:val="single" w:sz="4" w:space="0" w:color="auto"/>
            </w:tcBorders>
            <w:shd w:val="clear" w:color="auto" w:fill="auto"/>
            <w:noWrap/>
            <w:vAlign w:val="bottom"/>
            <w:hideMark/>
          </w:tcPr>
          <w:p w14:paraId="42AD08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8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8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04430</w:t>
            </w:r>
          </w:p>
        </w:tc>
        <w:tc>
          <w:tcPr>
            <w:tcW w:w="1402" w:type="pct"/>
            <w:tcBorders>
              <w:top w:val="nil"/>
              <w:left w:val="nil"/>
              <w:bottom w:val="dotted" w:sz="4" w:space="0" w:color="auto"/>
              <w:right w:val="single" w:sz="4" w:space="0" w:color="auto"/>
            </w:tcBorders>
            <w:shd w:val="clear" w:color="auto" w:fill="auto"/>
            <w:noWrap/>
            <w:vAlign w:val="bottom"/>
            <w:hideMark/>
          </w:tcPr>
          <w:p w14:paraId="42AD08E3" w14:textId="4D2785E4"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Burimet Natyrore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8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259,690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42,300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53,713</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152</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61,100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35,900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454,855</w:t>
            </w:r>
          </w:p>
        </w:tc>
      </w:tr>
      <w:tr w:rsidR="00262140" w:rsidRPr="00585C53" w14:paraId="42AD09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8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30,585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30,585</w:t>
            </w:r>
          </w:p>
        </w:tc>
      </w:tr>
      <w:tr w:rsidR="00262140" w:rsidRPr="00585C53" w14:paraId="42AD09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9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9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3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9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9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9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4,400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7,150</w:t>
            </w:r>
          </w:p>
        </w:tc>
      </w:tr>
      <w:tr w:rsidR="00262140" w:rsidRPr="00585C53" w14:paraId="42AD09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33" w14:textId="142371EF"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Industrinë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9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300,918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50,600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42,915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57,750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452,183</w:t>
            </w:r>
          </w:p>
        </w:tc>
      </w:tr>
      <w:tr w:rsidR="00262140" w:rsidRPr="00585C53" w14:paraId="42AD09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9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9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9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8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9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9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9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9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9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Planifikimi Urban </w:t>
            </w:r>
          </w:p>
        </w:tc>
        <w:tc>
          <w:tcPr>
            <w:tcW w:w="152" w:type="pct"/>
            <w:tcBorders>
              <w:top w:val="nil"/>
              <w:left w:val="nil"/>
              <w:bottom w:val="dotted" w:sz="4" w:space="0" w:color="auto"/>
              <w:right w:val="single" w:sz="4" w:space="0" w:color="auto"/>
            </w:tcBorders>
            <w:shd w:val="clear" w:color="auto" w:fill="auto"/>
            <w:noWrap/>
            <w:vAlign w:val="bottom"/>
            <w:hideMark/>
          </w:tcPr>
          <w:p w14:paraId="42AD09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9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72,000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12,261</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18,024</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32,285</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71,715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206,333</w:t>
            </w:r>
          </w:p>
        </w:tc>
      </w:tr>
      <w:tr w:rsidR="00262140" w:rsidRPr="00585C53" w14:paraId="42AD09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9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9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9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ted" w:sz="4" w:space="0" w:color="auto"/>
              <w:right w:val="single" w:sz="4" w:space="0" w:color="auto"/>
            </w:tcBorders>
            <w:shd w:val="clear" w:color="auto" w:fill="auto"/>
            <w:noWrap/>
            <w:vAlign w:val="bottom"/>
            <w:hideMark/>
          </w:tcPr>
          <w:p w14:paraId="42AD09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9E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9D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9D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9D3" w14:textId="635E34FE"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w:t>
            </w:r>
            <w:r w:rsidR="006A1D03" w:rsidRPr="00585C53">
              <w:rPr>
                <w:rFonts w:ascii="Garamond" w:eastAsia="Times New Roman" w:hAnsi="Garamond" w:cs="Arial"/>
                <w:b/>
                <w:bCs/>
                <w:sz w:val="10"/>
                <w:szCs w:val="10"/>
                <w:lang w:eastAsia="sq-AL"/>
              </w:rPr>
              <w:t>Infrastrukturës</w:t>
            </w:r>
            <w:r w:rsidRPr="00585C53">
              <w:rPr>
                <w:rFonts w:ascii="Garamond" w:eastAsia="Times New Roman" w:hAnsi="Garamond" w:cs="Arial"/>
                <w:b/>
                <w:bCs/>
                <w:sz w:val="10"/>
                <w:szCs w:val="10"/>
                <w:lang w:eastAsia="sq-AL"/>
              </w:rPr>
              <w:t xml:space="preserve"> dhe </w:t>
            </w:r>
            <w:r w:rsidR="006A1D03" w:rsidRPr="00585C53">
              <w:rPr>
                <w:rFonts w:ascii="Garamond" w:eastAsia="Times New Roman" w:hAnsi="Garamond" w:cs="Arial"/>
                <w:b/>
                <w:bCs/>
                <w:sz w:val="10"/>
                <w:szCs w:val="10"/>
                <w:lang w:eastAsia="sq-AL"/>
              </w:rPr>
              <w:t>Energjisë</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9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9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9D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1,722,306</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9D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295,028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9D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3,976,201</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9D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850,000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9D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9D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47,000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9D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85,272</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9D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933,681</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9D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69,345,890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9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77,255,378</w:t>
            </w:r>
          </w:p>
        </w:tc>
      </w:tr>
      <w:tr w:rsidR="00262140" w:rsidRPr="00585C53" w14:paraId="42AD09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9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9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9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803,253</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127,762</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139,055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11,800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2,460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9,363</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1,093,693</w:t>
            </w:r>
          </w:p>
        </w:tc>
      </w:tr>
      <w:tr w:rsidR="00262140" w:rsidRPr="00585C53" w14:paraId="42AD0A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9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9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9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9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9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9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9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9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9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9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9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9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9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400,000</w:t>
            </w:r>
          </w:p>
        </w:tc>
        <w:tc>
          <w:tcPr>
            <w:tcW w:w="235" w:type="pct"/>
            <w:tcBorders>
              <w:top w:val="nil"/>
              <w:left w:val="nil"/>
              <w:bottom w:val="dotted" w:sz="4" w:space="0" w:color="auto"/>
              <w:right w:val="single" w:sz="4" w:space="0" w:color="auto"/>
            </w:tcBorders>
            <w:shd w:val="clear" w:color="auto" w:fill="auto"/>
            <w:noWrap/>
            <w:vAlign w:val="bottom"/>
            <w:hideMark/>
          </w:tcPr>
          <w:p w14:paraId="42AD09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400,000</w:t>
            </w:r>
          </w:p>
        </w:tc>
      </w:tr>
      <w:tr w:rsidR="00262140" w:rsidRPr="00585C53" w14:paraId="42AD0A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A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A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A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A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34,830</w:t>
            </w:r>
          </w:p>
        </w:tc>
        <w:tc>
          <w:tcPr>
            <w:tcW w:w="235" w:type="pct"/>
            <w:tcBorders>
              <w:top w:val="nil"/>
              <w:left w:val="nil"/>
              <w:bottom w:val="dotted" w:sz="4" w:space="0" w:color="auto"/>
              <w:right w:val="single" w:sz="4" w:space="0" w:color="auto"/>
            </w:tcBorders>
            <w:shd w:val="clear" w:color="auto" w:fill="auto"/>
            <w:noWrap/>
            <w:vAlign w:val="bottom"/>
            <w:hideMark/>
          </w:tcPr>
          <w:p w14:paraId="42AD0A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34,830</w:t>
            </w:r>
          </w:p>
        </w:tc>
      </w:tr>
      <w:tr w:rsidR="00262140" w:rsidRPr="00585C53" w14:paraId="42AD0A3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A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A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0A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A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A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A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A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A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A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A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A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A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A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Menaxhimi i Shpenzimeve Publike</w:t>
            </w:r>
          </w:p>
        </w:tc>
        <w:tc>
          <w:tcPr>
            <w:tcW w:w="152" w:type="pct"/>
            <w:tcBorders>
              <w:top w:val="nil"/>
              <w:left w:val="nil"/>
              <w:bottom w:val="dotted" w:sz="4" w:space="0" w:color="auto"/>
              <w:right w:val="single" w:sz="4" w:space="0" w:color="auto"/>
            </w:tcBorders>
            <w:shd w:val="clear" w:color="auto" w:fill="auto"/>
            <w:noWrap/>
            <w:vAlign w:val="bottom"/>
            <w:hideMark/>
          </w:tcPr>
          <w:p w14:paraId="42AD0A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A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A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372,165</w:t>
            </w:r>
          </w:p>
        </w:tc>
        <w:tc>
          <w:tcPr>
            <w:tcW w:w="267" w:type="pct"/>
            <w:tcBorders>
              <w:top w:val="nil"/>
              <w:left w:val="nil"/>
              <w:bottom w:val="dotted" w:sz="4" w:space="0" w:color="auto"/>
              <w:right w:val="single" w:sz="4" w:space="0" w:color="auto"/>
            </w:tcBorders>
            <w:shd w:val="clear" w:color="auto" w:fill="auto"/>
            <w:noWrap/>
            <w:vAlign w:val="bottom"/>
            <w:hideMark/>
          </w:tcPr>
          <w:p w14:paraId="42AD0A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61,592</w:t>
            </w:r>
          </w:p>
        </w:tc>
        <w:tc>
          <w:tcPr>
            <w:tcW w:w="237" w:type="pct"/>
            <w:tcBorders>
              <w:top w:val="nil"/>
              <w:left w:val="nil"/>
              <w:bottom w:val="dotted" w:sz="4" w:space="0" w:color="auto"/>
              <w:right w:val="single" w:sz="4" w:space="0" w:color="auto"/>
            </w:tcBorders>
            <w:shd w:val="clear" w:color="auto" w:fill="auto"/>
            <w:noWrap/>
            <w:vAlign w:val="bottom"/>
            <w:hideMark/>
          </w:tcPr>
          <w:p w14:paraId="42AD0A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85,183</w:t>
            </w:r>
          </w:p>
        </w:tc>
        <w:tc>
          <w:tcPr>
            <w:tcW w:w="250" w:type="pct"/>
            <w:tcBorders>
              <w:top w:val="nil"/>
              <w:left w:val="nil"/>
              <w:bottom w:val="dotted" w:sz="4" w:space="0" w:color="auto"/>
              <w:right w:val="single" w:sz="4" w:space="0" w:color="auto"/>
            </w:tcBorders>
            <w:shd w:val="clear" w:color="auto" w:fill="auto"/>
            <w:noWrap/>
            <w:vAlign w:val="bottom"/>
            <w:hideMark/>
          </w:tcPr>
          <w:p w14:paraId="42AD0A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518,940</w:t>
            </w:r>
          </w:p>
        </w:tc>
      </w:tr>
      <w:tr w:rsidR="00262140" w:rsidRPr="00585C53" w14:paraId="42AD0A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A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A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A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A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8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A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A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Dash" w:sz="4" w:space="0" w:color="auto"/>
              <w:right w:val="single" w:sz="4" w:space="0" w:color="auto"/>
            </w:tcBorders>
            <w:shd w:val="clear" w:color="auto" w:fill="auto"/>
            <w:noWrap/>
            <w:vAlign w:val="bottom"/>
            <w:hideMark/>
          </w:tcPr>
          <w:p w14:paraId="42AD0A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A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A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A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A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A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A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A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A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A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A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83" w14:textId="21A19FCC"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Ekzekutimi i Pagesave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Ndryshme</w:t>
            </w:r>
          </w:p>
        </w:tc>
        <w:tc>
          <w:tcPr>
            <w:tcW w:w="152" w:type="pct"/>
            <w:tcBorders>
              <w:top w:val="nil"/>
              <w:left w:val="nil"/>
              <w:bottom w:val="dotted" w:sz="4" w:space="0" w:color="auto"/>
              <w:right w:val="single" w:sz="4" w:space="0" w:color="auto"/>
            </w:tcBorders>
            <w:shd w:val="clear" w:color="auto" w:fill="auto"/>
            <w:noWrap/>
            <w:vAlign w:val="bottom"/>
            <w:hideMark/>
          </w:tcPr>
          <w:p w14:paraId="42AD0A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A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A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274,000</w:t>
            </w:r>
          </w:p>
        </w:tc>
        <w:tc>
          <w:tcPr>
            <w:tcW w:w="250" w:type="pct"/>
            <w:tcBorders>
              <w:top w:val="nil"/>
              <w:left w:val="nil"/>
              <w:bottom w:val="dotted" w:sz="4" w:space="0" w:color="auto"/>
              <w:right w:val="single" w:sz="4" w:space="0" w:color="auto"/>
            </w:tcBorders>
            <w:shd w:val="clear" w:color="auto" w:fill="auto"/>
            <w:noWrap/>
            <w:vAlign w:val="bottom"/>
            <w:hideMark/>
          </w:tcPr>
          <w:p w14:paraId="42AD0A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183,100</w:t>
            </w:r>
          </w:p>
        </w:tc>
        <w:tc>
          <w:tcPr>
            <w:tcW w:w="255" w:type="pct"/>
            <w:tcBorders>
              <w:top w:val="nil"/>
              <w:left w:val="nil"/>
              <w:bottom w:val="dotted" w:sz="4" w:space="0" w:color="auto"/>
              <w:right w:val="single" w:sz="4" w:space="0" w:color="auto"/>
            </w:tcBorders>
            <w:shd w:val="clear" w:color="auto" w:fill="auto"/>
            <w:noWrap/>
            <w:vAlign w:val="bottom"/>
            <w:hideMark/>
          </w:tcPr>
          <w:p w14:paraId="42AD0A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317" w:type="pct"/>
            <w:tcBorders>
              <w:top w:val="nil"/>
              <w:left w:val="nil"/>
              <w:bottom w:val="dotted" w:sz="4" w:space="0" w:color="auto"/>
              <w:right w:val="single" w:sz="4" w:space="0" w:color="auto"/>
            </w:tcBorders>
            <w:shd w:val="clear" w:color="auto" w:fill="auto"/>
            <w:noWrap/>
            <w:vAlign w:val="bottom"/>
            <w:hideMark/>
          </w:tcPr>
          <w:p w14:paraId="42AD0A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90,000</w:t>
            </w:r>
          </w:p>
        </w:tc>
        <w:tc>
          <w:tcPr>
            <w:tcW w:w="288" w:type="pct"/>
            <w:tcBorders>
              <w:top w:val="nil"/>
              <w:left w:val="nil"/>
              <w:bottom w:val="dotted" w:sz="4" w:space="0" w:color="auto"/>
              <w:right w:val="single" w:sz="4" w:space="0" w:color="auto"/>
            </w:tcBorders>
            <w:shd w:val="clear" w:color="auto" w:fill="auto"/>
            <w:noWrap/>
            <w:vAlign w:val="bottom"/>
            <w:hideMark/>
          </w:tcPr>
          <w:p w14:paraId="42AD0A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1,100,000</w:t>
            </w:r>
          </w:p>
        </w:tc>
        <w:tc>
          <w:tcPr>
            <w:tcW w:w="235" w:type="pct"/>
            <w:tcBorders>
              <w:top w:val="nil"/>
              <w:left w:val="nil"/>
              <w:bottom w:val="dotted" w:sz="4" w:space="0" w:color="auto"/>
              <w:right w:val="single" w:sz="4" w:space="0" w:color="auto"/>
            </w:tcBorders>
            <w:shd w:val="clear" w:color="auto" w:fill="auto"/>
            <w:noWrap/>
            <w:vAlign w:val="bottom"/>
            <w:hideMark/>
          </w:tcPr>
          <w:p w14:paraId="42AD0A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1,667,100</w:t>
            </w:r>
          </w:p>
        </w:tc>
      </w:tr>
      <w:tr w:rsidR="00262140" w:rsidRPr="00585C53" w14:paraId="42AD0A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A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A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200,000</w:t>
            </w:r>
          </w:p>
        </w:tc>
        <w:tc>
          <w:tcPr>
            <w:tcW w:w="235" w:type="pct"/>
            <w:tcBorders>
              <w:top w:val="nil"/>
              <w:left w:val="nil"/>
              <w:bottom w:val="dotted" w:sz="4" w:space="0" w:color="auto"/>
              <w:right w:val="single" w:sz="4" w:space="0" w:color="auto"/>
            </w:tcBorders>
            <w:shd w:val="clear" w:color="auto" w:fill="auto"/>
            <w:noWrap/>
            <w:vAlign w:val="bottom"/>
            <w:hideMark/>
          </w:tcPr>
          <w:p w14:paraId="42AD0A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200,000</w:t>
            </w:r>
          </w:p>
        </w:tc>
      </w:tr>
      <w:tr w:rsidR="00262140" w:rsidRPr="00585C53" w14:paraId="42AD0A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A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A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0A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100,000</w:t>
            </w:r>
          </w:p>
        </w:tc>
      </w:tr>
      <w:tr w:rsidR="00262140" w:rsidRPr="00585C53" w14:paraId="42AD0AD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A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A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Dash" w:sz="4" w:space="0" w:color="auto"/>
              <w:right w:val="single" w:sz="4" w:space="0" w:color="auto"/>
            </w:tcBorders>
            <w:shd w:val="clear" w:color="auto" w:fill="auto"/>
            <w:noWrap/>
            <w:vAlign w:val="bottom"/>
            <w:hideMark/>
          </w:tcPr>
          <w:p w14:paraId="42AD0A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A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A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A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A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A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A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A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A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A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A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A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AD3" w14:textId="26D2F6CB"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Menaxhimi i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Ardhurave Tatimore</w:t>
            </w:r>
          </w:p>
        </w:tc>
        <w:tc>
          <w:tcPr>
            <w:tcW w:w="152" w:type="pct"/>
            <w:tcBorders>
              <w:top w:val="nil"/>
              <w:left w:val="nil"/>
              <w:bottom w:val="dotted" w:sz="4" w:space="0" w:color="auto"/>
              <w:right w:val="single" w:sz="4" w:space="0" w:color="auto"/>
            </w:tcBorders>
            <w:shd w:val="clear" w:color="auto" w:fill="auto"/>
            <w:noWrap/>
            <w:vAlign w:val="bottom"/>
            <w:hideMark/>
          </w:tcPr>
          <w:p w14:paraId="42AD0A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A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A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1,535,695</w:t>
            </w:r>
          </w:p>
        </w:tc>
        <w:tc>
          <w:tcPr>
            <w:tcW w:w="267" w:type="pct"/>
            <w:tcBorders>
              <w:top w:val="nil"/>
              <w:left w:val="nil"/>
              <w:bottom w:val="dotted" w:sz="4" w:space="0" w:color="auto"/>
              <w:right w:val="single" w:sz="4" w:space="0" w:color="auto"/>
            </w:tcBorders>
            <w:shd w:val="clear" w:color="auto" w:fill="auto"/>
            <w:noWrap/>
            <w:vAlign w:val="bottom"/>
            <w:hideMark/>
          </w:tcPr>
          <w:p w14:paraId="42AD0A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549,139</w:t>
            </w:r>
          </w:p>
        </w:tc>
        <w:tc>
          <w:tcPr>
            <w:tcW w:w="237" w:type="pct"/>
            <w:tcBorders>
              <w:top w:val="nil"/>
              <w:left w:val="nil"/>
              <w:bottom w:val="dotted" w:sz="4" w:space="0" w:color="auto"/>
              <w:right w:val="single" w:sz="4" w:space="0" w:color="auto"/>
            </w:tcBorders>
            <w:shd w:val="clear" w:color="auto" w:fill="auto"/>
            <w:noWrap/>
            <w:vAlign w:val="bottom"/>
            <w:hideMark/>
          </w:tcPr>
          <w:p w14:paraId="42AD0A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787,919</w:t>
            </w:r>
          </w:p>
        </w:tc>
        <w:tc>
          <w:tcPr>
            <w:tcW w:w="250" w:type="pct"/>
            <w:tcBorders>
              <w:top w:val="nil"/>
              <w:left w:val="nil"/>
              <w:bottom w:val="dotted" w:sz="4" w:space="0" w:color="auto"/>
              <w:right w:val="single" w:sz="4" w:space="0" w:color="auto"/>
            </w:tcBorders>
            <w:shd w:val="clear" w:color="auto" w:fill="auto"/>
            <w:noWrap/>
            <w:vAlign w:val="bottom"/>
            <w:hideMark/>
          </w:tcPr>
          <w:p w14:paraId="42AD0A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2,200</w:t>
            </w:r>
          </w:p>
        </w:tc>
        <w:tc>
          <w:tcPr>
            <w:tcW w:w="317" w:type="pct"/>
            <w:tcBorders>
              <w:top w:val="nil"/>
              <w:left w:val="nil"/>
              <w:bottom w:val="dotted" w:sz="4" w:space="0" w:color="auto"/>
              <w:right w:val="single" w:sz="4" w:space="0" w:color="auto"/>
            </w:tcBorders>
            <w:shd w:val="clear" w:color="auto" w:fill="auto"/>
            <w:noWrap/>
            <w:vAlign w:val="bottom"/>
            <w:hideMark/>
          </w:tcPr>
          <w:p w14:paraId="42AD0A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381</w:t>
            </w:r>
          </w:p>
        </w:tc>
        <w:tc>
          <w:tcPr>
            <w:tcW w:w="288" w:type="pct"/>
            <w:tcBorders>
              <w:top w:val="nil"/>
              <w:left w:val="nil"/>
              <w:bottom w:val="dotted" w:sz="4" w:space="0" w:color="auto"/>
              <w:right w:val="single" w:sz="4" w:space="0" w:color="auto"/>
            </w:tcBorders>
            <w:shd w:val="clear" w:color="auto" w:fill="auto"/>
            <w:noWrap/>
            <w:vAlign w:val="bottom"/>
            <w:hideMark/>
          </w:tcPr>
          <w:p w14:paraId="42AD0A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3,509</w:t>
            </w:r>
          </w:p>
        </w:tc>
        <w:tc>
          <w:tcPr>
            <w:tcW w:w="288" w:type="pct"/>
            <w:tcBorders>
              <w:top w:val="nil"/>
              <w:left w:val="nil"/>
              <w:bottom w:val="dotted" w:sz="4" w:space="0" w:color="auto"/>
              <w:right w:val="single" w:sz="4" w:space="0" w:color="auto"/>
            </w:tcBorders>
            <w:shd w:val="clear" w:color="auto" w:fill="auto"/>
            <w:noWrap/>
            <w:vAlign w:val="bottom"/>
            <w:hideMark/>
          </w:tcPr>
          <w:p w14:paraId="42AD0A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230,000</w:t>
            </w:r>
          </w:p>
        </w:tc>
        <w:tc>
          <w:tcPr>
            <w:tcW w:w="235" w:type="pct"/>
            <w:tcBorders>
              <w:top w:val="nil"/>
              <w:left w:val="nil"/>
              <w:bottom w:val="dotted" w:sz="4" w:space="0" w:color="auto"/>
              <w:right w:val="single" w:sz="4" w:space="0" w:color="auto"/>
            </w:tcBorders>
            <w:shd w:val="clear" w:color="auto" w:fill="auto"/>
            <w:noWrap/>
            <w:vAlign w:val="bottom"/>
            <w:hideMark/>
          </w:tcPr>
          <w:p w14:paraId="42AD0A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3,108,843</w:t>
            </w:r>
          </w:p>
        </w:tc>
      </w:tr>
      <w:tr w:rsidR="00262140" w:rsidRPr="00585C53" w14:paraId="42AD0A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A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A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A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A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A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B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B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B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2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B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B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Dash" w:sz="4" w:space="0" w:color="auto"/>
              <w:right w:val="single" w:sz="4" w:space="0" w:color="auto"/>
            </w:tcBorders>
            <w:shd w:val="clear" w:color="auto" w:fill="auto"/>
            <w:noWrap/>
            <w:vAlign w:val="bottom"/>
            <w:hideMark/>
          </w:tcPr>
          <w:p w14:paraId="42AD0B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B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B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B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B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B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B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B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B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B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B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23" w14:textId="4F041C14"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Menaxhimi i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Ardhurave Doganore</w:t>
            </w:r>
          </w:p>
        </w:tc>
        <w:tc>
          <w:tcPr>
            <w:tcW w:w="152" w:type="pct"/>
            <w:tcBorders>
              <w:top w:val="nil"/>
              <w:left w:val="nil"/>
              <w:bottom w:val="dotted" w:sz="4" w:space="0" w:color="auto"/>
              <w:right w:val="single" w:sz="4" w:space="0" w:color="auto"/>
            </w:tcBorders>
            <w:shd w:val="clear" w:color="auto" w:fill="auto"/>
            <w:noWrap/>
            <w:vAlign w:val="bottom"/>
            <w:hideMark/>
          </w:tcPr>
          <w:p w14:paraId="42AD0B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B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B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1,589,830</w:t>
            </w:r>
          </w:p>
        </w:tc>
        <w:tc>
          <w:tcPr>
            <w:tcW w:w="267" w:type="pct"/>
            <w:tcBorders>
              <w:top w:val="nil"/>
              <w:left w:val="nil"/>
              <w:bottom w:val="dotted" w:sz="4" w:space="0" w:color="auto"/>
              <w:right w:val="single" w:sz="4" w:space="0" w:color="auto"/>
            </w:tcBorders>
            <w:shd w:val="clear" w:color="auto" w:fill="auto"/>
            <w:noWrap/>
            <w:vAlign w:val="bottom"/>
            <w:hideMark/>
          </w:tcPr>
          <w:p w14:paraId="42AD0B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258,853</w:t>
            </w:r>
          </w:p>
        </w:tc>
        <w:tc>
          <w:tcPr>
            <w:tcW w:w="237" w:type="pct"/>
            <w:tcBorders>
              <w:top w:val="nil"/>
              <w:left w:val="nil"/>
              <w:bottom w:val="dotted" w:sz="4" w:space="0" w:color="auto"/>
              <w:right w:val="single" w:sz="4" w:space="0" w:color="auto"/>
            </w:tcBorders>
            <w:shd w:val="clear" w:color="auto" w:fill="auto"/>
            <w:noWrap/>
            <w:vAlign w:val="bottom"/>
            <w:hideMark/>
          </w:tcPr>
          <w:p w14:paraId="42AD0B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2,547,875</w:t>
            </w:r>
          </w:p>
        </w:tc>
        <w:tc>
          <w:tcPr>
            <w:tcW w:w="250" w:type="pct"/>
            <w:tcBorders>
              <w:top w:val="nil"/>
              <w:left w:val="nil"/>
              <w:bottom w:val="dotted" w:sz="4" w:space="0" w:color="auto"/>
              <w:right w:val="single" w:sz="4" w:space="0" w:color="auto"/>
            </w:tcBorders>
            <w:shd w:val="clear" w:color="auto" w:fill="auto"/>
            <w:noWrap/>
            <w:vAlign w:val="bottom"/>
            <w:hideMark/>
          </w:tcPr>
          <w:p w14:paraId="42AD0B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10,015</w:t>
            </w:r>
          </w:p>
        </w:tc>
        <w:tc>
          <w:tcPr>
            <w:tcW w:w="317" w:type="pct"/>
            <w:tcBorders>
              <w:top w:val="nil"/>
              <w:left w:val="nil"/>
              <w:bottom w:val="dotted" w:sz="4" w:space="0" w:color="auto"/>
              <w:right w:val="single" w:sz="4" w:space="0" w:color="auto"/>
            </w:tcBorders>
            <w:shd w:val="clear" w:color="auto" w:fill="auto"/>
            <w:noWrap/>
            <w:vAlign w:val="bottom"/>
            <w:hideMark/>
          </w:tcPr>
          <w:p w14:paraId="42AD0B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323,220</w:t>
            </w:r>
          </w:p>
        </w:tc>
        <w:tc>
          <w:tcPr>
            <w:tcW w:w="235" w:type="pct"/>
            <w:tcBorders>
              <w:top w:val="nil"/>
              <w:left w:val="nil"/>
              <w:bottom w:val="dotted" w:sz="4" w:space="0" w:color="auto"/>
              <w:right w:val="single" w:sz="4" w:space="0" w:color="auto"/>
            </w:tcBorders>
            <w:shd w:val="clear" w:color="auto" w:fill="auto"/>
            <w:noWrap/>
            <w:vAlign w:val="bottom"/>
            <w:hideMark/>
          </w:tcPr>
          <w:p w14:paraId="42AD0B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4,729,793</w:t>
            </w:r>
          </w:p>
        </w:tc>
      </w:tr>
      <w:tr w:rsidR="00262140" w:rsidRPr="00585C53" w14:paraId="42AD0B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10</w:t>
            </w:r>
          </w:p>
        </w:tc>
        <w:tc>
          <w:tcPr>
            <w:tcW w:w="185" w:type="pct"/>
            <w:tcBorders>
              <w:top w:val="nil"/>
              <w:left w:val="nil"/>
              <w:bottom w:val="dotted" w:sz="4" w:space="0" w:color="auto"/>
              <w:right w:val="single" w:sz="4" w:space="0" w:color="auto"/>
            </w:tcBorders>
            <w:shd w:val="clear" w:color="auto" w:fill="auto"/>
            <w:noWrap/>
            <w:vAlign w:val="bottom"/>
            <w:hideMark/>
          </w:tcPr>
          <w:p w14:paraId="42AD0B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B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B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B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w:t>
            </w:r>
          </w:p>
        </w:tc>
        <w:tc>
          <w:tcPr>
            <w:tcW w:w="235" w:type="pct"/>
            <w:tcBorders>
              <w:top w:val="nil"/>
              <w:left w:val="nil"/>
              <w:bottom w:val="dotted" w:sz="4" w:space="0" w:color="auto"/>
              <w:right w:val="single" w:sz="4" w:space="0" w:color="auto"/>
            </w:tcBorders>
            <w:shd w:val="clear" w:color="auto" w:fill="auto"/>
            <w:noWrap/>
            <w:vAlign w:val="bottom"/>
            <w:hideMark/>
          </w:tcPr>
          <w:p w14:paraId="42AD0B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4,000</w:t>
            </w:r>
          </w:p>
        </w:tc>
      </w:tr>
      <w:tr w:rsidR="00262140" w:rsidRPr="00585C53" w14:paraId="42AD0B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B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B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B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B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7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B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B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Dash" w:sz="4" w:space="0" w:color="auto"/>
              <w:right w:val="single" w:sz="4" w:space="0" w:color="auto"/>
            </w:tcBorders>
            <w:shd w:val="clear" w:color="auto" w:fill="auto"/>
            <w:noWrap/>
            <w:vAlign w:val="bottom"/>
            <w:hideMark/>
          </w:tcPr>
          <w:p w14:paraId="42AD0B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B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B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B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B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B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B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B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B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B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B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73" w14:textId="7C41023B"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Lufta </w:t>
            </w:r>
            <w:r w:rsidR="006A1D03" w:rsidRPr="00585C53">
              <w:rPr>
                <w:rFonts w:ascii="Garamond" w:eastAsia="Times New Roman" w:hAnsi="Garamond" w:cs="Arial"/>
                <w:b/>
                <w:bCs/>
                <w:sz w:val="10"/>
                <w:szCs w:val="10"/>
                <w:lang w:eastAsia="sq-AL"/>
              </w:rPr>
              <w:t>kundër Transaksioneve Financiare Jo</w:t>
            </w:r>
            <w:r w:rsidRPr="00585C53">
              <w:rPr>
                <w:rFonts w:ascii="Garamond" w:eastAsia="Times New Roman" w:hAnsi="Garamond" w:cs="Arial"/>
                <w:b/>
                <w:bCs/>
                <w:sz w:val="10"/>
                <w:szCs w:val="10"/>
                <w:lang w:eastAsia="sq-AL"/>
              </w:rPr>
              <w:t>Ligjore</w:t>
            </w:r>
          </w:p>
        </w:tc>
        <w:tc>
          <w:tcPr>
            <w:tcW w:w="152" w:type="pct"/>
            <w:tcBorders>
              <w:top w:val="nil"/>
              <w:left w:val="nil"/>
              <w:bottom w:val="dotted" w:sz="4" w:space="0" w:color="auto"/>
              <w:right w:val="single" w:sz="4" w:space="0" w:color="auto"/>
            </w:tcBorders>
            <w:shd w:val="clear" w:color="auto" w:fill="auto"/>
            <w:noWrap/>
            <w:vAlign w:val="bottom"/>
            <w:hideMark/>
          </w:tcPr>
          <w:p w14:paraId="42AD0B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B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B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158,685</w:t>
            </w:r>
          </w:p>
        </w:tc>
        <w:tc>
          <w:tcPr>
            <w:tcW w:w="267" w:type="pct"/>
            <w:tcBorders>
              <w:top w:val="nil"/>
              <w:left w:val="nil"/>
              <w:bottom w:val="dotted" w:sz="4" w:space="0" w:color="auto"/>
              <w:right w:val="single" w:sz="4" w:space="0" w:color="auto"/>
            </w:tcBorders>
            <w:shd w:val="clear" w:color="auto" w:fill="auto"/>
            <w:noWrap/>
            <w:vAlign w:val="bottom"/>
            <w:hideMark/>
          </w:tcPr>
          <w:p w14:paraId="42AD0B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22,295</w:t>
            </w:r>
          </w:p>
        </w:tc>
        <w:tc>
          <w:tcPr>
            <w:tcW w:w="237" w:type="pct"/>
            <w:tcBorders>
              <w:top w:val="nil"/>
              <w:left w:val="nil"/>
              <w:bottom w:val="dotted" w:sz="4" w:space="0" w:color="auto"/>
              <w:right w:val="single" w:sz="4" w:space="0" w:color="auto"/>
            </w:tcBorders>
            <w:shd w:val="clear" w:color="auto" w:fill="auto"/>
            <w:noWrap/>
            <w:vAlign w:val="bottom"/>
            <w:hideMark/>
          </w:tcPr>
          <w:p w14:paraId="42AD0B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22,262</w:t>
            </w:r>
          </w:p>
        </w:tc>
        <w:tc>
          <w:tcPr>
            <w:tcW w:w="250" w:type="pct"/>
            <w:tcBorders>
              <w:top w:val="nil"/>
              <w:left w:val="nil"/>
              <w:bottom w:val="dotted" w:sz="4" w:space="0" w:color="auto"/>
              <w:right w:val="single" w:sz="4" w:space="0" w:color="auto"/>
            </w:tcBorders>
            <w:shd w:val="clear" w:color="auto" w:fill="auto"/>
            <w:noWrap/>
            <w:vAlign w:val="bottom"/>
            <w:hideMark/>
          </w:tcPr>
          <w:p w14:paraId="42AD0B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317" w:type="pct"/>
            <w:tcBorders>
              <w:top w:val="nil"/>
              <w:left w:val="nil"/>
              <w:bottom w:val="dotted" w:sz="4" w:space="0" w:color="auto"/>
              <w:right w:val="single" w:sz="4" w:space="0" w:color="auto"/>
            </w:tcBorders>
            <w:shd w:val="clear" w:color="auto" w:fill="auto"/>
            <w:noWrap/>
            <w:vAlign w:val="bottom"/>
            <w:hideMark/>
          </w:tcPr>
          <w:p w14:paraId="42AD0B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w:t>
            </w:r>
          </w:p>
        </w:tc>
        <w:tc>
          <w:tcPr>
            <w:tcW w:w="288" w:type="pct"/>
            <w:tcBorders>
              <w:top w:val="nil"/>
              <w:left w:val="nil"/>
              <w:bottom w:val="dotted" w:sz="4" w:space="0" w:color="auto"/>
              <w:right w:val="single" w:sz="4" w:space="0" w:color="auto"/>
            </w:tcBorders>
            <w:shd w:val="clear" w:color="auto" w:fill="auto"/>
            <w:noWrap/>
            <w:vAlign w:val="bottom"/>
            <w:hideMark/>
          </w:tcPr>
          <w:p w14:paraId="42AD0B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nil"/>
              <w:left w:val="nil"/>
              <w:bottom w:val="dotted" w:sz="4" w:space="0" w:color="auto"/>
              <w:right w:val="single" w:sz="4" w:space="0" w:color="auto"/>
            </w:tcBorders>
            <w:shd w:val="clear" w:color="auto" w:fill="auto"/>
            <w:noWrap/>
            <w:vAlign w:val="bottom"/>
            <w:hideMark/>
          </w:tcPr>
          <w:p w14:paraId="42AD0B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206,290</w:t>
            </w:r>
          </w:p>
        </w:tc>
      </w:tr>
      <w:tr w:rsidR="00262140" w:rsidRPr="00585C53" w14:paraId="42AD0B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B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B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B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B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B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B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C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B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B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Dash" w:sz="4" w:space="0" w:color="auto"/>
              <w:right w:val="single" w:sz="4" w:space="0" w:color="auto"/>
            </w:tcBorders>
            <w:shd w:val="clear" w:color="auto" w:fill="auto"/>
            <w:noWrap/>
            <w:vAlign w:val="bottom"/>
            <w:hideMark/>
          </w:tcPr>
          <w:p w14:paraId="42AD0B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B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B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B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B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B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B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B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B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B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B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BD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0BC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w:t>
            </w:r>
          </w:p>
        </w:tc>
        <w:tc>
          <w:tcPr>
            <w:tcW w:w="185" w:type="pct"/>
            <w:tcBorders>
              <w:top w:val="nil"/>
              <w:left w:val="nil"/>
              <w:bottom w:val="single" w:sz="4" w:space="0" w:color="auto"/>
              <w:right w:val="single" w:sz="4" w:space="0" w:color="auto"/>
            </w:tcBorders>
            <w:shd w:val="clear" w:color="auto" w:fill="auto"/>
            <w:noWrap/>
            <w:vAlign w:val="bottom"/>
            <w:hideMark/>
          </w:tcPr>
          <w:p w14:paraId="42AD0BC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0BC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Financave </w:t>
            </w:r>
          </w:p>
        </w:tc>
        <w:tc>
          <w:tcPr>
            <w:tcW w:w="152" w:type="pct"/>
            <w:tcBorders>
              <w:top w:val="nil"/>
              <w:left w:val="nil"/>
              <w:bottom w:val="single" w:sz="4" w:space="0" w:color="auto"/>
              <w:right w:val="single" w:sz="4" w:space="0" w:color="auto"/>
            </w:tcBorders>
            <w:shd w:val="clear" w:color="auto" w:fill="auto"/>
            <w:noWrap/>
            <w:vAlign w:val="bottom"/>
            <w:hideMark/>
          </w:tcPr>
          <w:p w14:paraId="42AD0B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0B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0BC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4,459,628</w:t>
            </w:r>
          </w:p>
        </w:tc>
        <w:tc>
          <w:tcPr>
            <w:tcW w:w="267" w:type="pct"/>
            <w:tcBorders>
              <w:top w:val="nil"/>
              <w:left w:val="nil"/>
              <w:bottom w:val="single" w:sz="4" w:space="0" w:color="auto"/>
              <w:right w:val="single" w:sz="4" w:space="0" w:color="auto"/>
            </w:tcBorders>
            <w:shd w:val="clear" w:color="auto" w:fill="auto"/>
            <w:noWrap/>
            <w:vAlign w:val="bottom"/>
            <w:hideMark/>
          </w:tcPr>
          <w:p w14:paraId="42AD0BC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1,019,641</w:t>
            </w:r>
          </w:p>
        </w:tc>
        <w:tc>
          <w:tcPr>
            <w:tcW w:w="237" w:type="pct"/>
            <w:tcBorders>
              <w:top w:val="nil"/>
              <w:left w:val="nil"/>
              <w:bottom w:val="single" w:sz="4" w:space="0" w:color="auto"/>
              <w:right w:val="single" w:sz="4" w:space="0" w:color="auto"/>
            </w:tcBorders>
            <w:shd w:val="clear" w:color="auto" w:fill="auto"/>
            <w:noWrap/>
            <w:vAlign w:val="bottom"/>
            <w:hideMark/>
          </w:tcPr>
          <w:p w14:paraId="42AD0BC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3,856,294</w:t>
            </w:r>
          </w:p>
        </w:tc>
        <w:tc>
          <w:tcPr>
            <w:tcW w:w="250" w:type="pct"/>
            <w:tcBorders>
              <w:top w:val="nil"/>
              <w:left w:val="nil"/>
              <w:bottom w:val="single" w:sz="4" w:space="0" w:color="auto"/>
              <w:right w:val="single" w:sz="4" w:space="0" w:color="auto"/>
            </w:tcBorders>
            <w:shd w:val="clear" w:color="auto" w:fill="auto"/>
            <w:noWrap/>
            <w:vAlign w:val="bottom"/>
            <w:hideMark/>
          </w:tcPr>
          <w:p w14:paraId="42AD0BC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0BC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183,100</w:t>
            </w:r>
          </w:p>
        </w:tc>
        <w:tc>
          <w:tcPr>
            <w:tcW w:w="255" w:type="pct"/>
            <w:tcBorders>
              <w:top w:val="nil"/>
              <w:left w:val="nil"/>
              <w:bottom w:val="single" w:sz="4" w:space="0" w:color="auto"/>
              <w:right w:val="single" w:sz="4" w:space="0" w:color="auto"/>
            </w:tcBorders>
            <w:shd w:val="clear" w:color="auto" w:fill="auto"/>
            <w:noWrap/>
            <w:vAlign w:val="bottom"/>
            <w:hideMark/>
          </w:tcPr>
          <w:p w14:paraId="42AD0BC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45,015</w:t>
            </w:r>
          </w:p>
        </w:tc>
        <w:tc>
          <w:tcPr>
            <w:tcW w:w="317" w:type="pct"/>
            <w:tcBorders>
              <w:top w:val="nil"/>
              <w:left w:val="nil"/>
              <w:bottom w:val="single" w:sz="4" w:space="0" w:color="auto"/>
              <w:right w:val="single" w:sz="4" w:space="0" w:color="auto"/>
            </w:tcBorders>
            <w:shd w:val="clear" w:color="auto" w:fill="auto"/>
            <w:noWrap/>
            <w:vAlign w:val="bottom"/>
            <w:hideMark/>
          </w:tcPr>
          <w:p w14:paraId="42AD0BC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92,889</w:t>
            </w:r>
          </w:p>
        </w:tc>
        <w:tc>
          <w:tcPr>
            <w:tcW w:w="288" w:type="pct"/>
            <w:tcBorders>
              <w:top w:val="nil"/>
              <w:left w:val="nil"/>
              <w:bottom w:val="single" w:sz="4" w:space="0" w:color="auto"/>
              <w:right w:val="single" w:sz="4" w:space="0" w:color="auto"/>
            </w:tcBorders>
            <w:shd w:val="clear" w:color="auto" w:fill="auto"/>
            <w:noWrap/>
            <w:vAlign w:val="bottom"/>
            <w:hideMark/>
          </w:tcPr>
          <w:p w14:paraId="42AD0BC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3,509</w:t>
            </w:r>
          </w:p>
        </w:tc>
        <w:tc>
          <w:tcPr>
            <w:tcW w:w="288" w:type="pct"/>
            <w:tcBorders>
              <w:top w:val="nil"/>
              <w:left w:val="nil"/>
              <w:bottom w:val="single" w:sz="4" w:space="0" w:color="auto"/>
              <w:right w:val="single" w:sz="4" w:space="0" w:color="auto"/>
            </w:tcBorders>
            <w:shd w:val="clear" w:color="auto" w:fill="auto"/>
            <w:noWrap/>
            <w:vAlign w:val="bottom"/>
            <w:hideMark/>
          </w:tcPr>
          <w:p w14:paraId="42AD0BC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2,403,413</w:t>
            </w:r>
          </w:p>
        </w:tc>
        <w:tc>
          <w:tcPr>
            <w:tcW w:w="235" w:type="pct"/>
            <w:tcBorders>
              <w:top w:val="nil"/>
              <w:left w:val="nil"/>
              <w:bottom w:val="single" w:sz="4" w:space="0" w:color="auto"/>
              <w:right w:val="single" w:sz="4" w:space="0" w:color="auto"/>
            </w:tcBorders>
            <w:shd w:val="clear" w:color="auto" w:fill="auto"/>
            <w:noWrap/>
            <w:vAlign w:val="bottom"/>
            <w:hideMark/>
          </w:tcPr>
          <w:p w14:paraId="42AD0B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12,063,489</w:t>
            </w:r>
          </w:p>
        </w:tc>
      </w:tr>
      <w:tr w:rsidR="00262140" w:rsidRPr="00585C53" w14:paraId="42AD0B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B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B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B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B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B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857,668</w:t>
            </w:r>
          </w:p>
        </w:tc>
        <w:tc>
          <w:tcPr>
            <w:tcW w:w="267" w:type="pct"/>
            <w:tcBorders>
              <w:top w:val="nil"/>
              <w:left w:val="nil"/>
              <w:bottom w:val="dotted" w:sz="4" w:space="0" w:color="auto"/>
              <w:right w:val="single" w:sz="4" w:space="0" w:color="auto"/>
            </w:tcBorders>
            <w:shd w:val="clear" w:color="auto" w:fill="auto"/>
            <w:noWrap/>
            <w:vAlign w:val="bottom"/>
            <w:hideMark/>
          </w:tcPr>
          <w:p w14:paraId="42AD0B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130,991</w:t>
            </w:r>
          </w:p>
        </w:tc>
        <w:tc>
          <w:tcPr>
            <w:tcW w:w="237" w:type="pct"/>
            <w:tcBorders>
              <w:top w:val="nil"/>
              <w:left w:val="nil"/>
              <w:bottom w:val="dotted" w:sz="4" w:space="0" w:color="auto"/>
              <w:right w:val="single" w:sz="4" w:space="0" w:color="auto"/>
            </w:tcBorders>
            <w:shd w:val="clear" w:color="auto" w:fill="auto"/>
            <w:noWrap/>
            <w:vAlign w:val="bottom"/>
            <w:hideMark/>
          </w:tcPr>
          <w:p w14:paraId="42AD0B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110,301</w:t>
            </w:r>
          </w:p>
        </w:tc>
        <w:tc>
          <w:tcPr>
            <w:tcW w:w="250" w:type="pct"/>
            <w:tcBorders>
              <w:top w:val="nil"/>
              <w:left w:val="nil"/>
              <w:bottom w:val="dotted" w:sz="4" w:space="0" w:color="auto"/>
              <w:right w:val="single" w:sz="4" w:space="0" w:color="auto"/>
            </w:tcBorders>
            <w:shd w:val="clear" w:color="auto" w:fill="auto"/>
            <w:noWrap/>
            <w:vAlign w:val="bottom"/>
            <w:hideMark/>
          </w:tcPr>
          <w:p w14:paraId="42AD0B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720</w:t>
            </w:r>
          </w:p>
        </w:tc>
        <w:tc>
          <w:tcPr>
            <w:tcW w:w="288" w:type="pct"/>
            <w:tcBorders>
              <w:top w:val="nil"/>
              <w:left w:val="nil"/>
              <w:bottom w:val="dotted" w:sz="4" w:space="0" w:color="auto"/>
              <w:right w:val="single" w:sz="4" w:space="0" w:color="auto"/>
            </w:tcBorders>
            <w:shd w:val="clear" w:color="auto" w:fill="auto"/>
            <w:noWrap/>
            <w:vAlign w:val="bottom"/>
            <w:hideMark/>
          </w:tcPr>
          <w:p w14:paraId="42AD0B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45,000</w:t>
            </w:r>
          </w:p>
        </w:tc>
        <w:tc>
          <w:tcPr>
            <w:tcW w:w="235" w:type="pct"/>
            <w:tcBorders>
              <w:top w:val="nil"/>
              <w:left w:val="nil"/>
              <w:bottom w:val="dotted" w:sz="4" w:space="0" w:color="auto"/>
              <w:right w:val="single" w:sz="4" w:space="0" w:color="auto"/>
            </w:tcBorders>
            <w:shd w:val="clear" w:color="auto" w:fill="auto"/>
            <w:noWrap/>
            <w:vAlign w:val="bottom"/>
            <w:hideMark/>
          </w:tcPr>
          <w:p w14:paraId="42AD0B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1,144,680</w:t>
            </w:r>
          </w:p>
        </w:tc>
      </w:tr>
      <w:tr w:rsidR="00262140" w:rsidRPr="00585C53" w14:paraId="42AD0B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B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B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B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B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B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B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B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B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C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C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nil"/>
              <w:right w:val="single" w:sz="4" w:space="0" w:color="auto"/>
            </w:tcBorders>
            <w:shd w:val="clear" w:color="auto" w:fill="auto"/>
            <w:noWrap/>
            <w:vAlign w:val="bottom"/>
            <w:hideMark/>
          </w:tcPr>
          <w:p w14:paraId="42AD0C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C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C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C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C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C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C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C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C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C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C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C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C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C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C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C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C23" w14:textId="3D9A722F"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Arsimi Baze (</w:t>
            </w:r>
            <w:r w:rsidR="006A1D03" w:rsidRPr="00585C53">
              <w:rPr>
                <w:rFonts w:ascii="Garamond" w:eastAsia="Times New Roman" w:hAnsi="Garamond" w:cs="Arial"/>
                <w:b/>
                <w:bCs/>
                <w:sz w:val="10"/>
                <w:szCs w:val="10"/>
                <w:lang w:eastAsia="sq-AL"/>
              </w:rPr>
              <w:t>përfshirë</w:t>
            </w:r>
            <w:r w:rsidRPr="00585C53">
              <w:rPr>
                <w:rFonts w:ascii="Garamond" w:eastAsia="Times New Roman" w:hAnsi="Garamond" w:cs="Arial"/>
                <w:b/>
                <w:bCs/>
                <w:sz w:val="10"/>
                <w:szCs w:val="10"/>
                <w:lang w:eastAsia="sq-AL"/>
              </w:rPr>
              <w:t xml:space="preserve"> parashkollorin)</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C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C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28,117,360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C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4,314,904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1,814,063</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C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C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C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C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1,787,000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C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36,933,327</w:t>
            </w:r>
          </w:p>
        </w:tc>
      </w:tr>
      <w:tr w:rsidR="00262140" w:rsidRPr="00585C53" w14:paraId="42AD0C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09120</w:t>
            </w:r>
          </w:p>
        </w:tc>
        <w:tc>
          <w:tcPr>
            <w:tcW w:w="1402" w:type="pct"/>
            <w:tcBorders>
              <w:top w:val="nil"/>
              <w:left w:val="nil"/>
              <w:bottom w:val="dotted" w:sz="4" w:space="0" w:color="auto"/>
              <w:right w:val="single" w:sz="4" w:space="0" w:color="auto"/>
            </w:tcBorders>
            <w:shd w:val="clear" w:color="auto" w:fill="auto"/>
            <w:noWrap/>
            <w:vAlign w:val="bottom"/>
            <w:hideMark/>
          </w:tcPr>
          <w:p w14:paraId="42AD0C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C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C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09120</w:t>
            </w:r>
          </w:p>
        </w:tc>
        <w:tc>
          <w:tcPr>
            <w:tcW w:w="1402" w:type="pct"/>
            <w:tcBorders>
              <w:top w:val="nil"/>
              <w:left w:val="nil"/>
              <w:bottom w:val="dotted" w:sz="4" w:space="0" w:color="auto"/>
              <w:right w:val="single" w:sz="4" w:space="0" w:color="auto"/>
            </w:tcBorders>
            <w:shd w:val="clear" w:color="auto" w:fill="auto"/>
            <w:noWrap/>
            <w:vAlign w:val="bottom"/>
            <w:hideMark/>
          </w:tcPr>
          <w:p w14:paraId="42AD0C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C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C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09120</w:t>
            </w:r>
          </w:p>
        </w:tc>
        <w:tc>
          <w:tcPr>
            <w:tcW w:w="1402" w:type="pct"/>
            <w:tcBorders>
              <w:top w:val="nil"/>
              <w:left w:val="nil"/>
              <w:bottom w:val="dotted" w:sz="4" w:space="0" w:color="auto"/>
              <w:right w:val="single" w:sz="4" w:space="0" w:color="auto"/>
            </w:tcBorders>
            <w:shd w:val="clear" w:color="auto" w:fill="auto"/>
            <w:noWrap/>
            <w:vAlign w:val="bottom"/>
            <w:hideMark/>
          </w:tcPr>
          <w:p w14:paraId="42AD0C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7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C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DotDash" w:sz="4" w:space="0" w:color="auto"/>
              <w:right w:val="single" w:sz="4" w:space="0" w:color="auto"/>
            </w:tcBorders>
            <w:shd w:val="clear" w:color="auto" w:fill="auto"/>
            <w:noWrap/>
            <w:vAlign w:val="bottom"/>
            <w:hideMark/>
          </w:tcPr>
          <w:p w14:paraId="42AD0C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0C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C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C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C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C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C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C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C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C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C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C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C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C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C73" w14:textId="5930786A"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Arsimi i </w:t>
            </w:r>
            <w:r w:rsidR="006A1D03" w:rsidRPr="00585C53">
              <w:rPr>
                <w:rFonts w:ascii="Garamond" w:eastAsia="Times New Roman" w:hAnsi="Garamond" w:cs="Arial"/>
                <w:b/>
                <w:bCs/>
                <w:sz w:val="10"/>
                <w:szCs w:val="10"/>
                <w:lang w:eastAsia="sq-AL"/>
              </w:rPr>
              <w:t>Mesëm</w:t>
            </w:r>
            <w:r w:rsidRPr="00585C53">
              <w:rPr>
                <w:rFonts w:ascii="Garamond" w:eastAsia="Times New Roman" w:hAnsi="Garamond" w:cs="Arial"/>
                <w:b/>
                <w:bCs/>
                <w:sz w:val="10"/>
                <w:szCs w:val="10"/>
                <w:lang w:eastAsia="sq-AL"/>
              </w:rPr>
              <w:t xml:space="preserve"> (i </w:t>
            </w:r>
            <w:r w:rsidR="006A1D03" w:rsidRPr="00585C53">
              <w:rPr>
                <w:rFonts w:ascii="Garamond" w:eastAsia="Times New Roman" w:hAnsi="Garamond" w:cs="Arial"/>
                <w:b/>
                <w:bCs/>
                <w:sz w:val="10"/>
                <w:szCs w:val="10"/>
                <w:lang w:eastAsia="sq-AL"/>
              </w:rPr>
              <w:t>përgjithshëm</w:t>
            </w:r>
            <w:r w:rsidRPr="00585C53">
              <w:rPr>
                <w:rFonts w:ascii="Garamond" w:eastAsia="Times New Roman" w:hAnsi="Garamond" w:cs="Arial"/>
                <w:b/>
                <w:bCs/>
                <w:sz w:val="10"/>
                <w:szCs w:val="10"/>
                <w:lang w:eastAsia="sq-AL"/>
              </w:rPr>
              <w: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C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C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8,904,655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C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1,159,444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259,401</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C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C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C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C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1,762,000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C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12,185,500</w:t>
            </w:r>
          </w:p>
        </w:tc>
      </w:tr>
      <w:tr w:rsidR="00262140" w:rsidRPr="00585C53" w14:paraId="42AD0C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09230</w:t>
            </w:r>
          </w:p>
        </w:tc>
        <w:tc>
          <w:tcPr>
            <w:tcW w:w="1402" w:type="pct"/>
            <w:tcBorders>
              <w:top w:val="nil"/>
              <w:left w:val="nil"/>
              <w:bottom w:val="dotted" w:sz="4" w:space="0" w:color="auto"/>
              <w:right w:val="single" w:sz="4" w:space="0" w:color="auto"/>
            </w:tcBorders>
            <w:shd w:val="clear" w:color="auto" w:fill="auto"/>
            <w:noWrap/>
            <w:vAlign w:val="bottom"/>
            <w:hideMark/>
          </w:tcPr>
          <w:p w14:paraId="42AD0C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C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C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09230</w:t>
            </w:r>
          </w:p>
        </w:tc>
        <w:tc>
          <w:tcPr>
            <w:tcW w:w="1402" w:type="pct"/>
            <w:tcBorders>
              <w:top w:val="nil"/>
              <w:left w:val="nil"/>
              <w:bottom w:val="dotted" w:sz="4" w:space="0" w:color="auto"/>
              <w:right w:val="single" w:sz="4" w:space="0" w:color="auto"/>
            </w:tcBorders>
            <w:shd w:val="clear" w:color="auto" w:fill="auto"/>
            <w:noWrap/>
            <w:vAlign w:val="bottom"/>
            <w:hideMark/>
          </w:tcPr>
          <w:p w14:paraId="42AD0C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C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C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09230</w:t>
            </w:r>
          </w:p>
        </w:tc>
        <w:tc>
          <w:tcPr>
            <w:tcW w:w="1402" w:type="pct"/>
            <w:tcBorders>
              <w:top w:val="nil"/>
              <w:left w:val="nil"/>
              <w:bottom w:val="dotted" w:sz="4" w:space="0" w:color="auto"/>
              <w:right w:val="single" w:sz="4" w:space="0" w:color="auto"/>
            </w:tcBorders>
            <w:shd w:val="clear" w:color="auto" w:fill="auto"/>
            <w:noWrap/>
            <w:vAlign w:val="bottom"/>
            <w:hideMark/>
          </w:tcPr>
          <w:p w14:paraId="42AD0C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C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C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DotDash" w:sz="4" w:space="0" w:color="auto"/>
              <w:right w:val="single" w:sz="4" w:space="0" w:color="auto"/>
            </w:tcBorders>
            <w:shd w:val="clear" w:color="auto" w:fill="auto"/>
            <w:noWrap/>
            <w:vAlign w:val="bottom"/>
            <w:hideMark/>
          </w:tcPr>
          <w:p w14:paraId="42AD0C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09230</w:t>
            </w:r>
          </w:p>
        </w:tc>
        <w:tc>
          <w:tcPr>
            <w:tcW w:w="1402" w:type="pct"/>
            <w:tcBorders>
              <w:top w:val="nil"/>
              <w:left w:val="nil"/>
              <w:bottom w:val="dotDotDash" w:sz="4" w:space="0" w:color="auto"/>
              <w:right w:val="single" w:sz="4" w:space="0" w:color="auto"/>
            </w:tcBorders>
            <w:shd w:val="clear" w:color="auto" w:fill="auto"/>
            <w:noWrap/>
            <w:vAlign w:val="bottom"/>
            <w:hideMark/>
          </w:tcPr>
          <w:p w14:paraId="42AD0C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C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C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C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C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C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C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C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C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C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C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C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C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C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C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Arsimi Universitar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C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C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C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C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C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11,650,000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C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C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C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12,530,000</w:t>
            </w:r>
          </w:p>
        </w:tc>
      </w:tr>
      <w:tr w:rsidR="00262140" w:rsidRPr="00585C53" w14:paraId="42AD0C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09450</w:t>
            </w:r>
          </w:p>
        </w:tc>
        <w:tc>
          <w:tcPr>
            <w:tcW w:w="1402" w:type="pct"/>
            <w:tcBorders>
              <w:top w:val="nil"/>
              <w:left w:val="nil"/>
              <w:bottom w:val="dotted" w:sz="4" w:space="0" w:color="auto"/>
              <w:right w:val="single" w:sz="4" w:space="0" w:color="auto"/>
            </w:tcBorders>
            <w:shd w:val="clear" w:color="auto" w:fill="auto"/>
            <w:noWrap/>
            <w:vAlign w:val="bottom"/>
            <w:hideMark/>
          </w:tcPr>
          <w:p w14:paraId="42AD0C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C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C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C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300,000</w:t>
            </w:r>
          </w:p>
        </w:tc>
      </w:tr>
      <w:tr w:rsidR="00262140" w:rsidRPr="00585C53" w14:paraId="42AD0C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09450</w:t>
            </w:r>
          </w:p>
        </w:tc>
        <w:tc>
          <w:tcPr>
            <w:tcW w:w="1402" w:type="pct"/>
            <w:tcBorders>
              <w:top w:val="nil"/>
              <w:left w:val="nil"/>
              <w:bottom w:val="dotted" w:sz="4" w:space="0" w:color="auto"/>
              <w:right w:val="single" w:sz="4" w:space="0" w:color="auto"/>
            </w:tcBorders>
            <w:shd w:val="clear" w:color="auto" w:fill="auto"/>
            <w:noWrap/>
            <w:vAlign w:val="bottom"/>
            <w:hideMark/>
          </w:tcPr>
          <w:p w14:paraId="42AD0C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C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C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09450</w:t>
            </w:r>
          </w:p>
        </w:tc>
        <w:tc>
          <w:tcPr>
            <w:tcW w:w="1402" w:type="pct"/>
            <w:tcBorders>
              <w:top w:val="nil"/>
              <w:left w:val="nil"/>
              <w:bottom w:val="dotted" w:sz="4" w:space="0" w:color="auto"/>
              <w:right w:val="single" w:sz="4" w:space="0" w:color="auto"/>
            </w:tcBorders>
            <w:shd w:val="clear" w:color="auto" w:fill="auto"/>
            <w:noWrap/>
            <w:vAlign w:val="bottom"/>
            <w:hideMark/>
          </w:tcPr>
          <w:p w14:paraId="42AD0C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1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D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DotDash" w:sz="4" w:space="0" w:color="auto"/>
              <w:right w:val="single" w:sz="4" w:space="0" w:color="auto"/>
            </w:tcBorders>
            <w:shd w:val="clear" w:color="auto" w:fill="auto"/>
            <w:noWrap/>
            <w:vAlign w:val="bottom"/>
            <w:hideMark/>
          </w:tcPr>
          <w:p w14:paraId="42AD0D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09450</w:t>
            </w:r>
          </w:p>
        </w:tc>
        <w:tc>
          <w:tcPr>
            <w:tcW w:w="1402" w:type="pct"/>
            <w:tcBorders>
              <w:top w:val="nil"/>
              <w:left w:val="nil"/>
              <w:bottom w:val="dotDotDash" w:sz="4" w:space="0" w:color="auto"/>
              <w:right w:val="single" w:sz="4" w:space="0" w:color="auto"/>
            </w:tcBorders>
            <w:shd w:val="clear" w:color="auto" w:fill="auto"/>
            <w:noWrap/>
            <w:vAlign w:val="bottom"/>
            <w:hideMark/>
          </w:tcPr>
          <w:p w14:paraId="42AD0D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D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D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D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D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D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D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D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D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D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D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D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D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D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D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09770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D13" w14:textId="10E45753"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Fonde </w:t>
            </w:r>
            <w:r w:rsidR="006A1D03" w:rsidRPr="00585C53">
              <w:rPr>
                <w:rFonts w:ascii="Garamond" w:eastAsia="Times New Roman" w:hAnsi="Garamond" w:cs="Arial"/>
                <w:b/>
                <w:bCs/>
                <w:sz w:val="10"/>
                <w:szCs w:val="10"/>
                <w:lang w:eastAsia="sq-AL"/>
              </w:rPr>
              <w:t>për</w:t>
            </w:r>
            <w:r w:rsidRPr="00585C53">
              <w:rPr>
                <w:rFonts w:ascii="Garamond" w:eastAsia="Times New Roman" w:hAnsi="Garamond" w:cs="Arial"/>
                <w:b/>
                <w:bCs/>
                <w:sz w:val="10"/>
                <w:szCs w:val="10"/>
                <w:lang w:eastAsia="sq-AL"/>
              </w:rPr>
              <w:t xml:space="preserve"> </w:t>
            </w:r>
            <w:r w:rsidR="006A1D03" w:rsidRPr="00585C53">
              <w:rPr>
                <w:rFonts w:ascii="Garamond" w:eastAsia="Times New Roman" w:hAnsi="Garamond" w:cs="Arial"/>
                <w:b/>
                <w:bCs/>
                <w:sz w:val="10"/>
                <w:szCs w:val="10"/>
                <w:lang w:eastAsia="sq-AL"/>
              </w:rPr>
              <w:t>Shkencën</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D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D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26,690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D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3,911</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D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D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475,191</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D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410,000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D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D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1,471,792</w:t>
            </w:r>
          </w:p>
        </w:tc>
      </w:tr>
      <w:tr w:rsidR="00262140" w:rsidRPr="00585C53" w14:paraId="42AD0D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D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09770</w:t>
            </w:r>
          </w:p>
        </w:tc>
        <w:tc>
          <w:tcPr>
            <w:tcW w:w="1402" w:type="pct"/>
            <w:tcBorders>
              <w:top w:val="nil"/>
              <w:left w:val="nil"/>
              <w:bottom w:val="dotted" w:sz="4" w:space="0" w:color="auto"/>
              <w:right w:val="single" w:sz="4" w:space="0" w:color="auto"/>
            </w:tcBorders>
            <w:shd w:val="clear" w:color="auto" w:fill="auto"/>
            <w:noWrap/>
            <w:vAlign w:val="bottom"/>
            <w:hideMark/>
          </w:tcPr>
          <w:p w14:paraId="42AD0D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D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D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D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300,000</w:t>
            </w:r>
          </w:p>
        </w:tc>
      </w:tr>
      <w:tr w:rsidR="00262140" w:rsidRPr="00585C53" w14:paraId="42AD0D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D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09770</w:t>
            </w:r>
          </w:p>
        </w:tc>
        <w:tc>
          <w:tcPr>
            <w:tcW w:w="1402" w:type="pct"/>
            <w:tcBorders>
              <w:top w:val="nil"/>
              <w:left w:val="nil"/>
              <w:bottom w:val="dotted" w:sz="4" w:space="0" w:color="auto"/>
              <w:right w:val="single" w:sz="4" w:space="0" w:color="auto"/>
            </w:tcBorders>
            <w:shd w:val="clear" w:color="auto" w:fill="auto"/>
            <w:noWrap/>
            <w:vAlign w:val="bottom"/>
            <w:hideMark/>
          </w:tcPr>
          <w:p w14:paraId="42AD0D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D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D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D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09770</w:t>
            </w:r>
          </w:p>
        </w:tc>
        <w:tc>
          <w:tcPr>
            <w:tcW w:w="1402" w:type="pct"/>
            <w:tcBorders>
              <w:top w:val="nil"/>
              <w:left w:val="nil"/>
              <w:bottom w:val="dotted" w:sz="4" w:space="0" w:color="auto"/>
              <w:right w:val="single" w:sz="4" w:space="0" w:color="auto"/>
            </w:tcBorders>
            <w:shd w:val="clear" w:color="auto" w:fill="auto"/>
            <w:noWrap/>
            <w:vAlign w:val="bottom"/>
            <w:hideMark/>
          </w:tcPr>
          <w:p w14:paraId="42AD0D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D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D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D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w:t>
            </w:r>
          </w:p>
        </w:tc>
        <w:tc>
          <w:tcPr>
            <w:tcW w:w="185" w:type="pct"/>
            <w:tcBorders>
              <w:top w:val="nil"/>
              <w:left w:val="nil"/>
              <w:bottom w:val="nil"/>
              <w:right w:val="single" w:sz="4" w:space="0" w:color="auto"/>
            </w:tcBorders>
            <w:shd w:val="clear" w:color="auto" w:fill="auto"/>
            <w:noWrap/>
            <w:vAlign w:val="bottom"/>
            <w:hideMark/>
          </w:tcPr>
          <w:p w14:paraId="42AD0D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09770</w:t>
            </w:r>
          </w:p>
        </w:tc>
        <w:tc>
          <w:tcPr>
            <w:tcW w:w="1402" w:type="pct"/>
            <w:tcBorders>
              <w:top w:val="nil"/>
              <w:left w:val="nil"/>
              <w:bottom w:val="nil"/>
              <w:right w:val="single" w:sz="4" w:space="0" w:color="auto"/>
            </w:tcBorders>
            <w:shd w:val="clear" w:color="auto" w:fill="auto"/>
            <w:noWrap/>
            <w:vAlign w:val="bottom"/>
            <w:hideMark/>
          </w:tcPr>
          <w:p w14:paraId="42AD0D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D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D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D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D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D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D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D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D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D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D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D6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D6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D6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Ministria e Arsimit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D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D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D6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37,906,373</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D6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5,609,250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D6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2,189,765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D6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D6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12,125,191</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D6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410,000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D6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1,200,720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D6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D6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5,424,000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D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64,865,299</w:t>
            </w:r>
          </w:p>
        </w:tc>
      </w:tr>
      <w:tr w:rsidR="00262140" w:rsidRPr="00585C53" w14:paraId="42AD0D8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D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D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D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D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D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D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278,000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D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43,800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D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65,000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D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D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D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D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D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D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D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396,800</w:t>
            </w:r>
          </w:p>
        </w:tc>
      </w:tr>
      <w:tr w:rsidR="00262140" w:rsidRPr="00585C53" w14:paraId="42AD0D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D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D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D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D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D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D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D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D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D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D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D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D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D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D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D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D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D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D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D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D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D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D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nil"/>
              <w:right w:val="single" w:sz="4" w:space="0" w:color="auto"/>
            </w:tcBorders>
            <w:shd w:val="clear" w:color="auto" w:fill="auto"/>
            <w:noWrap/>
            <w:vAlign w:val="bottom"/>
            <w:hideMark/>
          </w:tcPr>
          <w:p w14:paraId="42AD0D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D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D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D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D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D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D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D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D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D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D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D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D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D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D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DC3" w14:textId="5EF79B6A"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Trashëgimia</w:t>
            </w:r>
            <w:r w:rsidR="00262140" w:rsidRPr="00585C53">
              <w:rPr>
                <w:rFonts w:ascii="Garamond" w:eastAsia="Times New Roman" w:hAnsi="Garamond" w:cs="Arial"/>
                <w:b/>
                <w:bCs/>
                <w:sz w:val="10"/>
                <w:szCs w:val="10"/>
                <w:lang w:eastAsia="sq-AL"/>
              </w:rPr>
              <w:t xml:space="preserve"> Kulturore dhe </w:t>
            </w:r>
            <w:r w:rsidRPr="00585C53">
              <w:rPr>
                <w:rFonts w:ascii="Garamond" w:eastAsia="Times New Roman" w:hAnsi="Garamond" w:cs="Arial"/>
                <w:b/>
                <w:bCs/>
                <w:sz w:val="10"/>
                <w:szCs w:val="10"/>
                <w:lang w:eastAsia="sq-AL"/>
              </w:rPr>
              <w:t>Muzetë</w:t>
            </w:r>
            <w:r w:rsidR="00262140" w:rsidRPr="00585C53">
              <w:rPr>
                <w:rFonts w:ascii="Garamond" w:eastAsia="Times New Roman" w:hAnsi="Garamond" w:cs="Arial"/>
                <w:b/>
                <w:bCs/>
                <w:sz w:val="10"/>
                <w:szCs w:val="10"/>
                <w:lang w:eastAsia="sq-AL"/>
              </w:rPr>
              <w:t xml:space="preserve">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D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D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400,930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D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66,930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175,595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D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D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126,776</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D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491</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D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50,456</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D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996,178</w:t>
            </w:r>
          </w:p>
        </w:tc>
      </w:tr>
      <w:tr w:rsidR="00262140" w:rsidRPr="00585C53" w14:paraId="42AD0D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12</w:t>
            </w:r>
          </w:p>
        </w:tc>
        <w:tc>
          <w:tcPr>
            <w:tcW w:w="185" w:type="pct"/>
            <w:tcBorders>
              <w:top w:val="nil"/>
              <w:left w:val="nil"/>
              <w:bottom w:val="dotted" w:sz="4" w:space="0" w:color="auto"/>
              <w:right w:val="single" w:sz="4" w:space="0" w:color="auto"/>
            </w:tcBorders>
            <w:shd w:val="clear" w:color="auto" w:fill="auto"/>
            <w:noWrap/>
            <w:vAlign w:val="bottom"/>
            <w:hideMark/>
          </w:tcPr>
          <w:p w14:paraId="42AD0D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0D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D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D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0D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100,000</w:t>
            </w:r>
          </w:p>
        </w:tc>
      </w:tr>
      <w:tr w:rsidR="00262140" w:rsidRPr="00585C53" w14:paraId="42AD0D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0D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D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D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0D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D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D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1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59,700</w:t>
            </w:r>
          </w:p>
        </w:tc>
        <w:tc>
          <w:tcPr>
            <w:tcW w:w="250" w:type="pct"/>
            <w:tcBorders>
              <w:top w:val="nil"/>
              <w:left w:val="nil"/>
              <w:bottom w:val="dotDotDash" w:sz="4" w:space="0" w:color="auto"/>
              <w:right w:val="single" w:sz="4" w:space="0" w:color="auto"/>
            </w:tcBorders>
            <w:shd w:val="clear" w:color="auto" w:fill="auto"/>
            <w:noWrap/>
            <w:vAlign w:val="bottom"/>
            <w:hideMark/>
          </w:tcPr>
          <w:p w14:paraId="42AD0E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59,700</w:t>
            </w:r>
          </w:p>
        </w:tc>
      </w:tr>
      <w:tr w:rsidR="00262140" w:rsidRPr="00585C53" w14:paraId="42AD0E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E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E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E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Arti dhe Kultura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E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E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878,761</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E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144,040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110,000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E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E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407,500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E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30,424</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E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1,918,155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E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3,489,168</w:t>
            </w:r>
          </w:p>
        </w:tc>
      </w:tr>
      <w:tr w:rsidR="00262140" w:rsidRPr="00585C53" w14:paraId="42AD0E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08230</w:t>
            </w:r>
          </w:p>
        </w:tc>
        <w:tc>
          <w:tcPr>
            <w:tcW w:w="1402" w:type="pct"/>
            <w:tcBorders>
              <w:top w:val="nil"/>
              <w:left w:val="nil"/>
              <w:bottom w:val="dotted" w:sz="4" w:space="0" w:color="auto"/>
              <w:right w:val="single" w:sz="4" w:space="0" w:color="auto"/>
            </w:tcBorders>
            <w:shd w:val="clear" w:color="auto" w:fill="auto"/>
            <w:noWrap/>
            <w:vAlign w:val="bottom"/>
            <w:hideMark/>
          </w:tcPr>
          <w:p w14:paraId="42AD0E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E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E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E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300,000</w:t>
            </w:r>
          </w:p>
        </w:tc>
      </w:tr>
      <w:tr w:rsidR="00262140" w:rsidRPr="00585C53" w14:paraId="42AD0E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08230</w:t>
            </w:r>
          </w:p>
        </w:tc>
        <w:tc>
          <w:tcPr>
            <w:tcW w:w="1402" w:type="pct"/>
            <w:tcBorders>
              <w:top w:val="nil"/>
              <w:left w:val="nil"/>
              <w:bottom w:val="dotted" w:sz="4" w:space="0" w:color="auto"/>
              <w:right w:val="single" w:sz="4" w:space="0" w:color="auto"/>
            </w:tcBorders>
            <w:shd w:val="clear" w:color="auto" w:fill="auto"/>
            <w:noWrap/>
            <w:vAlign w:val="bottom"/>
            <w:hideMark/>
          </w:tcPr>
          <w:p w14:paraId="42AD0E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E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E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08230</w:t>
            </w:r>
          </w:p>
        </w:tc>
        <w:tc>
          <w:tcPr>
            <w:tcW w:w="1402" w:type="pct"/>
            <w:tcBorders>
              <w:top w:val="nil"/>
              <w:left w:val="nil"/>
              <w:bottom w:val="dotted" w:sz="4" w:space="0" w:color="auto"/>
              <w:right w:val="single" w:sz="4" w:space="0" w:color="auto"/>
            </w:tcBorders>
            <w:shd w:val="clear" w:color="auto" w:fill="auto"/>
            <w:noWrap/>
            <w:vAlign w:val="bottom"/>
            <w:hideMark/>
          </w:tcPr>
          <w:p w14:paraId="42AD0E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E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E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6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08230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11,550</w:t>
            </w:r>
          </w:p>
        </w:tc>
        <w:tc>
          <w:tcPr>
            <w:tcW w:w="250" w:type="pct"/>
            <w:tcBorders>
              <w:top w:val="nil"/>
              <w:left w:val="nil"/>
              <w:bottom w:val="dotDotDash" w:sz="4" w:space="0" w:color="auto"/>
              <w:right w:val="single" w:sz="4" w:space="0" w:color="auto"/>
            </w:tcBorders>
            <w:shd w:val="clear" w:color="auto" w:fill="auto"/>
            <w:noWrap/>
            <w:vAlign w:val="bottom"/>
            <w:hideMark/>
          </w:tcPr>
          <w:p w14:paraId="42AD0E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11,550</w:t>
            </w:r>
          </w:p>
        </w:tc>
      </w:tr>
      <w:tr w:rsidR="00262140" w:rsidRPr="00585C53" w14:paraId="42AD0E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E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E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E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Zhvillimi i Sportit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E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E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42,450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E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4,580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E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E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360,370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E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405,200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E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E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814,600</w:t>
            </w:r>
          </w:p>
        </w:tc>
      </w:tr>
      <w:tr w:rsidR="00262140" w:rsidRPr="00585C53" w14:paraId="42AD0E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08140</w:t>
            </w:r>
          </w:p>
        </w:tc>
        <w:tc>
          <w:tcPr>
            <w:tcW w:w="1402" w:type="pct"/>
            <w:tcBorders>
              <w:top w:val="nil"/>
              <w:left w:val="nil"/>
              <w:bottom w:val="dotted" w:sz="4" w:space="0" w:color="auto"/>
              <w:right w:val="single" w:sz="4" w:space="0" w:color="auto"/>
            </w:tcBorders>
            <w:shd w:val="clear" w:color="auto" w:fill="auto"/>
            <w:noWrap/>
            <w:vAlign w:val="bottom"/>
            <w:hideMark/>
          </w:tcPr>
          <w:p w14:paraId="42AD0E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E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E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235" w:type="pct"/>
            <w:tcBorders>
              <w:top w:val="nil"/>
              <w:left w:val="nil"/>
              <w:bottom w:val="dotted" w:sz="4" w:space="0" w:color="auto"/>
              <w:right w:val="single" w:sz="4" w:space="0" w:color="auto"/>
            </w:tcBorders>
            <w:shd w:val="clear" w:color="auto" w:fill="auto"/>
            <w:noWrap/>
            <w:vAlign w:val="bottom"/>
            <w:hideMark/>
          </w:tcPr>
          <w:p w14:paraId="42AD0E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w:t>
            </w:r>
          </w:p>
        </w:tc>
      </w:tr>
      <w:tr w:rsidR="00262140" w:rsidRPr="00585C53" w14:paraId="42AD0E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08140</w:t>
            </w:r>
          </w:p>
        </w:tc>
        <w:tc>
          <w:tcPr>
            <w:tcW w:w="1402" w:type="pct"/>
            <w:tcBorders>
              <w:top w:val="nil"/>
              <w:left w:val="nil"/>
              <w:bottom w:val="dotted" w:sz="4" w:space="0" w:color="auto"/>
              <w:right w:val="single" w:sz="4" w:space="0" w:color="auto"/>
            </w:tcBorders>
            <w:shd w:val="clear" w:color="auto" w:fill="auto"/>
            <w:noWrap/>
            <w:vAlign w:val="bottom"/>
            <w:hideMark/>
          </w:tcPr>
          <w:p w14:paraId="42AD0E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E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E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08140</w:t>
            </w:r>
          </w:p>
        </w:tc>
        <w:tc>
          <w:tcPr>
            <w:tcW w:w="1402" w:type="pct"/>
            <w:tcBorders>
              <w:top w:val="nil"/>
              <w:left w:val="nil"/>
              <w:bottom w:val="dotted" w:sz="4" w:space="0" w:color="auto"/>
              <w:right w:val="single" w:sz="4" w:space="0" w:color="auto"/>
            </w:tcBorders>
            <w:shd w:val="clear" w:color="auto" w:fill="auto"/>
            <w:noWrap/>
            <w:vAlign w:val="bottom"/>
            <w:hideMark/>
          </w:tcPr>
          <w:p w14:paraId="42AD0E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E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E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B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08140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E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E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E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04760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E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Zhvillimi i Turizmit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E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E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149,400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E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25,500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333,920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E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E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320,280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E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E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86,500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E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915,600</w:t>
            </w:r>
          </w:p>
        </w:tc>
      </w:tr>
      <w:tr w:rsidR="00262140" w:rsidRPr="00585C53" w14:paraId="42AD0E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04760</w:t>
            </w:r>
          </w:p>
        </w:tc>
        <w:tc>
          <w:tcPr>
            <w:tcW w:w="1402" w:type="pct"/>
            <w:tcBorders>
              <w:top w:val="nil"/>
              <w:left w:val="nil"/>
              <w:bottom w:val="dotted" w:sz="4" w:space="0" w:color="auto"/>
              <w:right w:val="single" w:sz="4" w:space="0" w:color="auto"/>
            </w:tcBorders>
            <w:shd w:val="clear" w:color="auto" w:fill="auto"/>
            <w:noWrap/>
            <w:vAlign w:val="bottom"/>
            <w:hideMark/>
          </w:tcPr>
          <w:p w14:paraId="42AD0E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E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E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E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04760</w:t>
            </w:r>
          </w:p>
        </w:tc>
        <w:tc>
          <w:tcPr>
            <w:tcW w:w="1402" w:type="pct"/>
            <w:tcBorders>
              <w:top w:val="nil"/>
              <w:left w:val="nil"/>
              <w:bottom w:val="dotted" w:sz="4" w:space="0" w:color="auto"/>
              <w:right w:val="single" w:sz="4" w:space="0" w:color="auto"/>
            </w:tcBorders>
            <w:shd w:val="clear" w:color="auto" w:fill="auto"/>
            <w:noWrap/>
            <w:vAlign w:val="bottom"/>
            <w:hideMark/>
          </w:tcPr>
          <w:p w14:paraId="42AD0E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E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E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3,500</w:t>
            </w:r>
          </w:p>
        </w:tc>
        <w:tc>
          <w:tcPr>
            <w:tcW w:w="235" w:type="pct"/>
            <w:tcBorders>
              <w:top w:val="nil"/>
              <w:left w:val="nil"/>
              <w:bottom w:val="dotted" w:sz="4" w:space="0" w:color="auto"/>
              <w:right w:val="single" w:sz="4" w:space="0" w:color="auto"/>
            </w:tcBorders>
            <w:shd w:val="clear" w:color="auto" w:fill="auto"/>
            <w:noWrap/>
            <w:vAlign w:val="bottom"/>
            <w:hideMark/>
          </w:tcPr>
          <w:p w14:paraId="42AD0E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3,500</w:t>
            </w:r>
          </w:p>
        </w:tc>
      </w:tr>
      <w:tr w:rsidR="00262140" w:rsidRPr="00585C53" w14:paraId="42AD0E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04760</w:t>
            </w:r>
          </w:p>
        </w:tc>
        <w:tc>
          <w:tcPr>
            <w:tcW w:w="1402" w:type="pct"/>
            <w:tcBorders>
              <w:top w:val="nil"/>
              <w:left w:val="nil"/>
              <w:bottom w:val="dotted" w:sz="4" w:space="0" w:color="auto"/>
              <w:right w:val="single" w:sz="4" w:space="0" w:color="auto"/>
            </w:tcBorders>
            <w:shd w:val="clear" w:color="auto" w:fill="auto"/>
            <w:noWrap/>
            <w:vAlign w:val="bottom"/>
            <w:hideMark/>
          </w:tcPr>
          <w:p w14:paraId="42AD0E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E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E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0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04760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E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F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F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08610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F03" w14:textId="5A62DD5C"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 për</w:t>
            </w:r>
            <w:r w:rsidR="0010685F"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 xml:space="preserve">Rininë dhe Fëmijët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F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F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40,049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F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7,435</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7,270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F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F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160,700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F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20,400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F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F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285,854</w:t>
            </w:r>
          </w:p>
        </w:tc>
      </w:tr>
      <w:tr w:rsidR="00262140" w:rsidRPr="00585C53" w14:paraId="42AD0F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F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08610</w:t>
            </w:r>
          </w:p>
        </w:tc>
        <w:tc>
          <w:tcPr>
            <w:tcW w:w="1402" w:type="pct"/>
            <w:tcBorders>
              <w:top w:val="nil"/>
              <w:left w:val="nil"/>
              <w:bottom w:val="dotted" w:sz="4" w:space="0" w:color="auto"/>
              <w:right w:val="single" w:sz="4" w:space="0" w:color="auto"/>
            </w:tcBorders>
            <w:shd w:val="clear" w:color="auto" w:fill="auto"/>
            <w:noWrap/>
            <w:vAlign w:val="bottom"/>
            <w:hideMark/>
          </w:tcPr>
          <w:p w14:paraId="42AD0F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F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F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F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08610</w:t>
            </w:r>
          </w:p>
        </w:tc>
        <w:tc>
          <w:tcPr>
            <w:tcW w:w="1402" w:type="pct"/>
            <w:tcBorders>
              <w:top w:val="nil"/>
              <w:left w:val="nil"/>
              <w:bottom w:val="dotted" w:sz="4" w:space="0" w:color="auto"/>
              <w:right w:val="single" w:sz="4" w:space="0" w:color="auto"/>
            </w:tcBorders>
            <w:shd w:val="clear" w:color="auto" w:fill="auto"/>
            <w:noWrap/>
            <w:vAlign w:val="bottom"/>
            <w:hideMark/>
          </w:tcPr>
          <w:p w14:paraId="42AD0F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F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F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F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08610</w:t>
            </w:r>
          </w:p>
        </w:tc>
        <w:tc>
          <w:tcPr>
            <w:tcW w:w="1402" w:type="pct"/>
            <w:tcBorders>
              <w:top w:val="nil"/>
              <w:left w:val="nil"/>
              <w:bottom w:val="dotted" w:sz="4" w:space="0" w:color="auto"/>
              <w:right w:val="single" w:sz="4" w:space="0" w:color="auto"/>
            </w:tcBorders>
            <w:shd w:val="clear" w:color="auto" w:fill="auto"/>
            <w:noWrap/>
            <w:vAlign w:val="bottom"/>
            <w:hideMark/>
          </w:tcPr>
          <w:p w14:paraId="42AD0F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F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F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5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F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F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08610</w:t>
            </w:r>
          </w:p>
        </w:tc>
        <w:tc>
          <w:tcPr>
            <w:tcW w:w="1402" w:type="pct"/>
            <w:tcBorders>
              <w:top w:val="nil"/>
              <w:left w:val="nil"/>
              <w:bottom w:val="dotDotDash" w:sz="4" w:space="0" w:color="auto"/>
              <w:right w:val="single" w:sz="4" w:space="0" w:color="auto"/>
            </w:tcBorders>
            <w:shd w:val="clear" w:color="auto" w:fill="auto"/>
            <w:noWrap/>
            <w:vAlign w:val="bottom"/>
            <w:hideMark/>
          </w:tcPr>
          <w:p w14:paraId="42AD0F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F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F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F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F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F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F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F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F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F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F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6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F5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F5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F53" w14:textId="40917844"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Turizmit, </w:t>
            </w:r>
            <w:r w:rsidR="006A1D03" w:rsidRPr="00585C53">
              <w:rPr>
                <w:rFonts w:ascii="Garamond" w:eastAsia="Times New Roman" w:hAnsi="Garamond" w:cs="Arial"/>
                <w:b/>
                <w:bCs/>
                <w:sz w:val="10"/>
                <w:szCs w:val="10"/>
                <w:lang w:eastAsia="sq-AL"/>
              </w:rPr>
              <w:t>Kulturës</w:t>
            </w:r>
            <w:r w:rsidRPr="00585C53">
              <w:rPr>
                <w:rFonts w:ascii="Garamond" w:eastAsia="Times New Roman" w:hAnsi="Garamond" w:cs="Arial"/>
                <w:b/>
                <w:bCs/>
                <w:sz w:val="10"/>
                <w:szCs w:val="10"/>
                <w:lang w:eastAsia="sq-AL"/>
              </w:rPr>
              <w:t xml:space="preserve"> dhe Sportit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F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F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F5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1,789,590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F5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292,285</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F5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765,035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F5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F5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1,375,626</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F5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456,515</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F5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50,744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F5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F5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2,633,155</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F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7,392,950</w:t>
            </w:r>
          </w:p>
        </w:tc>
      </w:tr>
      <w:tr w:rsidR="00262140" w:rsidRPr="00585C53" w14:paraId="42AD0F7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F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F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F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F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F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F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239,655</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F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43,025</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F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134,333</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F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F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F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F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F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F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87,200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F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524,213</w:t>
            </w:r>
          </w:p>
        </w:tc>
      </w:tr>
      <w:tr w:rsidR="00262140" w:rsidRPr="00585C53" w14:paraId="42AD0F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F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F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F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F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F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F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F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F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F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F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F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F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F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F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F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F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F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F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nil"/>
              <w:left w:val="nil"/>
              <w:bottom w:val="dotted" w:sz="4" w:space="0" w:color="auto"/>
              <w:right w:val="single" w:sz="4" w:space="0" w:color="auto"/>
            </w:tcBorders>
            <w:shd w:val="clear" w:color="auto" w:fill="auto"/>
            <w:noWrap/>
            <w:vAlign w:val="bottom"/>
            <w:hideMark/>
          </w:tcPr>
          <w:p w14:paraId="42AD0F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w:t>
            </w:r>
          </w:p>
        </w:tc>
      </w:tr>
      <w:tr w:rsidR="00262140" w:rsidRPr="00585C53" w14:paraId="42AD0F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F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F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F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B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F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nil"/>
              <w:right w:val="single" w:sz="4" w:space="0" w:color="auto"/>
            </w:tcBorders>
            <w:shd w:val="clear" w:color="auto" w:fill="auto"/>
            <w:noWrap/>
            <w:vAlign w:val="bottom"/>
            <w:hideMark/>
          </w:tcPr>
          <w:p w14:paraId="42AD0F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F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F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F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F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F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F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F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F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F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F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F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F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F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F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F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FB3" w14:textId="0316AA64"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Shërbimet</w:t>
            </w:r>
            <w:r w:rsidR="00262140" w:rsidRPr="00585C53">
              <w:rPr>
                <w:rFonts w:ascii="Garamond" w:eastAsia="Times New Roman" w:hAnsi="Garamond" w:cs="Arial"/>
                <w:b/>
                <w:bCs/>
                <w:sz w:val="10"/>
                <w:szCs w:val="10"/>
                <w:lang w:eastAsia="sq-AL"/>
              </w:rPr>
              <w:t xml:space="preserve"> e Kujdesit </w:t>
            </w:r>
            <w:r w:rsidRPr="00585C53">
              <w:rPr>
                <w:rFonts w:ascii="Garamond" w:eastAsia="Times New Roman" w:hAnsi="Garamond" w:cs="Arial"/>
                <w:b/>
                <w:bCs/>
                <w:sz w:val="10"/>
                <w:szCs w:val="10"/>
                <w:lang w:eastAsia="sq-AL"/>
              </w:rPr>
              <w:t>Parësor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F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F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100,955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F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18,090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44,000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F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F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3,610,880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F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F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320,253</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F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4,104,178</w:t>
            </w:r>
          </w:p>
        </w:tc>
      </w:tr>
      <w:tr w:rsidR="00262140" w:rsidRPr="00585C53" w14:paraId="42AD0F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07220</w:t>
            </w:r>
          </w:p>
        </w:tc>
        <w:tc>
          <w:tcPr>
            <w:tcW w:w="1402" w:type="pct"/>
            <w:tcBorders>
              <w:top w:val="nil"/>
              <w:left w:val="nil"/>
              <w:bottom w:val="dotted" w:sz="4" w:space="0" w:color="auto"/>
              <w:right w:val="single" w:sz="4" w:space="0" w:color="auto"/>
            </w:tcBorders>
            <w:shd w:val="clear" w:color="auto" w:fill="auto"/>
            <w:noWrap/>
            <w:vAlign w:val="bottom"/>
            <w:hideMark/>
          </w:tcPr>
          <w:p w14:paraId="42AD0F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F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F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158,000</w:t>
            </w:r>
          </w:p>
        </w:tc>
        <w:tc>
          <w:tcPr>
            <w:tcW w:w="235" w:type="pct"/>
            <w:tcBorders>
              <w:top w:val="nil"/>
              <w:left w:val="nil"/>
              <w:bottom w:val="dotted" w:sz="4" w:space="0" w:color="auto"/>
              <w:right w:val="single" w:sz="4" w:space="0" w:color="auto"/>
            </w:tcBorders>
            <w:shd w:val="clear" w:color="auto" w:fill="auto"/>
            <w:noWrap/>
            <w:vAlign w:val="bottom"/>
            <w:hideMark/>
          </w:tcPr>
          <w:p w14:paraId="42AD0F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158,000</w:t>
            </w:r>
          </w:p>
        </w:tc>
      </w:tr>
      <w:tr w:rsidR="00262140" w:rsidRPr="00585C53" w14:paraId="42AD0F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07220</w:t>
            </w:r>
          </w:p>
        </w:tc>
        <w:tc>
          <w:tcPr>
            <w:tcW w:w="1402" w:type="pct"/>
            <w:tcBorders>
              <w:top w:val="nil"/>
              <w:left w:val="nil"/>
              <w:bottom w:val="dotted" w:sz="4" w:space="0" w:color="auto"/>
              <w:right w:val="single" w:sz="4" w:space="0" w:color="auto"/>
            </w:tcBorders>
            <w:shd w:val="clear" w:color="auto" w:fill="auto"/>
            <w:noWrap/>
            <w:vAlign w:val="bottom"/>
            <w:hideMark/>
          </w:tcPr>
          <w:p w14:paraId="42AD0F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F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F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0F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07220</w:t>
            </w:r>
          </w:p>
        </w:tc>
        <w:tc>
          <w:tcPr>
            <w:tcW w:w="1402" w:type="pct"/>
            <w:tcBorders>
              <w:top w:val="nil"/>
              <w:left w:val="nil"/>
              <w:bottom w:val="dotted" w:sz="4" w:space="0" w:color="auto"/>
              <w:right w:val="single" w:sz="4" w:space="0" w:color="auto"/>
            </w:tcBorders>
            <w:shd w:val="clear" w:color="auto" w:fill="auto"/>
            <w:noWrap/>
            <w:vAlign w:val="bottom"/>
            <w:hideMark/>
          </w:tcPr>
          <w:p w14:paraId="42AD0F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F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F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0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F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0F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07220</w:t>
            </w:r>
          </w:p>
        </w:tc>
        <w:tc>
          <w:tcPr>
            <w:tcW w:w="1402" w:type="pct"/>
            <w:tcBorders>
              <w:top w:val="nil"/>
              <w:left w:val="nil"/>
              <w:bottom w:val="dotDotDash" w:sz="4" w:space="0" w:color="auto"/>
              <w:right w:val="single" w:sz="4" w:space="0" w:color="auto"/>
            </w:tcBorders>
            <w:shd w:val="clear" w:color="auto" w:fill="auto"/>
            <w:noWrap/>
            <w:vAlign w:val="bottom"/>
            <w:hideMark/>
          </w:tcPr>
          <w:p w14:paraId="42AD0F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F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F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F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F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F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F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F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F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F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F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03" w14:textId="6D9A35C4"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Shërbimet</w:t>
            </w:r>
            <w:r w:rsidR="00262140" w:rsidRPr="00585C53">
              <w:rPr>
                <w:rFonts w:ascii="Garamond" w:eastAsia="Times New Roman" w:hAnsi="Garamond" w:cs="Arial"/>
                <w:b/>
                <w:bCs/>
                <w:sz w:val="10"/>
                <w:szCs w:val="10"/>
                <w:lang w:eastAsia="sq-AL"/>
              </w:rPr>
              <w:t xml:space="preserve"> e Kujdesit </w:t>
            </w:r>
            <w:r w:rsidRPr="00585C53">
              <w:rPr>
                <w:rFonts w:ascii="Garamond" w:eastAsia="Times New Roman" w:hAnsi="Garamond" w:cs="Arial"/>
                <w:b/>
                <w:bCs/>
                <w:sz w:val="10"/>
                <w:szCs w:val="10"/>
                <w:lang w:eastAsia="sq-AL"/>
              </w:rPr>
              <w:t>Dytësor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1,111,745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189,830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1,359,000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37,375,864</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2,765,860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42,842,299</w:t>
            </w:r>
          </w:p>
        </w:tc>
      </w:tr>
      <w:tr w:rsidR="00262140" w:rsidRPr="00585C53" w14:paraId="42AD10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07330</w:t>
            </w:r>
          </w:p>
        </w:tc>
        <w:tc>
          <w:tcPr>
            <w:tcW w:w="1402" w:type="pct"/>
            <w:tcBorders>
              <w:top w:val="nil"/>
              <w:left w:val="nil"/>
              <w:bottom w:val="dotted" w:sz="4" w:space="0" w:color="auto"/>
              <w:right w:val="single" w:sz="4" w:space="0" w:color="auto"/>
            </w:tcBorders>
            <w:shd w:val="clear" w:color="auto" w:fill="auto"/>
            <w:noWrap/>
            <w:vAlign w:val="bottom"/>
            <w:hideMark/>
          </w:tcPr>
          <w:p w14:paraId="42AD10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0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0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547,500</w:t>
            </w:r>
          </w:p>
        </w:tc>
        <w:tc>
          <w:tcPr>
            <w:tcW w:w="235" w:type="pct"/>
            <w:tcBorders>
              <w:top w:val="nil"/>
              <w:left w:val="nil"/>
              <w:bottom w:val="dotted" w:sz="4" w:space="0" w:color="auto"/>
              <w:right w:val="single" w:sz="4" w:space="0" w:color="auto"/>
            </w:tcBorders>
            <w:shd w:val="clear" w:color="auto" w:fill="auto"/>
            <w:noWrap/>
            <w:vAlign w:val="bottom"/>
            <w:hideMark/>
          </w:tcPr>
          <w:p w14:paraId="42AD10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547,500</w:t>
            </w:r>
          </w:p>
        </w:tc>
      </w:tr>
      <w:tr w:rsidR="00262140" w:rsidRPr="00585C53" w14:paraId="42AD10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07330</w:t>
            </w:r>
          </w:p>
        </w:tc>
        <w:tc>
          <w:tcPr>
            <w:tcW w:w="1402" w:type="pct"/>
            <w:tcBorders>
              <w:top w:val="nil"/>
              <w:left w:val="nil"/>
              <w:bottom w:val="dotted" w:sz="4" w:space="0" w:color="auto"/>
              <w:right w:val="single" w:sz="4" w:space="0" w:color="auto"/>
            </w:tcBorders>
            <w:shd w:val="clear" w:color="auto" w:fill="auto"/>
            <w:noWrap/>
            <w:vAlign w:val="bottom"/>
            <w:hideMark/>
          </w:tcPr>
          <w:p w14:paraId="42AD10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0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0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10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100,000</w:t>
            </w:r>
          </w:p>
        </w:tc>
      </w:tr>
      <w:tr w:rsidR="00262140" w:rsidRPr="00585C53" w14:paraId="42AD10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07330</w:t>
            </w:r>
          </w:p>
        </w:tc>
        <w:tc>
          <w:tcPr>
            <w:tcW w:w="1402" w:type="pct"/>
            <w:tcBorders>
              <w:top w:val="nil"/>
              <w:left w:val="nil"/>
              <w:bottom w:val="dotted" w:sz="4" w:space="0" w:color="auto"/>
              <w:right w:val="single" w:sz="4" w:space="0" w:color="auto"/>
            </w:tcBorders>
            <w:shd w:val="clear" w:color="auto" w:fill="auto"/>
            <w:noWrap/>
            <w:vAlign w:val="bottom"/>
            <w:hideMark/>
          </w:tcPr>
          <w:p w14:paraId="42AD10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0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0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5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0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10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0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0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0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0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0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0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0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0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0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0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0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6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07450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53" w14:textId="6E70D3BB"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Shërbimet</w:t>
            </w:r>
            <w:r w:rsidR="00262140" w:rsidRPr="00585C53">
              <w:rPr>
                <w:rFonts w:ascii="Garamond" w:eastAsia="Times New Roman" w:hAnsi="Garamond" w:cs="Arial"/>
                <w:b/>
                <w:bCs/>
                <w:sz w:val="10"/>
                <w:szCs w:val="10"/>
                <w:lang w:eastAsia="sq-AL"/>
              </w:rPr>
              <w:t xml:space="preserve"> e </w:t>
            </w:r>
            <w:r w:rsidRPr="00585C53">
              <w:rPr>
                <w:rFonts w:ascii="Garamond" w:eastAsia="Times New Roman" w:hAnsi="Garamond" w:cs="Arial"/>
                <w:b/>
                <w:bCs/>
                <w:sz w:val="10"/>
                <w:szCs w:val="10"/>
                <w:lang w:eastAsia="sq-AL"/>
              </w:rPr>
              <w:t>Shëndetit</w:t>
            </w:r>
            <w:r w:rsidR="00262140" w:rsidRPr="00585C53">
              <w:rPr>
                <w:rFonts w:ascii="Garamond" w:eastAsia="Times New Roman" w:hAnsi="Garamond" w:cs="Arial"/>
                <w:b/>
                <w:bCs/>
                <w:sz w:val="10"/>
                <w:szCs w:val="10"/>
                <w:lang w:eastAsia="sq-AL"/>
              </w:rPr>
              <w:t xml:space="preserve"> Publik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3,201,254</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534,484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699,679</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430,370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65,908</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4,931,695</w:t>
            </w:r>
          </w:p>
        </w:tc>
      </w:tr>
      <w:tr w:rsidR="00262140" w:rsidRPr="00585C53" w14:paraId="42AD10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07450</w:t>
            </w:r>
          </w:p>
        </w:tc>
        <w:tc>
          <w:tcPr>
            <w:tcW w:w="1402" w:type="pct"/>
            <w:tcBorders>
              <w:top w:val="nil"/>
              <w:left w:val="nil"/>
              <w:bottom w:val="dotted" w:sz="4" w:space="0" w:color="auto"/>
              <w:right w:val="single" w:sz="4" w:space="0" w:color="auto"/>
            </w:tcBorders>
            <w:shd w:val="clear" w:color="auto" w:fill="auto"/>
            <w:noWrap/>
            <w:vAlign w:val="bottom"/>
            <w:hideMark/>
          </w:tcPr>
          <w:p w14:paraId="42AD10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0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0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13</w:t>
            </w:r>
          </w:p>
        </w:tc>
        <w:tc>
          <w:tcPr>
            <w:tcW w:w="185" w:type="pct"/>
            <w:tcBorders>
              <w:top w:val="nil"/>
              <w:left w:val="nil"/>
              <w:bottom w:val="dotted" w:sz="4" w:space="0" w:color="auto"/>
              <w:right w:val="single" w:sz="4" w:space="0" w:color="auto"/>
            </w:tcBorders>
            <w:shd w:val="clear" w:color="auto" w:fill="auto"/>
            <w:noWrap/>
            <w:vAlign w:val="bottom"/>
            <w:hideMark/>
          </w:tcPr>
          <w:p w14:paraId="42AD10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07450</w:t>
            </w:r>
          </w:p>
        </w:tc>
        <w:tc>
          <w:tcPr>
            <w:tcW w:w="1402" w:type="pct"/>
            <w:tcBorders>
              <w:top w:val="nil"/>
              <w:left w:val="nil"/>
              <w:bottom w:val="dotted" w:sz="4" w:space="0" w:color="auto"/>
              <w:right w:val="single" w:sz="4" w:space="0" w:color="auto"/>
            </w:tcBorders>
            <w:shd w:val="clear" w:color="auto" w:fill="auto"/>
            <w:noWrap/>
            <w:vAlign w:val="bottom"/>
            <w:hideMark/>
          </w:tcPr>
          <w:p w14:paraId="42AD10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0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0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07450</w:t>
            </w:r>
          </w:p>
        </w:tc>
        <w:tc>
          <w:tcPr>
            <w:tcW w:w="1402" w:type="pct"/>
            <w:tcBorders>
              <w:top w:val="nil"/>
              <w:left w:val="nil"/>
              <w:bottom w:val="dotted" w:sz="4" w:space="0" w:color="auto"/>
              <w:right w:val="single" w:sz="4" w:space="0" w:color="auto"/>
            </w:tcBorders>
            <w:shd w:val="clear" w:color="auto" w:fill="auto"/>
            <w:noWrap/>
            <w:vAlign w:val="bottom"/>
            <w:hideMark/>
          </w:tcPr>
          <w:p w14:paraId="42AD10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0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0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0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nil"/>
              <w:right w:val="single" w:sz="4" w:space="0" w:color="auto"/>
            </w:tcBorders>
            <w:shd w:val="clear" w:color="auto" w:fill="auto"/>
            <w:noWrap/>
            <w:vAlign w:val="bottom"/>
            <w:hideMark/>
          </w:tcPr>
          <w:p w14:paraId="42AD10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07450</w:t>
            </w:r>
          </w:p>
        </w:tc>
        <w:tc>
          <w:tcPr>
            <w:tcW w:w="1402" w:type="pct"/>
            <w:tcBorders>
              <w:top w:val="nil"/>
              <w:left w:val="nil"/>
              <w:bottom w:val="nil"/>
              <w:right w:val="single" w:sz="4" w:space="0" w:color="auto"/>
            </w:tcBorders>
            <w:shd w:val="clear" w:color="auto" w:fill="auto"/>
            <w:noWrap/>
            <w:vAlign w:val="bottom"/>
            <w:hideMark/>
          </w:tcPr>
          <w:p w14:paraId="42AD10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0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0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0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0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0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0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0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0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0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0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0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0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B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A3" w14:textId="1EA09A53"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rkujdesi Social</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862,450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146,540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355,600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26,200,000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147,440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27,712,030</w:t>
            </w:r>
          </w:p>
        </w:tc>
      </w:tr>
      <w:tr w:rsidR="00262140" w:rsidRPr="00585C53" w14:paraId="42AD10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10430</w:t>
            </w:r>
          </w:p>
        </w:tc>
        <w:tc>
          <w:tcPr>
            <w:tcW w:w="1402" w:type="pct"/>
            <w:tcBorders>
              <w:top w:val="nil"/>
              <w:left w:val="nil"/>
              <w:bottom w:val="dotted" w:sz="4" w:space="0" w:color="auto"/>
              <w:right w:val="single" w:sz="4" w:space="0" w:color="auto"/>
            </w:tcBorders>
            <w:shd w:val="clear" w:color="auto" w:fill="auto"/>
            <w:noWrap/>
            <w:vAlign w:val="bottom"/>
            <w:hideMark/>
          </w:tcPr>
          <w:p w14:paraId="42AD10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0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0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w:t>
            </w:r>
          </w:p>
        </w:tc>
        <w:tc>
          <w:tcPr>
            <w:tcW w:w="235" w:type="pct"/>
            <w:tcBorders>
              <w:top w:val="nil"/>
              <w:left w:val="nil"/>
              <w:bottom w:val="dotted" w:sz="4" w:space="0" w:color="auto"/>
              <w:right w:val="single" w:sz="4" w:space="0" w:color="auto"/>
            </w:tcBorders>
            <w:shd w:val="clear" w:color="auto" w:fill="auto"/>
            <w:noWrap/>
            <w:vAlign w:val="bottom"/>
            <w:hideMark/>
          </w:tcPr>
          <w:p w14:paraId="42AD10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30,000</w:t>
            </w:r>
          </w:p>
        </w:tc>
      </w:tr>
      <w:tr w:rsidR="00262140" w:rsidRPr="00585C53" w14:paraId="42AD10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10430</w:t>
            </w:r>
          </w:p>
        </w:tc>
        <w:tc>
          <w:tcPr>
            <w:tcW w:w="1402" w:type="pct"/>
            <w:tcBorders>
              <w:top w:val="nil"/>
              <w:left w:val="nil"/>
              <w:bottom w:val="dotted" w:sz="4" w:space="0" w:color="auto"/>
              <w:right w:val="single" w:sz="4" w:space="0" w:color="auto"/>
            </w:tcBorders>
            <w:shd w:val="clear" w:color="auto" w:fill="auto"/>
            <w:noWrap/>
            <w:vAlign w:val="bottom"/>
            <w:hideMark/>
          </w:tcPr>
          <w:p w14:paraId="42AD10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0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0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0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10430</w:t>
            </w:r>
          </w:p>
        </w:tc>
        <w:tc>
          <w:tcPr>
            <w:tcW w:w="1402" w:type="pct"/>
            <w:tcBorders>
              <w:top w:val="nil"/>
              <w:left w:val="nil"/>
              <w:bottom w:val="dotted" w:sz="4" w:space="0" w:color="auto"/>
              <w:right w:val="single" w:sz="4" w:space="0" w:color="auto"/>
            </w:tcBorders>
            <w:shd w:val="clear" w:color="auto" w:fill="auto"/>
            <w:noWrap/>
            <w:vAlign w:val="bottom"/>
            <w:hideMark/>
          </w:tcPr>
          <w:p w14:paraId="42AD10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0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0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7,800</w:t>
            </w:r>
          </w:p>
        </w:tc>
        <w:tc>
          <w:tcPr>
            <w:tcW w:w="235" w:type="pct"/>
            <w:tcBorders>
              <w:top w:val="nil"/>
              <w:left w:val="nil"/>
              <w:bottom w:val="dotted" w:sz="4" w:space="0" w:color="auto"/>
              <w:right w:val="single" w:sz="4" w:space="0" w:color="auto"/>
            </w:tcBorders>
            <w:shd w:val="clear" w:color="auto" w:fill="auto"/>
            <w:noWrap/>
            <w:vAlign w:val="bottom"/>
            <w:hideMark/>
          </w:tcPr>
          <w:p w14:paraId="42AD10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7,800</w:t>
            </w:r>
          </w:p>
        </w:tc>
      </w:tr>
      <w:tr w:rsidR="00262140" w:rsidRPr="00585C53" w14:paraId="42AD10F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0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10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10430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0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0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0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0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0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0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0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0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0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0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0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F3" w14:textId="4159A585"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Rehabilitimi</w:t>
            </w:r>
            <w:r w:rsidR="0010685F"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i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P</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rndjekurve Politik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30,800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5,532</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9,519</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1,548,851</w:t>
            </w:r>
          </w:p>
        </w:tc>
      </w:tr>
      <w:tr w:rsidR="00262140" w:rsidRPr="00585C53" w14:paraId="42AD11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1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1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1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1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1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1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1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1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1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4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1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11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1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1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1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1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1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1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1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1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1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1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5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14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14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143" w14:textId="1886038B"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w:t>
            </w:r>
            <w:r w:rsidR="006A1D03" w:rsidRPr="00585C53">
              <w:rPr>
                <w:rFonts w:ascii="Garamond" w:eastAsia="Times New Roman" w:hAnsi="Garamond" w:cs="Arial"/>
                <w:b/>
                <w:bCs/>
                <w:sz w:val="10"/>
                <w:szCs w:val="10"/>
                <w:lang w:eastAsia="sq-AL"/>
              </w:rPr>
              <w:t>Shëndetësisë</w:t>
            </w:r>
            <w:r w:rsidRPr="00585C53">
              <w:rPr>
                <w:rFonts w:ascii="Garamond" w:eastAsia="Times New Roman" w:hAnsi="Garamond" w:cs="Arial"/>
                <w:b/>
                <w:bCs/>
                <w:sz w:val="10"/>
                <w:szCs w:val="10"/>
                <w:lang w:eastAsia="sq-AL"/>
              </w:rPr>
              <w:t xml:space="preserve"> dhe </w:t>
            </w:r>
            <w:r w:rsidR="006A1D03" w:rsidRPr="00585C53">
              <w:rPr>
                <w:rFonts w:ascii="Garamond" w:eastAsia="Times New Roman" w:hAnsi="Garamond" w:cs="Arial"/>
                <w:b/>
                <w:bCs/>
                <w:sz w:val="10"/>
                <w:szCs w:val="10"/>
                <w:lang w:eastAsia="sq-AL"/>
              </w:rPr>
              <w:t>Mirëqenies</w:t>
            </w:r>
            <w:r w:rsidRPr="00585C53">
              <w:rPr>
                <w:rFonts w:ascii="Garamond" w:eastAsia="Times New Roman" w:hAnsi="Garamond" w:cs="Arial"/>
                <w:b/>
                <w:bCs/>
                <w:sz w:val="10"/>
                <w:szCs w:val="10"/>
                <w:lang w:eastAsia="sq-AL"/>
              </w:rPr>
              <w:t xml:space="preserve"> Sociale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1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1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14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5,546,859</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14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937,501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14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2,602,131</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14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14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40,986,744</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14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453,370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14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27,700,000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14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14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4,231,961</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1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82,508,566</w:t>
            </w:r>
          </w:p>
        </w:tc>
      </w:tr>
      <w:tr w:rsidR="00262140" w:rsidRPr="00585C53" w14:paraId="42AD116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1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1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1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1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1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1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356,300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1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60,106</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1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158,870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1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1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1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75,000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1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1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1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636,800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1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1,287,436</w:t>
            </w:r>
          </w:p>
        </w:tc>
      </w:tr>
      <w:tr w:rsidR="00262140" w:rsidRPr="00585C53" w14:paraId="42AD117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1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1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1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1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1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1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1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1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1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1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1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1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1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1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1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1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1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1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1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1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1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1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1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w:t>
            </w:r>
          </w:p>
        </w:tc>
        <w:tc>
          <w:tcPr>
            <w:tcW w:w="235" w:type="pct"/>
            <w:tcBorders>
              <w:top w:val="nil"/>
              <w:left w:val="nil"/>
              <w:bottom w:val="dotted" w:sz="4" w:space="0" w:color="auto"/>
              <w:right w:val="single" w:sz="4" w:space="0" w:color="auto"/>
            </w:tcBorders>
            <w:shd w:val="clear" w:color="auto" w:fill="auto"/>
            <w:noWrap/>
            <w:vAlign w:val="bottom"/>
            <w:hideMark/>
          </w:tcPr>
          <w:p w14:paraId="42AD11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1,500</w:t>
            </w:r>
          </w:p>
        </w:tc>
      </w:tr>
      <w:tr w:rsidR="00262140" w:rsidRPr="00585C53" w14:paraId="42AD11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1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nil"/>
              <w:right w:val="single" w:sz="4" w:space="0" w:color="auto"/>
            </w:tcBorders>
            <w:shd w:val="clear" w:color="auto" w:fill="auto"/>
            <w:noWrap/>
            <w:vAlign w:val="bottom"/>
            <w:hideMark/>
          </w:tcPr>
          <w:p w14:paraId="42AD11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1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1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1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1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1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1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1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1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1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1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1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1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1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B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1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000000" w:fill="FFFFFF"/>
            <w:noWrap/>
            <w:vAlign w:val="bottom"/>
            <w:hideMark/>
          </w:tcPr>
          <w:p w14:paraId="42AD11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Ndihma Juridike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1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1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67,700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1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11,270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43,550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1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1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1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1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1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132,520</w:t>
            </w:r>
          </w:p>
        </w:tc>
      </w:tr>
      <w:tr w:rsidR="00262140" w:rsidRPr="00585C53" w14:paraId="42AD11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000000" w:fill="FFFFFF"/>
            <w:noWrap/>
            <w:vAlign w:val="bottom"/>
            <w:hideMark/>
          </w:tcPr>
          <w:p w14:paraId="42AD11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1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1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1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000000" w:fill="FFFFFF"/>
            <w:noWrap/>
            <w:vAlign w:val="bottom"/>
            <w:hideMark/>
          </w:tcPr>
          <w:p w14:paraId="42AD11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1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1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1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000000" w:fill="FFFFFF"/>
            <w:noWrap/>
            <w:vAlign w:val="bottom"/>
            <w:hideMark/>
          </w:tcPr>
          <w:p w14:paraId="42AD11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1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1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1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1F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1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000000" w:fill="FFFFFF"/>
            <w:noWrap/>
            <w:vAlign w:val="bottom"/>
            <w:hideMark/>
          </w:tcPr>
          <w:p w14:paraId="42AD11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DotDash" w:sz="4" w:space="0" w:color="auto"/>
              <w:right w:val="single" w:sz="4" w:space="0" w:color="auto"/>
            </w:tcBorders>
            <w:shd w:val="clear" w:color="auto" w:fill="auto"/>
            <w:noWrap/>
            <w:vAlign w:val="bottom"/>
            <w:hideMark/>
          </w:tcPr>
          <w:p w14:paraId="42AD11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1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1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1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1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1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1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1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1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1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1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1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1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Publikimet Zyrtare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1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1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40,844</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1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6,940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23,200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1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1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1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1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1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75,984</w:t>
            </w:r>
          </w:p>
        </w:tc>
      </w:tr>
      <w:tr w:rsidR="00262140" w:rsidRPr="00585C53" w14:paraId="42AD12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2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2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2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2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2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2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2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4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2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2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2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2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2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2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2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2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2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2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2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2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2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5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2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2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243" w14:textId="05F8E1B7"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Mjekësia</w:t>
            </w:r>
            <w:r w:rsidR="00262140" w:rsidRPr="00585C53">
              <w:rPr>
                <w:rFonts w:ascii="Garamond" w:eastAsia="Times New Roman" w:hAnsi="Garamond" w:cs="Arial"/>
                <w:b/>
                <w:bCs/>
                <w:sz w:val="10"/>
                <w:szCs w:val="10"/>
                <w:lang w:eastAsia="sq-AL"/>
              </w:rPr>
              <w:t xml:space="preserve"> Ligjore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2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2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63,300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2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9,652</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43,128</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2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2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2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2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2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167,080</w:t>
            </w:r>
          </w:p>
        </w:tc>
      </w:tr>
      <w:tr w:rsidR="00262140" w:rsidRPr="00585C53" w14:paraId="42AD12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2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2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2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2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2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2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2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9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2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2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2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2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2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2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2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2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2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2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2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2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2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A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2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2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2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Sistemi i Burgjeve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2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2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5,797,665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2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1,086,775</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2,213,000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2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2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2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2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515,287</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2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9,736,327</w:t>
            </w:r>
          </w:p>
        </w:tc>
      </w:tr>
      <w:tr w:rsidR="00262140" w:rsidRPr="00585C53" w14:paraId="42AD12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03440</w:t>
            </w:r>
          </w:p>
        </w:tc>
        <w:tc>
          <w:tcPr>
            <w:tcW w:w="1402" w:type="pct"/>
            <w:tcBorders>
              <w:top w:val="nil"/>
              <w:left w:val="nil"/>
              <w:bottom w:val="dotted" w:sz="4" w:space="0" w:color="auto"/>
              <w:right w:val="single" w:sz="4" w:space="0" w:color="auto"/>
            </w:tcBorders>
            <w:shd w:val="clear" w:color="auto" w:fill="auto"/>
            <w:noWrap/>
            <w:vAlign w:val="bottom"/>
            <w:hideMark/>
          </w:tcPr>
          <w:p w14:paraId="42AD12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235" w:type="pct"/>
            <w:tcBorders>
              <w:top w:val="nil"/>
              <w:left w:val="nil"/>
              <w:bottom w:val="dotted" w:sz="4" w:space="0" w:color="auto"/>
              <w:right w:val="single" w:sz="4" w:space="0" w:color="auto"/>
            </w:tcBorders>
            <w:shd w:val="clear" w:color="auto" w:fill="auto"/>
            <w:noWrap/>
            <w:vAlign w:val="bottom"/>
            <w:hideMark/>
          </w:tcPr>
          <w:p w14:paraId="42AD12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w:t>
            </w:r>
          </w:p>
        </w:tc>
      </w:tr>
      <w:tr w:rsidR="00262140" w:rsidRPr="00585C53" w14:paraId="42AD12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03440</w:t>
            </w:r>
          </w:p>
        </w:tc>
        <w:tc>
          <w:tcPr>
            <w:tcW w:w="1402" w:type="pct"/>
            <w:tcBorders>
              <w:top w:val="nil"/>
              <w:left w:val="nil"/>
              <w:bottom w:val="dotted" w:sz="4" w:space="0" w:color="auto"/>
              <w:right w:val="single" w:sz="4" w:space="0" w:color="auto"/>
            </w:tcBorders>
            <w:shd w:val="clear" w:color="auto" w:fill="auto"/>
            <w:noWrap/>
            <w:vAlign w:val="bottom"/>
            <w:hideMark/>
          </w:tcPr>
          <w:p w14:paraId="42AD12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2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2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03440</w:t>
            </w:r>
          </w:p>
        </w:tc>
        <w:tc>
          <w:tcPr>
            <w:tcW w:w="1402" w:type="pct"/>
            <w:tcBorders>
              <w:top w:val="nil"/>
              <w:left w:val="nil"/>
              <w:bottom w:val="dotted" w:sz="4" w:space="0" w:color="auto"/>
              <w:right w:val="single" w:sz="4" w:space="0" w:color="auto"/>
            </w:tcBorders>
            <w:shd w:val="clear" w:color="auto" w:fill="auto"/>
            <w:noWrap/>
            <w:vAlign w:val="bottom"/>
            <w:hideMark/>
          </w:tcPr>
          <w:p w14:paraId="42AD12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2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2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E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2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2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03440</w:t>
            </w:r>
          </w:p>
        </w:tc>
        <w:tc>
          <w:tcPr>
            <w:tcW w:w="1402" w:type="pct"/>
            <w:tcBorders>
              <w:top w:val="nil"/>
              <w:left w:val="nil"/>
              <w:bottom w:val="dotDotDash" w:sz="4" w:space="0" w:color="auto"/>
              <w:right w:val="single" w:sz="4" w:space="0" w:color="auto"/>
            </w:tcBorders>
            <w:shd w:val="clear" w:color="auto" w:fill="auto"/>
            <w:noWrap/>
            <w:vAlign w:val="bottom"/>
            <w:hideMark/>
          </w:tcPr>
          <w:p w14:paraId="42AD12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2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2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2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2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2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2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2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2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2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2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2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2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2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2E3" w14:textId="3EBE6D3F" w:rsidR="00262140" w:rsidRPr="00585C53" w:rsidRDefault="006A1D03"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Shërbimi</w:t>
            </w:r>
            <w:r w:rsidR="00262140" w:rsidRPr="00585C53">
              <w:rPr>
                <w:rFonts w:ascii="Garamond" w:eastAsia="Times New Roman" w:hAnsi="Garamond" w:cs="Arial"/>
                <w:b/>
                <w:bCs/>
                <w:sz w:val="10"/>
                <w:szCs w:val="10"/>
                <w:lang w:eastAsia="sq-AL"/>
              </w:rPr>
              <w:t xml:space="preserve"> i </w:t>
            </w:r>
            <w:r w:rsidRPr="00585C53">
              <w:rPr>
                <w:rFonts w:ascii="Garamond" w:eastAsia="Times New Roman" w:hAnsi="Garamond" w:cs="Arial"/>
                <w:b/>
                <w:bCs/>
                <w:sz w:val="10"/>
                <w:szCs w:val="10"/>
                <w:lang w:eastAsia="sq-AL"/>
              </w:rPr>
              <w:t>Përmbarimit</w:t>
            </w:r>
            <w:r w:rsidR="00262140" w:rsidRPr="00585C53">
              <w:rPr>
                <w:rFonts w:ascii="Garamond" w:eastAsia="Times New Roman" w:hAnsi="Garamond" w:cs="Arial"/>
                <w:b/>
                <w:bCs/>
                <w:sz w:val="10"/>
                <w:szCs w:val="10"/>
                <w:lang w:eastAsia="sq-AL"/>
              </w:rPr>
              <w:t xml:space="preserve"> Gjyq</w:t>
            </w:r>
            <w:r w:rsidRPr="00585C53">
              <w:rPr>
                <w:rFonts w:ascii="Garamond" w:eastAsia="Times New Roman" w:hAnsi="Garamond" w:cs="Arial"/>
                <w:b/>
                <w:bCs/>
                <w:sz w:val="10"/>
                <w:szCs w:val="10"/>
                <w:lang w:eastAsia="sq-AL"/>
              </w:rPr>
              <w:t>ë</w:t>
            </w:r>
            <w:r w:rsidR="00262140" w:rsidRPr="00585C53">
              <w:rPr>
                <w:rFonts w:ascii="Garamond" w:eastAsia="Times New Roman" w:hAnsi="Garamond" w:cs="Arial"/>
                <w:b/>
                <w:bCs/>
                <w:sz w:val="10"/>
                <w:szCs w:val="10"/>
                <w:lang w:eastAsia="sq-AL"/>
              </w:rPr>
              <w:t>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2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2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308,000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2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56,796</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32,900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2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2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2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2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2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437,696</w:t>
            </w:r>
          </w:p>
        </w:tc>
      </w:tr>
      <w:tr w:rsidR="00262140" w:rsidRPr="00585C53" w14:paraId="42AD13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03350</w:t>
            </w:r>
          </w:p>
        </w:tc>
        <w:tc>
          <w:tcPr>
            <w:tcW w:w="1402" w:type="pct"/>
            <w:tcBorders>
              <w:top w:val="nil"/>
              <w:left w:val="nil"/>
              <w:bottom w:val="dotted" w:sz="4" w:space="0" w:color="auto"/>
              <w:right w:val="single" w:sz="4" w:space="0" w:color="auto"/>
            </w:tcBorders>
            <w:shd w:val="clear" w:color="auto" w:fill="auto"/>
            <w:noWrap/>
            <w:vAlign w:val="bottom"/>
            <w:hideMark/>
          </w:tcPr>
          <w:p w14:paraId="42AD12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03350</w:t>
            </w:r>
          </w:p>
        </w:tc>
        <w:tc>
          <w:tcPr>
            <w:tcW w:w="1402" w:type="pct"/>
            <w:tcBorders>
              <w:top w:val="nil"/>
              <w:left w:val="nil"/>
              <w:bottom w:val="dotted" w:sz="4" w:space="0" w:color="auto"/>
              <w:right w:val="single" w:sz="4" w:space="0" w:color="auto"/>
            </w:tcBorders>
            <w:shd w:val="clear" w:color="auto" w:fill="auto"/>
            <w:noWrap/>
            <w:vAlign w:val="bottom"/>
            <w:hideMark/>
          </w:tcPr>
          <w:p w14:paraId="42AD13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14</w:t>
            </w:r>
          </w:p>
        </w:tc>
        <w:tc>
          <w:tcPr>
            <w:tcW w:w="185" w:type="pct"/>
            <w:tcBorders>
              <w:top w:val="nil"/>
              <w:left w:val="nil"/>
              <w:bottom w:val="dotted" w:sz="4" w:space="0" w:color="auto"/>
              <w:right w:val="single" w:sz="4" w:space="0" w:color="auto"/>
            </w:tcBorders>
            <w:shd w:val="clear" w:color="auto" w:fill="auto"/>
            <w:noWrap/>
            <w:vAlign w:val="bottom"/>
            <w:hideMark/>
          </w:tcPr>
          <w:p w14:paraId="42AD13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03350</w:t>
            </w:r>
          </w:p>
        </w:tc>
        <w:tc>
          <w:tcPr>
            <w:tcW w:w="1402" w:type="pct"/>
            <w:tcBorders>
              <w:top w:val="nil"/>
              <w:left w:val="nil"/>
              <w:bottom w:val="dotted" w:sz="4" w:space="0" w:color="auto"/>
              <w:right w:val="single" w:sz="4" w:space="0" w:color="auto"/>
            </w:tcBorders>
            <w:shd w:val="clear" w:color="auto" w:fill="auto"/>
            <w:noWrap/>
            <w:vAlign w:val="bottom"/>
            <w:hideMark/>
          </w:tcPr>
          <w:p w14:paraId="42AD13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3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3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3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3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3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03350</w:t>
            </w:r>
          </w:p>
        </w:tc>
        <w:tc>
          <w:tcPr>
            <w:tcW w:w="1402" w:type="pct"/>
            <w:tcBorders>
              <w:top w:val="nil"/>
              <w:left w:val="nil"/>
              <w:bottom w:val="dotDotDash" w:sz="4" w:space="0" w:color="auto"/>
              <w:right w:val="single" w:sz="4" w:space="0" w:color="auto"/>
            </w:tcBorders>
            <w:shd w:val="clear" w:color="auto" w:fill="auto"/>
            <w:noWrap/>
            <w:vAlign w:val="bottom"/>
            <w:hideMark/>
          </w:tcPr>
          <w:p w14:paraId="42AD13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3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3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3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3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3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3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3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3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3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3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3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3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333" w14:textId="4FDABAAC"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Shërbimet</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çështjet</w:t>
            </w:r>
            <w:r w:rsidR="00262140" w:rsidRPr="00585C53">
              <w:rPr>
                <w:rFonts w:ascii="Garamond" w:eastAsia="Times New Roman" w:hAnsi="Garamond" w:cs="Arial"/>
                <w:b/>
                <w:bCs/>
                <w:sz w:val="10"/>
                <w:szCs w:val="10"/>
                <w:lang w:eastAsia="sq-AL"/>
              </w:rPr>
              <w:t xml:space="preserve"> e </w:t>
            </w:r>
            <w:r w:rsidRPr="00585C53">
              <w:rPr>
                <w:rFonts w:ascii="Garamond" w:eastAsia="Times New Roman" w:hAnsi="Garamond" w:cs="Arial"/>
                <w:b/>
                <w:bCs/>
                <w:sz w:val="10"/>
                <w:szCs w:val="10"/>
                <w:lang w:eastAsia="sq-AL"/>
              </w:rPr>
              <w:t>birësimeve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3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3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13,390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3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2,280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3,440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3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3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3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3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3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19,310</w:t>
            </w:r>
          </w:p>
        </w:tc>
      </w:tr>
      <w:tr w:rsidR="00262140" w:rsidRPr="00585C53" w14:paraId="42AD13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3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3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3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3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3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3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3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8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3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3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DotDash" w:sz="4" w:space="0" w:color="auto"/>
              <w:right w:val="single" w:sz="4" w:space="0" w:color="auto"/>
            </w:tcBorders>
            <w:shd w:val="clear" w:color="auto" w:fill="auto"/>
            <w:noWrap/>
            <w:vAlign w:val="bottom"/>
            <w:hideMark/>
          </w:tcPr>
          <w:p w14:paraId="42AD13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3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3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3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3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3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3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3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3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3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3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3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3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01180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383" w14:textId="35FA4B09" w:rsidR="00262140" w:rsidRPr="00585C53" w:rsidRDefault="006A1D03"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Shërbimi</w:t>
            </w:r>
            <w:r w:rsidR="00262140" w:rsidRPr="00585C53">
              <w:rPr>
                <w:rFonts w:ascii="Garamond" w:eastAsia="Times New Roman" w:hAnsi="Garamond" w:cs="Arial"/>
                <w:b/>
                <w:bCs/>
                <w:sz w:val="10"/>
                <w:szCs w:val="10"/>
                <w:lang w:eastAsia="sq-AL"/>
              </w:rPr>
              <w:t xml:space="preserve"> i Kthimit dhe Kompensimit t</w:t>
            </w:r>
            <w:r w:rsidRPr="00585C53">
              <w:rPr>
                <w:rFonts w:ascii="Garamond" w:eastAsia="Times New Roman" w:hAnsi="Garamond" w:cs="Arial"/>
                <w:b/>
                <w:bCs/>
                <w:sz w:val="10"/>
                <w:szCs w:val="10"/>
                <w:lang w:eastAsia="sq-AL"/>
              </w:rPr>
              <w:t>ë</w:t>
            </w:r>
            <w:r w:rsidR="00262140" w:rsidRPr="00585C53">
              <w:rPr>
                <w:rFonts w:ascii="Garamond" w:eastAsia="Times New Roman" w:hAnsi="Garamond" w:cs="Arial"/>
                <w:b/>
                <w:bCs/>
                <w:sz w:val="10"/>
                <w:szCs w:val="10"/>
                <w:lang w:eastAsia="sq-AL"/>
              </w:rPr>
              <w:t xml:space="preserve"> Pronave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3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3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233,400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3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39,006</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3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3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2,500,000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3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3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3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2,831,406</w:t>
            </w:r>
          </w:p>
        </w:tc>
      </w:tr>
      <w:tr w:rsidR="00262140" w:rsidRPr="00585C53" w14:paraId="42AD13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01180</w:t>
            </w:r>
          </w:p>
        </w:tc>
        <w:tc>
          <w:tcPr>
            <w:tcW w:w="1402" w:type="pct"/>
            <w:tcBorders>
              <w:top w:val="nil"/>
              <w:left w:val="nil"/>
              <w:bottom w:val="dotted" w:sz="4" w:space="0" w:color="auto"/>
              <w:right w:val="single" w:sz="4" w:space="0" w:color="auto"/>
            </w:tcBorders>
            <w:shd w:val="clear" w:color="auto" w:fill="auto"/>
            <w:noWrap/>
            <w:vAlign w:val="bottom"/>
            <w:hideMark/>
          </w:tcPr>
          <w:p w14:paraId="42AD13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3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3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01180</w:t>
            </w:r>
          </w:p>
        </w:tc>
        <w:tc>
          <w:tcPr>
            <w:tcW w:w="1402" w:type="pct"/>
            <w:tcBorders>
              <w:top w:val="nil"/>
              <w:left w:val="nil"/>
              <w:bottom w:val="dotted" w:sz="4" w:space="0" w:color="auto"/>
              <w:right w:val="single" w:sz="4" w:space="0" w:color="auto"/>
            </w:tcBorders>
            <w:shd w:val="clear" w:color="auto" w:fill="auto"/>
            <w:noWrap/>
            <w:vAlign w:val="bottom"/>
            <w:hideMark/>
          </w:tcPr>
          <w:p w14:paraId="42AD13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01180</w:t>
            </w:r>
          </w:p>
        </w:tc>
        <w:tc>
          <w:tcPr>
            <w:tcW w:w="1402" w:type="pct"/>
            <w:tcBorders>
              <w:top w:val="nil"/>
              <w:left w:val="nil"/>
              <w:bottom w:val="dotted" w:sz="4" w:space="0" w:color="auto"/>
              <w:right w:val="single" w:sz="4" w:space="0" w:color="auto"/>
            </w:tcBorders>
            <w:shd w:val="clear" w:color="auto" w:fill="auto"/>
            <w:noWrap/>
            <w:vAlign w:val="bottom"/>
            <w:hideMark/>
          </w:tcPr>
          <w:p w14:paraId="42AD13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3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3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D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3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3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01180</w:t>
            </w:r>
          </w:p>
        </w:tc>
        <w:tc>
          <w:tcPr>
            <w:tcW w:w="1402" w:type="pct"/>
            <w:tcBorders>
              <w:top w:val="nil"/>
              <w:left w:val="nil"/>
              <w:bottom w:val="dotDotDash" w:sz="4" w:space="0" w:color="auto"/>
              <w:right w:val="single" w:sz="4" w:space="0" w:color="auto"/>
            </w:tcBorders>
            <w:shd w:val="clear" w:color="auto" w:fill="auto"/>
            <w:noWrap/>
            <w:vAlign w:val="bottom"/>
            <w:hideMark/>
          </w:tcPr>
          <w:p w14:paraId="42AD13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3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3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3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3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3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3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3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3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3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3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3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3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3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3D3" w14:textId="7C4928DE"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Shërbimi</w:t>
            </w:r>
            <w:r w:rsidR="00262140" w:rsidRPr="00585C53">
              <w:rPr>
                <w:rFonts w:ascii="Garamond" w:eastAsia="Times New Roman" w:hAnsi="Garamond" w:cs="Arial"/>
                <w:b/>
                <w:bCs/>
                <w:sz w:val="10"/>
                <w:szCs w:val="10"/>
                <w:lang w:eastAsia="sq-AL"/>
              </w:rPr>
              <w:t xml:space="preserve"> i </w:t>
            </w:r>
            <w:r w:rsidRPr="00585C53">
              <w:rPr>
                <w:rFonts w:ascii="Garamond" w:eastAsia="Times New Roman" w:hAnsi="Garamond" w:cs="Arial"/>
                <w:b/>
                <w:bCs/>
                <w:sz w:val="10"/>
                <w:szCs w:val="10"/>
                <w:lang w:eastAsia="sq-AL"/>
              </w:rPr>
              <w:t>Provës</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3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3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194,405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3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30,579</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22,704</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3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3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3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3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3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254,588</w:t>
            </w:r>
          </w:p>
        </w:tc>
      </w:tr>
      <w:tr w:rsidR="00262140" w:rsidRPr="00585C53" w14:paraId="42AD13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03490</w:t>
            </w:r>
          </w:p>
        </w:tc>
        <w:tc>
          <w:tcPr>
            <w:tcW w:w="1402" w:type="pct"/>
            <w:tcBorders>
              <w:top w:val="nil"/>
              <w:left w:val="nil"/>
              <w:bottom w:val="dotted" w:sz="4" w:space="0" w:color="auto"/>
              <w:right w:val="single" w:sz="4" w:space="0" w:color="auto"/>
            </w:tcBorders>
            <w:shd w:val="clear" w:color="auto" w:fill="auto"/>
            <w:noWrap/>
            <w:vAlign w:val="bottom"/>
            <w:hideMark/>
          </w:tcPr>
          <w:p w14:paraId="42AD13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3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3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03490</w:t>
            </w:r>
          </w:p>
        </w:tc>
        <w:tc>
          <w:tcPr>
            <w:tcW w:w="1402" w:type="pct"/>
            <w:tcBorders>
              <w:top w:val="nil"/>
              <w:left w:val="nil"/>
              <w:bottom w:val="dotted" w:sz="4" w:space="0" w:color="auto"/>
              <w:right w:val="single" w:sz="4" w:space="0" w:color="auto"/>
            </w:tcBorders>
            <w:shd w:val="clear" w:color="auto" w:fill="auto"/>
            <w:noWrap/>
            <w:vAlign w:val="bottom"/>
            <w:hideMark/>
          </w:tcPr>
          <w:p w14:paraId="42AD13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4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03490</w:t>
            </w:r>
          </w:p>
        </w:tc>
        <w:tc>
          <w:tcPr>
            <w:tcW w:w="1402" w:type="pct"/>
            <w:tcBorders>
              <w:top w:val="nil"/>
              <w:left w:val="nil"/>
              <w:bottom w:val="dotted" w:sz="4" w:space="0" w:color="auto"/>
              <w:right w:val="single" w:sz="4" w:space="0" w:color="auto"/>
            </w:tcBorders>
            <w:shd w:val="clear" w:color="auto" w:fill="auto"/>
            <w:noWrap/>
            <w:vAlign w:val="bottom"/>
            <w:hideMark/>
          </w:tcPr>
          <w:p w14:paraId="42AD14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4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4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2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4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4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03490</w:t>
            </w:r>
          </w:p>
        </w:tc>
        <w:tc>
          <w:tcPr>
            <w:tcW w:w="1402" w:type="pct"/>
            <w:tcBorders>
              <w:top w:val="nil"/>
              <w:left w:val="nil"/>
              <w:bottom w:val="dotDotDash" w:sz="4" w:space="0" w:color="auto"/>
              <w:right w:val="single" w:sz="4" w:space="0" w:color="auto"/>
            </w:tcBorders>
            <w:shd w:val="clear" w:color="auto" w:fill="auto"/>
            <w:noWrap/>
            <w:vAlign w:val="bottom"/>
            <w:hideMark/>
          </w:tcPr>
          <w:p w14:paraId="42AD14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4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4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4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4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4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4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4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4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4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14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3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42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42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423" w14:textId="0B6152DD"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w:t>
            </w:r>
            <w:r w:rsidR="006A1D03" w:rsidRPr="00585C53">
              <w:rPr>
                <w:rFonts w:ascii="Garamond" w:eastAsia="Times New Roman" w:hAnsi="Garamond" w:cs="Arial"/>
                <w:b/>
                <w:bCs/>
                <w:sz w:val="10"/>
                <w:szCs w:val="10"/>
                <w:lang w:eastAsia="sq-AL"/>
              </w:rPr>
              <w:t>Drejtësisë</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4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4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42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7,075,004</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42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1,303,404</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42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2,596,792</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42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42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2,508,000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42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76,000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42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120,360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42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42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1,281,287</w:t>
            </w:r>
          </w:p>
        </w:tc>
        <w:tc>
          <w:tcPr>
            <w:tcW w:w="235" w:type="pct"/>
            <w:tcBorders>
              <w:top w:val="nil"/>
              <w:left w:val="nil"/>
              <w:bottom w:val="single" w:sz="4" w:space="0" w:color="auto"/>
              <w:right w:val="single" w:sz="4" w:space="0" w:color="auto"/>
            </w:tcBorders>
            <w:shd w:val="clear" w:color="auto" w:fill="auto"/>
            <w:noWrap/>
            <w:vAlign w:val="bottom"/>
            <w:hideMark/>
          </w:tcPr>
          <w:p w14:paraId="42AD14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14,963,847</w:t>
            </w:r>
          </w:p>
        </w:tc>
      </w:tr>
      <w:tr w:rsidR="00262140" w:rsidRPr="00585C53" w14:paraId="42AD14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4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4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4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4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4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4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184,132</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4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30,358</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4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139,500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4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4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4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4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4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4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59,940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4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414,430</w:t>
            </w:r>
          </w:p>
        </w:tc>
      </w:tr>
      <w:tr w:rsidR="00262140" w:rsidRPr="00585C53" w14:paraId="42AD14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4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4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4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4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4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4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4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4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4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4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4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4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4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4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4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4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4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4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4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4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4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4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nil"/>
              <w:right w:val="single" w:sz="4" w:space="0" w:color="auto"/>
            </w:tcBorders>
            <w:shd w:val="clear" w:color="auto" w:fill="auto"/>
            <w:noWrap/>
            <w:vAlign w:val="bottom"/>
            <w:hideMark/>
          </w:tcPr>
          <w:p w14:paraId="42AD14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4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4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4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4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4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4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4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4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4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4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4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4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4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4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4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483" w14:textId="6F14E542"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diplomatike </w:t>
            </w:r>
            <w:r w:rsidRPr="00585C53">
              <w:rPr>
                <w:rFonts w:ascii="Garamond" w:eastAsia="Times New Roman" w:hAnsi="Garamond" w:cs="Arial"/>
                <w:b/>
                <w:bCs/>
                <w:sz w:val="10"/>
                <w:szCs w:val="10"/>
                <w:lang w:eastAsia="sq-AL"/>
              </w:rPr>
              <w:t>jashtë</w:t>
            </w:r>
            <w:r w:rsidR="00262140" w:rsidRPr="00585C53">
              <w:rPr>
                <w:rFonts w:ascii="Garamond" w:eastAsia="Times New Roman" w:hAnsi="Garamond" w:cs="Arial"/>
                <w:b/>
                <w:bCs/>
                <w:sz w:val="10"/>
                <w:szCs w:val="10"/>
                <w:lang w:eastAsia="sq-AL"/>
              </w:rPr>
              <w:t xml:space="preserve"> shtetit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4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4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1,006,730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4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140,500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1,561,000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4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4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4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235,000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4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4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2,943,230</w:t>
            </w:r>
          </w:p>
        </w:tc>
      </w:tr>
      <w:tr w:rsidR="00262140" w:rsidRPr="00585C53" w14:paraId="42AD14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4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4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4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4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4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4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4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4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4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D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4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DotDash" w:sz="4" w:space="0" w:color="auto"/>
              <w:right w:val="single" w:sz="4" w:space="0" w:color="auto"/>
            </w:tcBorders>
            <w:shd w:val="clear" w:color="auto" w:fill="auto"/>
            <w:noWrap/>
            <w:vAlign w:val="bottom"/>
            <w:hideMark/>
          </w:tcPr>
          <w:p w14:paraId="42AD14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4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4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4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4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4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4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4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4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4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4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4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4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4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4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4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Aktiviteti diplomatik dhe konsullor i MPJ</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4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4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205,580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4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97,000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4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4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4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4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4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332,580</w:t>
            </w:r>
          </w:p>
        </w:tc>
      </w:tr>
      <w:tr w:rsidR="00262140" w:rsidRPr="00585C53" w14:paraId="42AD14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4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4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4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4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4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4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5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5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5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5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2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5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w:t>
            </w:r>
          </w:p>
        </w:tc>
        <w:tc>
          <w:tcPr>
            <w:tcW w:w="185" w:type="pct"/>
            <w:tcBorders>
              <w:top w:val="nil"/>
              <w:left w:val="nil"/>
              <w:bottom w:val="dotDotDash" w:sz="4" w:space="0" w:color="auto"/>
              <w:right w:val="single" w:sz="4" w:space="0" w:color="auto"/>
            </w:tcBorders>
            <w:shd w:val="clear" w:color="auto" w:fill="auto"/>
            <w:noWrap/>
            <w:vAlign w:val="bottom"/>
            <w:hideMark/>
          </w:tcPr>
          <w:p w14:paraId="42AD15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5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5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5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5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5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5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5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5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5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5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5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3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52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52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523" w14:textId="6D9F0E89" w:rsidR="00262140" w:rsidRPr="00585C53" w:rsidRDefault="00262140" w:rsidP="006A1D03">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w:t>
            </w:r>
            <w:r w:rsidR="006A1D03" w:rsidRPr="00585C53">
              <w:rPr>
                <w:rFonts w:ascii="Garamond" w:eastAsia="Times New Roman" w:hAnsi="Garamond" w:cs="Arial"/>
                <w:b/>
                <w:bCs/>
                <w:sz w:val="10"/>
                <w:szCs w:val="10"/>
                <w:lang w:eastAsia="sq-AL"/>
              </w:rPr>
              <w:t>Evropës</w:t>
            </w:r>
            <w:r w:rsidRPr="00585C53">
              <w:rPr>
                <w:rFonts w:ascii="Garamond" w:eastAsia="Times New Roman" w:hAnsi="Garamond" w:cs="Arial"/>
                <w:b/>
                <w:bCs/>
                <w:sz w:val="10"/>
                <w:szCs w:val="10"/>
                <w:lang w:eastAsia="sq-AL"/>
              </w:rPr>
              <w:t xml:space="preserve"> dhe </w:t>
            </w:r>
            <w:r w:rsidR="006A1D03" w:rsidRPr="00585C53">
              <w:rPr>
                <w:rFonts w:ascii="Garamond" w:eastAsia="Times New Roman" w:hAnsi="Garamond" w:cs="Arial"/>
                <w:b/>
                <w:bCs/>
                <w:sz w:val="10"/>
                <w:szCs w:val="10"/>
                <w:lang w:eastAsia="sq-AL"/>
              </w:rPr>
              <w:t>Punëve</w:t>
            </w:r>
            <w:r w:rsidRPr="00585C53">
              <w:rPr>
                <w:rFonts w:ascii="Garamond" w:eastAsia="Times New Roman" w:hAnsi="Garamond" w:cs="Arial"/>
                <w:b/>
                <w:bCs/>
                <w:sz w:val="10"/>
                <w:szCs w:val="10"/>
                <w:lang w:eastAsia="sq-AL"/>
              </w:rPr>
              <w:t xml:space="preserve">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Jashtme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5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5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52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1,396,442</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52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200,858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52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1,797,500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52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52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52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235,000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52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52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52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59,940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5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3,690,240</w:t>
            </w:r>
          </w:p>
        </w:tc>
      </w:tr>
      <w:tr w:rsidR="00262140" w:rsidRPr="00585C53" w14:paraId="42AD15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5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5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5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5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5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5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1,272,140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5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212,100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5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200,755</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5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5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5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5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5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5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127,984</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5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1,826,479</w:t>
            </w:r>
          </w:p>
        </w:tc>
      </w:tr>
      <w:tr w:rsidR="00262140" w:rsidRPr="00585C53" w14:paraId="42AD15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5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5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5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5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5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5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5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5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5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5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5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5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5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5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5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5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5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5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5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5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5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5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nil"/>
              <w:right w:val="single" w:sz="4" w:space="0" w:color="auto"/>
            </w:tcBorders>
            <w:shd w:val="clear" w:color="auto" w:fill="auto"/>
            <w:noWrap/>
            <w:vAlign w:val="bottom"/>
            <w:hideMark/>
          </w:tcPr>
          <w:p w14:paraId="42AD15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5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5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5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5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5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5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5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5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5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5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5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5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5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5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5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5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Policia e Shtetit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5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5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17,135,769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5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2,822,250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4,448,313</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5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5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5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5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1,169,751</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5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26,292,083</w:t>
            </w:r>
          </w:p>
        </w:tc>
      </w:tr>
      <w:tr w:rsidR="00262140" w:rsidRPr="00585C53" w14:paraId="42AD15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03140</w:t>
            </w:r>
          </w:p>
        </w:tc>
        <w:tc>
          <w:tcPr>
            <w:tcW w:w="1402" w:type="pct"/>
            <w:tcBorders>
              <w:top w:val="nil"/>
              <w:left w:val="nil"/>
              <w:bottom w:val="dotted" w:sz="4" w:space="0" w:color="auto"/>
              <w:right w:val="single" w:sz="4" w:space="0" w:color="auto"/>
            </w:tcBorders>
            <w:shd w:val="clear" w:color="auto" w:fill="auto"/>
            <w:noWrap/>
            <w:vAlign w:val="bottom"/>
            <w:hideMark/>
          </w:tcPr>
          <w:p w14:paraId="42AD15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5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5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2,300,000</w:t>
            </w:r>
          </w:p>
        </w:tc>
        <w:tc>
          <w:tcPr>
            <w:tcW w:w="235" w:type="pct"/>
            <w:tcBorders>
              <w:top w:val="nil"/>
              <w:left w:val="nil"/>
              <w:bottom w:val="dotted" w:sz="4" w:space="0" w:color="auto"/>
              <w:right w:val="single" w:sz="4" w:space="0" w:color="auto"/>
            </w:tcBorders>
            <w:shd w:val="clear" w:color="auto" w:fill="auto"/>
            <w:noWrap/>
            <w:vAlign w:val="bottom"/>
            <w:hideMark/>
          </w:tcPr>
          <w:p w14:paraId="42AD15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2,300,000</w:t>
            </w:r>
          </w:p>
        </w:tc>
      </w:tr>
      <w:tr w:rsidR="00262140" w:rsidRPr="00585C53" w14:paraId="42AD15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03140</w:t>
            </w:r>
          </w:p>
        </w:tc>
        <w:tc>
          <w:tcPr>
            <w:tcW w:w="1402" w:type="pct"/>
            <w:tcBorders>
              <w:top w:val="nil"/>
              <w:left w:val="nil"/>
              <w:bottom w:val="dotted" w:sz="4" w:space="0" w:color="auto"/>
              <w:right w:val="single" w:sz="4" w:space="0" w:color="auto"/>
            </w:tcBorders>
            <w:shd w:val="clear" w:color="auto" w:fill="auto"/>
            <w:noWrap/>
            <w:vAlign w:val="bottom"/>
            <w:hideMark/>
          </w:tcPr>
          <w:p w14:paraId="42AD15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5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5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16</w:t>
            </w:r>
          </w:p>
        </w:tc>
        <w:tc>
          <w:tcPr>
            <w:tcW w:w="185" w:type="pct"/>
            <w:tcBorders>
              <w:top w:val="nil"/>
              <w:left w:val="nil"/>
              <w:bottom w:val="dotted" w:sz="4" w:space="0" w:color="auto"/>
              <w:right w:val="single" w:sz="4" w:space="0" w:color="auto"/>
            </w:tcBorders>
            <w:shd w:val="clear" w:color="auto" w:fill="auto"/>
            <w:noWrap/>
            <w:vAlign w:val="bottom"/>
            <w:hideMark/>
          </w:tcPr>
          <w:p w14:paraId="42AD15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03140</w:t>
            </w:r>
          </w:p>
        </w:tc>
        <w:tc>
          <w:tcPr>
            <w:tcW w:w="1402" w:type="pct"/>
            <w:tcBorders>
              <w:top w:val="nil"/>
              <w:left w:val="nil"/>
              <w:bottom w:val="dotted" w:sz="4" w:space="0" w:color="auto"/>
              <w:right w:val="single" w:sz="4" w:space="0" w:color="auto"/>
            </w:tcBorders>
            <w:shd w:val="clear" w:color="auto" w:fill="auto"/>
            <w:noWrap/>
            <w:vAlign w:val="bottom"/>
            <w:hideMark/>
          </w:tcPr>
          <w:p w14:paraId="42AD15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5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5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1,025,000</w:t>
            </w:r>
          </w:p>
        </w:tc>
        <w:tc>
          <w:tcPr>
            <w:tcW w:w="235" w:type="pct"/>
            <w:tcBorders>
              <w:top w:val="nil"/>
              <w:left w:val="nil"/>
              <w:bottom w:val="dotted" w:sz="4" w:space="0" w:color="auto"/>
              <w:right w:val="single" w:sz="4" w:space="0" w:color="auto"/>
            </w:tcBorders>
            <w:shd w:val="clear" w:color="auto" w:fill="auto"/>
            <w:noWrap/>
            <w:vAlign w:val="bottom"/>
            <w:hideMark/>
          </w:tcPr>
          <w:p w14:paraId="42AD15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1,025,000</w:t>
            </w:r>
          </w:p>
        </w:tc>
      </w:tr>
      <w:tr w:rsidR="00262140" w:rsidRPr="00585C53" w14:paraId="42AD15D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5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5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03140</w:t>
            </w:r>
          </w:p>
        </w:tc>
        <w:tc>
          <w:tcPr>
            <w:tcW w:w="1402" w:type="pct"/>
            <w:tcBorders>
              <w:top w:val="nil"/>
              <w:left w:val="nil"/>
              <w:bottom w:val="dotDotDash" w:sz="4" w:space="0" w:color="auto"/>
              <w:right w:val="single" w:sz="4" w:space="0" w:color="auto"/>
            </w:tcBorders>
            <w:shd w:val="clear" w:color="auto" w:fill="auto"/>
            <w:noWrap/>
            <w:vAlign w:val="bottom"/>
            <w:hideMark/>
          </w:tcPr>
          <w:p w14:paraId="42AD15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5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5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5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5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5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5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5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5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5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5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5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5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5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5D3" w14:textId="2E1803ED"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Garda e </w:t>
            </w:r>
            <w:r w:rsidR="006A1D03" w:rsidRPr="00585C53">
              <w:rPr>
                <w:rFonts w:ascii="Garamond" w:eastAsia="Times New Roman" w:hAnsi="Garamond" w:cs="Arial"/>
                <w:b/>
                <w:bCs/>
                <w:sz w:val="10"/>
                <w:szCs w:val="10"/>
                <w:lang w:eastAsia="sq-AL"/>
              </w:rPr>
              <w:t>Republikës</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5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5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1,927,190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5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329,810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391,700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5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5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5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5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20,200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5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2,768,900</w:t>
            </w:r>
          </w:p>
        </w:tc>
      </w:tr>
      <w:tr w:rsidR="00262140" w:rsidRPr="00585C53" w14:paraId="42AD15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03150</w:t>
            </w:r>
          </w:p>
        </w:tc>
        <w:tc>
          <w:tcPr>
            <w:tcW w:w="1402" w:type="pct"/>
            <w:tcBorders>
              <w:top w:val="nil"/>
              <w:left w:val="nil"/>
              <w:bottom w:val="dotted" w:sz="4" w:space="0" w:color="auto"/>
              <w:right w:val="single" w:sz="4" w:space="0" w:color="auto"/>
            </w:tcBorders>
            <w:shd w:val="clear" w:color="auto" w:fill="auto"/>
            <w:noWrap/>
            <w:vAlign w:val="bottom"/>
            <w:hideMark/>
          </w:tcPr>
          <w:p w14:paraId="42AD15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5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5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03150</w:t>
            </w:r>
          </w:p>
        </w:tc>
        <w:tc>
          <w:tcPr>
            <w:tcW w:w="1402" w:type="pct"/>
            <w:tcBorders>
              <w:top w:val="nil"/>
              <w:left w:val="nil"/>
              <w:bottom w:val="dotted" w:sz="4" w:space="0" w:color="auto"/>
              <w:right w:val="single" w:sz="4" w:space="0" w:color="auto"/>
            </w:tcBorders>
            <w:shd w:val="clear" w:color="auto" w:fill="auto"/>
            <w:noWrap/>
            <w:vAlign w:val="bottom"/>
            <w:hideMark/>
          </w:tcPr>
          <w:p w14:paraId="42AD15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5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5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03150</w:t>
            </w:r>
          </w:p>
        </w:tc>
        <w:tc>
          <w:tcPr>
            <w:tcW w:w="1402" w:type="pct"/>
            <w:tcBorders>
              <w:top w:val="nil"/>
              <w:left w:val="nil"/>
              <w:bottom w:val="dotted" w:sz="4" w:space="0" w:color="auto"/>
              <w:right w:val="single" w:sz="4" w:space="0" w:color="auto"/>
            </w:tcBorders>
            <w:shd w:val="clear" w:color="auto" w:fill="auto"/>
            <w:noWrap/>
            <w:vAlign w:val="bottom"/>
            <w:hideMark/>
          </w:tcPr>
          <w:p w14:paraId="42AD16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6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6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2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6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6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03150</w:t>
            </w:r>
          </w:p>
        </w:tc>
        <w:tc>
          <w:tcPr>
            <w:tcW w:w="1402" w:type="pct"/>
            <w:tcBorders>
              <w:top w:val="nil"/>
              <w:left w:val="nil"/>
              <w:bottom w:val="dotDotDash" w:sz="4" w:space="0" w:color="auto"/>
              <w:right w:val="single" w:sz="4" w:space="0" w:color="auto"/>
            </w:tcBorders>
            <w:shd w:val="clear" w:color="auto" w:fill="auto"/>
            <w:noWrap/>
            <w:vAlign w:val="bottom"/>
            <w:hideMark/>
          </w:tcPr>
          <w:p w14:paraId="42AD16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6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6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6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6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6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6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6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6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6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6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6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6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623" w14:textId="37A2BB35"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Prefekturat dhe Funksionet e Deleguara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Pushtetit Vendor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6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6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520,470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6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88,770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86,737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6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6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6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6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6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700,977</w:t>
            </w:r>
          </w:p>
        </w:tc>
      </w:tr>
      <w:tr w:rsidR="00262140" w:rsidRPr="00585C53" w14:paraId="42AD16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6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6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6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6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6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6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6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6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6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7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6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6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01160</w:t>
            </w:r>
          </w:p>
        </w:tc>
        <w:tc>
          <w:tcPr>
            <w:tcW w:w="1402" w:type="pct"/>
            <w:tcBorders>
              <w:top w:val="nil"/>
              <w:left w:val="nil"/>
              <w:bottom w:val="dotDotDash" w:sz="4" w:space="0" w:color="auto"/>
              <w:right w:val="single" w:sz="4" w:space="0" w:color="auto"/>
            </w:tcBorders>
            <w:shd w:val="clear" w:color="auto" w:fill="auto"/>
            <w:noWrap/>
            <w:vAlign w:val="bottom"/>
            <w:hideMark/>
          </w:tcPr>
          <w:p w14:paraId="42AD16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6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6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6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6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6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6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6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6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6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6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6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6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01170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673" w14:textId="43930916"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Shërbimi</w:t>
            </w:r>
            <w:r w:rsidR="00262140" w:rsidRPr="00585C53">
              <w:rPr>
                <w:rFonts w:ascii="Garamond" w:eastAsia="Times New Roman" w:hAnsi="Garamond" w:cs="Arial"/>
                <w:b/>
                <w:bCs/>
                <w:sz w:val="10"/>
                <w:szCs w:val="10"/>
                <w:lang w:eastAsia="sq-AL"/>
              </w:rPr>
              <w:t xml:space="preserve"> i Gjendjes Civile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6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6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488,342</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6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82,680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85,820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6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6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6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6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6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786,842</w:t>
            </w:r>
          </w:p>
        </w:tc>
      </w:tr>
      <w:tr w:rsidR="00262140" w:rsidRPr="00585C53" w14:paraId="42AD16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01170</w:t>
            </w:r>
          </w:p>
        </w:tc>
        <w:tc>
          <w:tcPr>
            <w:tcW w:w="1402" w:type="pct"/>
            <w:tcBorders>
              <w:top w:val="nil"/>
              <w:left w:val="nil"/>
              <w:bottom w:val="dotted" w:sz="4" w:space="0" w:color="auto"/>
              <w:right w:val="single" w:sz="4" w:space="0" w:color="auto"/>
            </w:tcBorders>
            <w:shd w:val="clear" w:color="auto" w:fill="auto"/>
            <w:noWrap/>
            <w:vAlign w:val="bottom"/>
            <w:hideMark/>
          </w:tcPr>
          <w:p w14:paraId="42AD16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6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6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01170</w:t>
            </w:r>
          </w:p>
        </w:tc>
        <w:tc>
          <w:tcPr>
            <w:tcW w:w="1402" w:type="pct"/>
            <w:tcBorders>
              <w:top w:val="nil"/>
              <w:left w:val="nil"/>
              <w:bottom w:val="dotted" w:sz="4" w:space="0" w:color="auto"/>
              <w:right w:val="single" w:sz="4" w:space="0" w:color="auto"/>
            </w:tcBorders>
            <w:shd w:val="clear" w:color="auto" w:fill="auto"/>
            <w:noWrap/>
            <w:vAlign w:val="bottom"/>
            <w:hideMark/>
          </w:tcPr>
          <w:p w14:paraId="42AD16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6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6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01170</w:t>
            </w:r>
          </w:p>
        </w:tc>
        <w:tc>
          <w:tcPr>
            <w:tcW w:w="1402" w:type="pct"/>
            <w:tcBorders>
              <w:top w:val="nil"/>
              <w:left w:val="nil"/>
              <w:bottom w:val="dotted" w:sz="4" w:space="0" w:color="auto"/>
              <w:right w:val="single" w:sz="4" w:space="0" w:color="auto"/>
            </w:tcBorders>
            <w:shd w:val="clear" w:color="auto" w:fill="auto"/>
            <w:noWrap/>
            <w:vAlign w:val="bottom"/>
            <w:hideMark/>
          </w:tcPr>
          <w:p w14:paraId="42AD16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6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6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C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6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6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01170</w:t>
            </w:r>
          </w:p>
        </w:tc>
        <w:tc>
          <w:tcPr>
            <w:tcW w:w="1402" w:type="pct"/>
            <w:tcBorders>
              <w:top w:val="nil"/>
              <w:left w:val="nil"/>
              <w:bottom w:val="dotDotDash" w:sz="4" w:space="0" w:color="auto"/>
              <w:right w:val="single" w:sz="4" w:space="0" w:color="auto"/>
            </w:tcBorders>
            <w:shd w:val="clear" w:color="auto" w:fill="auto"/>
            <w:noWrap/>
            <w:vAlign w:val="bottom"/>
            <w:hideMark/>
          </w:tcPr>
          <w:p w14:paraId="42AD16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6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6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6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6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6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6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6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6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6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6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6D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6C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6C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6C3" w14:textId="356E4B96" w:rsidR="00262140" w:rsidRPr="00585C53" w:rsidRDefault="00262140" w:rsidP="006A1D03">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Ministria e </w:t>
            </w:r>
            <w:r w:rsidR="006A1D03" w:rsidRPr="00585C53">
              <w:rPr>
                <w:rFonts w:ascii="Garamond" w:eastAsia="Times New Roman" w:hAnsi="Garamond" w:cs="Arial"/>
                <w:b/>
                <w:bCs/>
                <w:sz w:val="10"/>
                <w:szCs w:val="10"/>
                <w:lang w:eastAsia="sq-AL"/>
              </w:rPr>
              <w:t>Punëve</w:t>
            </w:r>
            <w:r w:rsidRPr="00585C53">
              <w:rPr>
                <w:rFonts w:ascii="Garamond" w:eastAsia="Times New Roman" w:hAnsi="Garamond" w:cs="Arial"/>
                <w:b/>
                <w:bCs/>
                <w:sz w:val="10"/>
                <w:szCs w:val="10"/>
                <w:lang w:eastAsia="sq-AL"/>
              </w:rPr>
              <w:t xml:space="preserve">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Brendshme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6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6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6C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21,343,911</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6C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3,535,610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6C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5,213,325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6C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6C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6C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13,500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6C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730,200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6C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6C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4,857,735</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6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35,700,281</w:t>
            </w:r>
          </w:p>
        </w:tc>
      </w:tr>
      <w:tr w:rsidR="00262140" w:rsidRPr="00585C53" w14:paraId="42AD16E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6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6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6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6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6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6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612,980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6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114,900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6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399,896</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6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6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6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275,424</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6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6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6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6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1,516,200</w:t>
            </w:r>
          </w:p>
        </w:tc>
      </w:tr>
      <w:tr w:rsidR="00262140" w:rsidRPr="00585C53" w14:paraId="42AD16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6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6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6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6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6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6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6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6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6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6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6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6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6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6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6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6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6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6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6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7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7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nil"/>
              <w:right w:val="single" w:sz="4" w:space="0" w:color="auto"/>
            </w:tcBorders>
            <w:shd w:val="clear" w:color="auto" w:fill="auto"/>
            <w:noWrap/>
            <w:vAlign w:val="bottom"/>
            <w:hideMark/>
          </w:tcPr>
          <w:p w14:paraId="42AD17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7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7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7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7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7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7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7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7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7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7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7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7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7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7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7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7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Forcat e Luftimit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7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7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4,974,568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7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892,730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3,823,076</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7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7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7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7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10,661,500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7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20,391,874</w:t>
            </w:r>
          </w:p>
        </w:tc>
      </w:tr>
      <w:tr w:rsidR="00262140" w:rsidRPr="00585C53" w14:paraId="42AD17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02120</w:t>
            </w:r>
          </w:p>
        </w:tc>
        <w:tc>
          <w:tcPr>
            <w:tcW w:w="1402" w:type="pct"/>
            <w:tcBorders>
              <w:top w:val="nil"/>
              <w:left w:val="nil"/>
              <w:bottom w:val="dotted" w:sz="4" w:space="0" w:color="auto"/>
              <w:right w:val="single" w:sz="4" w:space="0" w:color="auto"/>
            </w:tcBorders>
            <w:shd w:val="clear" w:color="auto" w:fill="auto"/>
            <w:noWrap/>
            <w:vAlign w:val="bottom"/>
            <w:hideMark/>
          </w:tcPr>
          <w:p w14:paraId="42AD17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7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7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11,000,000</w:t>
            </w:r>
          </w:p>
        </w:tc>
        <w:tc>
          <w:tcPr>
            <w:tcW w:w="235" w:type="pct"/>
            <w:tcBorders>
              <w:top w:val="nil"/>
              <w:left w:val="nil"/>
              <w:bottom w:val="dotted" w:sz="4" w:space="0" w:color="auto"/>
              <w:right w:val="single" w:sz="4" w:space="0" w:color="auto"/>
            </w:tcBorders>
            <w:shd w:val="clear" w:color="auto" w:fill="auto"/>
            <w:noWrap/>
            <w:vAlign w:val="bottom"/>
            <w:hideMark/>
          </w:tcPr>
          <w:p w14:paraId="42AD17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11,000,000</w:t>
            </w:r>
          </w:p>
        </w:tc>
      </w:tr>
      <w:tr w:rsidR="00262140" w:rsidRPr="00585C53" w14:paraId="42AD17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02120</w:t>
            </w:r>
          </w:p>
        </w:tc>
        <w:tc>
          <w:tcPr>
            <w:tcW w:w="1402" w:type="pct"/>
            <w:tcBorders>
              <w:top w:val="nil"/>
              <w:left w:val="nil"/>
              <w:bottom w:val="dotted" w:sz="4" w:space="0" w:color="auto"/>
              <w:right w:val="single" w:sz="4" w:space="0" w:color="auto"/>
            </w:tcBorders>
            <w:shd w:val="clear" w:color="auto" w:fill="auto"/>
            <w:noWrap/>
            <w:vAlign w:val="bottom"/>
            <w:hideMark/>
          </w:tcPr>
          <w:p w14:paraId="42AD17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7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7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02120</w:t>
            </w:r>
          </w:p>
        </w:tc>
        <w:tc>
          <w:tcPr>
            <w:tcW w:w="1402" w:type="pct"/>
            <w:tcBorders>
              <w:top w:val="nil"/>
              <w:left w:val="nil"/>
              <w:bottom w:val="dotted" w:sz="4" w:space="0" w:color="auto"/>
              <w:right w:val="single" w:sz="4" w:space="0" w:color="auto"/>
            </w:tcBorders>
            <w:shd w:val="clear" w:color="auto" w:fill="auto"/>
            <w:noWrap/>
            <w:vAlign w:val="bottom"/>
            <w:hideMark/>
          </w:tcPr>
          <w:p w14:paraId="42AD17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7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7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7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7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7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7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7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7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7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7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7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7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7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7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7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7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7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Arsimi Ushtarak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7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7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575,300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7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104,600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7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7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7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7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857,000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7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1,757,900</w:t>
            </w:r>
          </w:p>
        </w:tc>
      </w:tr>
      <w:tr w:rsidR="00262140" w:rsidRPr="00585C53" w14:paraId="42AD17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09430</w:t>
            </w:r>
          </w:p>
        </w:tc>
        <w:tc>
          <w:tcPr>
            <w:tcW w:w="1402" w:type="pct"/>
            <w:tcBorders>
              <w:top w:val="nil"/>
              <w:left w:val="nil"/>
              <w:bottom w:val="dotted" w:sz="4" w:space="0" w:color="auto"/>
              <w:right w:val="single" w:sz="4" w:space="0" w:color="auto"/>
            </w:tcBorders>
            <w:shd w:val="clear" w:color="auto" w:fill="auto"/>
            <w:noWrap/>
            <w:vAlign w:val="bottom"/>
            <w:hideMark/>
          </w:tcPr>
          <w:p w14:paraId="42AD17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7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7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09430</w:t>
            </w:r>
          </w:p>
        </w:tc>
        <w:tc>
          <w:tcPr>
            <w:tcW w:w="1402" w:type="pct"/>
            <w:tcBorders>
              <w:top w:val="nil"/>
              <w:left w:val="nil"/>
              <w:bottom w:val="dotted" w:sz="4" w:space="0" w:color="auto"/>
              <w:right w:val="single" w:sz="4" w:space="0" w:color="auto"/>
            </w:tcBorders>
            <w:shd w:val="clear" w:color="auto" w:fill="auto"/>
            <w:noWrap/>
            <w:vAlign w:val="bottom"/>
            <w:hideMark/>
          </w:tcPr>
          <w:p w14:paraId="42AD17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7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7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09430</w:t>
            </w:r>
          </w:p>
        </w:tc>
        <w:tc>
          <w:tcPr>
            <w:tcW w:w="1402" w:type="pct"/>
            <w:tcBorders>
              <w:top w:val="nil"/>
              <w:left w:val="nil"/>
              <w:bottom w:val="dotted" w:sz="4" w:space="0" w:color="auto"/>
              <w:right w:val="single" w:sz="4" w:space="0" w:color="auto"/>
            </w:tcBorders>
            <w:shd w:val="clear" w:color="auto" w:fill="auto"/>
            <w:noWrap/>
            <w:vAlign w:val="bottom"/>
            <w:hideMark/>
          </w:tcPr>
          <w:p w14:paraId="42AD17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C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7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7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09430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7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7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7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7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7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7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7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7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7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7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7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7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7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7C3" w14:textId="6A8F1E1D"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Mbështetja</w:t>
            </w:r>
            <w:r w:rsidR="00262140" w:rsidRPr="00585C53">
              <w:rPr>
                <w:rFonts w:ascii="Garamond" w:eastAsia="Times New Roman" w:hAnsi="Garamond" w:cs="Arial"/>
                <w:b/>
                <w:bCs/>
                <w:sz w:val="10"/>
                <w:szCs w:val="10"/>
                <w:lang w:eastAsia="sq-AL"/>
              </w:rPr>
              <w:t xml:space="preserve"> e Luftimit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7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7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3,941,500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7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641,300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3,944,551</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7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7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7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7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363,685</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2,265,500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7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11,156,536</w:t>
            </w:r>
          </w:p>
        </w:tc>
      </w:tr>
      <w:tr w:rsidR="00262140" w:rsidRPr="00585C53" w14:paraId="42AD17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02150</w:t>
            </w:r>
          </w:p>
        </w:tc>
        <w:tc>
          <w:tcPr>
            <w:tcW w:w="1402" w:type="pct"/>
            <w:tcBorders>
              <w:top w:val="nil"/>
              <w:left w:val="nil"/>
              <w:bottom w:val="dotted" w:sz="4" w:space="0" w:color="auto"/>
              <w:right w:val="single" w:sz="4" w:space="0" w:color="auto"/>
            </w:tcBorders>
            <w:shd w:val="clear" w:color="auto" w:fill="auto"/>
            <w:noWrap/>
            <w:vAlign w:val="bottom"/>
            <w:hideMark/>
          </w:tcPr>
          <w:p w14:paraId="42AD17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7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7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7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02150</w:t>
            </w:r>
          </w:p>
        </w:tc>
        <w:tc>
          <w:tcPr>
            <w:tcW w:w="1402" w:type="pct"/>
            <w:tcBorders>
              <w:top w:val="nil"/>
              <w:left w:val="nil"/>
              <w:bottom w:val="dotted" w:sz="4" w:space="0" w:color="auto"/>
              <w:right w:val="single" w:sz="4" w:space="0" w:color="auto"/>
            </w:tcBorders>
            <w:shd w:val="clear" w:color="auto" w:fill="auto"/>
            <w:noWrap/>
            <w:vAlign w:val="bottom"/>
            <w:hideMark/>
          </w:tcPr>
          <w:p w14:paraId="42AD17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7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7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02150</w:t>
            </w:r>
          </w:p>
        </w:tc>
        <w:tc>
          <w:tcPr>
            <w:tcW w:w="1402" w:type="pct"/>
            <w:tcBorders>
              <w:top w:val="nil"/>
              <w:left w:val="nil"/>
              <w:bottom w:val="dotted" w:sz="4" w:space="0" w:color="auto"/>
              <w:right w:val="single" w:sz="4" w:space="0" w:color="auto"/>
            </w:tcBorders>
            <w:shd w:val="clear" w:color="auto" w:fill="auto"/>
            <w:noWrap/>
            <w:vAlign w:val="bottom"/>
            <w:hideMark/>
          </w:tcPr>
          <w:p w14:paraId="42AD17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1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02150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8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8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813" w14:textId="434E73C5"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Shëndetësinë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8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8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715,336</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8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119,300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798,164</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8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8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8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8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8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2,134,800</w:t>
            </w:r>
          </w:p>
        </w:tc>
      </w:tr>
      <w:tr w:rsidR="00262140" w:rsidRPr="00585C53" w14:paraId="42AD18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07340</w:t>
            </w:r>
          </w:p>
        </w:tc>
        <w:tc>
          <w:tcPr>
            <w:tcW w:w="1402" w:type="pct"/>
            <w:tcBorders>
              <w:top w:val="nil"/>
              <w:left w:val="nil"/>
              <w:bottom w:val="dotted" w:sz="4" w:space="0" w:color="auto"/>
              <w:right w:val="single" w:sz="4" w:space="0" w:color="auto"/>
            </w:tcBorders>
            <w:shd w:val="clear" w:color="auto" w:fill="auto"/>
            <w:noWrap/>
            <w:vAlign w:val="bottom"/>
            <w:hideMark/>
          </w:tcPr>
          <w:p w14:paraId="42AD18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8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8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07340</w:t>
            </w:r>
          </w:p>
        </w:tc>
        <w:tc>
          <w:tcPr>
            <w:tcW w:w="1402" w:type="pct"/>
            <w:tcBorders>
              <w:top w:val="nil"/>
              <w:left w:val="nil"/>
              <w:bottom w:val="dotted" w:sz="4" w:space="0" w:color="auto"/>
              <w:right w:val="single" w:sz="4" w:space="0" w:color="auto"/>
            </w:tcBorders>
            <w:shd w:val="clear" w:color="auto" w:fill="auto"/>
            <w:noWrap/>
            <w:vAlign w:val="bottom"/>
            <w:hideMark/>
          </w:tcPr>
          <w:p w14:paraId="42AD18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8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8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07340</w:t>
            </w:r>
          </w:p>
        </w:tc>
        <w:tc>
          <w:tcPr>
            <w:tcW w:w="1402" w:type="pct"/>
            <w:tcBorders>
              <w:top w:val="nil"/>
              <w:left w:val="nil"/>
              <w:bottom w:val="dotted" w:sz="4" w:space="0" w:color="auto"/>
              <w:right w:val="single" w:sz="4" w:space="0" w:color="auto"/>
            </w:tcBorders>
            <w:shd w:val="clear" w:color="auto" w:fill="auto"/>
            <w:noWrap/>
            <w:vAlign w:val="bottom"/>
            <w:hideMark/>
          </w:tcPr>
          <w:p w14:paraId="42AD18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8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8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6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07340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8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8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10270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863" w14:textId="205BAA5F" w:rsidR="00262140" w:rsidRPr="00585C53" w:rsidRDefault="006A1D03"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Sociale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Ushtarak</w:t>
            </w:r>
            <w:r w:rsidRPr="00585C53">
              <w:rPr>
                <w:rFonts w:ascii="Garamond" w:eastAsia="Times New Roman" w:hAnsi="Garamond" w:cs="Arial"/>
                <w:b/>
                <w:bCs/>
                <w:sz w:val="10"/>
                <w:szCs w:val="10"/>
                <w:lang w:eastAsia="sq-AL"/>
              </w:rPr>
              <w:t>ë</w:t>
            </w:r>
            <w:r w:rsidR="00262140" w:rsidRPr="00585C53">
              <w:rPr>
                <w:rFonts w:ascii="Garamond" w:eastAsia="Times New Roman" w:hAnsi="Garamond" w:cs="Arial"/>
                <w:b/>
                <w:bCs/>
                <w:sz w:val="10"/>
                <w:szCs w:val="10"/>
                <w:lang w:eastAsia="sq-AL"/>
              </w:rPr>
              <w:t>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8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8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8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8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8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5,200,000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8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8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8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5,200,000</w:t>
            </w:r>
          </w:p>
        </w:tc>
      </w:tr>
      <w:tr w:rsidR="00262140" w:rsidRPr="00585C53" w14:paraId="42AD18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10270</w:t>
            </w:r>
          </w:p>
        </w:tc>
        <w:tc>
          <w:tcPr>
            <w:tcW w:w="1402" w:type="pct"/>
            <w:tcBorders>
              <w:top w:val="nil"/>
              <w:left w:val="nil"/>
              <w:bottom w:val="dotted" w:sz="4" w:space="0" w:color="auto"/>
              <w:right w:val="single" w:sz="4" w:space="0" w:color="auto"/>
            </w:tcBorders>
            <w:shd w:val="clear" w:color="auto" w:fill="auto"/>
            <w:noWrap/>
            <w:vAlign w:val="bottom"/>
            <w:hideMark/>
          </w:tcPr>
          <w:p w14:paraId="42AD18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8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8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10270</w:t>
            </w:r>
          </w:p>
        </w:tc>
        <w:tc>
          <w:tcPr>
            <w:tcW w:w="1402" w:type="pct"/>
            <w:tcBorders>
              <w:top w:val="nil"/>
              <w:left w:val="nil"/>
              <w:bottom w:val="dotted" w:sz="4" w:space="0" w:color="auto"/>
              <w:right w:val="single" w:sz="4" w:space="0" w:color="auto"/>
            </w:tcBorders>
            <w:shd w:val="clear" w:color="auto" w:fill="auto"/>
            <w:noWrap/>
            <w:vAlign w:val="bottom"/>
            <w:hideMark/>
          </w:tcPr>
          <w:p w14:paraId="42AD18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8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8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10270</w:t>
            </w:r>
          </w:p>
        </w:tc>
        <w:tc>
          <w:tcPr>
            <w:tcW w:w="1402" w:type="pct"/>
            <w:tcBorders>
              <w:top w:val="nil"/>
              <w:left w:val="nil"/>
              <w:bottom w:val="dotted" w:sz="4" w:space="0" w:color="auto"/>
              <w:right w:val="single" w:sz="4" w:space="0" w:color="auto"/>
            </w:tcBorders>
            <w:shd w:val="clear" w:color="auto" w:fill="auto"/>
            <w:noWrap/>
            <w:vAlign w:val="bottom"/>
            <w:hideMark/>
          </w:tcPr>
          <w:p w14:paraId="42AD18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8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8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B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10270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8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8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10910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8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Emergjencat Civile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8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8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261,800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8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38,400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441,000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8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8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8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8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2,461,745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8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3,720,945</w:t>
            </w:r>
          </w:p>
        </w:tc>
      </w:tr>
      <w:tr w:rsidR="00262140" w:rsidRPr="00585C53" w14:paraId="42AD18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10910</w:t>
            </w:r>
          </w:p>
        </w:tc>
        <w:tc>
          <w:tcPr>
            <w:tcW w:w="1402" w:type="pct"/>
            <w:tcBorders>
              <w:top w:val="nil"/>
              <w:left w:val="nil"/>
              <w:bottom w:val="dotted" w:sz="4" w:space="0" w:color="auto"/>
              <w:right w:val="single" w:sz="4" w:space="0" w:color="auto"/>
            </w:tcBorders>
            <w:shd w:val="clear" w:color="auto" w:fill="auto"/>
            <w:noWrap/>
            <w:vAlign w:val="bottom"/>
            <w:hideMark/>
          </w:tcPr>
          <w:p w14:paraId="42AD18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8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8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2,012,050</w:t>
            </w:r>
          </w:p>
        </w:tc>
        <w:tc>
          <w:tcPr>
            <w:tcW w:w="235" w:type="pct"/>
            <w:tcBorders>
              <w:top w:val="nil"/>
              <w:left w:val="nil"/>
              <w:bottom w:val="dotted" w:sz="4" w:space="0" w:color="auto"/>
              <w:right w:val="single" w:sz="4" w:space="0" w:color="auto"/>
            </w:tcBorders>
            <w:shd w:val="clear" w:color="auto" w:fill="auto"/>
            <w:noWrap/>
            <w:vAlign w:val="bottom"/>
            <w:hideMark/>
          </w:tcPr>
          <w:p w14:paraId="42AD18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2,012,050</w:t>
            </w:r>
          </w:p>
        </w:tc>
      </w:tr>
      <w:tr w:rsidR="00262140" w:rsidRPr="00585C53" w14:paraId="42AD18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10910</w:t>
            </w:r>
          </w:p>
        </w:tc>
        <w:tc>
          <w:tcPr>
            <w:tcW w:w="1402" w:type="pct"/>
            <w:tcBorders>
              <w:top w:val="nil"/>
              <w:left w:val="nil"/>
              <w:bottom w:val="dotted" w:sz="4" w:space="0" w:color="auto"/>
              <w:right w:val="single" w:sz="4" w:space="0" w:color="auto"/>
            </w:tcBorders>
            <w:shd w:val="clear" w:color="auto" w:fill="auto"/>
            <w:noWrap/>
            <w:vAlign w:val="bottom"/>
            <w:hideMark/>
          </w:tcPr>
          <w:p w14:paraId="42AD18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8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8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8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10910</w:t>
            </w:r>
          </w:p>
        </w:tc>
        <w:tc>
          <w:tcPr>
            <w:tcW w:w="1402" w:type="pct"/>
            <w:tcBorders>
              <w:top w:val="nil"/>
              <w:left w:val="nil"/>
              <w:bottom w:val="dotted" w:sz="4" w:space="0" w:color="auto"/>
              <w:right w:val="single" w:sz="4" w:space="0" w:color="auto"/>
            </w:tcBorders>
            <w:shd w:val="clear" w:color="auto" w:fill="auto"/>
            <w:noWrap/>
            <w:vAlign w:val="bottom"/>
            <w:hideMark/>
          </w:tcPr>
          <w:p w14:paraId="42AD18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8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8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58,255</w:t>
            </w:r>
          </w:p>
        </w:tc>
        <w:tc>
          <w:tcPr>
            <w:tcW w:w="235" w:type="pct"/>
            <w:tcBorders>
              <w:top w:val="nil"/>
              <w:left w:val="nil"/>
              <w:bottom w:val="dotted" w:sz="4" w:space="0" w:color="auto"/>
              <w:right w:val="single" w:sz="4" w:space="0" w:color="auto"/>
            </w:tcBorders>
            <w:shd w:val="clear" w:color="auto" w:fill="auto"/>
            <w:noWrap/>
            <w:vAlign w:val="bottom"/>
            <w:hideMark/>
          </w:tcPr>
          <w:p w14:paraId="42AD18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58,255</w:t>
            </w:r>
          </w:p>
        </w:tc>
      </w:tr>
      <w:tr w:rsidR="00262140" w:rsidRPr="00585C53" w14:paraId="42AD190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10910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1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90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90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90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Ministria e Mbrojtjes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9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9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0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11,081,484</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90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1,911,230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0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9,487,687</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90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90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5,700,000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90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293,424</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90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578,685</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0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0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29,896,050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9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58,948,560</w:t>
            </w:r>
          </w:p>
        </w:tc>
      </w:tr>
      <w:tr w:rsidR="00262140" w:rsidRPr="00585C53" w14:paraId="42AD192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9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9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03520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913" w14:textId="5E5B2EC3"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Veprimtaria Informative </w:t>
            </w:r>
            <w:r w:rsidR="006A1D03" w:rsidRPr="00585C53">
              <w:rPr>
                <w:rFonts w:ascii="Garamond" w:eastAsia="Times New Roman" w:hAnsi="Garamond" w:cs="Arial"/>
                <w:b/>
                <w:bCs/>
                <w:sz w:val="10"/>
                <w:szCs w:val="10"/>
                <w:lang w:eastAsia="sq-AL"/>
              </w:rPr>
              <w:t>Shtetërore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9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9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1,995,800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9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323,500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436,800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9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9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9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9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37,000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9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2,993,100</w:t>
            </w:r>
          </w:p>
        </w:tc>
      </w:tr>
      <w:tr w:rsidR="00262140" w:rsidRPr="00585C53" w14:paraId="42AD19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w:t>
            </w:r>
          </w:p>
        </w:tc>
        <w:tc>
          <w:tcPr>
            <w:tcW w:w="185" w:type="pct"/>
            <w:tcBorders>
              <w:top w:val="nil"/>
              <w:left w:val="nil"/>
              <w:bottom w:val="dotted" w:sz="4" w:space="0" w:color="auto"/>
              <w:right w:val="single" w:sz="4" w:space="0" w:color="auto"/>
            </w:tcBorders>
            <w:shd w:val="clear" w:color="auto" w:fill="auto"/>
            <w:noWrap/>
            <w:vAlign w:val="bottom"/>
            <w:hideMark/>
          </w:tcPr>
          <w:p w14:paraId="42AD19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03520</w:t>
            </w:r>
          </w:p>
        </w:tc>
        <w:tc>
          <w:tcPr>
            <w:tcW w:w="1402" w:type="pct"/>
            <w:tcBorders>
              <w:top w:val="nil"/>
              <w:left w:val="nil"/>
              <w:bottom w:val="dotted" w:sz="4" w:space="0" w:color="auto"/>
              <w:right w:val="single" w:sz="4" w:space="0" w:color="auto"/>
            </w:tcBorders>
            <w:shd w:val="clear" w:color="auto" w:fill="auto"/>
            <w:noWrap/>
            <w:vAlign w:val="bottom"/>
            <w:hideMark/>
          </w:tcPr>
          <w:p w14:paraId="42AD19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9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9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w:t>
            </w:r>
          </w:p>
        </w:tc>
        <w:tc>
          <w:tcPr>
            <w:tcW w:w="185" w:type="pct"/>
            <w:tcBorders>
              <w:top w:val="nil"/>
              <w:left w:val="nil"/>
              <w:bottom w:val="dotted" w:sz="4" w:space="0" w:color="auto"/>
              <w:right w:val="single" w:sz="4" w:space="0" w:color="auto"/>
            </w:tcBorders>
            <w:shd w:val="clear" w:color="auto" w:fill="auto"/>
            <w:noWrap/>
            <w:vAlign w:val="bottom"/>
            <w:hideMark/>
          </w:tcPr>
          <w:p w14:paraId="42AD19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03520</w:t>
            </w:r>
          </w:p>
        </w:tc>
        <w:tc>
          <w:tcPr>
            <w:tcW w:w="1402" w:type="pct"/>
            <w:tcBorders>
              <w:top w:val="nil"/>
              <w:left w:val="nil"/>
              <w:bottom w:val="dotted" w:sz="4" w:space="0" w:color="auto"/>
              <w:right w:val="single" w:sz="4" w:space="0" w:color="auto"/>
            </w:tcBorders>
            <w:shd w:val="clear" w:color="auto" w:fill="auto"/>
            <w:noWrap/>
            <w:vAlign w:val="bottom"/>
            <w:hideMark/>
          </w:tcPr>
          <w:p w14:paraId="42AD19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9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9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w:t>
            </w:r>
          </w:p>
        </w:tc>
        <w:tc>
          <w:tcPr>
            <w:tcW w:w="185" w:type="pct"/>
            <w:tcBorders>
              <w:top w:val="nil"/>
              <w:left w:val="nil"/>
              <w:bottom w:val="dotted" w:sz="4" w:space="0" w:color="auto"/>
              <w:right w:val="single" w:sz="4" w:space="0" w:color="auto"/>
            </w:tcBorders>
            <w:shd w:val="clear" w:color="auto" w:fill="auto"/>
            <w:noWrap/>
            <w:vAlign w:val="bottom"/>
            <w:hideMark/>
          </w:tcPr>
          <w:p w14:paraId="42AD19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03520</w:t>
            </w:r>
          </w:p>
        </w:tc>
        <w:tc>
          <w:tcPr>
            <w:tcW w:w="1402" w:type="pct"/>
            <w:tcBorders>
              <w:top w:val="nil"/>
              <w:left w:val="nil"/>
              <w:bottom w:val="dotted" w:sz="4" w:space="0" w:color="auto"/>
              <w:right w:val="single" w:sz="4" w:space="0" w:color="auto"/>
            </w:tcBorders>
            <w:shd w:val="clear" w:color="auto" w:fill="auto"/>
            <w:noWrap/>
            <w:vAlign w:val="bottom"/>
            <w:hideMark/>
          </w:tcPr>
          <w:p w14:paraId="42AD19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9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9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9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w:t>
            </w:r>
          </w:p>
        </w:tc>
        <w:tc>
          <w:tcPr>
            <w:tcW w:w="185" w:type="pct"/>
            <w:tcBorders>
              <w:top w:val="nil"/>
              <w:left w:val="nil"/>
              <w:bottom w:val="nil"/>
              <w:right w:val="single" w:sz="4" w:space="0" w:color="auto"/>
            </w:tcBorders>
            <w:shd w:val="clear" w:color="auto" w:fill="auto"/>
            <w:noWrap/>
            <w:vAlign w:val="bottom"/>
            <w:hideMark/>
          </w:tcPr>
          <w:p w14:paraId="42AD19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03520</w:t>
            </w:r>
          </w:p>
        </w:tc>
        <w:tc>
          <w:tcPr>
            <w:tcW w:w="1402" w:type="pct"/>
            <w:tcBorders>
              <w:top w:val="nil"/>
              <w:left w:val="nil"/>
              <w:bottom w:val="nil"/>
              <w:right w:val="single" w:sz="4" w:space="0" w:color="auto"/>
            </w:tcBorders>
            <w:shd w:val="clear" w:color="auto" w:fill="auto"/>
            <w:noWrap/>
            <w:vAlign w:val="bottom"/>
            <w:hideMark/>
          </w:tcPr>
          <w:p w14:paraId="42AD19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9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9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9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9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9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250" w:type="pct"/>
            <w:tcBorders>
              <w:top w:val="nil"/>
              <w:left w:val="nil"/>
              <w:bottom w:val="nil"/>
              <w:right w:val="single" w:sz="4" w:space="0" w:color="auto"/>
            </w:tcBorders>
            <w:shd w:val="clear" w:color="auto" w:fill="auto"/>
            <w:noWrap/>
            <w:vAlign w:val="bottom"/>
            <w:hideMark/>
          </w:tcPr>
          <w:p w14:paraId="42AD19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9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9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9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9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w:t>
            </w:r>
          </w:p>
        </w:tc>
      </w:tr>
      <w:tr w:rsidR="00262140" w:rsidRPr="00585C53" w14:paraId="42AD19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96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96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963" w14:textId="2F5B7279" w:rsidR="00262140" w:rsidRPr="00585C53" w:rsidRDefault="006A1D03"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Shërbimi</w:t>
            </w:r>
            <w:r w:rsidR="00262140" w:rsidRPr="00585C53">
              <w:rPr>
                <w:rFonts w:ascii="Garamond" w:eastAsia="Times New Roman" w:hAnsi="Garamond" w:cs="Arial"/>
                <w:b/>
                <w:bCs/>
                <w:sz w:val="10"/>
                <w:szCs w:val="10"/>
                <w:lang w:eastAsia="sq-AL"/>
              </w:rPr>
              <w:t xml:space="preserve"> Informativ </w:t>
            </w:r>
            <w:r w:rsidRPr="00585C53">
              <w:rPr>
                <w:rFonts w:ascii="Garamond" w:eastAsia="Times New Roman" w:hAnsi="Garamond" w:cs="Arial"/>
                <w:b/>
                <w:bCs/>
                <w:sz w:val="10"/>
                <w:szCs w:val="10"/>
                <w:lang w:eastAsia="sq-AL"/>
              </w:rPr>
              <w:t>Shtetëror</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9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9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6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1,995,800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96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323,500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6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439,800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96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96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96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96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37,000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6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6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9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2,996,100</w:t>
            </w:r>
          </w:p>
        </w:tc>
      </w:tr>
      <w:tr w:rsidR="00262140" w:rsidRPr="00585C53" w14:paraId="42AD198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9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9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973" w14:textId="7A5F4316" w:rsidR="00262140" w:rsidRPr="00585C53" w:rsidRDefault="006A1D03"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Shërbimet</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shqiptaret </w:t>
            </w:r>
            <w:r w:rsidRPr="00585C53">
              <w:rPr>
                <w:rFonts w:ascii="Garamond" w:eastAsia="Times New Roman" w:hAnsi="Garamond" w:cs="Arial"/>
                <w:b/>
                <w:bCs/>
                <w:sz w:val="10"/>
                <w:szCs w:val="10"/>
                <w:lang w:eastAsia="sq-AL"/>
              </w:rPr>
              <w:t>jashtë</w:t>
            </w:r>
            <w:r w:rsidR="00262140" w:rsidRPr="00585C53">
              <w:rPr>
                <w:rFonts w:ascii="Garamond" w:eastAsia="Times New Roman" w:hAnsi="Garamond" w:cs="Arial"/>
                <w:b/>
                <w:bCs/>
                <w:sz w:val="10"/>
                <w:szCs w:val="10"/>
                <w:lang w:eastAsia="sq-AL"/>
              </w:rPr>
              <w:t xml:space="preserve"> kufirit </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9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9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9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9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9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9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9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319,000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9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9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9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9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9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319,000</w:t>
            </w:r>
          </w:p>
        </w:tc>
      </w:tr>
      <w:tr w:rsidR="00262140" w:rsidRPr="00585C53" w14:paraId="42AD19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9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9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9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9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9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9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9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9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9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9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9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08310</w:t>
            </w:r>
          </w:p>
        </w:tc>
        <w:tc>
          <w:tcPr>
            <w:tcW w:w="1402" w:type="pct"/>
            <w:tcBorders>
              <w:top w:val="nil"/>
              <w:left w:val="nil"/>
              <w:bottom w:val="dotted" w:sz="4" w:space="0" w:color="auto"/>
              <w:right w:val="single" w:sz="4" w:space="0" w:color="auto"/>
            </w:tcBorders>
            <w:shd w:val="clear" w:color="auto" w:fill="auto"/>
            <w:noWrap/>
            <w:vAlign w:val="bottom"/>
            <w:hideMark/>
          </w:tcPr>
          <w:p w14:paraId="42AD19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9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9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08310</w:t>
            </w:r>
          </w:p>
        </w:tc>
        <w:tc>
          <w:tcPr>
            <w:tcW w:w="1402" w:type="pct"/>
            <w:tcBorders>
              <w:top w:val="nil"/>
              <w:left w:val="nil"/>
              <w:bottom w:val="dotted" w:sz="4" w:space="0" w:color="auto"/>
              <w:right w:val="single" w:sz="4" w:space="0" w:color="auto"/>
            </w:tcBorders>
            <w:shd w:val="clear" w:color="auto" w:fill="auto"/>
            <w:noWrap/>
            <w:vAlign w:val="bottom"/>
            <w:hideMark/>
          </w:tcPr>
          <w:p w14:paraId="42AD19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9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9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9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nil"/>
              <w:right w:val="single" w:sz="4" w:space="0" w:color="auto"/>
            </w:tcBorders>
            <w:shd w:val="clear" w:color="auto" w:fill="auto"/>
            <w:noWrap/>
            <w:vAlign w:val="bottom"/>
            <w:hideMark/>
          </w:tcPr>
          <w:p w14:paraId="42AD19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08310</w:t>
            </w:r>
          </w:p>
        </w:tc>
        <w:tc>
          <w:tcPr>
            <w:tcW w:w="1402" w:type="pct"/>
            <w:tcBorders>
              <w:top w:val="nil"/>
              <w:left w:val="nil"/>
              <w:bottom w:val="nil"/>
              <w:right w:val="single" w:sz="4" w:space="0" w:color="auto"/>
            </w:tcBorders>
            <w:shd w:val="clear" w:color="auto" w:fill="auto"/>
            <w:noWrap/>
            <w:vAlign w:val="bottom"/>
            <w:hideMark/>
          </w:tcPr>
          <w:p w14:paraId="42AD19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9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9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9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9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9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9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9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9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9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9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9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08520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9C3" w14:textId="516D190D" w:rsidR="00262140" w:rsidRPr="00585C53" w:rsidRDefault="00262140" w:rsidP="006A1D03">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Projekte teknike </w:t>
            </w:r>
            <w:r w:rsidR="006A1D03" w:rsidRPr="00585C53">
              <w:rPr>
                <w:rFonts w:ascii="Garamond" w:eastAsia="Times New Roman" w:hAnsi="Garamond" w:cs="Arial"/>
                <w:b/>
                <w:bCs/>
                <w:sz w:val="10"/>
                <w:szCs w:val="10"/>
                <w:lang w:eastAsia="sq-AL"/>
              </w:rPr>
              <w:t>për</w:t>
            </w:r>
            <w:r w:rsidRPr="00585C53">
              <w:rPr>
                <w:rFonts w:ascii="Garamond" w:eastAsia="Times New Roman" w:hAnsi="Garamond" w:cs="Arial"/>
                <w:b/>
                <w:bCs/>
                <w:sz w:val="10"/>
                <w:szCs w:val="10"/>
                <w:lang w:eastAsia="sq-AL"/>
              </w:rPr>
              <w:t xml:space="preserve"> futjen e teknologjive 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reja</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9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9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nil"/>
              <w:right w:val="single" w:sz="4" w:space="0" w:color="auto"/>
            </w:tcBorders>
            <w:shd w:val="clear" w:color="auto" w:fill="auto"/>
            <w:noWrap/>
            <w:vAlign w:val="bottom"/>
            <w:hideMark/>
          </w:tcPr>
          <w:p w14:paraId="42AD19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19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19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19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19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200,000</w:t>
            </w:r>
          </w:p>
        </w:tc>
        <w:tc>
          <w:tcPr>
            <w:tcW w:w="255" w:type="pct"/>
            <w:tcBorders>
              <w:top w:val="dotDash" w:sz="4" w:space="0" w:color="auto"/>
              <w:left w:val="nil"/>
              <w:bottom w:val="nil"/>
              <w:right w:val="single" w:sz="4" w:space="0" w:color="auto"/>
            </w:tcBorders>
            <w:shd w:val="clear" w:color="auto" w:fill="auto"/>
            <w:noWrap/>
            <w:vAlign w:val="bottom"/>
            <w:hideMark/>
          </w:tcPr>
          <w:p w14:paraId="42AD19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19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9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9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50,000</w:t>
            </w:r>
          </w:p>
        </w:tc>
        <w:tc>
          <w:tcPr>
            <w:tcW w:w="235" w:type="pct"/>
            <w:tcBorders>
              <w:top w:val="dotDash" w:sz="4" w:space="0" w:color="auto"/>
              <w:left w:val="nil"/>
              <w:bottom w:val="nil"/>
              <w:right w:val="single" w:sz="4" w:space="0" w:color="auto"/>
            </w:tcBorders>
            <w:shd w:val="clear" w:color="auto" w:fill="auto"/>
            <w:noWrap/>
            <w:vAlign w:val="bottom"/>
            <w:hideMark/>
          </w:tcPr>
          <w:p w14:paraId="42AD19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250,000</w:t>
            </w:r>
          </w:p>
        </w:tc>
      </w:tr>
      <w:tr w:rsidR="00262140" w:rsidRPr="00585C53" w14:paraId="42AD19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08520</w:t>
            </w:r>
          </w:p>
        </w:tc>
        <w:tc>
          <w:tcPr>
            <w:tcW w:w="1402" w:type="pct"/>
            <w:tcBorders>
              <w:top w:val="nil"/>
              <w:left w:val="nil"/>
              <w:bottom w:val="dotted" w:sz="4" w:space="0" w:color="auto"/>
              <w:right w:val="single" w:sz="4" w:space="0" w:color="auto"/>
            </w:tcBorders>
            <w:shd w:val="clear" w:color="auto" w:fill="auto"/>
            <w:noWrap/>
            <w:vAlign w:val="bottom"/>
            <w:hideMark/>
          </w:tcPr>
          <w:p w14:paraId="42AD19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9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19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9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9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9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9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9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9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9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9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08520</w:t>
            </w:r>
          </w:p>
        </w:tc>
        <w:tc>
          <w:tcPr>
            <w:tcW w:w="1402" w:type="pct"/>
            <w:tcBorders>
              <w:top w:val="nil"/>
              <w:left w:val="nil"/>
              <w:bottom w:val="dotted" w:sz="4" w:space="0" w:color="auto"/>
              <w:right w:val="single" w:sz="4" w:space="0" w:color="auto"/>
            </w:tcBorders>
            <w:shd w:val="clear" w:color="auto" w:fill="auto"/>
            <w:noWrap/>
            <w:vAlign w:val="bottom"/>
            <w:hideMark/>
          </w:tcPr>
          <w:p w14:paraId="42AD19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9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19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9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9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9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9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9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9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9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08520</w:t>
            </w:r>
          </w:p>
        </w:tc>
        <w:tc>
          <w:tcPr>
            <w:tcW w:w="1402" w:type="pct"/>
            <w:tcBorders>
              <w:top w:val="nil"/>
              <w:left w:val="nil"/>
              <w:bottom w:val="dotted" w:sz="4" w:space="0" w:color="auto"/>
              <w:right w:val="single" w:sz="4" w:space="0" w:color="auto"/>
            </w:tcBorders>
            <w:shd w:val="clear" w:color="auto" w:fill="auto"/>
            <w:noWrap/>
            <w:vAlign w:val="bottom"/>
            <w:hideMark/>
          </w:tcPr>
          <w:p w14:paraId="42AD19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9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19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9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9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9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9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9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9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9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10" w14:textId="77777777" w:rsidTr="00262140">
        <w:trPr>
          <w:trHeight w:val="180"/>
          <w:jc w:val="center"/>
        </w:trPr>
        <w:tc>
          <w:tcPr>
            <w:tcW w:w="111"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42AD1A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Dash" w:sz="4" w:space="0" w:color="auto"/>
              <w:right w:val="single" w:sz="4" w:space="0" w:color="auto"/>
            </w:tcBorders>
            <w:shd w:val="clear" w:color="auto" w:fill="auto"/>
            <w:noWrap/>
            <w:vAlign w:val="bottom"/>
            <w:hideMark/>
          </w:tcPr>
          <w:p w14:paraId="42AD1A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08520</w:t>
            </w:r>
          </w:p>
        </w:tc>
        <w:tc>
          <w:tcPr>
            <w:tcW w:w="1402" w:type="pct"/>
            <w:tcBorders>
              <w:top w:val="nil"/>
              <w:left w:val="nil"/>
              <w:bottom w:val="dotDash" w:sz="4" w:space="0" w:color="auto"/>
              <w:right w:val="single" w:sz="4" w:space="0" w:color="auto"/>
            </w:tcBorders>
            <w:shd w:val="clear" w:color="auto" w:fill="auto"/>
            <w:noWrap/>
            <w:vAlign w:val="bottom"/>
            <w:hideMark/>
          </w:tcPr>
          <w:p w14:paraId="42AD1A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1A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1A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Dash" w:sz="4" w:space="0" w:color="auto"/>
              <w:right w:val="single" w:sz="4" w:space="0" w:color="auto"/>
            </w:tcBorders>
            <w:shd w:val="clear" w:color="auto" w:fill="auto"/>
            <w:noWrap/>
            <w:vAlign w:val="bottom"/>
            <w:hideMark/>
          </w:tcPr>
          <w:p w14:paraId="42AD1A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Dash" w:sz="4" w:space="0" w:color="auto"/>
              <w:right w:val="single" w:sz="4" w:space="0" w:color="auto"/>
            </w:tcBorders>
            <w:shd w:val="clear" w:color="auto" w:fill="auto"/>
            <w:noWrap/>
            <w:vAlign w:val="bottom"/>
            <w:hideMark/>
          </w:tcPr>
          <w:p w14:paraId="42AD1A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Dash" w:sz="4" w:space="0" w:color="auto"/>
              <w:right w:val="single" w:sz="4" w:space="0" w:color="auto"/>
            </w:tcBorders>
            <w:shd w:val="clear" w:color="auto" w:fill="auto"/>
            <w:noWrap/>
            <w:vAlign w:val="bottom"/>
            <w:hideMark/>
          </w:tcPr>
          <w:p w14:paraId="42AD1A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14:paraId="42AD1A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Dash" w:sz="4" w:space="0" w:color="auto"/>
              <w:right w:val="single" w:sz="4" w:space="0" w:color="auto"/>
            </w:tcBorders>
            <w:shd w:val="clear" w:color="auto" w:fill="auto"/>
            <w:noWrap/>
            <w:vAlign w:val="bottom"/>
            <w:hideMark/>
          </w:tcPr>
          <w:p w14:paraId="42AD1A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Dash" w:sz="4" w:space="0" w:color="auto"/>
              <w:right w:val="single" w:sz="4" w:space="0" w:color="auto"/>
            </w:tcBorders>
            <w:shd w:val="clear" w:color="auto" w:fill="auto"/>
            <w:noWrap/>
            <w:vAlign w:val="bottom"/>
            <w:hideMark/>
          </w:tcPr>
          <w:p w14:paraId="42AD1A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A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13" w14:textId="2154DB04"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Prodhime filmike ose veprimtari artistike </w:t>
            </w:r>
            <w:r w:rsidR="006A1D03" w:rsidRPr="00585C53">
              <w:rPr>
                <w:rFonts w:ascii="Garamond" w:eastAsia="Times New Roman" w:hAnsi="Garamond" w:cs="Arial"/>
                <w:b/>
                <w:bCs/>
                <w:sz w:val="10"/>
                <w:szCs w:val="10"/>
                <w:lang w:eastAsia="sq-AL"/>
              </w:rPr>
              <w:t>mbarëkombëtare</w:t>
            </w:r>
          </w:p>
        </w:tc>
        <w:tc>
          <w:tcPr>
            <w:tcW w:w="152" w:type="pct"/>
            <w:tcBorders>
              <w:top w:val="nil"/>
              <w:left w:val="nil"/>
              <w:bottom w:val="dotted" w:sz="4" w:space="0" w:color="auto"/>
              <w:right w:val="single" w:sz="4" w:space="0" w:color="auto"/>
            </w:tcBorders>
            <w:shd w:val="clear" w:color="auto" w:fill="auto"/>
            <w:noWrap/>
            <w:vAlign w:val="bottom"/>
            <w:hideMark/>
          </w:tcPr>
          <w:p w14:paraId="42AD1A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1A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nil"/>
              <w:right w:val="single" w:sz="4" w:space="0" w:color="auto"/>
            </w:tcBorders>
            <w:shd w:val="clear" w:color="auto" w:fill="auto"/>
            <w:noWrap/>
            <w:vAlign w:val="bottom"/>
            <w:hideMark/>
          </w:tcPr>
          <w:p w14:paraId="42AD1A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A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A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A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A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126,000</w:t>
            </w:r>
          </w:p>
        </w:tc>
        <w:tc>
          <w:tcPr>
            <w:tcW w:w="255" w:type="pct"/>
            <w:tcBorders>
              <w:top w:val="nil"/>
              <w:left w:val="nil"/>
              <w:bottom w:val="nil"/>
              <w:right w:val="single" w:sz="4" w:space="0" w:color="auto"/>
            </w:tcBorders>
            <w:shd w:val="clear" w:color="auto" w:fill="auto"/>
            <w:noWrap/>
            <w:vAlign w:val="bottom"/>
            <w:hideMark/>
          </w:tcPr>
          <w:p w14:paraId="42AD1A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A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A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A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A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126,000</w:t>
            </w:r>
          </w:p>
        </w:tc>
      </w:tr>
      <w:tr w:rsidR="00262140" w:rsidRPr="00585C53" w14:paraId="42AD1A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A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1A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A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1A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5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A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1A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60" w14:textId="77777777" w:rsidTr="00262140">
        <w:trPr>
          <w:trHeight w:val="180"/>
          <w:jc w:val="center"/>
        </w:trPr>
        <w:tc>
          <w:tcPr>
            <w:tcW w:w="111" w:type="pct"/>
            <w:tcBorders>
              <w:top w:val="dotDash" w:sz="4" w:space="0" w:color="auto"/>
              <w:left w:val="single" w:sz="4" w:space="0" w:color="auto"/>
              <w:bottom w:val="nil"/>
              <w:right w:val="single" w:sz="4" w:space="0" w:color="auto"/>
            </w:tcBorders>
            <w:shd w:val="clear" w:color="auto" w:fill="auto"/>
            <w:noWrap/>
            <w:vAlign w:val="bottom"/>
            <w:hideMark/>
          </w:tcPr>
          <w:p w14:paraId="42AD1A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nil"/>
              <w:right w:val="single" w:sz="4" w:space="0" w:color="auto"/>
            </w:tcBorders>
            <w:shd w:val="clear" w:color="auto" w:fill="auto"/>
            <w:noWrap/>
            <w:vAlign w:val="bottom"/>
            <w:hideMark/>
          </w:tcPr>
          <w:p w14:paraId="42AD1A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08330</w:t>
            </w:r>
          </w:p>
        </w:tc>
        <w:tc>
          <w:tcPr>
            <w:tcW w:w="1402" w:type="pct"/>
            <w:tcBorders>
              <w:top w:val="nil"/>
              <w:left w:val="nil"/>
              <w:bottom w:val="nil"/>
              <w:right w:val="single" w:sz="4" w:space="0" w:color="auto"/>
            </w:tcBorders>
            <w:shd w:val="clear" w:color="auto" w:fill="auto"/>
            <w:noWrap/>
            <w:vAlign w:val="bottom"/>
            <w:hideMark/>
          </w:tcPr>
          <w:p w14:paraId="42AD1A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A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A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ted" w:sz="4" w:space="0" w:color="auto"/>
              <w:left w:val="nil"/>
              <w:bottom w:val="nil"/>
              <w:right w:val="single" w:sz="4" w:space="0" w:color="auto"/>
            </w:tcBorders>
            <w:shd w:val="clear" w:color="auto" w:fill="auto"/>
            <w:noWrap/>
            <w:vAlign w:val="bottom"/>
            <w:hideMark/>
          </w:tcPr>
          <w:p w14:paraId="42AD1A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A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A63" w14:textId="60B4251F"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Orkestra simfonike e RTSH dhe </w:t>
            </w:r>
            <w:r w:rsidR="006A1D03" w:rsidRPr="00585C53">
              <w:rPr>
                <w:rFonts w:ascii="Garamond" w:eastAsia="Times New Roman" w:hAnsi="Garamond" w:cs="Arial"/>
                <w:b/>
                <w:bCs/>
                <w:sz w:val="10"/>
                <w:szCs w:val="10"/>
                <w:lang w:eastAsia="sq-AL"/>
              </w:rPr>
              <w:t>Kinematografisë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A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A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nil"/>
              <w:right w:val="single" w:sz="4" w:space="0" w:color="auto"/>
            </w:tcBorders>
            <w:shd w:val="clear" w:color="auto" w:fill="auto"/>
            <w:noWrap/>
            <w:vAlign w:val="bottom"/>
            <w:hideMark/>
          </w:tcPr>
          <w:p w14:paraId="42AD1A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1A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1A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1A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1A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195,000</w:t>
            </w:r>
          </w:p>
        </w:tc>
        <w:tc>
          <w:tcPr>
            <w:tcW w:w="255" w:type="pct"/>
            <w:tcBorders>
              <w:top w:val="dotDash" w:sz="4" w:space="0" w:color="auto"/>
              <w:left w:val="nil"/>
              <w:bottom w:val="nil"/>
              <w:right w:val="single" w:sz="4" w:space="0" w:color="auto"/>
            </w:tcBorders>
            <w:shd w:val="clear" w:color="auto" w:fill="auto"/>
            <w:noWrap/>
            <w:vAlign w:val="bottom"/>
            <w:hideMark/>
          </w:tcPr>
          <w:p w14:paraId="42AD1A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1A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A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A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nil"/>
              <w:right w:val="single" w:sz="4" w:space="0" w:color="auto"/>
            </w:tcBorders>
            <w:shd w:val="clear" w:color="auto" w:fill="auto"/>
            <w:noWrap/>
            <w:vAlign w:val="bottom"/>
            <w:hideMark/>
          </w:tcPr>
          <w:p w14:paraId="42AD1A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195,000</w:t>
            </w:r>
          </w:p>
        </w:tc>
      </w:tr>
      <w:tr w:rsidR="00262140" w:rsidRPr="00585C53" w14:paraId="42AD1A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08340</w:t>
            </w:r>
          </w:p>
        </w:tc>
        <w:tc>
          <w:tcPr>
            <w:tcW w:w="1402" w:type="pct"/>
            <w:tcBorders>
              <w:top w:val="nil"/>
              <w:left w:val="nil"/>
              <w:bottom w:val="dotted" w:sz="4" w:space="0" w:color="auto"/>
              <w:right w:val="single" w:sz="4" w:space="0" w:color="auto"/>
            </w:tcBorders>
            <w:shd w:val="clear" w:color="auto" w:fill="auto"/>
            <w:noWrap/>
            <w:vAlign w:val="bottom"/>
            <w:hideMark/>
          </w:tcPr>
          <w:p w14:paraId="42AD1A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A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1A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08340</w:t>
            </w:r>
          </w:p>
        </w:tc>
        <w:tc>
          <w:tcPr>
            <w:tcW w:w="1402" w:type="pct"/>
            <w:tcBorders>
              <w:top w:val="nil"/>
              <w:left w:val="nil"/>
              <w:bottom w:val="dotted" w:sz="4" w:space="0" w:color="auto"/>
              <w:right w:val="single" w:sz="4" w:space="0" w:color="auto"/>
            </w:tcBorders>
            <w:shd w:val="clear" w:color="auto" w:fill="auto"/>
            <w:noWrap/>
            <w:vAlign w:val="bottom"/>
            <w:hideMark/>
          </w:tcPr>
          <w:p w14:paraId="42AD1A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A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1A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A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08340</w:t>
            </w:r>
          </w:p>
        </w:tc>
        <w:tc>
          <w:tcPr>
            <w:tcW w:w="1402" w:type="pct"/>
            <w:tcBorders>
              <w:top w:val="nil"/>
              <w:left w:val="nil"/>
              <w:bottom w:val="dotted" w:sz="4" w:space="0" w:color="auto"/>
              <w:right w:val="single" w:sz="4" w:space="0" w:color="auto"/>
            </w:tcBorders>
            <w:shd w:val="clear" w:color="auto" w:fill="auto"/>
            <w:noWrap/>
            <w:vAlign w:val="bottom"/>
            <w:hideMark/>
          </w:tcPr>
          <w:p w14:paraId="42AD1A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A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1A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B0" w14:textId="77777777" w:rsidTr="00262140">
        <w:trPr>
          <w:trHeight w:val="180"/>
          <w:jc w:val="center"/>
        </w:trPr>
        <w:tc>
          <w:tcPr>
            <w:tcW w:w="111"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42AD1A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w:t>
            </w:r>
          </w:p>
        </w:tc>
        <w:tc>
          <w:tcPr>
            <w:tcW w:w="185" w:type="pct"/>
            <w:tcBorders>
              <w:top w:val="nil"/>
              <w:left w:val="nil"/>
              <w:bottom w:val="dotDash" w:sz="4" w:space="0" w:color="auto"/>
              <w:right w:val="single" w:sz="4" w:space="0" w:color="auto"/>
            </w:tcBorders>
            <w:shd w:val="clear" w:color="auto" w:fill="auto"/>
            <w:noWrap/>
            <w:vAlign w:val="bottom"/>
            <w:hideMark/>
          </w:tcPr>
          <w:p w14:paraId="42AD1A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08340</w:t>
            </w:r>
          </w:p>
        </w:tc>
        <w:tc>
          <w:tcPr>
            <w:tcW w:w="1402" w:type="pct"/>
            <w:tcBorders>
              <w:top w:val="nil"/>
              <w:left w:val="nil"/>
              <w:bottom w:val="dotDash" w:sz="4" w:space="0" w:color="auto"/>
              <w:right w:val="single" w:sz="4" w:space="0" w:color="auto"/>
            </w:tcBorders>
            <w:shd w:val="clear" w:color="auto" w:fill="auto"/>
            <w:noWrap/>
            <w:vAlign w:val="bottom"/>
            <w:hideMark/>
          </w:tcPr>
          <w:p w14:paraId="42AD1A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1A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1A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Dash" w:sz="4" w:space="0" w:color="auto"/>
              <w:right w:val="single" w:sz="4" w:space="0" w:color="auto"/>
            </w:tcBorders>
            <w:shd w:val="clear" w:color="auto" w:fill="auto"/>
            <w:noWrap/>
            <w:vAlign w:val="bottom"/>
            <w:hideMark/>
          </w:tcPr>
          <w:p w14:paraId="42AD1A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Dash" w:sz="4" w:space="0" w:color="auto"/>
              <w:right w:val="single" w:sz="4" w:space="0" w:color="auto"/>
            </w:tcBorders>
            <w:shd w:val="clear" w:color="auto" w:fill="auto"/>
            <w:noWrap/>
            <w:vAlign w:val="bottom"/>
            <w:hideMark/>
          </w:tcPr>
          <w:p w14:paraId="42AD1A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Dash" w:sz="4" w:space="0" w:color="auto"/>
              <w:right w:val="single" w:sz="4" w:space="0" w:color="auto"/>
            </w:tcBorders>
            <w:shd w:val="clear" w:color="auto" w:fill="auto"/>
            <w:noWrap/>
            <w:vAlign w:val="bottom"/>
            <w:hideMark/>
          </w:tcPr>
          <w:p w14:paraId="42AD1A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14:paraId="42AD1A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Dash" w:sz="4" w:space="0" w:color="auto"/>
              <w:right w:val="single" w:sz="4" w:space="0" w:color="auto"/>
            </w:tcBorders>
            <w:shd w:val="clear" w:color="auto" w:fill="auto"/>
            <w:noWrap/>
            <w:vAlign w:val="bottom"/>
            <w:hideMark/>
          </w:tcPr>
          <w:p w14:paraId="42AD1A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Dash" w:sz="4" w:space="0" w:color="auto"/>
              <w:right w:val="single" w:sz="4" w:space="0" w:color="auto"/>
            </w:tcBorders>
            <w:shd w:val="clear" w:color="auto" w:fill="auto"/>
            <w:noWrap/>
            <w:vAlign w:val="bottom"/>
            <w:hideMark/>
          </w:tcPr>
          <w:p w14:paraId="42AD1A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C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1AB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w:t>
            </w:r>
          </w:p>
        </w:tc>
        <w:tc>
          <w:tcPr>
            <w:tcW w:w="185" w:type="pct"/>
            <w:tcBorders>
              <w:top w:val="nil"/>
              <w:left w:val="nil"/>
              <w:bottom w:val="single" w:sz="4" w:space="0" w:color="auto"/>
              <w:right w:val="single" w:sz="4" w:space="0" w:color="auto"/>
            </w:tcBorders>
            <w:shd w:val="clear" w:color="auto" w:fill="auto"/>
            <w:noWrap/>
            <w:vAlign w:val="bottom"/>
            <w:hideMark/>
          </w:tcPr>
          <w:p w14:paraId="42AD1AB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1AB3" w14:textId="39B948E3" w:rsidR="00262140" w:rsidRPr="00585C53" w:rsidRDefault="006A1D03"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Drejtoria e Radio-</w:t>
            </w:r>
            <w:r w:rsidR="00262140" w:rsidRPr="00585C53">
              <w:rPr>
                <w:rFonts w:ascii="Garamond" w:eastAsia="Times New Roman" w:hAnsi="Garamond" w:cs="Arial"/>
                <w:b/>
                <w:bCs/>
                <w:sz w:val="10"/>
                <w:szCs w:val="10"/>
                <w:lang w:eastAsia="sq-AL"/>
              </w:rPr>
              <w:t>Televizionit</w:t>
            </w:r>
          </w:p>
        </w:tc>
        <w:tc>
          <w:tcPr>
            <w:tcW w:w="152" w:type="pct"/>
            <w:tcBorders>
              <w:top w:val="nil"/>
              <w:left w:val="nil"/>
              <w:bottom w:val="single" w:sz="4" w:space="0" w:color="auto"/>
              <w:right w:val="single" w:sz="4" w:space="0" w:color="auto"/>
            </w:tcBorders>
            <w:shd w:val="clear" w:color="auto" w:fill="auto"/>
            <w:noWrap/>
            <w:vAlign w:val="bottom"/>
            <w:hideMark/>
          </w:tcPr>
          <w:p w14:paraId="42AD1A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1A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1AB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67" w:type="pct"/>
            <w:tcBorders>
              <w:top w:val="nil"/>
              <w:left w:val="nil"/>
              <w:bottom w:val="single" w:sz="4" w:space="0" w:color="auto"/>
              <w:right w:val="single" w:sz="4" w:space="0" w:color="auto"/>
            </w:tcBorders>
            <w:shd w:val="clear" w:color="auto" w:fill="auto"/>
            <w:noWrap/>
            <w:vAlign w:val="bottom"/>
            <w:hideMark/>
          </w:tcPr>
          <w:p w14:paraId="42AD1AB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37" w:type="pct"/>
            <w:tcBorders>
              <w:top w:val="nil"/>
              <w:left w:val="nil"/>
              <w:bottom w:val="single" w:sz="4" w:space="0" w:color="auto"/>
              <w:right w:val="single" w:sz="4" w:space="0" w:color="auto"/>
            </w:tcBorders>
            <w:shd w:val="clear" w:color="auto" w:fill="auto"/>
            <w:noWrap/>
            <w:vAlign w:val="bottom"/>
            <w:hideMark/>
          </w:tcPr>
          <w:p w14:paraId="42AD1AB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0" w:type="pct"/>
            <w:tcBorders>
              <w:top w:val="nil"/>
              <w:left w:val="nil"/>
              <w:bottom w:val="single" w:sz="4" w:space="0" w:color="auto"/>
              <w:right w:val="single" w:sz="4" w:space="0" w:color="auto"/>
            </w:tcBorders>
            <w:shd w:val="clear" w:color="auto" w:fill="auto"/>
            <w:noWrap/>
            <w:vAlign w:val="bottom"/>
            <w:hideMark/>
          </w:tcPr>
          <w:p w14:paraId="42AD1AB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1AB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840,000</w:t>
            </w:r>
          </w:p>
        </w:tc>
        <w:tc>
          <w:tcPr>
            <w:tcW w:w="255" w:type="pct"/>
            <w:tcBorders>
              <w:top w:val="nil"/>
              <w:left w:val="nil"/>
              <w:bottom w:val="single" w:sz="4" w:space="0" w:color="auto"/>
              <w:right w:val="single" w:sz="4" w:space="0" w:color="auto"/>
            </w:tcBorders>
            <w:shd w:val="clear" w:color="auto" w:fill="auto"/>
            <w:noWrap/>
            <w:vAlign w:val="bottom"/>
            <w:hideMark/>
          </w:tcPr>
          <w:p w14:paraId="42AD1AB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nil"/>
              <w:left w:val="nil"/>
              <w:bottom w:val="single" w:sz="4" w:space="0" w:color="auto"/>
              <w:right w:val="single" w:sz="4" w:space="0" w:color="auto"/>
            </w:tcBorders>
            <w:shd w:val="clear" w:color="auto" w:fill="auto"/>
            <w:noWrap/>
            <w:vAlign w:val="bottom"/>
            <w:hideMark/>
          </w:tcPr>
          <w:p w14:paraId="42AD1AB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1AB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1AB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50,000</w:t>
            </w:r>
          </w:p>
        </w:tc>
        <w:tc>
          <w:tcPr>
            <w:tcW w:w="235" w:type="pct"/>
            <w:tcBorders>
              <w:top w:val="nil"/>
              <w:left w:val="nil"/>
              <w:bottom w:val="single" w:sz="4" w:space="0" w:color="auto"/>
              <w:right w:val="single" w:sz="4" w:space="0" w:color="auto"/>
            </w:tcBorders>
            <w:shd w:val="clear" w:color="auto" w:fill="auto"/>
            <w:noWrap/>
            <w:vAlign w:val="bottom"/>
            <w:hideMark/>
          </w:tcPr>
          <w:p w14:paraId="42AD1A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890,000</w:t>
            </w:r>
          </w:p>
        </w:tc>
      </w:tr>
      <w:tr w:rsidR="00262140" w:rsidRPr="00585C53" w14:paraId="42AD1AD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A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A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A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A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A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A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229,000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A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46,200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A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84,700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A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A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A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A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A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A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A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530,200</w:t>
            </w:r>
          </w:p>
        </w:tc>
      </w:tr>
      <w:tr w:rsidR="00262140" w:rsidRPr="00585C53" w14:paraId="42AD1AE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A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A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A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A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A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A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A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A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A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A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A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A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A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A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A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A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A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w:t>
            </w:r>
          </w:p>
        </w:tc>
        <w:tc>
          <w:tcPr>
            <w:tcW w:w="185" w:type="pct"/>
            <w:tcBorders>
              <w:top w:val="nil"/>
              <w:left w:val="nil"/>
              <w:bottom w:val="dotted" w:sz="4" w:space="0" w:color="auto"/>
              <w:right w:val="single" w:sz="4" w:space="0" w:color="auto"/>
            </w:tcBorders>
            <w:shd w:val="clear" w:color="auto" w:fill="auto"/>
            <w:noWrap/>
            <w:vAlign w:val="bottom"/>
            <w:hideMark/>
          </w:tcPr>
          <w:p w14:paraId="42AD1A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A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A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A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A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A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A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A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A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A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A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A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20</w:t>
            </w:r>
          </w:p>
        </w:tc>
        <w:tc>
          <w:tcPr>
            <w:tcW w:w="185" w:type="pct"/>
            <w:tcBorders>
              <w:top w:val="nil"/>
              <w:left w:val="nil"/>
              <w:bottom w:val="dotted" w:sz="4" w:space="0" w:color="auto"/>
              <w:right w:val="single" w:sz="4" w:space="0" w:color="auto"/>
            </w:tcBorders>
            <w:shd w:val="clear" w:color="auto" w:fill="auto"/>
            <w:noWrap/>
            <w:vAlign w:val="bottom"/>
            <w:hideMark/>
          </w:tcPr>
          <w:p w14:paraId="42AD1A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A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A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A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A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A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A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A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A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A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A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1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B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w:t>
            </w:r>
          </w:p>
        </w:tc>
        <w:tc>
          <w:tcPr>
            <w:tcW w:w="185" w:type="pct"/>
            <w:tcBorders>
              <w:top w:val="nil"/>
              <w:left w:val="nil"/>
              <w:bottom w:val="nil"/>
              <w:right w:val="single" w:sz="4" w:space="0" w:color="auto"/>
            </w:tcBorders>
            <w:shd w:val="clear" w:color="auto" w:fill="auto"/>
            <w:noWrap/>
            <w:vAlign w:val="bottom"/>
            <w:hideMark/>
          </w:tcPr>
          <w:p w14:paraId="42AD1B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B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B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B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B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B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B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w:t>
            </w:r>
          </w:p>
        </w:tc>
        <w:tc>
          <w:tcPr>
            <w:tcW w:w="250" w:type="pct"/>
            <w:tcBorders>
              <w:top w:val="nil"/>
              <w:left w:val="nil"/>
              <w:bottom w:val="nil"/>
              <w:right w:val="single" w:sz="4" w:space="0" w:color="auto"/>
            </w:tcBorders>
            <w:shd w:val="clear" w:color="auto" w:fill="auto"/>
            <w:noWrap/>
            <w:vAlign w:val="bottom"/>
            <w:hideMark/>
          </w:tcPr>
          <w:p w14:paraId="42AD1B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B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B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B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B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5,000</w:t>
            </w:r>
          </w:p>
        </w:tc>
      </w:tr>
      <w:tr w:rsidR="00262140" w:rsidRPr="00585C53" w14:paraId="42AD1B2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B1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B1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B13" w14:textId="5BD2F765"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Drejtoria e </w:t>
            </w:r>
            <w:r w:rsidR="006A1D03" w:rsidRPr="00585C53">
              <w:rPr>
                <w:rFonts w:ascii="Garamond" w:eastAsia="Times New Roman" w:hAnsi="Garamond" w:cs="Arial"/>
                <w:b/>
                <w:bCs/>
                <w:sz w:val="10"/>
                <w:szCs w:val="10"/>
                <w:lang w:eastAsia="sq-AL"/>
              </w:rPr>
              <w:t>Përgjithshme</w:t>
            </w:r>
            <w:r w:rsidRPr="00585C53">
              <w:rPr>
                <w:rFonts w:ascii="Garamond" w:eastAsia="Times New Roman" w:hAnsi="Garamond" w:cs="Arial"/>
                <w:b/>
                <w:bCs/>
                <w:sz w:val="10"/>
                <w:szCs w:val="10"/>
                <w:lang w:eastAsia="sq-AL"/>
              </w:rPr>
              <w:t xml:space="preserve"> e Arkivave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B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B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1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229,000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B1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46,200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1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89,700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B1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B1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B1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B1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1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1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B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535,200</w:t>
            </w:r>
          </w:p>
        </w:tc>
      </w:tr>
      <w:tr w:rsidR="00262140" w:rsidRPr="00585C53" w14:paraId="42AD1B3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B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B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01520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B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Veprimtaria Akademike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B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B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51,600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B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167,900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B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B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292,880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B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B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62,000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B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602,680</w:t>
            </w:r>
          </w:p>
        </w:tc>
      </w:tr>
      <w:tr w:rsidR="00262140" w:rsidRPr="00585C53" w14:paraId="42AD1B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w:t>
            </w:r>
          </w:p>
        </w:tc>
        <w:tc>
          <w:tcPr>
            <w:tcW w:w="185" w:type="pct"/>
            <w:tcBorders>
              <w:top w:val="nil"/>
              <w:left w:val="nil"/>
              <w:bottom w:val="dotted" w:sz="4" w:space="0" w:color="auto"/>
              <w:right w:val="single" w:sz="4" w:space="0" w:color="auto"/>
            </w:tcBorders>
            <w:shd w:val="clear" w:color="auto" w:fill="auto"/>
            <w:noWrap/>
            <w:vAlign w:val="bottom"/>
            <w:hideMark/>
          </w:tcPr>
          <w:p w14:paraId="42AD1B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01520</w:t>
            </w:r>
          </w:p>
        </w:tc>
        <w:tc>
          <w:tcPr>
            <w:tcW w:w="1402" w:type="pct"/>
            <w:tcBorders>
              <w:top w:val="nil"/>
              <w:left w:val="nil"/>
              <w:bottom w:val="dotted" w:sz="4" w:space="0" w:color="auto"/>
              <w:right w:val="single" w:sz="4" w:space="0" w:color="auto"/>
            </w:tcBorders>
            <w:shd w:val="clear" w:color="auto" w:fill="auto"/>
            <w:noWrap/>
            <w:vAlign w:val="bottom"/>
            <w:hideMark/>
          </w:tcPr>
          <w:p w14:paraId="42AD1B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B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B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w:t>
            </w:r>
          </w:p>
        </w:tc>
        <w:tc>
          <w:tcPr>
            <w:tcW w:w="185" w:type="pct"/>
            <w:tcBorders>
              <w:top w:val="nil"/>
              <w:left w:val="nil"/>
              <w:bottom w:val="dotted" w:sz="4" w:space="0" w:color="auto"/>
              <w:right w:val="single" w:sz="4" w:space="0" w:color="auto"/>
            </w:tcBorders>
            <w:shd w:val="clear" w:color="auto" w:fill="auto"/>
            <w:noWrap/>
            <w:vAlign w:val="bottom"/>
            <w:hideMark/>
          </w:tcPr>
          <w:p w14:paraId="42AD1B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01520</w:t>
            </w:r>
          </w:p>
        </w:tc>
        <w:tc>
          <w:tcPr>
            <w:tcW w:w="1402" w:type="pct"/>
            <w:tcBorders>
              <w:top w:val="nil"/>
              <w:left w:val="nil"/>
              <w:bottom w:val="dotted" w:sz="4" w:space="0" w:color="auto"/>
              <w:right w:val="single" w:sz="4" w:space="0" w:color="auto"/>
            </w:tcBorders>
            <w:shd w:val="clear" w:color="auto" w:fill="auto"/>
            <w:noWrap/>
            <w:vAlign w:val="bottom"/>
            <w:hideMark/>
          </w:tcPr>
          <w:p w14:paraId="42AD1B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B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B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w:t>
            </w:r>
          </w:p>
        </w:tc>
        <w:tc>
          <w:tcPr>
            <w:tcW w:w="185" w:type="pct"/>
            <w:tcBorders>
              <w:top w:val="nil"/>
              <w:left w:val="nil"/>
              <w:bottom w:val="dotted" w:sz="4" w:space="0" w:color="auto"/>
              <w:right w:val="single" w:sz="4" w:space="0" w:color="auto"/>
            </w:tcBorders>
            <w:shd w:val="clear" w:color="auto" w:fill="auto"/>
            <w:noWrap/>
            <w:vAlign w:val="bottom"/>
            <w:hideMark/>
          </w:tcPr>
          <w:p w14:paraId="42AD1B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01520</w:t>
            </w:r>
          </w:p>
        </w:tc>
        <w:tc>
          <w:tcPr>
            <w:tcW w:w="1402" w:type="pct"/>
            <w:tcBorders>
              <w:top w:val="nil"/>
              <w:left w:val="nil"/>
              <w:bottom w:val="dotted" w:sz="4" w:space="0" w:color="auto"/>
              <w:right w:val="single" w:sz="4" w:space="0" w:color="auto"/>
            </w:tcBorders>
            <w:shd w:val="clear" w:color="auto" w:fill="auto"/>
            <w:noWrap/>
            <w:vAlign w:val="bottom"/>
            <w:hideMark/>
          </w:tcPr>
          <w:p w14:paraId="42AD1B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B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B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7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B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w:t>
            </w:r>
          </w:p>
        </w:tc>
        <w:tc>
          <w:tcPr>
            <w:tcW w:w="185" w:type="pct"/>
            <w:tcBorders>
              <w:top w:val="nil"/>
              <w:left w:val="nil"/>
              <w:bottom w:val="nil"/>
              <w:right w:val="single" w:sz="4" w:space="0" w:color="auto"/>
            </w:tcBorders>
            <w:shd w:val="clear" w:color="auto" w:fill="auto"/>
            <w:noWrap/>
            <w:vAlign w:val="bottom"/>
            <w:hideMark/>
          </w:tcPr>
          <w:p w14:paraId="42AD1B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01520</w:t>
            </w:r>
          </w:p>
        </w:tc>
        <w:tc>
          <w:tcPr>
            <w:tcW w:w="1402" w:type="pct"/>
            <w:tcBorders>
              <w:top w:val="nil"/>
              <w:left w:val="nil"/>
              <w:bottom w:val="nil"/>
              <w:right w:val="single" w:sz="4" w:space="0" w:color="auto"/>
            </w:tcBorders>
            <w:shd w:val="clear" w:color="auto" w:fill="auto"/>
            <w:noWrap/>
            <w:vAlign w:val="bottom"/>
            <w:hideMark/>
          </w:tcPr>
          <w:p w14:paraId="42AD1B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B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B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B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B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B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B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B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B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B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B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8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B7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B7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B73" w14:textId="2DEDDE79"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Akademia e </w:t>
            </w:r>
            <w:r w:rsidR="006A1D03" w:rsidRPr="00585C53">
              <w:rPr>
                <w:rFonts w:ascii="Garamond" w:eastAsia="Times New Roman" w:hAnsi="Garamond" w:cs="Arial"/>
                <w:b/>
                <w:bCs/>
                <w:sz w:val="10"/>
                <w:szCs w:val="10"/>
                <w:lang w:eastAsia="sq-AL"/>
              </w:rPr>
              <w:t>Shkencës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B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B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7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51,600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B7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7,700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7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167,900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B7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B7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292,880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B7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B7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62,000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7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7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B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602,680</w:t>
            </w:r>
          </w:p>
        </w:tc>
      </w:tr>
      <w:tr w:rsidR="00262140" w:rsidRPr="00585C53" w14:paraId="42AD1B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B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B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B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Audituese e KLSH</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B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B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579,300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B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68,800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75,900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B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B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B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B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31,600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B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755,600</w:t>
            </w:r>
          </w:p>
        </w:tc>
      </w:tr>
      <w:tr w:rsidR="00262140" w:rsidRPr="00585C53" w14:paraId="42AD1B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w:t>
            </w:r>
          </w:p>
        </w:tc>
        <w:tc>
          <w:tcPr>
            <w:tcW w:w="185" w:type="pct"/>
            <w:tcBorders>
              <w:top w:val="nil"/>
              <w:left w:val="nil"/>
              <w:bottom w:val="dotted" w:sz="4" w:space="0" w:color="auto"/>
              <w:right w:val="single" w:sz="4" w:space="0" w:color="auto"/>
            </w:tcBorders>
            <w:shd w:val="clear" w:color="auto" w:fill="auto"/>
            <w:noWrap/>
            <w:vAlign w:val="bottom"/>
            <w:hideMark/>
          </w:tcPr>
          <w:p w14:paraId="42AD1B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B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B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B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w:t>
            </w:r>
          </w:p>
        </w:tc>
        <w:tc>
          <w:tcPr>
            <w:tcW w:w="185" w:type="pct"/>
            <w:tcBorders>
              <w:top w:val="nil"/>
              <w:left w:val="nil"/>
              <w:bottom w:val="dotted" w:sz="4" w:space="0" w:color="auto"/>
              <w:right w:val="single" w:sz="4" w:space="0" w:color="auto"/>
            </w:tcBorders>
            <w:shd w:val="clear" w:color="auto" w:fill="auto"/>
            <w:noWrap/>
            <w:vAlign w:val="bottom"/>
            <w:hideMark/>
          </w:tcPr>
          <w:p w14:paraId="42AD1B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B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B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B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w:t>
            </w:r>
          </w:p>
        </w:tc>
        <w:tc>
          <w:tcPr>
            <w:tcW w:w="185" w:type="pct"/>
            <w:tcBorders>
              <w:top w:val="nil"/>
              <w:left w:val="nil"/>
              <w:bottom w:val="dotted" w:sz="4" w:space="0" w:color="auto"/>
              <w:right w:val="single" w:sz="4" w:space="0" w:color="auto"/>
            </w:tcBorders>
            <w:shd w:val="clear" w:color="auto" w:fill="auto"/>
            <w:noWrap/>
            <w:vAlign w:val="bottom"/>
            <w:hideMark/>
          </w:tcPr>
          <w:p w14:paraId="42AD1B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B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B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B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D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B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w:t>
            </w:r>
          </w:p>
        </w:tc>
        <w:tc>
          <w:tcPr>
            <w:tcW w:w="185" w:type="pct"/>
            <w:tcBorders>
              <w:top w:val="nil"/>
              <w:left w:val="nil"/>
              <w:bottom w:val="nil"/>
              <w:right w:val="single" w:sz="4" w:space="0" w:color="auto"/>
            </w:tcBorders>
            <w:shd w:val="clear" w:color="auto" w:fill="auto"/>
            <w:noWrap/>
            <w:vAlign w:val="bottom"/>
            <w:hideMark/>
          </w:tcPr>
          <w:p w14:paraId="42AD1B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nil"/>
              <w:right w:val="single" w:sz="4" w:space="0" w:color="auto"/>
            </w:tcBorders>
            <w:shd w:val="clear" w:color="auto" w:fill="auto"/>
            <w:noWrap/>
            <w:vAlign w:val="bottom"/>
            <w:hideMark/>
          </w:tcPr>
          <w:p w14:paraId="42AD1B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B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B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B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B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B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B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B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B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B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B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BE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BD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BD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BD3" w14:textId="3F0FDFDC" w:rsidR="00262140" w:rsidRPr="00585C53" w:rsidRDefault="00262140" w:rsidP="006A1D03">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Kontrolli i Lart</w:t>
            </w:r>
            <w:r w:rsidR="006A1D03"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i Shtetit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B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B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D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579,300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BD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68,800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D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75,900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BD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BD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BD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BD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D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D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31,600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B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755,600</w:t>
            </w:r>
          </w:p>
        </w:tc>
      </w:tr>
      <w:tr w:rsidR="00262140" w:rsidRPr="00585C53" w14:paraId="42AD1B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B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B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1B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1B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1B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195,749</w:t>
            </w:r>
          </w:p>
        </w:tc>
        <w:tc>
          <w:tcPr>
            <w:tcW w:w="267" w:type="pct"/>
            <w:tcBorders>
              <w:top w:val="nil"/>
              <w:left w:val="nil"/>
              <w:bottom w:val="dotted" w:sz="4" w:space="0" w:color="auto"/>
              <w:right w:val="single" w:sz="4" w:space="0" w:color="auto"/>
            </w:tcBorders>
            <w:shd w:val="clear" w:color="auto" w:fill="auto"/>
            <w:noWrap/>
            <w:vAlign w:val="bottom"/>
            <w:hideMark/>
          </w:tcPr>
          <w:p w14:paraId="42AD1B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30,968</w:t>
            </w:r>
          </w:p>
        </w:tc>
        <w:tc>
          <w:tcPr>
            <w:tcW w:w="237" w:type="pct"/>
            <w:tcBorders>
              <w:top w:val="nil"/>
              <w:left w:val="nil"/>
              <w:bottom w:val="dotted" w:sz="4" w:space="0" w:color="auto"/>
              <w:right w:val="single" w:sz="4" w:space="0" w:color="auto"/>
            </w:tcBorders>
            <w:shd w:val="clear" w:color="auto" w:fill="auto"/>
            <w:noWrap/>
            <w:vAlign w:val="bottom"/>
            <w:hideMark/>
          </w:tcPr>
          <w:p w14:paraId="42AD1B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85,310</w:t>
            </w:r>
          </w:p>
        </w:tc>
        <w:tc>
          <w:tcPr>
            <w:tcW w:w="250" w:type="pct"/>
            <w:tcBorders>
              <w:top w:val="nil"/>
              <w:left w:val="nil"/>
              <w:bottom w:val="dotted" w:sz="4" w:space="0" w:color="auto"/>
              <w:right w:val="single" w:sz="4" w:space="0" w:color="auto"/>
            </w:tcBorders>
            <w:shd w:val="clear" w:color="auto" w:fill="auto"/>
            <w:noWrap/>
            <w:vAlign w:val="bottom"/>
            <w:hideMark/>
          </w:tcPr>
          <w:p w14:paraId="42AD1B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w:t>
            </w:r>
          </w:p>
        </w:tc>
        <w:tc>
          <w:tcPr>
            <w:tcW w:w="317" w:type="pct"/>
            <w:tcBorders>
              <w:top w:val="nil"/>
              <w:left w:val="nil"/>
              <w:bottom w:val="dotted" w:sz="4" w:space="0" w:color="auto"/>
              <w:right w:val="single" w:sz="4" w:space="0" w:color="auto"/>
            </w:tcBorders>
            <w:shd w:val="clear" w:color="auto" w:fill="auto"/>
            <w:noWrap/>
            <w:vAlign w:val="bottom"/>
            <w:hideMark/>
          </w:tcPr>
          <w:p w14:paraId="42AD1B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1,600</w:t>
            </w:r>
          </w:p>
        </w:tc>
        <w:tc>
          <w:tcPr>
            <w:tcW w:w="288" w:type="pct"/>
            <w:tcBorders>
              <w:top w:val="nil"/>
              <w:left w:val="nil"/>
              <w:bottom w:val="dotted" w:sz="4" w:space="0" w:color="auto"/>
              <w:right w:val="single" w:sz="4" w:space="0" w:color="auto"/>
            </w:tcBorders>
            <w:shd w:val="clear" w:color="auto" w:fill="auto"/>
            <w:noWrap/>
            <w:vAlign w:val="bottom"/>
            <w:hideMark/>
          </w:tcPr>
          <w:p w14:paraId="42AD1B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235" w:type="pct"/>
            <w:tcBorders>
              <w:top w:val="nil"/>
              <w:left w:val="nil"/>
              <w:bottom w:val="dotted" w:sz="4" w:space="0" w:color="auto"/>
              <w:right w:val="single" w:sz="4" w:space="0" w:color="auto"/>
            </w:tcBorders>
            <w:shd w:val="clear" w:color="auto" w:fill="auto"/>
            <w:noWrap/>
            <w:vAlign w:val="bottom"/>
            <w:hideMark/>
          </w:tcPr>
          <w:p w14:paraId="42AD1B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336,627</w:t>
            </w:r>
          </w:p>
        </w:tc>
      </w:tr>
      <w:tr w:rsidR="00262140" w:rsidRPr="00585C53" w14:paraId="42AD1C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B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B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B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B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C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C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C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C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3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C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nil"/>
              <w:right w:val="single" w:sz="4" w:space="0" w:color="auto"/>
            </w:tcBorders>
            <w:shd w:val="clear" w:color="auto" w:fill="auto"/>
            <w:noWrap/>
            <w:vAlign w:val="bottom"/>
            <w:hideMark/>
          </w:tcPr>
          <w:p w14:paraId="42AD1C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C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C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C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C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C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C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C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C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C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C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C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C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C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05320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C33" w14:textId="34FAFB22"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Programe </w:t>
            </w:r>
            <w:r w:rsidR="006A1D03" w:rsidRPr="00585C53">
              <w:rPr>
                <w:rFonts w:ascii="Garamond" w:eastAsia="Times New Roman" w:hAnsi="Garamond" w:cs="Arial"/>
                <w:b/>
                <w:bCs/>
                <w:sz w:val="10"/>
                <w:szCs w:val="10"/>
                <w:lang w:eastAsia="sq-AL"/>
              </w:rPr>
              <w:t>për</w:t>
            </w:r>
            <w:r w:rsidRPr="00585C53">
              <w:rPr>
                <w:rFonts w:ascii="Garamond" w:eastAsia="Times New Roman" w:hAnsi="Garamond" w:cs="Arial"/>
                <w:b/>
                <w:bCs/>
                <w:sz w:val="10"/>
                <w:szCs w:val="10"/>
                <w:lang w:eastAsia="sq-AL"/>
              </w:rPr>
              <w:t xml:space="preserve"> mbrojtjen e Mjedisit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C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C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307,200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C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54,170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121,500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C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C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C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C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103,000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C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590,870</w:t>
            </w:r>
          </w:p>
        </w:tc>
      </w:tr>
      <w:tr w:rsidR="00262140" w:rsidRPr="00585C53" w14:paraId="42AD1C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05320</w:t>
            </w:r>
          </w:p>
        </w:tc>
        <w:tc>
          <w:tcPr>
            <w:tcW w:w="1402" w:type="pct"/>
            <w:tcBorders>
              <w:top w:val="nil"/>
              <w:left w:val="nil"/>
              <w:bottom w:val="dotted" w:sz="4" w:space="0" w:color="auto"/>
              <w:right w:val="single" w:sz="4" w:space="0" w:color="auto"/>
            </w:tcBorders>
            <w:shd w:val="clear" w:color="auto" w:fill="auto"/>
            <w:noWrap/>
            <w:vAlign w:val="bottom"/>
            <w:hideMark/>
          </w:tcPr>
          <w:p w14:paraId="42AD1C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C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C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390,000</w:t>
            </w:r>
          </w:p>
        </w:tc>
        <w:tc>
          <w:tcPr>
            <w:tcW w:w="235" w:type="pct"/>
            <w:tcBorders>
              <w:top w:val="nil"/>
              <w:left w:val="nil"/>
              <w:bottom w:val="dotted" w:sz="4" w:space="0" w:color="auto"/>
              <w:right w:val="single" w:sz="4" w:space="0" w:color="auto"/>
            </w:tcBorders>
            <w:shd w:val="clear" w:color="auto" w:fill="auto"/>
            <w:noWrap/>
            <w:vAlign w:val="bottom"/>
            <w:hideMark/>
          </w:tcPr>
          <w:p w14:paraId="42AD1C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390,000</w:t>
            </w:r>
          </w:p>
        </w:tc>
      </w:tr>
      <w:tr w:rsidR="00262140" w:rsidRPr="00585C53" w14:paraId="42AD1C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05320</w:t>
            </w:r>
          </w:p>
        </w:tc>
        <w:tc>
          <w:tcPr>
            <w:tcW w:w="1402" w:type="pct"/>
            <w:tcBorders>
              <w:top w:val="nil"/>
              <w:left w:val="nil"/>
              <w:bottom w:val="dotted" w:sz="4" w:space="0" w:color="auto"/>
              <w:right w:val="single" w:sz="4" w:space="0" w:color="auto"/>
            </w:tcBorders>
            <w:shd w:val="clear" w:color="auto" w:fill="auto"/>
            <w:noWrap/>
            <w:vAlign w:val="bottom"/>
            <w:hideMark/>
          </w:tcPr>
          <w:p w14:paraId="42AD1C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47,204</w:t>
            </w:r>
          </w:p>
        </w:tc>
        <w:tc>
          <w:tcPr>
            <w:tcW w:w="235" w:type="pct"/>
            <w:tcBorders>
              <w:top w:val="nil"/>
              <w:left w:val="nil"/>
              <w:bottom w:val="dotted" w:sz="4" w:space="0" w:color="auto"/>
              <w:right w:val="single" w:sz="4" w:space="0" w:color="auto"/>
            </w:tcBorders>
            <w:shd w:val="clear" w:color="auto" w:fill="auto"/>
            <w:noWrap/>
            <w:vAlign w:val="bottom"/>
            <w:hideMark/>
          </w:tcPr>
          <w:p w14:paraId="42AD1C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47,204</w:t>
            </w:r>
          </w:p>
        </w:tc>
      </w:tr>
      <w:tr w:rsidR="00262140" w:rsidRPr="00585C53" w14:paraId="42AD1C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05320</w:t>
            </w:r>
          </w:p>
        </w:tc>
        <w:tc>
          <w:tcPr>
            <w:tcW w:w="1402" w:type="pct"/>
            <w:tcBorders>
              <w:top w:val="nil"/>
              <w:left w:val="nil"/>
              <w:bottom w:val="dotted" w:sz="4" w:space="0" w:color="auto"/>
              <w:right w:val="single" w:sz="4" w:space="0" w:color="auto"/>
            </w:tcBorders>
            <w:shd w:val="clear" w:color="auto" w:fill="auto"/>
            <w:noWrap/>
            <w:vAlign w:val="bottom"/>
            <w:hideMark/>
          </w:tcPr>
          <w:p w14:paraId="42AD1C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C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C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39,796</w:t>
            </w:r>
          </w:p>
        </w:tc>
        <w:tc>
          <w:tcPr>
            <w:tcW w:w="235" w:type="pct"/>
            <w:tcBorders>
              <w:top w:val="nil"/>
              <w:left w:val="nil"/>
              <w:bottom w:val="dotted" w:sz="4" w:space="0" w:color="auto"/>
              <w:right w:val="single" w:sz="4" w:space="0" w:color="auto"/>
            </w:tcBorders>
            <w:shd w:val="clear" w:color="auto" w:fill="auto"/>
            <w:noWrap/>
            <w:vAlign w:val="bottom"/>
            <w:hideMark/>
          </w:tcPr>
          <w:p w14:paraId="42AD1C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39,796</w:t>
            </w:r>
          </w:p>
        </w:tc>
      </w:tr>
      <w:tr w:rsidR="00262140" w:rsidRPr="00585C53" w14:paraId="42AD1C8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C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DotDash" w:sz="4" w:space="0" w:color="auto"/>
              <w:right w:val="single" w:sz="4" w:space="0" w:color="auto"/>
            </w:tcBorders>
            <w:shd w:val="clear" w:color="auto" w:fill="auto"/>
            <w:noWrap/>
            <w:vAlign w:val="bottom"/>
            <w:hideMark/>
          </w:tcPr>
          <w:p w14:paraId="42AD1C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05320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C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C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C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C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C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C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C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C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C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C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C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C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C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C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C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C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Administrimi i Pyjeve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C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C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421,750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C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71,900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120,680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C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C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C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C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72,000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541,600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C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1,228,050</w:t>
            </w:r>
          </w:p>
        </w:tc>
      </w:tr>
      <w:tr w:rsidR="00262140" w:rsidRPr="00585C53" w14:paraId="42AD1C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04260</w:t>
            </w:r>
          </w:p>
        </w:tc>
        <w:tc>
          <w:tcPr>
            <w:tcW w:w="1402" w:type="pct"/>
            <w:tcBorders>
              <w:top w:val="nil"/>
              <w:left w:val="nil"/>
              <w:bottom w:val="dotted" w:sz="4" w:space="0" w:color="auto"/>
              <w:right w:val="single" w:sz="4" w:space="0" w:color="auto"/>
            </w:tcBorders>
            <w:shd w:val="clear" w:color="auto" w:fill="auto"/>
            <w:noWrap/>
            <w:vAlign w:val="bottom"/>
            <w:hideMark/>
          </w:tcPr>
          <w:p w14:paraId="42AD1C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C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C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04260</w:t>
            </w:r>
          </w:p>
        </w:tc>
        <w:tc>
          <w:tcPr>
            <w:tcW w:w="1402" w:type="pct"/>
            <w:tcBorders>
              <w:top w:val="nil"/>
              <w:left w:val="nil"/>
              <w:bottom w:val="dotted" w:sz="4" w:space="0" w:color="auto"/>
              <w:right w:val="single" w:sz="4" w:space="0" w:color="auto"/>
            </w:tcBorders>
            <w:shd w:val="clear" w:color="auto" w:fill="auto"/>
            <w:noWrap/>
            <w:vAlign w:val="bottom"/>
            <w:hideMark/>
          </w:tcPr>
          <w:p w14:paraId="42AD1C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04260</w:t>
            </w:r>
          </w:p>
        </w:tc>
        <w:tc>
          <w:tcPr>
            <w:tcW w:w="1402" w:type="pct"/>
            <w:tcBorders>
              <w:top w:val="nil"/>
              <w:left w:val="nil"/>
              <w:bottom w:val="dotted" w:sz="4" w:space="0" w:color="auto"/>
              <w:right w:val="single" w:sz="4" w:space="0" w:color="auto"/>
            </w:tcBorders>
            <w:shd w:val="clear" w:color="auto" w:fill="auto"/>
            <w:noWrap/>
            <w:vAlign w:val="bottom"/>
            <w:hideMark/>
          </w:tcPr>
          <w:p w14:paraId="42AD1C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C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C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D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C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nil"/>
              <w:right w:val="single" w:sz="4" w:space="0" w:color="auto"/>
            </w:tcBorders>
            <w:shd w:val="clear" w:color="auto" w:fill="auto"/>
            <w:noWrap/>
            <w:vAlign w:val="bottom"/>
            <w:hideMark/>
          </w:tcPr>
          <w:p w14:paraId="42AD1C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04260</w:t>
            </w:r>
          </w:p>
        </w:tc>
        <w:tc>
          <w:tcPr>
            <w:tcW w:w="1402" w:type="pct"/>
            <w:tcBorders>
              <w:top w:val="nil"/>
              <w:left w:val="nil"/>
              <w:bottom w:val="nil"/>
              <w:right w:val="single" w:sz="4" w:space="0" w:color="auto"/>
            </w:tcBorders>
            <w:shd w:val="clear" w:color="auto" w:fill="auto"/>
            <w:noWrap/>
            <w:vAlign w:val="bottom"/>
            <w:hideMark/>
          </w:tcPr>
          <w:p w14:paraId="42AD1C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C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C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C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C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C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C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C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C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C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C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C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C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C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C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Menaxhimi i Mbetjeve Urbane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C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C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56,000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C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10,113</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C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C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C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C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C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82,113</w:t>
            </w:r>
          </w:p>
        </w:tc>
      </w:tr>
      <w:tr w:rsidR="00262140" w:rsidRPr="00585C53" w14:paraId="42AD1C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1C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C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C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200,000</w:t>
            </w:r>
          </w:p>
        </w:tc>
        <w:tc>
          <w:tcPr>
            <w:tcW w:w="235" w:type="pct"/>
            <w:tcBorders>
              <w:top w:val="nil"/>
              <w:left w:val="nil"/>
              <w:bottom w:val="dotted" w:sz="4" w:space="0" w:color="auto"/>
              <w:right w:val="single" w:sz="4" w:space="0" w:color="auto"/>
            </w:tcBorders>
            <w:shd w:val="clear" w:color="auto" w:fill="auto"/>
            <w:noWrap/>
            <w:vAlign w:val="bottom"/>
            <w:hideMark/>
          </w:tcPr>
          <w:p w14:paraId="42AD1C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200,000</w:t>
            </w:r>
          </w:p>
        </w:tc>
      </w:tr>
      <w:tr w:rsidR="00262140" w:rsidRPr="00585C53" w14:paraId="42AD1D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1C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D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1D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D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D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324,747</w:t>
            </w:r>
          </w:p>
        </w:tc>
        <w:tc>
          <w:tcPr>
            <w:tcW w:w="235" w:type="pct"/>
            <w:tcBorders>
              <w:top w:val="nil"/>
              <w:left w:val="nil"/>
              <w:bottom w:val="dotted" w:sz="4" w:space="0" w:color="auto"/>
              <w:right w:val="single" w:sz="4" w:space="0" w:color="auto"/>
            </w:tcBorders>
            <w:shd w:val="clear" w:color="auto" w:fill="auto"/>
            <w:noWrap/>
            <w:vAlign w:val="bottom"/>
            <w:hideMark/>
          </w:tcPr>
          <w:p w14:paraId="42AD1D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324,747</w:t>
            </w:r>
          </w:p>
        </w:tc>
      </w:tr>
      <w:tr w:rsidR="00262140" w:rsidRPr="00585C53" w14:paraId="42AD1D2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1D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w:t>
            </w:r>
          </w:p>
        </w:tc>
        <w:tc>
          <w:tcPr>
            <w:tcW w:w="185" w:type="pct"/>
            <w:tcBorders>
              <w:top w:val="nil"/>
              <w:left w:val="nil"/>
              <w:bottom w:val="dotDash" w:sz="4" w:space="0" w:color="auto"/>
              <w:right w:val="single" w:sz="4" w:space="0" w:color="auto"/>
            </w:tcBorders>
            <w:shd w:val="clear" w:color="auto" w:fill="auto"/>
            <w:noWrap/>
            <w:vAlign w:val="bottom"/>
            <w:hideMark/>
          </w:tcPr>
          <w:p w14:paraId="42AD1D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dotDash" w:sz="4" w:space="0" w:color="auto"/>
              <w:right w:val="single" w:sz="4" w:space="0" w:color="auto"/>
            </w:tcBorders>
            <w:shd w:val="clear" w:color="auto" w:fill="auto"/>
            <w:noWrap/>
            <w:vAlign w:val="bottom"/>
            <w:hideMark/>
          </w:tcPr>
          <w:p w14:paraId="42AD1D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1D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1D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1D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1D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1D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1D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1D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1D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1D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1D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1D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1D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3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1D2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26</w:t>
            </w:r>
          </w:p>
        </w:tc>
        <w:tc>
          <w:tcPr>
            <w:tcW w:w="185" w:type="pct"/>
            <w:tcBorders>
              <w:top w:val="nil"/>
              <w:left w:val="nil"/>
              <w:bottom w:val="single" w:sz="4" w:space="0" w:color="auto"/>
              <w:right w:val="single" w:sz="4" w:space="0" w:color="auto"/>
            </w:tcBorders>
            <w:shd w:val="clear" w:color="auto" w:fill="auto"/>
            <w:noWrap/>
            <w:vAlign w:val="bottom"/>
            <w:hideMark/>
          </w:tcPr>
          <w:p w14:paraId="42AD1D2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1D2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Ministria e Mjedisit</w:t>
            </w:r>
          </w:p>
        </w:tc>
        <w:tc>
          <w:tcPr>
            <w:tcW w:w="152" w:type="pct"/>
            <w:tcBorders>
              <w:top w:val="nil"/>
              <w:left w:val="nil"/>
              <w:bottom w:val="single" w:sz="4" w:space="0" w:color="auto"/>
              <w:right w:val="single" w:sz="4" w:space="0" w:color="auto"/>
            </w:tcBorders>
            <w:shd w:val="clear" w:color="auto" w:fill="auto"/>
            <w:noWrap/>
            <w:vAlign w:val="bottom"/>
            <w:hideMark/>
          </w:tcPr>
          <w:p w14:paraId="42AD1D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1D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1D2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980,699</w:t>
            </w:r>
          </w:p>
        </w:tc>
        <w:tc>
          <w:tcPr>
            <w:tcW w:w="267" w:type="pct"/>
            <w:tcBorders>
              <w:top w:val="nil"/>
              <w:left w:val="nil"/>
              <w:bottom w:val="single" w:sz="4" w:space="0" w:color="auto"/>
              <w:right w:val="single" w:sz="4" w:space="0" w:color="auto"/>
            </w:tcBorders>
            <w:shd w:val="clear" w:color="auto" w:fill="auto"/>
            <w:noWrap/>
            <w:vAlign w:val="bottom"/>
            <w:hideMark/>
          </w:tcPr>
          <w:p w14:paraId="42AD1D2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167,151</w:t>
            </w:r>
          </w:p>
        </w:tc>
        <w:tc>
          <w:tcPr>
            <w:tcW w:w="237" w:type="pct"/>
            <w:tcBorders>
              <w:top w:val="nil"/>
              <w:left w:val="nil"/>
              <w:bottom w:val="single" w:sz="4" w:space="0" w:color="auto"/>
              <w:right w:val="single" w:sz="4" w:space="0" w:color="auto"/>
            </w:tcBorders>
            <w:shd w:val="clear" w:color="auto" w:fill="auto"/>
            <w:noWrap/>
            <w:vAlign w:val="bottom"/>
            <w:hideMark/>
          </w:tcPr>
          <w:p w14:paraId="42AD1D2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338,490</w:t>
            </w:r>
          </w:p>
        </w:tc>
        <w:tc>
          <w:tcPr>
            <w:tcW w:w="250" w:type="pct"/>
            <w:tcBorders>
              <w:top w:val="nil"/>
              <w:left w:val="nil"/>
              <w:bottom w:val="single" w:sz="4" w:space="0" w:color="auto"/>
              <w:right w:val="single" w:sz="4" w:space="0" w:color="auto"/>
            </w:tcBorders>
            <w:shd w:val="clear" w:color="auto" w:fill="auto"/>
            <w:noWrap/>
            <w:vAlign w:val="bottom"/>
            <w:hideMark/>
          </w:tcPr>
          <w:p w14:paraId="42AD1D2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1D2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5,000</w:t>
            </w:r>
          </w:p>
        </w:tc>
        <w:tc>
          <w:tcPr>
            <w:tcW w:w="255" w:type="pct"/>
            <w:tcBorders>
              <w:top w:val="nil"/>
              <w:left w:val="nil"/>
              <w:bottom w:val="single" w:sz="4" w:space="0" w:color="auto"/>
              <w:right w:val="single" w:sz="4" w:space="0" w:color="auto"/>
            </w:tcBorders>
            <w:shd w:val="clear" w:color="auto" w:fill="auto"/>
            <w:noWrap/>
            <w:vAlign w:val="bottom"/>
            <w:hideMark/>
          </w:tcPr>
          <w:p w14:paraId="42AD1D2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20,000</w:t>
            </w:r>
          </w:p>
        </w:tc>
        <w:tc>
          <w:tcPr>
            <w:tcW w:w="317" w:type="pct"/>
            <w:tcBorders>
              <w:top w:val="nil"/>
              <w:left w:val="nil"/>
              <w:bottom w:val="single" w:sz="4" w:space="0" w:color="auto"/>
              <w:right w:val="single" w:sz="4" w:space="0" w:color="auto"/>
            </w:tcBorders>
            <w:shd w:val="clear" w:color="auto" w:fill="auto"/>
            <w:noWrap/>
            <w:vAlign w:val="bottom"/>
            <w:hideMark/>
          </w:tcPr>
          <w:p w14:paraId="42AD1D2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1,720</w:t>
            </w:r>
          </w:p>
        </w:tc>
        <w:tc>
          <w:tcPr>
            <w:tcW w:w="288" w:type="pct"/>
            <w:tcBorders>
              <w:top w:val="nil"/>
              <w:left w:val="nil"/>
              <w:bottom w:val="single" w:sz="4" w:space="0" w:color="auto"/>
              <w:right w:val="single" w:sz="4" w:space="0" w:color="auto"/>
            </w:tcBorders>
            <w:shd w:val="clear" w:color="auto" w:fill="auto"/>
            <w:noWrap/>
            <w:vAlign w:val="bottom"/>
            <w:hideMark/>
          </w:tcPr>
          <w:p w14:paraId="42AD1D2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72,000</w:t>
            </w:r>
          </w:p>
        </w:tc>
        <w:tc>
          <w:tcPr>
            <w:tcW w:w="288" w:type="pct"/>
            <w:tcBorders>
              <w:top w:val="nil"/>
              <w:left w:val="nil"/>
              <w:bottom w:val="single" w:sz="4" w:space="0" w:color="auto"/>
              <w:right w:val="single" w:sz="4" w:space="0" w:color="auto"/>
            </w:tcBorders>
            <w:shd w:val="clear" w:color="auto" w:fill="auto"/>
            <w:noWrap/>
            <w:vAlign w:val="bottom"/>
            <w:hideMark/>
          </w:tcPr>
          <w:p w14:paraId="42AD1D2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1,654,347</w:t>
            </w:r>
          </w:p>
        </w:tc>
        <w:tc>
          <w:tcPr>
            <w:tcW w:w="235" w:type="pct"/>
            <w:tcBorders>
              <w:top w:val="nil"/>
              <w:left w:val="nil"/>
              <w:bottom w:val="single" w:sz="4" w:space="0" w:color="auto"/>
              <w:right w:val="single" w:sz="4" w:space="0" w:color="auto"/>
            </w:tcBorders>
            <w:shd w:val="clear" w:color="auto" w:fill="auto"/>
            <w:noWrap/>
            <w:vAlign w:val="bottom"/>
            <w:hideMark/>
          </w:tcPr>
          <w:p w14:paraId="42AD1D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3,239,407</w:t>
            </w:r>
          </w:p>
        </w:tc>
      </w:tr>
      <w:tr w:rsidR="00262140" w:rsidRPr="00585C53" w14:paraId="42AD1D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D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D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D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D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D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2,535,170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D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320,000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408,260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D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D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D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370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D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115,000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D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3,393,800</w:t>
            </w:r>
          </w:p>
        </w:tc>
      </w:tr>
      <w:tr w:rsidR="00262140" w:rsidRPr="00585C53" w14:paraId="42AD1D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D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D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D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D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D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D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D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D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D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D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D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w:t>
            </w:r>
          </w:p>
        </w:tc>
        <w:tc>
          <w:tcPr>
            <w:tcW w:w="185" w:type="pct"/>
            <w:tcBorders>
              <w:top w:val="nil"/>
              <w:left w:val="nil"/>
              <w:bottom w:val="dotted" w:sz="4" w:space="0" w:color="auto"/>
              <w:right w:val="single" w:sz="4" w:space="0" w:color="auto"/>
            </w:tcBorders>
            <w:shd w:val="clear" w:color="auto" w:fill="auto"/>
            <w:noWrap/>
            <w:vAlign w:val="bottom"/>
            <w:hideMark/>
          </w:tcPr>
          <w:p w14:paraId="42AD1D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D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D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w:t>
            </w:r>
          </w:p>
        </w:tc>
        <w:tc>
          <w:tcPr>
            <w:tcW w:w="185" w:type="pct"/>
            <w:tcBorders>
              <w:top w:val="nil"/>
              <w:left w:val="nil"/>
              <w:bottom w:val="dotted" w:sz="4" w:space="0" w:color="auto"/>
              <w:right w:val="single" w:sz="4" w:space="0" w:color="auto"/>
            </w:tcBorders>
            <w:shd w:val="clear" w:color="auto" w:fill="auto"/>
            <w:noWrap/>
            <w:vAlign w:val="bottom"/>
            <w:hideMark/>
          </w:tcPr>
          <w:p w14:paraId="42AD1D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D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D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D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w:t>
            </w:r>
          </w:p>
        </w:tc>
        <w:tc>
          <w:tcPr>
            <w:tcW w:w="185" w:type="pct"/>
            <w:tcBorders>
              <w:top w:val="nil"/>
              <w:left w:val="nil"/>
              <w:bottom w:val="nil"/>
              <w:right w:val="single" w:sz="4" w:space="0" w:color="auto"/>
            </w:tcBorders>
            <w:shd w:val="clear" w:color="auto" w:fill="auto"/>
            <w:noWrap/>
            <w:vAlign w:val="bottom"/>
            <w:hideMark/>
          </w:tcPr>
          <w:p w14:paraId="42AD1D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D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D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D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D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D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D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D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D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D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D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D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9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D8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28</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D8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D83" w14:textId="6954EDF8"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Prokuroria e </w:t>
            </w:r>
            <w:r w:rsidR="006A1D03" w:rsidRPr="00585C53">
              <w:rPr>
                <w:rFonts w:ascii="Garamond" w:eastAsia="Times New Roman" w:hAnsi="Garamond" w:cs="Arial"/>
                <w:b/>
                <w:bCs/>
                <w:sz w:val="10"/>
                <w:szCs w:val="10"/>
                <w:lang w:eastAsia="sq-AL"/>
              </w:rPr>
              <w:t>Përgjithshme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D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D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D8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2,535,170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D8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320,000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D8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408,260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D8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D8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D8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370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D8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D8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D8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115,000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D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3,393,800</w:t>
            </w:r>
          </w:p>
        </w:tc>
      </w:tr>
      <w:tr w:rsidR="00262140" w:rsidRPr="00585C53" w14:paraId="42AD1DA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D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29</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D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D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D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D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358,900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D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39,471</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74,050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D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D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D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D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D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489,021</w:t>
            </w:r>
          </w:p>
        </w:tc>
      </w:tr>
      <w:tr w:rsidR="00262140" w:rsidRPr="00585C53" w14:paraId="42AD1DB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D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D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D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D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D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D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D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D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D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D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D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D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D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D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D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D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D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E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D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nil"/>
              <w:right w:val="single" w:sz="4" w:space="0" w:color="auto"/>
            </w:tcBorders>
            <w:shd w:val="clear" w:color="auto" w:fill="auto"/>
            <w:noWrap/>
            <w:vAlign w:val="bottom"/>
            <w:hideMark/>
          </w:tcPr>
          <w:p w14:paraId="42AD1D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D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D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D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D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D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D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D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D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D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D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D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D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D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D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D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 për teknologjinë e sistemit të drejtësisë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D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D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D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15,228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D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2,600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D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2,976</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D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D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D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D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D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D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D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20,828</w:t>
            </w:r>
          </w:p>
        </w:tc>
      </w:tr>
      <w:tr w:rsidR="00262140" w:rsidRPr="00585C53" w14:paraId="42AD1E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D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1D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D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D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1E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E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E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1E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E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E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3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E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nil"/>
              <w:right w:val="single" w:sz="4" w:space="0" w:color="auto"/>
            </w:tcBorders>
            <w:shd w:val="clear" w:color="auto" w:fill="auto"/>
            <w:noWrap/>
            <w:vAlign w:val="bottom"/>
            <w:hideMark/>
          </w:tcPr>
          <w:p w14:paraId="42AD1E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nil"/>
              <w:right w:val="single" w:sz="4" w:space="0" w:color="auto"/>
            </w:tcBorders>
            <w:shd w:val="clear" w:color="auto" w:fill="auto"/>
            <w:noWrap/>
            <w:vAlign w:val="bottom"/>
            <w:hideMark/>
          </w:tcPr>
          <w:p w14:paraId="42AD1E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E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E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E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E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E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E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E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E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E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E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E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E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E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Buxheti Gjyqesor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E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E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E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3,673,660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E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533,200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E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1,199,400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E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E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E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E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E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E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E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6,317,160</w:t>
            </w:r>
          </w:p>
        </w:tc>
      </w:tr>
      <w:tr w:rsidR="00262140" w:rsidRPr="00585C53" w14:paraId="42AD1E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E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E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E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E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E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E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E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E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E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E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w:t>
            </w:r>
          </w:p>
        </w:tc>
        <w:tc>
          <w:tcPr>
            <w:tcW w:w="185" w:type="pct"/>
            <w:tcBorders>
              <w:top w:val="nil"/>
              <w:left w:val="nil"/>
              <w:bottom w:val="nil"/>
              <w:right w:val="single" w:sz="4" w:space="0" w:color="auto"/>
            </w:tcBorders>
            <w:shd w:val="clear" w:color="auto" w:fill="auto"/>
            <w:noWrap/>
            <w:vAlign w:val="bottom"/>
            <w:hideMark/>
          </w:tcPr>
          <w:p w14:paraId="42AD1E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nil"/>
              <w:right w:val="single" w:sz="4" w:space="0" w:color="auto"/>
            </w:tcBorders>
            <w:shd w:val="clear" w:color="auto" w:fill="auto"/>
            <w:noWrap/>
            <w:vAlign w:val="bottom"/>
            <w:hideMark/>
          </w:tcPr>
          <w:p w14:paraId="42AD1E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E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E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E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E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E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E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E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E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E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E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9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E8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E8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E8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Këshilli I Lartë I Gjyqësor</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E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E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8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4,047,788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E8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575,271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8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1,276,426</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E8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E8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E8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E8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11,524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8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8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915,000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E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6,827,009</w:t>
            </w:r>
          </w:p>
        </w:tc>
      </w:tr>
      <w:tr w:rsidR="00262140" w:rsidRPr="00585C53" w14:paraId="42AD1EA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E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E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E93" w14:textId="4078DAE6"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Veprimtaria </w:t>
            </w:r>
            <w:r w:rsidR="00DE6222" w:rsidRPr="00585C53">
              <w:rPr>
                <w:rFonts w:ascii="Garamond" w:eastAsia="Times New Roman" w:hAnsi="Garamond" w:cs="Arial"/>
                <w:b/>
                <w:bCs/>
                <w:sz w:val="10"/>
                <w:szCs w:val="10"/>
                <w:lang w:eastAsia="sq-AL"/>
              </w:rPr>
              <w:t>Gjyqësore</w:t>
            </w:r>
            <w:r w:rsidRPr="00585C53">
              <w:rPr>
                <w:rFonts w:ascii="Garamond" w:eastAsia="Times New Roman" w:hAnsi="Garamond" w:cs="Arial"/>
                <w:b/>
                <w:bCs/>
                <w:sz w:val="10"/>
                <w:szCs w:val="10"/>
                <w:lang w:eastAsia="sq-AL"/>
              </w:rPr>
              <w:t xml:space="preserve"> Kushtetuese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E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E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182,900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E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22,900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45,500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E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E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E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E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E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259,300</w:t>
            </w:r>
          </w:p>
        </w:tc>
      </w:tr>
      <w:tr w:rsidR="00262140" w:rsidRPr="00585C53" w14:paraId="42AD1E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w:t>
            </w:r>
          </w:p>
        </w:tc>
        <w:tc>
          <w:tcPr>
            <w:tcW w:w="185" w:type="pct"/>
            <w:tcBorders>
              <w:top w:val="nil"/>
              <w:left w:val="nil"/>
              <w:bottom w:val="dotted" w:sz="4" w:space="0" w:color="auto"/>
              <w:right w:val="single" w:sz="4" w:space="0" w:color="auto"/>
            </w:tcBorders>
            <w:shd w:val="clear" w:color="auto" w:fill="auto"/>
            <w:noWrap/>
            <w:vAlign w:val="bottom"/>
            <w:hideMark/>
          </w:tcPr>
          <w:p w14:paraId="42AD1E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1E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E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E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w:t>
            </w:r>
          </w:p>
        </w:tc>
        <w:tc>
          <w:tcPr>
            <w:tcW w:w="185" w:type="pct"/>
            <w:tcBorders>
              <w:top w:val="nil"/>
              <w:left w:val="nil"/>
              <w:bottom w:val="dotted" w:sz="4" w:space="0" w:color="auto"/>
              <w:right w:val="single" w:sz="4" w:space="0" w:color="auto"/>
            </w:tcBorders>
            <w:shd w:val="clear" w:color="auto" w:fill="auto"/>
            <w:noWrap/>
            <w:vAlign w:val="bottom"/>
            <w:hideMark/>
          </w:tcPr>
          <w:p w14:paraId="42AD1E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1E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E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E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w:t>
            </w:r>
          </w:p>
        </w:tc>
        <w:tc>
          <w:tcPr>
            <w:tcW w:w="185" w:type="pct"/>
            <w:tcBorders>
              <w:top w:val="nil"/>
              <w:left w:val="nil"/>
              <w:bottom w:val="dotted" w:sz="4" w:space="0" w:color="auto"/>
              <w:right w:val="single" w:sz="4" w:space="0" w:color="auto"/>
            </w:tcBorders>
            <w:shd w:val="clear" w:color="auto" w:fill="auto"/>
            <w:noWrap/>
            <w:vAlign w:val="bottom"/>
            <w:hideMark/>
          </w:tcPr>
          <w:p w14:paraId="42AD1E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1E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E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E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E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E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w:t>
            </w:r>
          </w:p>
        </w:tc>
        <w:tc>
          <w:tcPr>
            <w:tcW w:w="185" w:type="pct"/>
            <w:tcBorders>
              <w:top w:val="nil"/>
              <w:left w:val="nil"/>
              <w:bottom w:val="nil"/>
              <w:right w:val="single" w:sz="4" w:space="0" w:color="auto"/>
            </w:tcBorders>
            <w:shd w:val="clear" w:color="auto" w:fill="auto"/>
            <w:noWrap/>
            <w:vAlign w:val="bottom"/>
            <w:hideMark/>
          </w:tcPr>
          <w:p w14:paraId="42AD1E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nil"/>
              <w:right w:val="single" w:sz="4" w:space="0" w:color="auto"/>
            </w:tcBorders>
            <w:shd w:val="clear" w:color="auto" w:fill="auto"/>
            <w:noWrap/>
            <w:vAlign w:val="bottom"/>
            <w:hideMark/>
          </w:tcPr>
          <w:p w14:paraId="42AD1E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E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E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E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E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E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E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E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E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E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E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EF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EE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EE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EE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Gjykata Kushtetuese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E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E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E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182,900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EE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22,900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E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45,500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EE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EE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EE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EE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E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E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E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259,300</w:t>
            </w:r>
          </w:p>
        </w:tc>
      </w:tr>
      <w:tr w:rsidR="00262140" w:rsidRPr="00585C53" w14:paraId="42AD1F0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E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E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EF3" w14:textId="40C46C22" w:rsidR="00262140" w:rsidRPr="00585C53" w:rsidRDefault="00262140" w:rsidP="00DE6222">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Telegrafike e ATSH-s</w:t>
            </w:r>
            <w:r w:rsidR="00DE6222" w:rsidRPr="00585C53">
              <w:rPr>
                <w:rFonts w:ascii="Garamond" w:eastAsia="Times New Roman" w:hAnsi="Garamond" w:cs="Arial"/>
                <w:b/>
                <w:bCs/>
                <w:sz w:val="10"/>
                <w:szCs w:val="10"/>
                <w:lang w:eastAsia="sq-AL"/>
              </w:rPr>
              <w:t>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E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E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65,093</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E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10,926</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11,950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E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E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E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E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E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93,469</w:t>
            </w:r>
          </w:p>
        </w:tc>
      </w:tr>
      <w:tr w:rsidR="00262140" w:rsidRPr="00585C53" w14:paraId="42AD1F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w:t>
            </w:r>
          </w:p>
        </w:tc>
        <w:tc>
          <w:tcPr>
            <w:tcW w:w="185" w:type="pct"/>
            <w:tcBorders>
              <w:top w:val="nil"/>
              <w:left w:val="nil"/>
              <w:bottom w:val="dotted" w:sz="4" w:space="0" w:color="auto"/>
              <w:right w:val="single" w:sz="4" w:space="0" w:color="auto"/>
            </w:tcBorders>
            <w:shd w:val="clear" w:color="auto" w:fill="auto"/>
            <w:noWrap/>
            <w:vAlign w:val="bottom"/>
            <w:hideMark/>
          </w:tcPr>
          <w:p w14:paraId="42AD1F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08320</w:t>
            </w:r>
          </w:p>
        </w:tc>
        <w:tc>
          <w:tcPr>
            <w:tcW w:w="1402" w:type="pct"/>
            <w:tcBorders>
              <w:top w:val="nil"/>
              <w:left w:val="nil"/>
              <w:bottom w:val="dotted" w:sz="4" w:space="0" w:color="auto"/>
              <w:right w:val="single" w:sz="4" w:space="0" w:color="auto"/>
            </w:tcBorders>
            <w:shd w:val="clear" w:color="auto" w:fill="auto"/>
            <w:noWrap/>
            <w:vAlign w:val="bottom"/>
            <w:hideMark/>
          </w:tcPr>
          <w:p w14:paraId="42AD1F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F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F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w:t>
            </w:r>
          </w:p>
        </w:tc>
        <w:tc>
          <w:tcPr>
            <w:tcW w:w="185" w:type="pct"/>
            <w:tcBorders>
              <w:top w:val="nil"/>
              <w:left w:val="nil"/>
              <w:bottom w:val="dotted" w:sz="4" w:space="0" w:color="auto"/>
              <w:right w:val="single" w:sz="4" w:space="0" w:color="auto"/>
            </w:tcBorders>
            <w:shd w:val="clear" w:color="auto" w:fill="auto"/>
            <w:noWrap/>
            <w:vAlign w:val="bottom"/>
            <w:hideMark/>
          </w:tcPr>
          <w:p w14:paraId="42AD1F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08320</w:t>
            </w:r>
          </w:p>
        </w:tc>
        <w:tc>
          <w:tcPr>
            <w:tcW w:w="1402" w:type="pct"/>
            <w:tcBorders>
              <w:top w:val="nil"/>
              <w:left w:val="nil"/>
              <w:bottom w:val="dotted" w:sz="4" w:space="0" w:color="auto"/>
              <w:right w:val="single" w:sz="4" w:space="0" w:color="auto"/>
            </w:tcBorders>
            <w:shd w:val="clear" w:color="auto" w:fill="auto"/>
            <w:noWrap/>
            <w:vAlign w:val="bottom"/>
            <w:hideMark/>
          </w:tcPr>
          <w:p w14:paraId="42AD1F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F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F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w:t>
            </w:r>
          </w:p>
        </w:tc>
        <w:tc>
          <w:tcPr>
            <w:tcW w:w="185" w:type="pct"/>
            <w:tcBorders>
              <w:top w:val="nil"/>
              <w:left w:val="nil"/>
              <w:bottom w:val="dotted" w:sz="4" w:space="0" w:color="auto"/>
              <w:right w:val="single" w:sz="4" w:space="0" w:color="auto"/>
            </w:tcBorders>
            <w:shd w:val="clear" w:color="auto" w:fill="auto"/>
            <w:noWrap/>
            <w:vAlign w:val="bottom"/>
            <w:hideMark/>
          </w:tcPr>
          <w:p w14:paraId="42AD1F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08320</w:t>
            </w:r>
          </w:p>
        </w:tc>
        <w:tc>
          <w:tcPr>
            <w:tcW w:w="1402" w:type="pct"/>
            <w:tcBorders>
              <w:top w:val="nil"/>
              <w:left w:val="nil"/>
              <w:bottom w:val="dotted" w:sz="4" w:space="0" w:color="auto"/>
              <w:right w:val="single" w:sz="4" w:space="0" w:color="auto"/>
            </w:tcBorders>
            <w:shd w:val="clear" w:color="auto" w:fill="auto"/>
            <w:noWrap/>
            <w:vAlign w:val="bottom"/>
            <w:hideMark/>
          </w:tcPr>
          <w:p w14:paraId="42AD1F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F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F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4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F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w:t>
            </w:r>
          </w:p>
        </w:tc>
        <w:tc>
          <w:tcPr>
            <w:tcW w:w="185" w:type="pct"/>
            <w:tcBorders>
              <w:top w:val="nil"/>
              <w:left w:val="nil"/>
              <w:bottom w:val="nil"/>
              <w:right w:val="single" w:sz="4" w:space="0" w:color="auto"/>
            </w:tcBorders>
            <w:shd w:val="clear" w:color="auto" w:fill="auto"/>
            <w:noWrap/>
            <w:vAlign w:val="bottom"/>
            <w:hideMark/>
          </w:tcPr>
          <w:p w14:paraId="42AD1F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08320</w:t>
            </w:r>
          </w:p>
        </w:tc>
        <w:tc>
          <w:tcPr>
            <w:tcW w:w="1402" w:type="pct"/>
            <w:tcBorders>
              <w:top w:val="nil"/>
              <w:left w:val="nil"/>
              <w:bottom w:val="nil"/>
              <w:right w:val="single" w:sz="4" w:space="0" w:color="auto"/>
            </w:tcBorders>
            <w:shd w:val="clear" w:color="auto" w:fill="auto"/>
            <w:noWrap/>
            <w:vAlign w:val="bottom"/>
            <w:hideMark/>
          </w:tcPr>
          <w:p w14:paraId="42AD1F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F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F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F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F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F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F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F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F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F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F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5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F4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F4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F4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Agjensia Telegrafike Shqiptare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F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F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4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65,093</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F4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10,926</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4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11,950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F4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F4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F4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F4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4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4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F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93,469</w:t>
            </w:r>
          </w:p>
        </w:tc>
      </w:tr>
      <w:tr w:rsidR="00262140" w:rsidRPr="00585C53" w14:paraId="42AD1F6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F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F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F53" w14:textId="0360C390"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e KLP</w:t>
            </w:r>
            <w:r w:rsidR="00DE6222" w:rsidRPr="00585C53">
              <w:rPr>
                <w:rFonts w:ascii="Garamond" w:eastAsia="Times New Roman" w:hAnsi="Garamond" w:cs="Arial"/>
                <w:b/>
                <w:bCs/>
                <w:sz w:val="10"/>
                <w:szCs w:val="10"/>
                <w:lang w:eastAsia="sq-AL"/>
              </w:rPr>
              <w:t>-së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F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F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170,000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F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22,000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36,483</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F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F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F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F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F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230,483</w:t>
            </w:r>
          </w:p>
        </w:tc>
      </w:tr>
      <w:tr w:rsidR="00262140" w:rsidRPr="00585C53" w14:paraId="42AD1F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w:t>
            </w:r>
          </w:p>
        </w:tc>
        <w:tc>
          <w:tcPr>
            <w:tcW w:w="185" w:type="pct"/>
            <w:tcBorders>
              <w:top w:val="nil"/>
              <w:left w:val="nil"/>
              <w:bottom w:val="dotted" w:sz="4" w:space="0" w:color="auto"/>
              <w:right w:val="single" w:sz="4" w:space="0" w:color="auto"/>
            </w:tcBorders>
            <w:shd w:val="clear" w:color="auto" w:fill="auto"/>
            <w:noWrap/>
            <w:vAlign w:val="bottom"/>
            <w:hideMark/>
          </w:tcPr>
          <w:p w14:paraId="42AD1F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F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F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w:t>
            </w:r>
          </w:p>
        </w:tc>
        <w:tc>
          <w:tcPr>
            <w:tcW w:w="185" w:type="pct"/>
            <w:tcBorders>
              <w:top w:val="nil"/>
              <w:left w:val="nil"/>
              <w:bottom w:val="dotted" w:sz="4" w:space="0" w:color="auto"/>
              <w:right w:val="single" w:sz="4" w:space="0" w:color="auto"/>
            </w:tcBorders>
            <w:shd w:val="clear" w:color="auto" w:fill="auto"/>
            <w:noWrap/>
            <w:vAlign w:val="bottom"/>
            <w:hideMark/>
          </w:tcPr>
          <w:p w14:paraId="42AD1F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F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F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w:t>
            </w:r>
          </w:p>
        </w:tc>
        <w:tc>
          <w:tcPr>
            <w:tcW w:w="185" w:type="pct"/>
            <w:tcBorders>
              <w:top w:val="nil"/>
              <w:left w:val="nil"/>
              <w:bottom w:val="dotted" w:sz="4" w:space="0" w:color="auto"/>
              <w:right w:val="single" w:sz="4" w:space="0" w:color="auto"/>
            </w:tcBorders>
            <w:shd w:val="clear" w:color="auto" w:fill="auto"/>
            <w:noWrap/>
            <w:vAlign w:val="bottom"/>
            <w:hideMark/>
          </w:tcPr>
          <w:p w14:paraId="42AD1F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F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F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F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w:t>
            </w:r>
          </w:p>
        </w:tc>
        <w:tc>
          <w:tcPr>
            <w:tcW w:w="185" w:type="pct"/>
            <w:tcBorders>
              <w:top w:val="nil"/>
              <w:left w:val="nil"/>
              <w:bottom w:val="nil"/>
              <w:right w:val="single" w:sz="4" w:space="0" w:color="auto"/>
            </w:tcBorders>
            <w:shd w:val="clear" w:color="auto" w:fill="auto"/>
            <w:noWrap/>
            <w:vAlign w:val="bottom"/>
            <w:hideMark/>
          </w:tcPr>
          <w:p w14:paraId="42AD1F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F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F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ted" w:sz="4" w:space="0" w:color="auto"/>
              <w:right w:val="single" w:sz="4" w:space="0" w:color="auto"/>
            </w:tcBorders>
            <w:shd w:val="clear" w:color="auto" w:fill="auto"/>
            <w:noWrap/>
            <w:vAlign w:val="bottom"/>
            <w:hideMark/>
          </w:tcPr>
          <w:p w14:paraId="42AD1F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B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FA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FA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FA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Këshilli I Lartë I Prokurorisë</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F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F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A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170,000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FA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22,000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A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36,483</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FA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FA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FA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FA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A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A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F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230,483</w:t>
            </w:r>
          </w:p>
        </w:tc>
      </w:tr>
      <w:tr w:rsidR="00262140" w:rsidRPr="00585C53" w14:paraId="42AD1FC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F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F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FB3" w14:textId="05D4D8A6"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Partitë</w:t>
            </w:r>
            <w:r w:rsidR="00262140" w:rsidRPr="00585C53">
              <w:rPr>
                <w:rFonts w:ascii="Garamond" w:eastAsia="Times New Roman" w:hAnsi="Garamond" w:cs="Arial"/>
                <w:b/>
                <w:bCs/>
                <w:sz w:val="10"/>
                <w:szCs w:val="10"/>
                <w:lang w:eastAsia="sq-AL"/>
              </w:rPr>
              <w:t xml:space="preserve"> Politike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F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F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F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F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F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345,600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F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F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F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345,600</w:t>
            </w:r>
          </w:p>
        </w:tc>
      </w:tr>
      <w:tr w:rsidR="00262140" w:rsidRPr="00585C53" w14:paraId="42AD1F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1F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F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F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1F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F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F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1F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1F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F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F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0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F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nil"/>
              <w:right w:val="single" w:sz="4" w:space="0" w:color="auto"/>
            </w:tcBorders>
            <w:shd w:val="clear" w:color="auto" w:fill="auto"/>
            <w:noWrap/>
            <w:vAlign w:val="bottom"/>
            <w:hideMark/>
          </w:tcPr>
          <w:p w14:paraId="42AD1F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F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F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F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F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F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F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F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F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F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F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F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003" w14:textId="0C42DD9C"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Shoqatat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0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8,000</w:t>
            </w:r>
          </w:p>
        </w:tc>
      </w:tr>
      <w:tr w:rsidR="00262140" w:rsidRPr="00585C53" w14:paraId="42AD20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20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0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0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20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0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0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40</w:t>
            </w:r>
          </w:p>
        </w:tc>
        <w:tc>
          <w:tcPr>
            <w:tcW w:w="185" w:type="pct"/>
            <w:tcBorders>
              <w:top w:val="nil"/>
              <w:left w:val="nil"/>
              <w:bottom w:val="dotted" w:sz="4" w:space="0" w:color="auto"/>
              <w:right w:val="single" w:sz="4" w:space="0" w:color="auto"/>
            </w:tcBorders>
            <w:shd w:val="clear" w:color="auto" w:fill="auto"/>
            <w:noWrap/>
            <w:vAlign w:val="bottom"/>
            <w:hideMark/>
          </w:tcPr>
          <w:p w14:paraId="42AD20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20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0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0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5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20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DotDash" w:sz="4" w:space="0" w:color="auto"/>
              <w:right w:val="single" w:sz="4" w:space="0" w:color="auto"/>
            </w:tcBorders>
            <w:shd w:val="clear" w:color="auto" w:fill="auto"/>
            <w:noWrap/>
            <w:vAlign w:val="bottom"/>
            <w:hideMark/>
          </w:tcPr>
          <w:p w14:paraId="42AD20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20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20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20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20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20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20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20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20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20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20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0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0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20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6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053" w14:textId="0235A0D0" w:rsidR="00262140" w:rsidRPr="00585C53" w:rsidRDefault="00DE6222" w:rsidP="00DE6222">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Organizatat e Veteran</w:t>
            </w:r>
            <w:r w:rsidRPr="00585C53">
              <w:rPr>
                <w:rFonts w:ascii="Garamond" w:eastAsia="Times New Roman" w:hAnsi="Garamond" w:cs="Arial"/>
                <w:b/>
                <w:bCs/>
                <w:sz w:val="10"/>
                <w:szCs w:val="10"/>
                <w:lang w:eastAsia="sq-AL"/>
              </w:rPr>
              <w:t>ë</w:t>
            </w:r>
            <w:r w:rsidR="00262140" w:rsidRPr="00585C53">
              <w:rPr>
                <w:rFonts w:ascii="Garamond" w:eastAsia="Times New Roman" w:hAnsi="Garamond" w:cs="Arial"/>
                <w:b/>
                <w:bCs/>
                <w:sz w:val="10"/>
                <w:szCs w:val="10"/>
                <w:lang w:eastAsia="sq-AL"/>
              </w:rPr>
              <w:t>ve me Status</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0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2,200</w:t>
            </w:r>
          </w:p>
        </w:tc>
      </w:tr>
      <w:tr w:rsidR="00262140" w:rsidRPr="00585C53" w14:paraId="42AD20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0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0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0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0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0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0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0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0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0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0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w:t>
            </w:r>
          </w:p>
        </w:tc>
        <w:tc>
          <w:tcPr>
            <w:tcW w:w="185" w:type="pct"/>
            <w:tcBorders>
              <w:top w:val="nil"/>
              <w:left w:val="nil"/>
              <w:bottom w:val="nil"/>
              <w:right w:val="single" w:sz="4" w:space="0" w:color="auto"/>
            </w:tcBorders>
            <w:shd w:val="clear" w:color="auto" w:fill="auto"/>
            <w:noWrap/>
            <w:vAlign w:val="bottom"/>
            <w:hideMark/>
          </w:tcPr>
          <w:p w14:paraId="42AD20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nil"/>
              <w:right w:val="single" w:sz="4" w:space="0" w:color="auto"/>
            </w:tcBorders>
            <w:shd w:val="clear" w:color="auto" w:fill="auto"/>
            <w:noWrap/>
            <w:vAlign w:val="bottom"/>
            <w:hideMark/>
          </w:tcPr>
          <w:p w14:paraId="42AD20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0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0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0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0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0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0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0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0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0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0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0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0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B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0A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0A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0A3" w14:textId="434EE56F" w:rsidR="00262140" w:rsidRPr="00585C53" w:rsidRDefault="00DE6222"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Partitë</w:t>
            </w:r>
            <w:r w:rsidR="00262140" w:rsidRPr="00585C53">
              <w:rPr>
                <w:rFonts w:ascii="Garamond" w:eastAsia="Times New Roman" w:hAnsi="Garamond" w:cs="Arial"/>
                <w:b/>
                <w:bCs/>
                <w:sz w:val="10"/>
                <w:szCs w:val="10"/>
                <w:lang w:eastAsia="sq-AL"/>
              </w:rPr>
              <w:t xml:space="preserve"> Politike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0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0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0A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0A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0A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0A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0A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355,800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0A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0A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0A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0A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0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355,800</w:t>
            </w:r>
          </w:p>
        </w:tc>
      </w:tr>
      <w:tr w:rsidR="00262140" w:rsidRPr="00585C53" w14:paraId="42AD20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0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e SPAK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0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1,405,496</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163,000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328,117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2,116,613</w:t>
            </w:r>
          </w:p>
        </w:tc>
      </w:tr>
      <w:tr w:rsidR="00262140" w:rsidRPr="00585C53" w14:paraId="42AD20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03390</w:t>
            </w:r>
          </w:p>
        </w:tc>
        <w:tc>
          <w:tcPr>
            <w:tcW w:w="1402" w:type="pct"/>
            <w:tcBorders>
              <w:top w:val="nil"/>
              <w:left w:val="nil"/>
              <w:bottom w:val="dotted" w:sz="4" w:space="0" w:color="auto"/>
              <w:right w:val="single" w:sz="4" w:space="0" w:color="auto"/>
            </w:tcBorders>
            <w:shd w:val="clear" w:color="auto" w:fill="auto"/>
            <w:noWrap/>
            <w:vAlign w:val="bottom"/>
            <w:hideMark/>
          </w:tcPr>
          <w:p w14:paraId="42AD20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0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03390</w:t>
            </w:r>
          </w:p>
        </w:tc>
        <w:tc>
          <w:tcPr>
            <w:tcW w:w="1402" w:type="pct"/>
            <w:tcBorders>
              <w:top w:val="nil"/>
              <w:left w:val="nil"/>
              <w:bottom w:val="dotted" w:sz="4" w:space="0" w:color="auto"/>
              <w:right w:val="single" w:sz="4" w:space="0" w:color="auto"/>
            </w:tcBorders>
            <w:shd w:val="clear" w:color="auto" w:fill="auto"/>
            <w:noWrap/>
            <w:vAlign w:val="bottom"/>
            <w:hideMark/>
          </w:tcPr>
          <w:p w14:paraId="42AD20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0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0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03390</w:t>
            </w:r>
          </w:p>
        </w:tc>
        <w:tc>
          <w:tcPr>
            <w:tcW w:w="1402" w:type="pct"/>
            <w:tcBorders>
              <w:top w:val="nil"/>
              <w:left w:val="nil"/>
              <w:bottom w:val="dotted" w:sz="4" w:space="0" w:color="auto"/>
              <w:right w:val="single" w:sz="4" w:space="0" w:color="auto"/>
            </w:tcBorders>
            <w:shd w:val="clear" w:color="auto" w:fill="auto"/>
            <w:noWrap/>
            <w:vAlign w:val="bottom"/>
            <w:hideMark/>
          </w:tcPr>
          <w:p w14:paraId="42AD20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0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1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03390</w:t>
            </w:r>
          </w:p>
        </w:tc>
        <w:tc>
          <w:tcPr>
            <w:tcW w:w="1402" w:type="pct"/>
            <w:tcBorders>
              <w:top w:val="nil"/>
              <w:left w:val="nil"/>
              <w:bottom w:val="nil"/>
              <w:right w:val="single" w:sz="4" w:space="0" w:color="auto"/>
            </w:tcBorders>
            <w:shd w:val="clear" w:color="auto" w:fill="auto"/>
            <w:noWrap/>
            <w:vAlign w:val="bottom"/>
            <w:hideMark/>
          </w:tcPr>
          <w:p w14:paraId="42AD20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0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11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10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10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10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Struktura e Posaçme kundër Korrupsionit dhe Krimit të Organizuar</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1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1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0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1,405,496</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10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163,000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0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328,117</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10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10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10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10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0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0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1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2,116,613</w:t>
            </w:r>
          </w:p>
        </w:tc>
      </w:tr>
      <w:tr w:rsidR="00262140" w:rsidRPr="00585C53" w14:paraId="42AD212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1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1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1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Veprimtaria Statistikore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1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1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822,801</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1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145,082</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124,361</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1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1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1,100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1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1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144,500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1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1,237,844</w:t>
            </w:r>
          </w:p>
        </w:tc>
      </w:tr>
      <w:tr w:rsidR="00262140" w:rsidRPr="00585C53" w14:paraId="42AD21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w:t>
            </w:r>
          </w:p>
        </w:tc>
        <w:tc>
          <w:tcPr>
            <w:tcW w:w="185" w:type="pct"/>
            <w:tcBorders>
              <w:top w:val="nil"/>
              <w:left w:val="nil"/>
              <w:bottom w:val="dotted" w:sz="4" w:space="0" w:color="auto"/>
              <w:right w:val="single" w:sz="4" w:space="0" w:color="auto"/>
            </w:tcBorders>
            <w:shd w:val="clear" w:color="auto" w:fill="auto"/>
            <w:noWrap/>
            <w:vAlign w:val="bottom"/>
            <w:hideMark/>
          </w:tcPr>
          <w:p w14:paraId="42AD21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nil"/>
              <w:left w:val="nil"/>
              <w:bottom w:val="dotted" w:sz="4" w:space="0" w:color="auto"/>
              <w:right w:val="single" w:sz="4" w:space="0" w:color="auto"/>
            </w:tcBorders>
            <w:shd w:val="clear" w:color="auto" w:fill="auto"/>
            <w:noWrap/>
            <w:vAlign w:val="bottom"/>
            <w:hideMark/>
          </w:tcPr>
          <w:p w14:paraId="42AD21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1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1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21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100,000</w:t>
            </w:r>
          </w:p>
        </w:tc>
      </w:tr>
      <w:tr w:rsidR="00262140" w:rsidRPr="00585C53" w14:paraId="42AD21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w:t>
            </w:r>
          </w:p>
        </w:tc>
        <w:tc>
          <w:tcPr>
            <w:tcW w:w="185" w:type="pct"/>
            <w:tcBorders>
              <w:top w:val="nil"/>
              <w:left w:val="nil"/>
              <w:bottom w:val="dotted" w:sz="4" w:space="0" w:color="auto"/>
              <w:right w:val="single" w:sz="4" w:space="0" w:color="auto"/>
            </w:tcBorders>
            <w:shd w:val="clear" w:color="auto" w:fill="auto"/>
            <w:noWrap/>
            <w:vAlign w:val="bottom"/>
            <w:hideMark/>
          </w:tcPr>
          <w:p w14:paraId="42AD21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nil"/>
              <w:left w:val="nil"/>
              <w:bottom w:val="dotted" w:sz="4" w:space="0" w:color="auto"/>
              <w:right w:val="single" w:sz="4" w:space="0" w:color="auto"/>
            </w:tcBorders>
            <w:shd w:val="clear" w:color="auto" w:fill="auto"/>
            <w:noWrap/>
            <w:vAlign w:val="bottom"/>
            <w:hideMark/>
          </w:tcPr>
          <w:p w14:paraId="42AD21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1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1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1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w:t>
            </w:r>
          </w:p>
        </w:tc>
        <w:tc>
          <w:tcPr>
            <w:tcW w:w="185" w:type="pct"/>
            <w:tcBorders>
              <w:top w:val="nil"/>
              <w:left w:val="nil"/>
              <w:bottom w:val="dotted" w:sz="4" w:space="0" w:color="auto"/>
              <w:right w:val="single" w:sz="4" w:space="0" w:color="auto"/>
            </w:tcBorders>
            <w:shd w:val="clear" w:color="auto" w:fill="auto"/>
            <w:noWrap/>
            <w:vAlign w:val="bottom"/>
            <w:hideMark/>
          </w:tcPr>
          <w:p w14:paraId="42AD21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nil"/>
              <w:left w:val="nil"/>
              <w:bottom w:val="dotted" w:sz="4" w:space="0" w:color="auto"/>
              <w:right w:val="single" w:sz="4" w:space="0" w:color="auto"/>
            </w:tcBorders>
            <w:shd w:val="clear" w:color="auto" w:fill="auto"/>
            <w:noWrap/>
            <w:vAlign w:val="bottom"/>
            <w:hideMark/>
          </w:tcPr>
          <w:p w14:paraId="42AD21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1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1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8,000</w:t>
            </w:r>
          </w:p>
        </w:tc>
        <w:tc>
          <w:tcPr>
            <w:tcW w:w="235" w:type="pct"/>
            <w:tcBorders>
              <w:top w:val="nil"/>
              <w:left w:val="nil"/>
              <w:bottom w:val="dotted" w:sz="4" w:space="0" w:color="auto"/>
              <w:right w:val="single" w:sz="4" w:space="0" w:color="auto"/>
            </w:tcBorders>
            <w:shd w:val="clear" w:color="auto" w:fill="auto"/>
            <w:noWrap/>
            <w:vAlign w:val="bottom"/>
            <w:hideMark/>
          </w:tcPr>
          <w:p w14:paraId="42AD21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8,000</w:t>
            </w:r>
          </w:p>
        </w:tc>
      </w:tr>
      <w:tr w:rsidR="00262140" w:rsidRPr="00585C53" w14:paraId="42AD21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1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w:t>
            </w:r>
          </w:p>
        </w:tc>
        <w:tc>
          <w:tcPr>
            <w:tcW w:w="185" w:type="pct"/>
            <w:tcBorders>
              <w:top w:val="nil"/>
              <w:left w:val="nil"/>
              <w:bottom w:val="nil"/>
              <w:right w:val="single" w:sz="4" w:space="0" w:color="auto"/>
            </w:tcBorders>
            <w:shd w:val="clear" w:color="auto" w:fill="auto"/>
            <w:noWrap/>
            <w:vAlign w:val="bottom"/>
            <w:hideMark/>
          </w:tcPr>
          <w:p w14:paraId="42AD21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nil"/>
              <w:left w:val="nil"/>
              <w:bottom w:val="nil"/>
              <w:right w:val="single" w:sz="4" w:space="0" w:color="auto"/>
            </w:tcBorders>
            <w:shd w:val="clear" w:color="auto" w:fill="auto"/>
            <w:noWrap/>
            <w:vAlign w:val="bottom"/>
            <w:hideMark/>
          </w:tcPr>
          <w:p w14:paraId="42AD21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1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1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1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24,227</w:t>
            </w:r>
          </w:p>
        </w:tc>
        <w:tc>
          <w:tcPr>
            <w:tcW w:w="267" w:type="pct"/>
            <w:tcBorders>
              <w:top w:val="nil"/>
              <w:left w:val="nil"/>
              <w:bottom w:val="nil"/>
              <w:right w:val="single" w:sz="4" w:space="0" w:color="auto"/>
            </w:tcBorders>
            <w:shd w:val="clear" w:color="auto" w:fill="auto"/>
            <w:noWrap/>
            <w:vAlign w:val="bottom"/>
            <w:hideMark/>
          </w:tcPr>
          <w:p w14:paraId="42AD21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3,892</w:t>
            </w:r>
          </w:p>
        </w:tc>
        <w:tc>
          <w:tcPr>
            <w:tcW w:w="237" w:type="pct"/>
            <w:tcBorders>
              <w:top w:val="nil"/>
              <w:left w:val="nil"/>
              <w:bottom w:val="nil"/>
              <w:right w:val="single" w:sz="4" w:space="0" w:color="auto"/>
            </w:tcBorders>
            <w:shd w:val="clear" w:color="auto" w:fill="auto"/>
            <w:noWrap/>
            <w:vAlign w:val="bottom"/>
            <w:hideMark/>
          </w:tcPr>
          <w:p w14:paraId="42AD21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31,139</w:t>
            </w:r>
          </w:p>
        </w:tc>
        <w:tc>
          <w:tcPr>
            <w:tcW w:w="250" w:type="pct"/>
            <w:tcBorders>
              <w:top w:val="nil"/>
              <w:left w:val="nil"/>
              <w:bottom w:val="nil"/>
              <w:right w:val="single" w:sz="4" w:space="0" w:color="auto"/>
            </w:tcBorders>
            <w:shd w:val="clear" w:color="auto" w:fill="auto"/>
            <w:noWrap/>
            <w:vAlign w:val="bottom"/>
            <w:hideMark/>
          </w:tcPr>
          <w:p w14:paraId="42AD21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1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1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1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1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59,258</w:t>
            </w:r>
          </w:p>
        </w:tc>
      </w:tr>
      <w:tr w:rsidR="00262140" w:rsidRPr="00585C53" w14:paraId="42AD21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16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16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163" w14:textId="4C717366"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Instituti i </w:t>
            </w:r>
            <w:r w:rsidR="00DE6222" w:rsidRPr="00585C53">
              <w:rPr>
                <w:rFonts w:ascii="Garamond" w:eastAsia="Times New Roman" w:hAnsi="Garamond" w:cs="Arial"/>
                <w:b/>
                <w:bCs/>
                <w:sz w:val="10"/>
                <w:szCs w:val="10"/>
                <w:lang w:eastAsia="sq-AL"/>
              </w:rPr>
              <w:t>Statistikës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1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1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6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847,028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16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148,974</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6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155,500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16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16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16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16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6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6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252,500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1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1,405,102</w:t>
            </w:r>
          </w:p>
        </w:tc>
      </w:tr>
      <w:tr w:rsidR="00262140" w:rsidRPr="00585C53" w14:paraId="42AD21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1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1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09820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1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Arsimore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1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1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94,660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1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11,921</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88,690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1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1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1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1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208,500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29,840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1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433,611</w:t>
            </w:r>
          </w:p>
        </w:tc>
      </w:tr>
      <w:tr w:rsidR="00262140" w:rsidRPr="00585C53" w14:paraId="42AD21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55</w:t>
            </w:r>
          </w:p>
        </w:tc>
        <w:tc>
          <w:tcPr>
            <w:tcW w:w="185" w:type="pct"/>
            <w:tcBorders>
              <w:top w:val="nil"/>
              <w:left w:val="nil"/>
              <w:bottom w:val="dotted" w:sz="4" w:space="0" w:color="auto"/>
              <w:right w:val="single" w:sz="4" w:space="0" w:color="auto"/>
            </w:tcBorders>
            <w:shd w:val="clear" w:color="auto" w:fill="auto"/>
            <w:noWrap/>
            <w:vAlign w:val="bottom"/>
            <w:hideMark/>
          </w:tcPr>
          <w:p w14:paraId="42AD21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09820</w:t>
            </w:r>
          </w:p>
        </w:tc>
        <w:tc>
          <w:tcPr>
            <w:tcW w:w="1402" w:type="pct"/>
            <w:tcBorders>
              <w:top w:val="nil"/>
              <w:left w:val="nil"/>
              <w:bottom w:val="dotted" w:sz="4" w:space="0" w:color="auto"/>
              <w:right w:val="single" w:sz="4" w:space="0" w:color="auto"/>
            </w:tcBorders>
            <w:shd w:val="clear" w:color="auto" w:fill="auto"/>
            <w:noWrap/>
            <w:vAlign w:val="bottom"/>
            <w:hideMark/>
          </w:tcPr>
          <w:p w14:paraId="42AD21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1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1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1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55</w:t>
            </w:r>
          </w:p>
        </w:tc>
        <w:tc>
          <w:tcPr>
            <w:tcW w:w="185" w:type="pct"/>
            <w:tcBorders>
              <w:top w:val="nil"/>
              <w:left w:val="nil"/>
              <w:bottom w:val="dotted" w:sz="4" w:space="0" w:color="auto"/>
              <w:right w:val="single" w:sz="4" w:space="0" w:color="auto"/>
            </w:tcBorders>
            <w:shd w:val="clear" w:color="auto" w:fill="auto"/>
            <w:noWrap/>
            <w:vAlign w:val="bottom"/>
            <w:hideMark/>
          </w:tcPr>
          <w:p w14:paraId="42AD21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09820</w:t>
            </w:r>
          </w:p>
        </w:tc>
        <w:tc>
          <w:tcPr>
            <w:tcW w:w="1402" w:type="pct"/>
            <w:tcBorders>
              <w:top w:val="nil"/>
              <w:left w:val="nil"/>
              <w:bottom w:val="dotted" w:sz="4" w:space="0" w:color="auto"/>
              <w:right w:val="single" w:sz="4" w:space="0" w:color="auto"/>
            </w:tcBorders>
            <w:shd w:val="clear" w:color="auto" w:fill="auto"/>
            <w:noWrap/>
            <w:vAlign w:val="bottom"/>
            <w:hideMark/>
          </w:tcPr>
          <w:p w14:paraId="42AD21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1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1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1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55</w:t>
            </w:r>
          </w:p>
        </w:tc>
        <w:tc>
          <w:tcPr>
            <w:tcW w:w="185" w:type="pct"/>
            <w:tcBorders>
              <w:top w:val="nil"/>
              <w:left w:val="nil"/>
              <w:bottom w:val="dotted" w:sz="4" w:space="0" w:color="auto"/>
              <w:right w:val="single" w:sz="4" w:space="0" w:color="auto"/>
            </w:tcBorders>
            <w:shd w:val="clear" w:color="auto" w:fill="auto"/>
            <w:noWrap/>
            <w:vAlign w:val="bottom"/>
            <w:hideMark/>
          </w:tcPr>
          <w:p w14:paraId="42AD21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09820</w:t>
            </w:r>
          </w:p>
        </w:tc>
        <w:tc>
          <w:tcPr>
            <w:tcW w:w="1402" w:type="pct"/>
            <w:tcBorders>
              <w:top w:val="nil"/>
              <w:left w:val="nil"/>
              <w:bottom w:val="dotted" w:sz="4" w:space="0" w:color="auto"/>
              <w:right w:val="single" w:sz="4" w:space="0" w:color="auto"/>
            </w:tcBorders>
            <w:shd w:val="clear" w:color="auto" w:fill="auto"/>
            <w:noWrap/>
            <w:vAlign w:val="bottom"/>
            <w:hideMark/>
          </w:tcPr>
          <w:p w14:paraId="42AD21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1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1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1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1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55</w:t>
            </w:r>
          </w:p>
        </w:tc>
        <w:tc>
          <w:tcPr>
            <w:tcW w:w="185" w:type="pct"/>
            <w:tcBorders>
              <w:top w:val="nil"/>
              <w:left w:val="nil"/>
              <w:bottom w:val="nil"/>
              <w:right w:val="single" w:sz="4" w:space="0" w:color="auto"/>
            </w:tcBorders>
            <w:shd w:val="clear" w:color="auto" w:fill="auto"/>
            <w:noWrap/>
            <w:vAlign w:val="bottom"/>
            <w:hideMark/>
          </w:tcPr>
          <w:p w14:paraId="42AD21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09820</w:t>
            </w:r>
          </w:p>
        </w:tc>
        <w:tc>
          <w:tcPr>
            <w:tcW w:w="1402" w:type="pct"/>
            <w:tcBorders>
              <w:top w:val="nil"/>
              <w:left w:val="nil"/>
              <w:bottom w:val="nil"/>
              <w:right w:val="single" w:sz="4" w:space="0" w:color="auto"/>
            </w:tcBorders>
            <w:shd w:val="clear" w:color="auto" w:fill="auto"/>
            <w:noWrap/>
            <w:vAlign w:val="bottom"/>
            <w:hideMark/>
          </w:tcPr>
          <w:p w14:paraId="42AD21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1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1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1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1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1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250" w:type="pct"/>
            <w:tcBorders>
              <w:top w:val="nil"/>
              <w:left w:val="nil"/>
              <w:bottom w:val="nil"/>
              <w:right w:val="single" w:sz="4" w:space="0" w:color="auto"/>
            </w:tcBorders>
            <w:shd w:val="clear" w:color="auto" w:fill="auto"/>
            <w:noWrap/>
            <w:vAlign w:val="bottom"/>
            <w:hideMark/>
          </w:tcPr>
          <w:p w14:paraId="42AD21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1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1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1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1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w:t>
            </w:r>
          </w:p>
        </w:tc>
      </w:tr>
      <w:tr w:rsidR="00262140" w:rsidRPr="00585C53" w14:paraId="42AD21D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1C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1C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1C3" w14:textId="24A3E40E"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Shkolla e </w:t>
            </w:r>
            <w:r w:rsidR="00DE6222" w:rsidRPr="00585C53">
              <w:rPr>
                <w:rFonts w:ascii="Garamond" w:eastAsia="Times New Roman" w:hAnsi="Garamond" w:cs="Arial"/>
                <w:b/>
                <w:bCs/>
                <w:sz w:val="10"/>
                <w:szCs w:val="10"/>
                <w:lang w:eastAsia="sq-AL"/>
              </w:rPr>
              <w:t>Magjistraturës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1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1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C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94,660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1C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11,921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C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91,690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1C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1C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1C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1C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208,500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C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C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29,840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1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436,611</w:t>
            </w:r>
          </w:p>
        </w:tc>
      </w:tr>
      <w:tr w:rsidR="00262140" w:rsidRPr="00585C53" w14:paraId="42AD21E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1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1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1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Programe Zhvillimi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1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1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1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1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1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1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1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1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1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1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1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8,520,060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1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8,520,060</w:t>
            </w:r>
          </w:p>
        </w:tc>
      </w:tr>
      <w:tr w:rsidR="00262140" w:rsidRPr="00585C53" w14:paraId="42AD21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1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1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1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1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1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1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1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1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1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1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5,063,000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1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5,063,000</w:t>
            </w:r>
          </w:p>
        </w:tc>
      </w:tr>
      <w:tr w:rsidR="00262140" w:rsidRPr="00585C53" w14:paraId="42AD22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1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06210</w:t>
            </w:r>
          </w:p>
        </w:tc>
        <w:tc>
          <w:tcPr>
            <w:tcW w:w="1402" w:type="pct"/>
            <w:tcBorders>
              <w:top w:val="nil"/>
              <w:left w:val="nil"/>
              <w:bottom w:val="dotted" w:sz="4" w:space="0" w:color="auto"/>
              <w:right w:val="single" w:sz="4" w:space="0" w:color="auto"/>
            </w:tcBorders>
            <w:shd w:val="clear" w:color="auto" w:fill="auto"/>
            <w:noWrap/>
            <w:vAlign w:val="bottom"/>
            <w:hideMark/>
          </w:tcPr>
          <w:p w14:paraId="42AD21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1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1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773,355</w:t>
            </w:r>
          </w:p>
        </w:tc>
        <w:tc>
          <w:tcPr>
            <w:tcW w:w="235" w:type="pct"/>
            <w:tcBorders>
              <w:top w:val="nil"/>
              <w:left w:val="nil"/>
              <w:bottom w:val="dotted" w:sz="4" w:space="0" w:color="auto"/>
              <w:right w:val="single" w:sz="4" w:space="0" w:color="auto"/>
            </w:tcBorders>
            <w:shd w:val="clear" w:color="auto" w:fill="auto"/>
            <w:noWrap/>
            <w:vAlign w:val="bottom"/>
            <w:hideMark/>
          </w:tcPr>
          <w:p w14:paraId="42AD21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773,355</w:t>
            </w:r>
          </w:p>
        </w:tc>
      </w:tr>
      <w:tr w:rsidR="00262140" w:rsidRPr="00585C53" w14:paraId="42AD22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06210</w:t>
            </w:r>
          </w:p>
        </w:tc>
        <w:tc>
          <w:tcPr>
            <w:tcW w:w="1402" w:type="pct"/>
            <w:tcBorders>
              <w:top w:val="nil"/>
              <w:left w:val="nil"/>
              <w:bottom w:val="dotted" w:sz="4" w:space="0" w:color="auto"/>
              <w:right w:val="single" w:sz="4" w:space="0" w:color="auto"/>
            </w:tcBorders>
            <w:shd w:val="clear" w:color="auto" w:fill="auto"/>
            <w:noWrap/>
            <w:vAlign w:val="bottom"/>
            <w:hideMark/>
          </w:tcPr>
          <w:p w14:paraId="42AD22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2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2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2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2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2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2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2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2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2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539,467</w:t>
            </w:r>
          </w:p>
        </w:tc>
        <w:tc>
          <w:tcPr>
            <w:tcW w:w="235" w:type="pct"/>
            <w:tcBorders>
              <w:top w:val="nil"/>
              <w:left w:val="nil"/>
              <w:bottom w:val="dotted" w:sz="4" w:space="0" w:color="auto"/>
              <w:right w:val="single" w:sz="4" w:space="0" w:color="auto"/>
            </w:tcBorders>
            <w:shd w:val="clear" w:color="auto" w:fill="auto"/>
            <w:noWrap/>
            <w:vAlign w:val="bottom"/>
            <w:hideMark/>
          </w:tcPr>
          <w:p w14:paraId="42AD22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539,467</w:t>
            </w:r>
          </w:p>
        </w:tc>
      </w:tr>
      <w:tr w:rsidR="00262140" w:rsidRPr="00585C53" w14:paraId="42AD22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2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nil"/>
              <w:right w:val="single" w:sz="4" w:space="0" w:color="auto"/>
            </w:tcBorders>
            <w:shd w:val="clear" w:color="auto" w:fill="auto"/>
            <w:noWrap/>
            <w:vAlign w:val="bottom"/>
            <w:hideMark/>
          </w:tcPr>
          <w:p w14:paraId="42AD22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06210</w:t>
            </w:r>
          </w:p>
        </w:tc>
        <w:tc>
          <w:tcPr>
            <w:tcW w:w="1402" w:type="pct"/>
            <w:tcBorders>
              <w:top w:val="nil"/>
              <w:left w:val="nil"/>
              <w:bottom w:val="nil"/>
              <w:right w:val="single" w:sz="4" w:space="0" w:color="auto"/>
            </w:tcBorders>
            <w:shd w:val="clear" w:color="auto" w:fill="auto"/>
            <w:noWrap/>
            <w:vAlign w:val="bottom"/>
            <w:hideMark/>
          </w:tcPr>
          <w:p w14:paraId="42AD22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2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2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2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2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2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2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2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2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2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2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2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2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3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2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2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2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Infrastruktura Vendore dhe Rajonale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2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7,411,444</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7,411,444</w:t>
            </w:r>
          </w:p>
        </w:tc>
      </w:tr>
      <w:tr w:rsidR="00262140" w:rsidRPr="00585C53" w14:paraId="42AD22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22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2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22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2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22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2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7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2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nil"/>
              <w:right w:val="single" w:sz="4" w:space="0" w:color="auto"/>
            </w:tcBorders>
            <w:shd w:val="clear" w:color="auto" w:fill="auto"/>
            <w:noWrap/>
            <w:vAlign w:val="bottom"/>
            <w:hideMark/>
          </w:tcPr>
          <w:p w14:paraId="42AD22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06220</w:t>
            </w:r>
          </w:p>
        </w:tc>
        <w:tc>
          <w:tcPr>
            <w:tcW w:w="1402" w:type="pct"/>
            <w:tcBorders>
              <w:top w:val="nil"/>
              <w:left w:val="nil"/>
              <w:bottom w:val="nil"/>
              <w:right w:val="single" w:sz="4" w:space="0" w:color="auto"/>
            </w:tcBorders>
            <w:shd w:val="clear" w:color="auto" w:fill="auto"/>
            <w:noWrap/>
            <w:vAlign w:val="bottom"/>
            <w:hideMark/>
          </w:tcPr>
          <w:p w14:paraId="42AD22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nil"/>
              <w:right w:val="single" w:sz="4" w:space="0" w:color="auto"/>
            </w:tcBorders>
            <w:shd w:val="clear" w:color="auto" w:fill="auto"/>
            <w:noWrap/>
            <w:vAlign w:val="bottom"/>
            <w:hideMark/>
          </w:tcPr>
          <w:p w14:paraId="42AD22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2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nil"/>
              <w:right w:val="single" w:sz="4" w:space="0" w:color="auto"/>
            </w:tcBorders>
            <w:shd w:val="clear" w:color="auto" w:fill="auto"/>
            <w:noWrap/>
            <w:vAlign w:val="bottom"/>
            <w:hideMark/>
          </w:tcPr>
          <w:p w14:paraId="42AD22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22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22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22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22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14:paraId="42AD22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22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nil"/>
              <w:right w:val="single" w:sz="4" w:space="0" w:color="auto"/>
            </w:tcBorders>
            <w:shd w:val="clear" w:color="auto" w:fill="auto"/>
            <w:noWrap/>
            <w:vAlign w:val="bottom"/>
            <w:hideMark/>
          </w:tcPr>
          <w:p w14:paraId="42AD22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2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2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273" w14:textId="58916AE9"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Programi </w:t>
            </w:r>
            <w:r w:rsidR="00950143" w:rsidRPr="00585C53">
              <w:rPr>
                <w:rFonts w:ascii="Garamond" w:eastAsia="Times New Roman" w:hAnsi="Garamond" w:cs="Arial"/>
                <w:b/>
                <w:bCs/>
                <w:sz w:val="10"/>
                <w:szCs w:val="10"/>
                <w:lang w:eastAsia="sq-AL"/>
              </w:rPr>
              <w:t>“</w:t>
            </w:r>
            <w:r w:rsidRPr="00585C53">
              <w:rPr>
                <w:rFonts w:ascii="Garamond" w:eastAsia="Times New Roman" w:hAnsi="Garamond" w:cs="Arial"/>
                <w:b/>
                <w:bCs/>
                <w:sz w:val="10"/>
                <w:szCs w:val="10"/>
                <w:lang w:eastAsia="sq-AL"/>
              </w:rPr>
              <w:t>100 Fshatrat</w:t>
            </w:r>
            <w:r w:rsidR="00950143" w:rsidRPr="00585C53">
              <w:rPr>
                <w:rFonts w:ascii="Garamond" w:eastAsia="Times New Roman" w:hAnsi="Garamond" w:cs="Arial"/>
                <w:b/>
                <w:bCs/>
                <w:sz w:val="10"/>
                <w:szCs w:val="10"/>
                <w:lang w:eastAsia="sq-AL"/>
              </w:rPr>
              <w: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2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2,500,000</w:t>
            </w:r>
          </w:p>
        </w:tc>
      </w:tr>
      <w:tr w:rsidR="00262140" w:rsidRPr="00585C53" w14:paraId="42AD22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22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2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22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2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22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2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2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56</w:t>
            </w:r>
          </w:p>
        </w:tc>
        <w:tc>
          <w:tcPr>
            <w:tcW w:w="185" w:type="pct"/>
            <w:tcBorders>
              <w:top w:val="nil"/>
              <w:left w:val="nil"/>
              <w:bottom w:val="nil"/>
              <w:right w:val="single" w:sz="4" w:space="0" w:color="auto"/>
            </w:tcBorders>
            <w:shd w:val="clear" w:color="auto" w:fill="auto"/>
            <w:noWrap/>
            <w:vAlign w:val="bottom"/>
            <w:hideMark/>
          </w:tcPr>
          <w:p w14:paraId="42AD22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04230</w:t>
            </w:r>
          </w:p>
        </w:tc>
        <w:tc>
          <w:tcPr>
            <w:tcW w:w="1402" w:type="pct"/>
            <w:tcBorders>
              <w:top w:val="nil"/>
              <w:left w:val="nil"/>
              <w:bottom w:val="nil"/>
              <w:right w:val="single" w:sz="4" w:space="0" w:color="auto"/>
            </w:tcBorders>
            <w:shd w:val="clear" w:color="auto" w:fill="auto"/>
            <w:noWrap/>
            <w:vAlign w:val="bottom"/>
            <w:hideMark/>
          </w:tcPr>
          <w:p w14:paraId="42AD22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nil"/>
              <w:right w:val="single" w:sz="4" w:space="0" w:color="auto"/>
            </w:tcBorders>
            <w:shd w:val="clear" w:color="auto" w:fill="auto"/>
            <w:noWrap/>
            <w:vAlign w:val="bottom"/>
            <w:hideMark/>
          </w:tcPr>
          <w:p w14:paraId="42AD22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2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nil"/>
              <w:right w:val="single" w:sz="4" w:space="0" w:color="auto"/>
            </w:tcBorders>
            <w:shd w:val="clear" w:color="auto" w:fill="auto"/>
            <w:noWrap/>
            <w:vAlign w:val="bottom"/>
            <w:hideMark/>
          </w:tcPr>
          <w:p w14:paraId="42AD22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22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22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22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22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14:paraId="42AD22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22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nil"/>
              <w:right w:val="single" w:sz="4" w:space="0" w:color="auto"/>
            </w:tcBorders>
            <w:shd w:val="clear" w:color="auto" w:fill="auto"/>
            <w:noWrap/>
            <w:vAlign w:val="bottom"/>
            <w:hideMark/>
          </w:tcPr>
          <w:p w14:paraId="42AD22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2D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2C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2C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2C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Fondi Shqiptar i Zhvillimit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2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2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2C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2C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2C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2C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2C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2C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2C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2C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2C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24,807,326</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2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24,807,326</w:t>
            </w:r>
          </w:p>
        </w:tc>
      </w:tr>
      <w:tr w:rsidR="00262140" w:rsidRPr="00585C53" w14:paraId="42AD22E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2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57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2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2D3" w14:textId="5D602D8E"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Mbështetja</w:t>
            </w:r>
            <w:r w:rsidR="00262140" w:rsidRPr="00585C53">
              <w:rPr>
                <w:rFonts w:ascii="Garamond" w:eastAsia="Times New Roman" w:hAnsi="Garamond" w:cs="Arial"/>
                <w:b/>
                <w:bCs/>
                <w:sz w:val="10"/>
                <w:szCs w:val="10"/>
                <w:lang w:eastAsia="sq-AL"/>
              </w:rPr>
              <w:t xml:space="preserve"> e </w:t>
            </w:r>
            <w:r w:rsidRPr="00585C53">
              <w:rPr>
                <w:rFonts w:ascii="Garamond" w:eastAsia="Times New Roman" w:hAnsi="Garamond" w:cs="Arial"/>
                <w:b/>
                <w:bCs/>
                <w:sz w:val="10"/>
                <w:szCs w:val="10"/>
                <w:lang w:eastAsia="sq-AL"/>
              </w:rPr>
              <w:t>veprimtarisë</w:t>
            </w:r>
            <w:r w:rsidR="00262140" w:rsidRPr="00585C53">
              <w:rPr>
                <w:rFonts w:ascii="Garamond" w:eastAsia="Times New Roman" w:hAnsi="Garamond" w:cs="Arial"/>
                <w:b/>
                <w:bCs/>
                <w:sz w:val="10"/>
                <w:szCs w:val="10"/>
                <w:lang w:eastAsia="sq-AL"/>
              </w:rPr>
              <w:t xml:space="preserve"> kinematografike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2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2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2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18,152</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2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3,286</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2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7,200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2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2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129,110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2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21,000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2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2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2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2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181,748</w:t>
            </w:r>
          </w:p>
        </w:tc>
      </w:tr>
      <w:tr w:rsidR="00262140" w:rsidRPr="00585C53" w14:paraId="42AD22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w:t>
            </w:r>
          </w:p>
        </w:tc>
        <w:tc>
          <w:tcPr>
            <w:tcW w:w="185" w:type="pct"/>
            <w:tcBorders>
              <w:top w:val="nil"/>
              <w:left w:val="nil"/>
              <w:bottom w:val="dotted" w:sz="4" w:space="0" w:color="auto"/>
              <w:right w:val="single" w:sz="4" w:space="0" w:color="auto"/>
            </w:tcBorders>
            <w:shd w:val="clear" w:color="auto" w:fill="auto"/>
            <w:noWrap/>
            <w:vAlign w:val="bottom"/>
            <w:hideMark/>
          </w:tcPr>
          <w:p w14:paraId="42AD22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22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2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2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2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2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2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2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2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2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2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2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w:t>
            </w:r>
          </w:p>
        </w:tc>
        <w:tc>
          <w:tcPr>
            <w:tcW w:w="185" w:type="pct"/>
            <w:tcBorders>
              <w:top w:val="nil"/>
              <w:left w:val="nil"/>
              <w:bottom w:val="dotted" w:sz="4" w:space="0" w:color="auto"/>
              <w:right w:val="single" w:sz="4" w:space="0" w:color="auto"/>
            </w:tcBorders>
            <w:shd w:val="clear" w:color="auto" w:fill="auto"/>
            <w:noWrap/>
            <w:vAlign w:val="bottom"/>
            <w:hideMark/>
          </w:tcPr>
          <w:p w14:paraId="42AD22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22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2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2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2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2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2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2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2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2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2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2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w:t>
            </w:r>
          </w:p>
        </w:tc>
        <w:tc>
          <w:tcPr>
            <w:tcW w:w="185" w:type="pct"/>
            <w:tcBorders>
              <w:top w:val="nil"/>
              <w:left w:val="nil"/>
              <w:bottom w:val="dotted" w:sz="4" w:space="0" w:color="auto"/>
              <w:right w:val="single" w:sz="4" w:space="0" w:color="auto"/>
            </w:tcBorders>
            <w:shd w:val="clear" w:color="auto" w:fill="auto"/>
            <w:noWrap/>
            <w:vAlign w:val="bottom"/>
            <w:hideMark/>
          </w:tcPr>
          <w:p w14:paraId="42AD23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23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3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3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2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3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w:t>
            </w:r>
          </w:p>
        </w:tc>
        <w:tc>
          <w:tcPr>
            <w:tcW w:w="185" w:type="pct"/>
            <w:tcBorders>
              <w:top w:val="nil"/>
              <w:left w:val="nil"/>
              <w:bottom w:val="dotDash" w:sz="4" w:space="0" w:color="auto"/>
              <w:right w:val="single" w:sz="4" w:space="0" w:color="auto"/>
            </w:tcBorders>
            <w:shd w:val="clear" w:color="auto" w:fill="auto"/>
            <w:noWrap/>
            <w:vAlign w:val="bottom"/>
            <w:hideMark/>
          </w:tcPr>
          <w:p w14:paraId="42AD23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08220</w:t>
            </w:r>
          </w:p>
        </w:tc>
        <w:tc>
          <w:tcPr>
            <w:tcW w:w="1402" w:type="pct"/>
            <w:tcBorders>
              <w:top w:val="nil"/>
              <w:left w:val="nil"/>
              <w:bottom w:val="dotDash" w:sz="4" w:space="0" w:color="auto"/>
              <w:right w:val="single" w:sz="4" w:space="0" w:color="auto"/>
            </w:tcBorders>
            <w:shd w:val="clear" w:color="auto" w:fill="auto"/>
            <w:noWrap/>
            <w:vAlign w:val="bottom"/>
            <w:hideMark/>
          </w:tcPr>
          <w:p w14:paraId="42AD23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3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3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3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3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3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3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3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3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3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3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3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32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57</w:t>
            </w:r>
          </w:p>
        </w:tc>
        <w:tc>
          <w:tcPr>
            <w:tcW w:w="185" w:type="pct"/>
            <w:tcBorders>
              <w:top w:val="nil"/>
              <w:left w:val="nil"/>
              <w:bottom w:val="single" w:sz="4" w:space="0" w:color="auto"/>
              <w:right w:val="single" w:sz="4" w:space="0" w:color="auto"/>
            </w:tcBorders>
            <w:shd w:val="clear" w:color="auto" w:fill="auto"/>
            <w:noWrap/>
            <w:vAlign w:val="bottom"/>
            <w:hideMark/>
          </w:tcPr>
          <w:p w14:paraId="42AD232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323" w14:textId="5BE5E625"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Qendra </w:t>
            </w:r>
            <w:r w:rsidR="00DE6222" w:rsidRPr="00585C53">
              <w:rPr>
                <w:rFonts w:ascii="Garamond" w:eastAsia="Times New Roman" w:hAnsi="Garamond" w:cs="Arial"/>
                <w:b/>
                <w:bCs/>
                <w:sz w:val="10"/>
                <w:szCs w:val="10"/>
                <w:lang w:eastAsia="sq-AL"/>
              </w:rPr>
              <w:t>Kombëtare</w:t>
            </w:r>
            <w:r w:rsidRPr="00585C53">
              <w:rPr>
                <w:rFonts w:ascii="Garamond" w:eastAsia="Times New Roman" w:hAnsi="Garamond" w:cs="Arial"/>
                <w:b/>
                <w:bCs/>
                <w:sz w:val="10"/>
                <w:szCs w:val="10"/>
                <w:lang w:eastAsia="sq-AL"/>
              </w:rPr>
              <w:t xml:space="preserve"> e </w:t>
            </w:r>
            <w:r w:rsidR="00DE6222" w:rsidRPr="00585C53">
              <w:rPr>
                <w:rFonts w:ascii="Garamond" w:eastAsia="Times New Roman" w:hAnsi="Garamond" w:cs="Arial"/>
                <w:b/>
                <w:bCs/>
                <w:sz w:val="10"/>
                <w:szCs w:val="10"/>
                <w:lang w:eastAsia="sq-AL"/>
              </w:rPr>
              <w:t>Kinematografisë</w:t>
            </w:r>
          </w:p>
        </w:tc>
        <w:tc>
          <w:tcPr>
            <w:tcW w:w="152" w:type="pct"/>
            <w:tcBorders>
              <w:top w:val="nil"/>
              <w:left w:val="nil"/>
              <w:bottom w:val="single" w:sz="4" w:space="0" w:color="auto"/>
              <w:right w:val="single" w:sz="4" w:space="0" w:color="auto"/>
            </w:tcBorders>
            <w:shd w:val="clear" w:color="auto" w:fill="auto"/>
            <w:noWrap/>
            <w:vAlign w:val="bottom"/>
            <w:hideMark/>
          </w:tcPr>
          <w:p w14:paraId="42AD23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3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32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18,152</w:t>
            </w:r>
          </w:p>
        </w:tc>
        <w:tc>
          <w:tcPr>
            <w:tcW w:w="267" w:type="pct"/>
            <w:tcBorders>
              <w:top w:val="nil"/>
              <w:left w:val="nil"/>
              <w:bottom w:val="single" w:sz="4" w:space="0" w:color="auto"/>
              <w:right w:val="single" w:sz="4" w:space="0" w:color="auto"/>
            </w:tcBorders>
            <w:shd w:val="clear" w:color="auto" w:fill="auto"/>
            <w:noWrap/>
            <w:vAlign w:val="bottom"/>
            <w:hideMark/>
          </w:tcPr>
          <w:p w14:paraId="42AD232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3,286</w:t>
            </w:r>
          </w:p>
        </w:tc>
        <w:tc>
          <w:tcPr>
            <w:tcW w:w="237" w:type="pct"/>
            <w:tcBorders>
              <w:top w:val="nil"/>
              <w:left w:val="nil"/>
              <w:bottom w:val="single" w:sz="4" w:space="0" w:color="auto"/>
              <w:right w:val="single" w:sz="4" w:space="0" w:color="auto"/>
            </w:tcBorders>
            <w:shd w:val="clear" w:color="auto" w:fill="auto"/>
            <w:noWrap/>
            <w:vAlign w:val="bottom"/>
            <w:hideMark/>
          </w:tcPr>
          <w:p w14:paraId="42AD232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7,200</w:t>
            </w:r>
          </w:p>
        </w:tc>
        <w:tc>
          <w:tcPr>
            <w:tcW w:w="250" w:type="pct"/>
            <w:tcBorders>
              <w:top w:val="nil"/>
              <w:left w:val="nil"/>
              <w:bottom w:val="single" w:sz="4" w:space="0" w:color="auto"/>
              <w:right w:val="single" w:sz="4" w:space="0" w:color="auto"/>
            </w:tcBorders>
            <w:shd w:val="clear" w:color="auto" w:fill="auto"/>
            <w:noWrap/>
            <w:vAlign w:val="bottom"/>
            <w:hideMark/>
          </w:tcPr>
          <w:p w14:paraId="42AD232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32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129,110</w:t>
            </w:r>
          </w:p>
        </w:tc>
        <w:tc>
          <w:tcPr>
            <w:tcW w:w="255" w:type="pct"/>
            <w:tcBorders>
              <w:top w:val="nil"/>
              <w:left w:val="nil"/>
              <w:bottom w:val="single" w:sz="4" w:space="0" w:color="auto"/>
              <w:right w:val="single" w:sz="4" w:space="0" w:color="auto"/>
            </w:tcBorders>
            <w:shd w:val="clear" w:color="auto" w:fill="auto"/>
            <w:noWrap/>
            <w:vAlign w:val="bottom"/>
            <w:hideMark/>
          </w:tcPr>
          <w:p w14:paraId="42AD232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21,000</w:t>
            </w:r>
          </w:p>
        </w:tc>
        <w:tc>
          <w:tcPr>
            <w:tcW w:w="317" w:type="pct"/>
            <w:tcBorders>
              <w:top w:val="nil"/>
              <w:left w:val="nil"/>
              <w:bottom w:val="single" w:sz="4" w:space="0" w:color="auto"/>
              <w:right w:val="single" w:sz="4" w:space="0" w:color="auto"/>
            </w:tcBorders>
            <w:shd w:val="clear" w:color="auto" w:fill="auto"/>
            <w:noWrap/>
            <w:vAlign w:val="bottom"/>
            <w:hideMark/>
          </w:tcPr>
          <w:p w14:paraId="42AD232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32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32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w:t>
            </w:r>
          </w:p>
        </w:tc>
        <w:tc>
          <w:tcPr>
            <w:tcW w:w="235" w:type="pct"/>
            <w:tcBorders>
              <w:top w:val="nil"/>
              <w:left w:val="nil"/>
              <w:bottom w:val="single" w:sz="4" w:space="0" w:color="auto"/>
              <w:right w:val="single" w:sz="4" w:space="0" w:color="auto"/>
            </w:tcBorders>
            <w:shd w:val="clear" w:color="auto" w:fill="auto"/>
            <w:noWrap/>
            <w:vAlign w:val="bottom"/>
            <w:hideMark/>
          </w:tcPr>
          <w:p w14:paraId="42AD23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181,748</w:t>
            </w:r>
          </w:p>
        </w:tc>
      </w:tr>
      <w:tr w:rsidR="00262140" w:rsidRPr="00585C53" w14:paraId="42AD234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3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3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333" w14:textId="5A984DE1" w:rsidR="00262140" w:rsidRPr="00585C53" w:rsidRDefault="00262140" w:rsidP="00DE6222">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Veprimtaria e </w:t>
            </w:r>
            <w:r w:rsidR="00DE6222" w:rsidRPr="00585C53">
              <w:rPr>
                <w:rFonts w:ascii="Garamond" w:eastAsia="Times New Roman" w:hAnsi="Garamond" w:cs="Arial"/>
                <w:b/>
                <w:bCs/>
                <w:sz w:val="10"/>
                <w:szCs w:val="10"/>
                <w:lang w:eastAsia="sq-AL"/>
              </w:rPr>
              <w:t>Inspektoratit</w:t>
            </w:r>
            <w:r w:rsidRPr="00585C53">
              <w:rPr>
                <w:rFonts w:ascii="Garamond" w:eastAsia="Times New Roman" w:hAnsi="Garamond" w:cs="Arial"/>
                <w:b/>
                <w:bCs/>
                <w:sz w:val="10"/>
                <w:szCs w:val="10"/>
                <w:lang w:eastAsia="sq-AL"/>
              </w:rPr>
              <w:t xml:space="preserve"> 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Lart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w:t>
            </w:r>
            <w:r w:rsidR="00DE6222" w:rsidRPr="00585C53">
              <w:rPr>
                <w:rFonts w:ascii="Garamond" w:eastAsia="Times New Roman" w:hAnsi="Garamond" w:cs="Arial"/>
                <w:b/>
                <w:bCs/>
                <w:sz w:val="10"/>
                <w:szCs w:val="10"/>
                <w:lang w:eastAsia="sq-AL"/>
              </w:rPr>
              <w:t>Drejtësisë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3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3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247,900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3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33,300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35,400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3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3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3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3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128,500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3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446,200</w:t>
            </w:r>
          </w:p>
        </w:tc>
      </w:tr>
      <w:tr w:rsidR="00262140" w:rsidRPr="00585C53" w14:paraId="42AD23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3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3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3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3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3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3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8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3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Dash" w:sz="4" w:space="0" w:color="auto"/>
              <w:right w:val="single" w:sz="4" w:space="0" w:color="auto"/>
            </w:tcBorders>
            <w:shd w:val="clear" w:color="auto" w:fill="auto"/>
            <w:noWrap/>
            <w:vAlign w:val="bottom"/>
            <w:hideMark/>
          </w:tcPr>
          <w:p w14:paraId="42AD23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Dash" w:sz="4" w:space="0" w:color="auto"/>
              <w:right w:val="single" w:sz="4" w:space="0" w:color="auto"/>
            </w:tcBorders>
            <w:shd w:val="clear" w:color="auto" w:fill="auto"/>
            <w:noWrap/>
            <w:vAlign w:val="bottom"/>
            <w:hideMark/>
          </w:tcPr>
          <w:p w14:paraId="42AD23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3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3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3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3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3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3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3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3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3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3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3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3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03340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3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e apelimit të rivlerësimit kalimtar</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3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3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163,734</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3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17,936</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14,640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3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3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3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3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46,000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3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242,310</w:t>
            </w:r>
          </w:p>
        </w:tc>
      </w:tr>
      <w:tr w:rsidR="00262140" w:rsidRPr="00585C53" w14:paraId="42AD23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03340</w:t>
            </w:r>
          </w:p>
        </w:tc>
        <w:tc>
          <w:tcPr>
            <w:tcW w:w="1402" w:type="pct"/>
            <w:tcBorders>
              <w:top w:val="nil"/>
              <w:left w:val="nil"/>
              <w:bottom w:val="dotted" w:sz="4" w:space="0" w:color="auto"/>
              <w:right w:val="single" w:sz="4" w:space="0" w:color="auto"/>
            </w:tcBorders>
            <w:shd w:val="clear" w:color="auto" w:fill="auto"/>
            <w:noWrap/>
            <w:vAlign w:val="bottom"/>
            <w:hideMark/>
          </w:tcPr>
          <w:p w14:paraId="42AD23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3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3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03340</w:t>
            </w:r>
          </w:p>
        </w:tc>
        <w:tc>
          <w:tcPr>
            <w:tcW w:w="1402" w:type="pct"/>
            <w:tcBorders>
              <w:top w:val="nil"/>
              <w:left w:val="nil"/>
              <w:bottom w:val="dotted" w:sz="4" w:space="0" w:color="auto"/>
              <w:right w:val="single" w:sz="4" w:space="0" w:color="auto"/>
            </w:tcBorders>
            <w:shd w:val="clear" w:color="auto" w:fill="auto"/>
            <w:noWrap/>
            <w:vAlign w:val="bottom"/>
            <w:hideMark/>
          </w:tcPr>
          <w:p w14:paraId="42AD23A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3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3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03340</w:t>
            </w:r>
          </w:p>
        </w:tc>
        <w:tc>
          <w:tcPr>
            <w:tcW w:w="1402" w:type="pct"/>
            <w:tcBorders>
              <w:top w:val="nil"/>
              <w:left w:val="nil"/>
              <w:bottom w:val="dotted" w:sz="4" w:space="0" w:color="auto"/>
              <w:right w:val="single" w:sz="4" w:space="0" w:color="auto"/>
            </w:tcBorders>
            <w:shd w:val="clear" w:color="auto" w:fill="auto"/>
            <w:noWrap/>
            <w:vAlign w:val="bottom"/>
            <w:hideMark/>
          </w:tcPr>
          <w:p w14:paraId="42AD23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3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3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D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3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63</w:t>
            </w:r>
          </w:p>
        </w:tc>
        <w:tc>
          <w:tcPr>
            <w:tcW w:w="185" w:type="pct"/>
            <w:tcBorders>
              <w:top w:val="nil"/>
              <w:left w:val="nil"/>
              <w:bottom w:val="dotDash" w:sz="4" w:space="0" w:color="auto"/>
              <w:right w:val="single" w:sz="4" w:space="0" w:color="auto"/>
            </w:tcBorders>
            <w:shd w:val="clear" w:color="auto" w:fill="auto"/>
            <w:noWrap/>
            <w:vAlign w:val="bottom"/>
            <w:hideMark/>
          </w:tcPr>
          <w:p w14:paraId="42AD23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03340</w:t>
            </w:r>
          </w:p>
        </w:tc>
        <w:tc>
          <w:tcPr>
            <w:tcW w:w="1402" w:type="pct"/>
            <w:tcBorders>
              <w:top w:val="nil"/>
              <w:left w:val="nil"/>
              <w:bottom w:val="dotDash" w:sz="4" w:space="0" w:color="auto"/>
              <w:right w:val="single" w:sz="4" w:space="0" w:color="auto"/>
            </w:tcBorders>
            <w:shd w:val="clear" w:color="auto" w:fill="auto"/>
            <w:noWrap/>
            <w:vAlign w:val="bottom"/>
            <w:hideMark/>
          </w:tcPr>
          <w:p w14:paraId="42AD23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3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3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3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3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3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3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3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3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3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3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3E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3D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63</w:t>
            </w:r>
          </w:p>
        </w:tc>
        <w:tc>
          <w:tcPr>
            <w:tcW w:w="185" w:type="pct"/>
            <w:tcBorders>
              <w:top w:val="nil"/>
              <w:left w:val="nil"/>
              <w:bottom w:val="single" w:sz="4" w:space="0" w:color="auto"/>
              <w:right w:val="single" w:sz="4" w:space="0" w:color="auto"/>
            </w:tcBorders>
            <w:shd w:val="clear" w:color="auto" w:fill="auto"/>
            <w:noWrap/>
            <w:vAlign w:val="bottom"/>
            <w:hideMark/>
          </w:tcPr>
          <w:p w14:paraId="42AD23D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3D3" w14:textId="340FF5F8" w:rsidR="00262140" w:rsidRPr="00585C53" w:rsidRDefault="00262140" w:rsidP="00DE6222">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Institucionet e sistemit 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w:t>
            </w:r>
            <w:r w:rsidR="00DE6222" w:rsidRPr="00585C53">
              <w:rPr>
                <w:rFonts w:ascii="Garamond" w:eastAsia="Times New Roman" w:hAnsi="Garamond" w:cs="Arial"/>
                <w:b/>
                <w:bCs/>
                <w:sz w:val="10"/>
                <w:szCs w:val="10"/>
                <w:lang w:eastAsia="sq-AL"/>
              </w:rPr>
              <w:t>drejtësisë</w:t>
            </w:r>
          </w:p>
        </w:tc>
        <w:tc>
          <w:tcPr>
            <w:tcW w:w="152" w:type="pct"/>
            <w:tcBorders>
              <w:top w:val="nil"/>
              <w:left w:val="nil"/>
              <w:bottom w:val="single" w:sz="4" w:space="0" w:color="auto"/>
              <w:right w:val="single" w:sz="4" w:space="0" w:color="auto"/>
            </w:tcBorders>
            <w:shd w:val="clear" w:color="auto" w:fill="auto"/>
            <w:noWrap/>
            <w:vAlign w:val="bottom"/>
            <w:hideMark/>
          </w:tcPr>
          <w:p w14:paraId="42AD23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3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3D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411,634</w:t>
            </w:r>
          </w:p>
        </w:tc>
        <w:tc>
          <w:tcPr>
            <w:tcW w:w="267" w:type="pct"/>
            <w:tcBorders>
              <w:top w:val="nil"/>
              <w:left w:val="nil"/>
              <w:bottom w:val="single" w:sz="4" w:space="0" w:color="auto"/>
              <w:right w:val="single" w:sz="4" w:space="0" w:color="auto"/>
            </w:tcBorders>
            <w:shd w:val="clear" w:color="auto" w:fill="auto"/>
            <w:noWrap/>
            <w:vAlign w:val="bottom"/>
            <w:hideMark/>
          </w:tcPr>
          <w:p w14:paraId="42AD23D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51,236</w:t>
            </w:r>
          </w:p>
        </w:tc>
        <w:tc>
          <w:tcPr>
            <w:tcW w:w="237" w:type="pct"/>
            <w:tcBorders>
              <w:top w:val="nil"/>
              <w:left w:val="nil"/>
              <w:bottom w:val="single" w:sz="4" w:space="0" w:color="auto"/>
              <w:right w:val="single" w:sz="4" w:space="0" w:color="auto"/>
            </w:tcBorders>
            <w:shd w:val="clear" w:color="auto" w:fill="auto"/>
            <w:noWrap/>
            <w:vAlign w:val="bottom"/>
            <w:hideMark/>
          </w:tcPr>
          <w:p w14:paraId="42AD23D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50,040</w:t>
            </w:r>
          </w:p>
        </w:tc>
        <w:tc>
          <w:tcPr>
            <w:tcW w:w="250" w:type="pct"/>
            <w:tcBorders>
              <w:top w:val="nil"/>
              <w:left w:val="nil"/>
              <w:bottom w:val="single" w:sz="4" w:space="0" w:color="auto"/>
              <w:right w:val="single" w:sz="4" w:space="0" w:color="auto"/>
            </w:tcBorders>
            <w:shd w:val="clear" w:color="auto" w:fill="auto"/>
            <w:noWrap/>
            <w:vAlign w:val="bottom"/>
            <w:hideMark/>
          </w:tcPr>
          <w:p w14:paraId="42AD23D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3D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23D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600</w:t>
            </w:r>
          </w:p>
        </w:tc>
        <w:tc>
          <w:tcPr>
            <w:tcW w:w="317" w:type="pct"/>
            <w:tcBorders>
              <w:top w:val="nil"/>
              <w:left w:val="nil"/>
              <w:bottom w:val="single" w:sz="4" w:space="0" w:color="auto"/>
              <w:right w:val="single" w:sz="4" w:space="0" w:color="auto"/>
            </w:tcBorders>
            <w:shd w:val="clear" w:color="auto" w:fill="auto"/>
            <w:noWrap/>
            <w:vAlign w:val="bottom"/>
            <w:hideMark/>
          </w:tcPr>
          <w:p w14:paraId="42AD23D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46,500</w:t>
            </w:r>
          </w:p>
        </w:tc>
        <w:tc>
          <w:tcPr>
            <w:tcW w:w="288" w:type="pct"/>
            <w:tcBorders>
              <w:top w:val="nil"/>
              <w:left w:val="nil"/>
              <w:bottom w:val="single" w:sz="4" w:space="0" w:color="auto"/>
              <w:right w:val="single" w:sz="4" w:space="0" w:color="auto"/>
            </w:tcBorders>
            <w:shd w:val="clear" w:color="auto" w:fill="auto"/>
            <w:noWrap/>
            <w:vAlign w:val="bottom"/>
            <w:hideMark/>
          </w:tcPr>
          <w:p w14:paraId="42AD23D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3D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128,500</w:t>
            </w:r>
          </w:p>
        </w:tc>
        <w:tc>
          <w:tcPr>
            <w:tcW w:w="235" w:type="pct"/>
            <w:tcBorders>
              <w:top w:val="nil"/>
              <w:left w:val="nil"/>
              <w:bottom w:val="single" w:sz="4" w:space="0" w:color="auto"/>
              <w:right w:val="single" w:sz="4" w:space="0" w:color="auto"/>
            </w:tcBorders>
            <w:shd w:val="clear" w:color="auto" w:fill="auto"/>
            <w:noWrap/>
            <w:vAlign w:val="bottom"/>
            <w:hideMark/>
          </w:tcPr>
          <w:p w14:paraId="42AD23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688,510</w:t>
            </w:r>
          </w:p>
        </w:tc>
      </w:tr>
      <w:tr w:rsidR="00262140" w:rsidRPr="00585C53" w14:paraId="42AD23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3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3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3E3" w14:textId="210E7149"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Shërbimi</w:t>
            </w:r>
            <w:r w:rsidR="00262140" w:rsidRPr="00585C53">
              <w:rPr>
                <w:rFonts w:ascii="Garamond" w:eastAsia="Times New Roman" w:hAnsi="Garamond" w:cs="Arial"/>
                <w:b/>
                <w:bCs/>
                <w:sz w:val="10"/>
                <w:szCs w:val="10"/>
                <w:lang w:eastAsia="sq-AL"/>
              </w:rPr>
              <w:t xml:space="preserve"> i </w:t>
            </w:r>
            <w:r w:rsidRPr="00585C53">
              <w:rPr>
                <w:rFonts w:ascii="Garamond" w:eastAsia="Times New Roman" w:hAnsi="Garamond" w:cs="Arial"/>
                <w:b/>
                <w:bCs/>
                <w:sz w:val="10"/>
                <w:szCs w:val="10"/>
                <w:lang w:eastAsia="sq-AL"/>
              </w:rPr>
              <w:t>avokatisë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3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3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154,625</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3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24,034</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25,100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3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3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3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3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3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210,159</w:t>
            </w:r>
          </w:p>
        </w:tc>
      </w:tr>
      <w:tr w:rsidR="00262140" w:rsidRPr="00585C53" w14:paraId="42AD24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w:t>
            </w:r>
          </w:p>
        </w:tc>
        <w:tc>
          <w:tcPr>
            <w:tcW w:w="185" w:type="pct"/>
            <w:tcBorders>
              <w:top w:val="nil"/>
              <w:left w:val="nil"/>
              <w:bottom w:val="dotted" w:sz="4" w:space="0" w:color="auto"/>
              <w:right w:val="single" w:sz="4" w:space="0" w:color="auto"/>
            </w:tcBorders>
            <w:shd w:val="clear" w:color="auto" w:fill="auto"/>
            <w:noWrap/>
            <w:vAlign w:val="bottom"/>
            <w:hideMark/>
          </w:tcPr>
          <w:p w14:paraId="42AD23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3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3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w:t>
            </w:r>
          </w:p>
        </w:tc>
        <w:tc>
          <w:tcPr>
            <w:tcW w:w="185" w:type="pct"/>
            <w:tcBorders>
              <w:top w:val="nil"/>
              <w:left w:val="nil"/>
              <w:bottom w:val="dotted" w:sz="4" w:space="0" w:color="auto"/>
              <w:right w:val="single" w:sz="4" w:space="0" w:color="auto"/>
            </w:tcBorders>
            <w:shd w:val="clear" w:color="auto" w:fill="auto"/>
            <w:noWrap/>
            <w:vAlign w:val="bottom"/>
            <w:hideMark/>
          </w:tcPr>
          <w:p w14:paraId="42AD24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4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4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4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w:t>
            </w:r>
          </w:p>
        </w:tc>
        <w:tc>
          <w:tcPr>
            <w:tcW w:w="185" w:type="pct"/>
            <w:tcBorders>
              <w:top w:val="nil"/>
              <w:left w:val="nil"/>
              <w:bottom w:val="dotted" w:sz="4" w:space="0" w:color="auto"/>
              <w:right w:val="single" w:sz="4" w:space="0" w:color="auto"/>
            </w:tcBorders>
            <w:shd w:val="clear" w:color="auto" w:fill="auto"/>
            <w:noWrap/>
            <w:vAlign w:val="bottom"/>
            <w:hideMark/>
          </w:tcPr>
          <w:p w14:paraId="42AD24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4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4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4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3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4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w:t>
            </w:r>
          </w:p>
        </w:tc>
        <w:tc>
          <w:tcPr>
            <w:tcW w:w="185" w:type="pct"/>
            <w:tcBorders>
              <w:top w:val="nil"/>
              <w:left w:val="nil"/>
              <w:bottom w:val="dotDash" w:sz="4" w:space="0" w:color="auto"/>
              <w:right w:val="single" w:sz="4" w:space="0" w:color="auto"/>
            </w:tcBorders>
            <w:shd w:val="clear" w:color="auto" w:fill="auto"/>
            <w:noWrap/>
            <w:vAlign w:val="bottom"/>
            <w:hideMark/>
          </w:tcPr>
          <w:p w14:paraId="42AD24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03320</w:t>
            </w:r>
          </w:p>
        </w:tc>
        <w:tc>
          <w:tcPr>
            <w:tcW w:w="1402" w:type="pct"/>
            <w:tcBorders>
              <w:top w:val="nil"/>
              <w:left w:val="nil"/>
              <w:bottom w:val="dotDash" w:sz="4" w:space="0" w:color="auto"/>
              <w:right w:val="single" w:sz="4" w:space="0" w:color="auto"/>
            </w:tcBorders>
            <w:shd w:val="clear" w:color="auto" w:fill="auto"/>
            <w:noWrap/>
            <w:vAlign w:val="bottom"/>
            <w:hideMark/>
          </w:tcPr>
          <w:p w14:paraId="42AD24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4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4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4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4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4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4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4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4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4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4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4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4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4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43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66</w:t>
            </w:r>
          </w:p>
        </w:tc>
        <w:tc>
          <w:tcPr>
            <w:tcW w:w="185" w:type="pct"/>
            <w:tcBorders>
              <w:top w:val="nil"/>
              <w:left w:val="nil"/>
              <w:bottom w:val="single" w:sz="4" w:space="0" w:color="auto"/>
              <w:right w:val="single" w:sz="4" w:space="0" w:color="auto"/>
            </w:tcBorders>
            <w:shd w:val="clear" w:color="auto" w:fill="auto"/>
            <w:noWrap/>
            <w:vAlign w:val="bottom"/>
            <w:hideMark/>
          </w:tcPr>
          <w:p w14:paraId="42AD243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43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Avokati i Popullit</w:t>
            </w:r>
          </w:p>
        </w:tc>
        <w:tc>
          <w:tcPr>
            <w:tcW w:w="152" w:type="pct"/>
            <w:tcBorders>
              <w:top w:val="nil"/>
              <w:left w:val="nil"/>
              <w:bottom w:val="single" w:sz="4" w:space="0" w:color="auto"/>
              <w:right w:val="single" w:sz="4" w:space="0" w:color="auto"/>
            </w:tcBorders>
            <w:shd w:val="clear" w:color="auto" w:fill="auto"/>
            <w:noWrap/>
            <w:vAlign w:val="bottom"/>
            <w:hideMark/>
          </w:tcPr>
          <w:p w14:paraId="42AD24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4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43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154,625</w:t>
            </w:r>
          </w:p>
        </w:tc>
        <w:tc>
          <w:tcPr>
            <w:tcW w:w="267" w:type="pct"/>
            <w:tcBorders>
              <w:top w:val="nil"/>
              <w:left w:val="nil"/>
              <w:bottom w:val="single" w:sz="4" w:space="0" w:color="auto"/>
              <w:right w:val="single" w:sz="4" w:space="0" w:color="auto"/>
            </w:tcBorders>
            <w:shd w:val="clear" w:color="auto" w:fill="auto"/>
            <w:noWrap/>
            <w:vAlign w:val="bottom"/>
            <w:hideMark/>
          </w:tcPr>
          <w:p w14:paraId="42AD243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24,034</w:t>
            </w:r>
          </w:p>
        </w:tc>
        <w:tc>
          <w:tcPr>
            <w:tcW w:w="237" w:type="pct"/>
            <w:tcBorders>
              <w:top w:val="nil"/>
              <w:left w:val="nil"/>
              <w:bottom w:val="single" w:sz="4" w:space="0" w:color="auto"/>
              <w:right w:val="single" w:sz="4" w:space="0" w:color="auto"/>
            </w:tcBorders>
            <w:shd w:val="clear" w:color="auto" w:fill="auto"/>
            <w:noWrap/>
            <w:vAlign w:val="bottom"/>
            <w:hideMark/>
          </w:tcPr>
          <w:p w14:paraId="42AD243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25,100</w:t>
            </w:r>
          </w:p>
        </w:tc>
        <w:tc>
          <w:tcPr>
            <w:tcW w:w="250" w:type="pct"/>
            <w:tcBorders>
              <w:top w:val="nil"/>
              <w:left w:val="nil"/>
              <w:bottom w:val="single" w:sz="4" w:space="0" w:color="auto"/>
              <w:right w:val="single" w:sz="4" w:space="0" w:color="auto"/>
            </w:tcBorders>
            <w:shd w:val="clear" w:color="auto" w:fill="auto"/>
            <w:noWrap/>
            <w:vAlign w:val="bottom"/>
            <w:hideMark/>
          </w:tcPr>
          <w:p w14:paraId="42AD243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43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243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1,700</w:t>
            </w:r>
          </w:p>
        </w:tc>
        <w:tc>
          <w:tcPr>
            <w:tcW w:w="317" w:type="pct"/>
            <w:tcBorders>
              <w:top w:val="nil"/>
              <w:left w:val="nil"/>
              <w:bottom w:val="single" w:sz="4" w:space="0" w:color="auto"/>
              <w:right w:val="single" w:sz="4" w:space="0" w:color="auto"/>
            </w:tcBorders>
            <w:shd w:val="clear" w:color="auto" w:fill="auto"/>
            <w:noWrap/>
            <w:vAlign w:val="bottom"/>
            <w:hideMark/>
          </w:tcPr>
          <w:p w14:paraId="42AD243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700</w:t>
            </w:r>
          </w:p>
        </w:tc>
        <w:tc>
          <w:tcPr>
            <w:tcW w:w="288" w:type="pct"/>
            <w:tcBorders>
              <w:top w:val="nil"/>
              <w:left w:val="nil"/>
              <w:bottom w:val="single" w:sz="4" w:space="0" w:color="auto"/>
              <w:right w:val="single" w:sz="4" w:space="0" w:color="auto"/>
            </w:tcBorders>
            <w:shd w:val="clear" w:color="auto" w:fill="auto"/>
            <w:noWrap/>
            <w:vAlign w:val="bottom"/>
            <w:hideMark/>
          </w:tcPr>
          <w:p w14:paraId="42AD243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43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4,000</w:t>
            </w:r>
          </w:p>
        </w:tc>
        <w:tc>
          <w:tcPr>
            <w:tcW w:w="235" w:type="pct"/>
            <w:tcBorders>
              <w:top w:val="nil"/>
              <w:left w:val="nil"/>
              <w:bottom w:val="single" w:sz="4" w:space="0" w:color="auto"/>
              <w:right w:val="single" w:sz="4" w:space="0" w:color="auto"/>
            </w:tcBorders>
            <w:shd w:val="clear" w:color="auto" w:fill="auto"/>
            <w:noWrap/>
            <w:vAlign w:val="bottom"/>
            <w:hideMark/>
          </w:tcPr>
          <w:p w14:paraId="42AD24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210,159</w:t>
            </w:r>
          </w:p>
        </w:tc>
      </w:tr>
      <w:tr w:rsidR="00262140" w:rsidRPr="00585C53" w14:paraId="42AD245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4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67</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4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4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4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4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68,560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4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13,931</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16,350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4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4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4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4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4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101,281</w:t>
            </w:r>
          </w:p>
        </w:tc>
      </w:tr>
      <w:tr w:rsidR="00262140" w:rsidRPr="00585C53" w14:paraId="42AD246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4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4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4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4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4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4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4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4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4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4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4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67</w:t>
            </w:r>
          </w:p>
        </w:tc>
        <w:tc>
          <w:tcPr>
            <w:tcW w:w="185" w:type="pct"/>
            <w:tcBorders>
              <w:top w:val="nil"/>
              <w:left w:val="nil"/>
              <w:bottom w:val="dotted" w:sz="4" w:space="0" w:color="auto"/>
              <w:right w:val="single" w:sz="4" w:space="0" w:color="auto"/>
            </w:tcBorders>
            <w:shd w:val="clear" w:color="auto" w:fill="auto"/>
            <w:noWrap/>
            <w:vAlign w:val="bottom"/>
            <w:hideMark/>
          </w:tcPr>
          <w:p w14:paraId="42AD24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4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4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4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67</w:t>
            </w:r>
          </w:p>
        </w:tc>
        <w:tc>
          <w:tcPr>
            <w:tcW w:w="185" w:type="pct"/>
            <w:tcBorders>
              <w:top w:val="nil"/>
              <w:left w:val="nil"/>
              <w:bottom w:val="dotted" w:sz="4" w:space="0" w:color="auto"/>
              <w:right w:val="single" w:sz="4" w:space="0" w:color="auto"/>
            </w:tcBorders>
            <w:shd w:val="clear" w:color="auto" w:fill="auto"/>
            <w:noWrap/>
            <w:vAlign w:val="bottom"/>
            <w:hideMark/>
          </w:tcPr>
          <w:p w14:paraId="42AD24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4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4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4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9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4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67</w:t>
            </w:r>
          </w:p>
        </w:tc>
        <w:tc>
          <w:tcPr>
            <w:tcW w:w="185" w:type="pct"/>
            <w:tcBorders>
              <w:top w:val="nil"/>
              <w:left w:val="nil"/>
              <w:bottom w:val="nil"/>
              <w:right w:val="single" w:sz="4" w:space="0" w:color="auto"/>
            </w:tcBorders>
            <w:shd w:val="clear" w:color="auto" w:fill="auto"/>
            <w:noWrap/>
            <w:vAlign w:val="bottom"/>
            <w:hideMark/>
          </w:tcPr>
          <w:p w14:paraId="42AD24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4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4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4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4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4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4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4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4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4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4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4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A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49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67</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49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49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Komisioneri për Mbikëqyrjen e Shërbimit Civil</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4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4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49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68,560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49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13,931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49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16,350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49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49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49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49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49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49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4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101,281</w:t>
            </w:r>
          </w:p>
        </w:tc>
      </w:tr>
      <w:tr w:rsidR="00262140" w:rsidRPr="00585C53" w14:paraId="42AD24B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4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4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4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4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4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182,900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4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29,400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160,160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4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4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4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4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47,540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52,700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4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473,700</w:t>
            </w:r>
          </w:p>
        </w:tc>
      </w:tr>
      <w:tr w:rsidR="00262140" w:rsidRPr="00585C53" w14:paraId="42AD24C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4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4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4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4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4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4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4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4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4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4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4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4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01610</w:t>
            </w:r>
          </w:p>
        </w:tc>
        <w:tc>
          <w:tcPr>
            <w:tcW w:w="1402" w:type="pct"/>
            <w:tcBorders>
              <w:top w:val="nil"/>
              <w:left w:val="nil"/>
              <w:bottom w:val="dotted" w:sz="4" w:space="0" w:color="auto"/>
              <w:right w:val="single" w:sz="4" w:space="0" w:color="auto"/>
            </w:tcBorders>
            <w:shd w:val="clear" w:color="auto" w:fill="auto"/>
            <w:noWrap/>
            <w:vAlign w:val="bottom"/>
            <w:hideMark/>
          </w:tcPr>
          <w:p w14:paraId="42AD24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4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4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4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01610</w:t>
            </w:r>
          </w:p>
        </w:tc>
        <w:tc>
          <w:tcPr>
            <w:tcW w:w="1402" w:type="pct"/>
            <w:tcBorders>
              <w:top w:val="nil"/>
              <w:left w:val="nil"/>
              <w:bottom w:val="dotted" w:sz="4" w:space="0" w:color="auto"/>
              <w:right w:val="single" w:sz="4" w:space="0" w:color="auto"/>
            </w:tcBorders>
            <w:shd w:val="clear" w:color="auto" w:fill="auto"/>
            <w:noWrap/>
            <w:vAlign w:val="bottom"/>
            <w:hideMark/>
          </w:tcPr>
          <w:p w14:paraId="42AD24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4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4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4F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4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nil"/>
              <w:left w:val="nil"/>
              <w:bottom w:val="nil"/>
              <w:right w:val="single" w:sz="4" w:space="0" w:color="auto"/>
            </w:tcBorders>
            <w:shd w:val="clear" w:color="auto" w:fill="auto"/>
            <w:noWrap/>
            <w:vAlign w:val="bottom"/>
            <w:hideMark/>
          </w:tcPr>
          <w:p w14:paraId="42AD24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01610</w:t>
            </w:r>
          </w:p>
        </w:tc>
        <w:tc>
          <w:tcPr>
            <w:tcW w:w="1402" w:type="pct"/>
            <w:tcBorders>
              <w:top w:val="nil"/>
              <w:left w:val="nil"/>
              <w:bottom w:val="nil"/>
              <w:right w:val="single" w:sz="4" w:space="0" w:color="auto"/>
            </w:tcBorders>
            <w:shd w:val="clear" w:color="auto" w:fill="auto"/>
            <w:noWrap/>
            <w:vAlign w:val="bottom"/>
            <w:hideMark/>
          </w:tcPr>
          <w:p w14:paraId="42AD24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4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4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4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4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4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4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4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4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4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4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4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4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4F3" w14:textId="0CF42D95"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Zgjedhjet e </w:t>
            </w:r>
            <w:r w:rsidR="00DE6222" w:rsidRPr="00585C53">
              <w:rPr>
                <w:rFonts w:ascii="Garamond" w:eastAsia="Times New Roman" w:hAnsi="Garamond" w:cs="Arial"/>
                <w:b/>
                <w:bCs/>
                <w:sz w:val="10"/>
                <w:szCs w:val="10"/>
                <w:lang w:eastAsia="sq-AL"/>
              </w:rPr>
              <w:t>përgjithshme</w:t>
            </w:r>
            <w:r w:rsidRPr="00585C53">
              <w:rPr>
                <w:rFonts w:ascii="Garamond" w:eastAsia="Times New Roman" w:hAnsi="Garamond" w:cs="Arial"/>
                <w:b/>
                <w:bCs/>
                <w:sz w:val="10"/>
                <w:szCs w:val="10"/>
                <w:lang w:eastAsia="sq-AL"/>
              </w:rPr>
              <w:t xml:space="preserve"> dhe lokale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4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4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4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4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4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4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4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4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4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4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4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4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5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01620</w:t>
            </w:r>
          </w:p>
        </w:tc>
        <w:tc>
          <w:tcPr>
            <w:tcW w:w="1402" w:type="pct"/>
            <w:tcBorders>
              <w:top w:val="nil"/>
              <w:left w:val="nil"/>
              <w:bottom w:val="dotted" w:sz="4" w:space="0" w:color="auto"/>
              <w:right w:val="single" w:sz="4" w:space="0" w:color="auto"/>
            </w:tcBorders>
            <w:shd w:val="clear" w:color="auto" w:fill="auto"/>
            <w:noWrap/>
            <w:vAlign w:val="bottom"/>
            <w:hideMark/>
          </w:tcPr>
          <w:p w14:paraId="42AD250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5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5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11,900</w:t>
            </w:r>
          </w:p>
        </w:tc>
        <w:tc>
          <w:tcPr>
            <w:tcW w:w="235" w:type="pct"/>
            <w:tcBorders>
              <w:top w:val="nil"/>
              <w:left w:val="nil"/>
              <w:bottom w:val="dotted" w:sz="4" w:space="0" w:color="auto"/>
              <w:right w:val="single" w:sz="4" w:space="0" w:color="auto"/>
            </w:tcBorders>
            <w:shd w:val="clear" w:color="auto" w:fill="auto"/>
            <w:noWrap/>
            <w:vAlign w:val="bottom"/>
            <w:hideMark/>
          </w:tcPr>
          <w:p w14:paraId="42AD25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11,900</w:t>
            </w:r>
          </w:p>
        </w:tc>
      </w:tr>
      <w:tr w:rsidR="00262140" w:rsidRPr="00585C53" w14:paraId="42AD25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5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01620</w:t>
            </w:r>
          </w:p>
        </w:tc>
        <w:tc>
          <w:tcPr>
            <w:tcW w:w="1402" w:type="pct"/>
            <w:tcBorders>
              <w:top w:val="nil"/>
              <w:left w:val="nil"/>
              <w:bottom w:val="dotted" w:sz="4" w:space="0" w:color="auto"/>
              <w:right w:val="single" w:sz="4" w:space="0" w:color="auto"/>
            </w:tcBorders>
            <w:shd w:val="clear" w:color="auto" w:fill="auto"/>
            <w:noWrap/>
            <w:vAlign w:val="bottom"/>
            <w:hideMark/>
          </w:tcPr>
          <w:p w14:paraId="42AD251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5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5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5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01620</w:t>
            </w:r>
          </w:p>
        </w:tc>
        <w:tc>
          <w:tcPr>
            <w:tcW w:w="1402" w:type="pct"/>
            <w:tcBorders>
              <w:top w:val="nil"/>
              <w:left w:val="nil"/>
              <w:bottom w:val="dotted" w:sz="4" w:space="0" w:color="auto"/>
              <w:right w:val="single" w:sz="4" w:space="0" w:color="auto"/>
            </w:tcBorders>
            <w:shd w:val="clear" w:color="auto" w:fill="auto"/>
            <w:noWrap/>
            <w:vAlign w:val="bottom"/>
            <w:hideMark/>
          </w:tcPr>
          <w:p w14:paraId="42AD25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5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5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4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5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73</w:t>
            </w:r>
          </w:p>
        </w:tc>
        <w:tc>
          <w:tcPr>
            <w:tcW w:w="185" w:type="pct"/>
            <w:tcBorders>
              <w:top w:val="nil"/>
              <w:left w:val="nil"/>
              <w:bottom w:val="nil"/>
              <w:right w:val="single" w:sz="4" w:space="0" w:color="auto"/>
            </w:tcBorders>
            <w:shd w:val="clear" w:color="auto" w:fill="auto"/>
            <w:noWrap/>
            <w:vAlign w:val="bottom"/>
            <w:hideMark/>
          </w:tcPr>
          <w:p w14:paraId="42AD25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01620</w:t>
            </w:r>
          </w:p>
        </w:tc>
        <w:tc>
          <w:tcPr>
            <w:tcW w:w="1402" w:type="pct"/>
            <w:tcBorders>
              <w:top w:val="nil"/>
              <w:left w:val="nil"/>
              <w:bottom w:val="nil"/>
              <w:right w:val="single" w:sz="4" w:space="0" w:color="auto"/>
            </w:tcBorders>
            <w:shd w:val="clear" w:color="auto" w:fill="auto"/>
            <w:noWrap/>
            <w:vAlign w:val="bottom"/>
            <w:hideMark/>
          </w:tcPr>
          <w:p w14:paraId="42AD25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5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5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5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5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5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5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5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5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5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5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5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54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73</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54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54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Komisioni Qendror i Zgjedhjeve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5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5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4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182,900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54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29,400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4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160,160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54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54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54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54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47,540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4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4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64,600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5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485,600</w:t>
            </w:r>
          </w:p>
        </w:tc>
      </w:tr>
      <w:tr w:rsidR="00262140" w:rsidRPr="00585C53" w14:paraId="42AD256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5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76</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5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5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5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5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5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179,150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5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19,150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5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66,340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5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5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5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5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5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5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53,000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5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317,880</w:t>
            </w:r>
          </w:p>
        </w:tc>
      </w:tr>
      <w:tr w:rsidR="00262140" w:rsidRPr="00585C53" w14:paraId="42AD257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5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5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56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5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5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5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5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5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5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5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5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76</w:t>
            </w:r>
          </w:p>
        </w:tc>
        <w:tc>
          <w:tcPr>
            <w:tcW w:w="185" w:type="pct"/>
            <w:tcBorders>
              <w:top w:val="nil"/>
              <w:left w:val="nil"/>
              <w:bottom w:val="dotted" w:sz="4" w:space="0" w:color="auto"/>
              <w:right w:val="single" w:sz="4" w:space="0" w:color="auto"/>
            </w:tcBorders>
            <w:shd w:val="clear" w:color="auto" w:fill="auto"/>
            <w:noWrap/>
            <w:vAlign w:val="bottom"/>
            <w:hideMark/>
          </w:tcPr>
          <w:p w14:paraId="42AD25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57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5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5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76</w:t>
            </w:r>
          </w:p>
        </w:tc>
        <w:tc>
          <w:tcPr>
            <w:tcW w:w="185" w:type="pct"/>
            <w:tcBorders>
              <w:top w:val="nil"/>
              <w:left w:val="nil"/>
              <w:bottom w:val="dotted" w:sz="4" w:space="0" w:color="auto"/>
              <w:right w:val="single" w:sz="4" w:space="0" w:color="auto"/>
            </w:tcBorders>
            <w:shd w:val="clear" w:color="auto" w:fill="auto"/>
            <w:noWrap/>
            <w:vAlign w:val="bottom"/>
            <w:hideMark/>
          </w:tcPr>
          <w:p w14:paraId="42AD25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58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5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5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5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76</w:t>
            </w:r>
          </w:p>
        </w:tc>
        <w:tc>
          <w:tcPr>
            <w:tcW w:w="185" w:type="pct"/>
            <w:tcBorders>
              <w:top w:val="nil"/>
              <w:left w:val="nil"/>
              <w:bottom w:val="nil"/>
              <w:right w:val="single" w:sz="4" w:space="0" w:color="auto"/>
            </w:tcBorders>
            <w:shd w:val="clear" w:color="auto" w:fill="auto"/>
            <w:noWrap/>
            <w:vAlign w:val="bottom"/>
            <w:hideMark/>
          </w:tcPr>
          <w:p w14:paraId="42AD25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59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5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5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5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5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5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5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5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5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5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5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B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5A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5A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5A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Inspektorati i Lartë i Deklarimit dhe Kontrollit të Pasurive dhe Konfliktit të Interesave </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5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5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A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179,150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5A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19,150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A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66,340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5A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5A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5A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5A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A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A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53,000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5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317,880</w:t>
            </w:r>
          </w:p>
        </w:tc>
      </w:tr>
      <w:tr w:rsidR="00262140" w:rsidRPr="00585C53" w14:paraId="42AD25C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5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5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5B3" w14:textId="7EC0F4F1"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Mbikëqyrja</w:t>
            </w:r>
            <w:r w:rsidR="00262140" w:rsidRPr="00585C53">
              <w:rPr>
                <w:rFonts w:ascii="Garamond" w:eastAsia="Times New Roman" w:hAnsi="Garamond" w:cs="Arial"/>
                <w:b/>
                <w:bCs/>
                <w:sz w:val="10"/>
                <w:szCs w:val="10"/>
                <w:lang w:eastAsia="sq-AL"/>
              </w:rPr>
              <w:t xml:space="preserve"> e tregut &amp; Garantimi i </w:t>
            </w:r>
            <w:r w:rsidRPr="00585C53">
              <w:rPr>
                <w:rFonts w:ascii="Garamond" w:eastAsia="Times New Roman" w:hAnsi="Garamond" w:cs="Arial"/>
                <w:b/>
                <w:bCs/>
                <w:sz w:val="10"/>
                <w:szCs w:val="10"/>
                <w:lang w:eastAsia="sq-AL"/>
              </w:rPr>
              <w:t>konkurrencës</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5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5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90,950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5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14,240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12,520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5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5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5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5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5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127,950</w:t>
            </w:r>
          </w:p>
        </w:tc>
      </w:tr>
      <w:tr w:rsidR="00262140" w:rsidRPr="00585C53" w14:paraId="42AD25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w:t>
            </w:r>
          </w:p>
        </w:tc>
        <w:tc>
          <w:tcPr>
            <w:tcW w:w="185" w:type="pct"/>
            <w:tcBorders>
              <w:top w:val="nil"/>
              <w:left w:val="nil"/>
              <w:bottom w:val="dotted" w:sz="4" w:space="0" w:color="auto"/>
              <w:right w:val="single" w:sz="4" w:space="0" w:color="auto"/>
            </w:tcBorders>
            <w:shd w:val="clear" w:color="auto" w:fill="auto"/>
            <w:noWrap/>
            <w:vAlign w:val="bottom"/>
            <w:hideMark/>
          </w:tcPr>
          <w:p w14:paraId="42AD25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04120</w:t>
            </w:r>
          </w:p>
        </w:tc>
        <w:tc>
          <w:tcPr>
            <w:tcW w:w="1402" w:type="pct"/>
            <w:tcBorders>
              <w:top w:val="nil"/>
              <w:left w:val="nil"/>
              <w:bottom w:val="dotted" w:sz="4" w:space="0" w:color="auto"/>
              <w:right w:val="single" w:sz="4" w:space="0" w:color="auto"/>
            </w:tcBorders>
            <w:shd w:val="clear" w:color="auto" w:fill="auto"/>
            <w:noWrap/>
            <w:vAlign w:val="bottom"/>
            <w:hideMark/>
          </w:tcPr>
          <w:p w14:paraId="42AD25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5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5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w:t>
            </w:r>
          </w:p>
        </w:tc>
        <w:tc>
          <w:tcPr>
            <w:tcW w:w="185" w:type="pct"/>
            <w:tcBorders>
              <w:top w:val="nil"/>
              <w:left w:val="nil"/>
              <w:bottom w:val="dotted" w:sz="4" w:space="0" w:color="auto"/>
              <w:right w:val="single" w:sz="4" w:space="0" w:color="auto"/>
            </w:tcBorders>
            <w:shd w:val="clear" w:color="auto" w:fill="auto"/>
            <w:noWrap/>
            <w:vAlign w:val="bottom"/>
            <w:hideMark/>
          </w:tcPr>
          <w:p w14:paraId="42AD25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04120</w:t>
            </w:r>
          </w:p>
        </w:tc>
        <w:tc>
          <w:tcPr>
            <w:tcW w:w="1402" w:type="pct"/>
            <w:tcBorders>
              <w:top w:val="nil"/>
              <w:left w:val="nil"/>
              <w:bottom w:val="dotted" w:sz="4" w:space="0" w:color="auto"/>
              <w:right w:val="single" w:sz="4" w:space="0" w:color="auto"/>
            </w:tcBorders>
            <w:shd w:val="clear" w:color="auto" w:fill="auto"/>
            <w:noWrap/>
            <w:vAlign w:val="bottom"/>
            <w:hideMark/>
          </w:tcPr>
          <w:p w14:paraId="42AD25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5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5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5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w:t>
            </w:r>
          </w:p>
        </w:tc>
        <w:tc>
          <w:tcPr>
            <w:tcW w:w="185" w:type="pct"/>
            <w:tcBorders>
              <w:top w:val="nil"/>
              <w:left w:val="nil"/>
              <w:bottom w:val="dotted" w:sz="4" w:space="0" w:color="auto"/>
              <w:right w:val="single" w:sz="4" w:space="0" w:color="auto"/>
            </w:tcBorders>
            <w:shd w:val="clear" w:color="auto" w:fill="auto"/>
            <w:noWrap/>
            <w:vAlign w:val="bottom"/>
            <w:hideMark/>
          </w:tcPr>
          <w:p w14:paraId="42AD25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04120</w:t>
            </w:r>
          </w:p>
        </w:tc>
        <w:tc>
          <w:tcPr>
            <w:tcW w:w="1402" w:type="pct"/>
            <w:tcBorders>
              <w:top w:val="nil"/>
              <w:left w:val="nil"/>
              <w:bottom w:val="dotted" w:sz="4" w:space="0" w:color="auto"/>
              <w:right w:val="single" w:sz="4" w:space="0" w:color="auto"/>
            </w:tcBorders>
            <w:shd w:val="clear" w:color="auto" w:fill="auto"/>
            <w:noWrap/>
            <w:vAlign w:val="bottom"/>
            <w:hideMark/>
          </w:tcPr>
          <w:p w14:paraId="42AD25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5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5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0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5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77</w:t>
            </w:r>
          </w:p>
        </w:tc>
        <w:tc>
          <w:tcPr>
            <w:tcW w:w="185" w:type="pct"/>
            <w:tcBorders>
              <w:top w:val="nil"/>
              <w:left w:val="nil"/>
              <w:bottom w:val="dotDash" w:sz="4" w:space="0" w:color="auto"/>
              <w:right w:val="single" w:sz="4" w:space="0" w:color="auto"/>
            </w:tcBorders>
            <w:shd w:val="clear" w:color="auto" w:fill="auto"/>
            <w:noWrap/>
            <w:vAlign w:val="bottom"/>
            <w:hideMark/>
          </w:tcPr>
          <w:p w14:paraId="42AD25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04120</w:t>
            </w:r>
          </w:p>
        </w:tc>
        <w:tc>
          <w:tcPr>
            <w:tcW w:w="1402" w:type="pct"/>
            <w:tcBorders>
              <w:top w:val="nil"/>
              <w:left w:val="nil"/>
              <w:bottom w:val="dotDash" w:sz="4" w:space="0" w:color="auto"/>
              <w:right w:val="single" w:sz="4" w:space="0" w:color="auto"/>
            </w:tcBorders>
            <w:shd w:val="clear" w:color="auto" w:fill="auto"/>
            <w:noWrap/>
            <w:vAlign w:val="bottom"/>
            <w:hideMark/>
          </w:tcPr>
          <w:p w14:paraId="42AD25F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5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5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5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5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5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5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5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5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5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5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5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5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1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60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77</w:t>
            </w:r>
          </w:p>
        </w:tc>
        <w:tc>
          <w:tcPr>
            <w:tcW w:w="185" w:type="pct"/>
            <w:tcBorders>
              <w:top w:val="nil"/>
              <w:left w:val="nil"/>
              <w:bottom w:val="single" w:sz="4" w:space="0" w:color="auto"/>
              <w:right w:val="single" w:sz="4" w:space="0" w:color="auto"/>
            </w:tcBorders>
            <w:shd w:val="clear" w:color="auto" w:fill="auto"/>
            <w:noWrap/>
            <w:vAlign w:val="bottom"/>
            <w:hideMark/>
          </w:tcPr>
          <w:p w14:paraId="42AD260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603" w14:textId="0C2D41C1"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Autoriteti i </w:t>
            </w:r>
            <w:r w:rsidR="00DE6222" w:rsidRPr="00585C53">
              <w:rPr>
                <w:rFonts w:ascii="Garamond" w:eastAsia="Times New Roman" w:hAnsi="Garamond" w:cs="Arial"/>
                <w:b/>
                <w:bCs/>
                <w:sz w:val="10"/>
                <w:szCs w:val="10"/>
                <w:lang w:eastAsia="sq-AL"/>
              </w:rPr>
              <w:t>Konkurrencës</w:t>
            </w:r>
          </w:p>
        </w:tc>
        <w:tc>
          <w:tcPr>
            <w:tcW w:w="152" w:type="pct"/>
            <w:tcBorders>
              <w:top w:val="nil"/>
              <w:left w:val="nil"/>
              <w:bottom w:val="single" w:sz="4" w:space="0" w:color="auto"/>
              <w:right w:val="single" w:sz="4" w:space="0" w:color="auto"/>
            </w:tcBorders>
            <w:shd w:val="clear" w:color="auto" w:fill="auto"/>
            <w:noWrap/>
            <w:vAlign w:val="bottom"/>
            <w:hideMark/>
          </w:tcPr>
          <w:p w14:paraId="42AD26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6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60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90,950</w:t>
            </w:r>
          </w:p>
        </w:tc>
        <w:tc>
          <w:tcPr>
            <w:tcW w:w="267" w:type="pct"/>
            <w:tcBorders>
              <w:top w:val="nil"/>
              <w:left w:val="nil"/>
              <w:bottom w:val="single" w:sz="4" w:space="0" w:color="auto"/>
              <w:right w:val="single" w:sz="4" w:space="0" w:color="auto"/>
            </w:tcBorders>
            <w:shd w:val="clear" w:color="auto" w:fill="auto"/>
            <w:noWrap/>
            <w:vAlign w:val="bottom"/>
            <w:hideMark/>
          </w:tcPr>
          <w:p w14:paraId="42AD260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14,240</w:t>
            </w:r>
          </w:p>
        </w:tc>
        <w:tc>
          <w:tcPr>
            <w:tcW w:w="237" w:type="pct"/>
            <w:tcBorders>
              <w:top w:val="nil"/>
              <w:left w:val="nil"/>
              <w:bottom w:val="single" w:sz="4" w:space="0" w:color="auto"/>
              <w:right w:val="single" w:sz="4" w:space="0" w:color="auto"/>
            </w:tcBorders>
            <w:shd w:val="clear" w:color="auto" w:fill="auto"/>
            <w:noWrap/>
            <w:vAlign w:val="bottom"/>
            <w:hideMark/>
          </w:tcPr>
          <w:p w14:paraId="42AD260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12,520</w:t>
            </w:r>
          </w:p>
        </w:tc>
        <w:tc>
          <w:tcPr>
            <w:tcW w:w="250" w:type="pct"/>
            <w:tcBorders>
              <w:top w:val="nil"/>
              <w:left w:val="nil"/>
              <w:bottom w:val="single" w:sz="4" w:space="0" w:color="auto"/>
              <w:right w:val="single" w:sz="4" w:space="0" w:color="auto"/>
            </w:tcBorders>
            <w:shd w:val="clear" w:color="auto" w:fill="auto"/>
            <w:noWrap/>
            <w:vAlign w:val="bottom"/>
            <w:hideMark/>
          </w:tcPr>
          <w:p w14:paraId="42AD260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60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260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nil"/>
              <w:left w:val="nil"/>
              <w:bottom w:val="single" w:sz="4" w:space="0" w:color="auto"/>
              <w:right w:val="single" w:sz="4" w:space="0" w:color="auto"/>
            </w:tcBorders>
            <w:shd w:val="clear" w:color="auto" w:fill="auto"/>
            <w:noWrap/>
            <w:vAlign w:val="bottom"/>
            <w:hideMark/>
          </w:tcPr>
          <w:p w14:paraId="42AD260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240</w:t>
            </w:r>
          </w:p>
        </w:tc>
        <w:tc>
          <w:tcPr>
            <w:tcW w:w="288" w:type="pct"/>
            <w:tcBorders>
              <w:top w:val="nil"/>
              <w:left w:val="nil"/>
              <w:bottom w:val="single" w:sz="4" w:space="0" w:color="auto"/>
              <w:right w:val="single" w:sz="4" w:space="0" w:color="auto"/>
            </w:tcBorders>
            <w:shd w:val="clear" w:color="auto" w:fill="auto"/>
            <w:noWrap/>
            <w:vAlign w:val="bottom"/>
            <w:hideMark/>
          </w:tcPr>
          <w:p w14:paraId="42AD260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60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w:t>
            </w:r>
          </w:p>
        </w:tc>
        <w:tc>
          <w:tcPr>
            <w:tcW w:w="235" w:type="pct"/>
            <w:tcBorders>
              <w:top w:val="nil"/>
              <w:left w:val="nil"/>
              <w:bottom w:val="single" w:sz="4" w:space="0" w:color="auto"/>
              <w:right w:val="single" w:sz="4" w:space="0" w:color="auto"/>
            </w:tcBorders>
            <w:shd w:val="clear" w:color="auto" w:fill="auto"/>
            <w:noWrap/>
            <w:vAlign w:val="bottom"/>
            <w:hideMark/>
          </w:tcPr>
          <w:p w14:paraId="42AD26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127,950</w:t>
            </w:r>
          </w:p>
        </w:tc>
      </w:tr>
      <w:tr w:rsidR="00262140" w:rsidRPr="00585C53" w14:paraId="42AD262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6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6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6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6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6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6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11,270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6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1,860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6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6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6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6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6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6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6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6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18,970</w:t>
            </w:r>
          </w:p>
        </w:tc>
      </w:tr>
      <w:tr w:rsidR="00262140" w:rsidRPr="00585C53" w14:paraId="42AD263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6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6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62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6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6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6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6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6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6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6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6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6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6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6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6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w:t>
            </w:r>
          </w:p>
        </w:tc>
        <w:tc>
          <w:tcPr>
            <w:tcW w:w="185" w:type="pct"/>
            <w:tcBorders>
              <w:top w:val="nil"/>
              <w:left w:val="nil"/>
              <w:bottom w:val="dotted" w:sz="4" w:space="0" w:color="auto"/>
              <w:right w:val="single" w:sz="4" w:space="0" w:color="auto"/>
            </w:tcBorders>
            <w:shd w:val="clear" w:color="auto" w:fill="auto"/>
            <w:noWrap/>
            <w:vAlign w:val="bottom"/>
            <w:hideMark/>
          </w:tcPr>
          <w:p w14:paraId="42AD26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63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6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6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w:t>
            </w:r>
          </w:p>
        </w:tc>
        <w:tc>
          <w:tcPr>
            <w:tcW w:w="185" w:type="pct"/>
            <w:tcBorders>
              <w:top w:val="nil"/>
              <w:left w:val="nil"/>
              <w:bottom w:val="dotted" w:sz="4" w:space="0" w:color="auto"/>
              <w:right w:val="single" w:sz="4" w:space="0" w:color="auto"/>
            </w:tcBorders>
            <w:shd w:val="clear" w:color="auto" w:fill="auto"/>
            <w:noWrap/>
            <w:vAlign w:val="bottom"/>
            <w:hideMark/>
          </w:tcPr>
          <w:p w14:paraId="42AD26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64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6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6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6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82</w:t>
            </w:r>
          </w:p>
        </w:tc>
        <w:tc>
          <w:tcPr>
            <w:tcW w:w="185" w:type="pct"/>
            <w:tcBorders>
              <w:top w:val="nil"/>
              <w:left w:val="nil"/>
              <w:bottom w:val="nil"/>
              <w:right w:val="single" w:sz="4" w:space="0" w:color="auto"/>
            </w:tcBorders>
            <w:shd w:val="clear" w:color="auto" w:fill="auto"/>
            <w:noWrap/>
            <w:vAlign w:val="bottom"/>
            <w:hideMark/>
          </w:tcPr>
          <w:p w14:paraId="42AD26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65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6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6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6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6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6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6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6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6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6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6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6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6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66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66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663" w14:textId="37A4F6A0" w:rsidR="00262140" w:rsidRPr="00585C53" w:rsidRDefault="00DE6222"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Këshilli</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Kombëtar</w:t>
            </w:r>
            <w:r w:rsidR="00262140" w:rsidRPr="00585C53">
              <w:rPr>
                <w:rFonts w:ascii="Garamond" w:eastAsia="Times New Roman" w:hAnsi="Garamond" w:cs="Arial"/>
                <w:b/>
                <w:bCs/>
                <w:sz w:val="10"/>
                <w:szCs w:val="10"/>
                <w:lang w:eastAsia="sq-AL"/>
              </w:rPr>
              <w:t xml:space="preserve"> i Kontabilitetit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6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6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66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11,270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66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1,860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66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66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66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66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66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66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66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6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18,970</w:t>
            </w:r>
          </w:p>
        </w:tc>
      </w:tr>
      <w:tr w:rsidR="00262140" w:rsidRPr="00585C53" w14:paraId="42AD26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6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nil"/>
              <w:left w:val="nil"/>
              <w:bottom w:val="nil"/>
              <w:right w:val="single" w:sz="4" w:space="0" w:color="auto"/>
            </w:tcBorders>
            <w:shd w:val="clear" w:color="auto" w:fill="auto"/>
            <w:noWrap/>
            <w:vAlign w:val="bottom"/>
            <w:hideMark/>
          </w:tcPr>
          <w:p w14:paraId="42AD2673" w14:textId="10404602"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shërbime</w:t>
            </w:r>
            <w:r w:rsidR="00262140" w:rsidRPr="00585C53">
              <w:rPr>
                <w:rFonts w:ascii="Garamond" w:eastAsia="Times New Roman" w:hAnsi="Garamond" w:cs="Arial"/>
                <w:b/>
                <w:bCs/>
                <w:sz w:val="10"/>
                <w:szCs w:val="10"/>
                <w:lang w:eastAsia="sq-AL"/>
              </w:rPr>
              <w:t xml:space="preserve"> Qeveritare</w:t>
            </w:r>
          </w:p>
        </w:tc>
        <w:tc>
          <w:tcPr>
            <w:tcW w:w="152" w:type="pct"/>
            <w:tcBorders>
              <w:top w:val="nil"/>
              <w:left w:val="nil"/>
              <w:bottom w:val="nil"/>
              <w:right w:val="single" w:sz="4" w:space="0" w:color="auto"/>
            </w:tcBorders>
            <w:shd w:val="clear" w:color="auto" w:fill="auto"/>
            <w:noWrap/>
            <w:vAlign w:val="bottom"/>
            <w:hideMark/>
          </w:tcPr>
          <w:p w14:paraId="42AD26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nil"/>
              <w:right w:val="single" w:sz="4" w:space="0" w:color="auto"/>
            </w:tcBorders>
            <w:shd w:val="clear" w:color="auto" w:fill="auto"/>
            <w:noWrap/>
            <w:vAlign w:val="bottom"/>
            <w:hideMark/>
          </w:tcPr>
          <w:p w14:paraId="42AD26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26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400,000</w:t>
            </w:r>
          </w:p>
        </w:tc>
        <w:tc>
          <w:tcPr>
            <w:tcW w:w="333" w:type="pct"/>
            <w:tcBorders>
              <w:top w:val="nil"/>
              <w:left w:val="nil"/>
              <w:bottom w:val="dotted" w:sz="4" w:space="0" w:color="auto"/>
              <w:right w:val="single" w:sz="4" w:space="0" w:color="auto"/>
            </w:tcBorders>
            <w:shd w:val="clear" w:color="auto" w:fill="auto"/>
            <w:noWrap/>
            <w:vAlign w:val="bottom"/>
            <w:hideMark/>
          </w:tcPr>
          <w:p w14:paraId="42AD26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1,070,336</w:t>
            </w:r>
          </w:p>
        </w:tc>
        <w:tc>
          <w:tcPr>
            <w:tcW w:w="235" w:type="pct"/>
            <w:tcBorders>
              <w:top w:val="nil"/>
              <w:left w:val="nil"/>
              <w:bottom w:val="dotted" w:sz="4" w:space="0" w:color="auto"/>
              <w:right w:val="single" w:sz="4" w:space="0" w:color="auto"/>
            </w:tcBorders>
            <w:shd w:val="clear" w:color="auto" w:fill="auto"/>
            <w:noWrap/>
            <w:vAlign w:val="bottom"/>
            <w:hideMark/>
          </w:tcPr>
          <w:p w14:paraId="42AD26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1,470,336</w:t>
            </w:r>
          </w:p>
        </w:tc>
      </w:tr>
      <w:tr w:rsidR="00262140" w:rsidRPr="00585C53" w14:paraId="42AD269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6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6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A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6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6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B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6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6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C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6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ted" w:sz="4" w:space="0" w:color="auto"/>
              <w:right w:val="single" w:sz="4" w:space="0" w:color="auto"/>
            </w:tcBorders>
            <w:shd w:val="clear" w:color="auto" w:fill="auto"/>
            <w:noWrap/>
            <w:vAlign w:val="bottom"/>
            <w:hideMark/>
          </w:tcPr>
          <w:p w14:paraId="42AD26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ted" w:sz="4" w:space="0" w:color="auto"/>
              <w:right w:val="single" w:sz="4" w:space="0" w:color="auto"/>
            </w:tcBorders>
            <w:shd w:val="clear" w:color="auto" w:fill="auto"/>
            <w:noWrap/>
            <w:vAlign w:val="bottom"/>
            <w:hideMark/>
          </w:tcPr>
          <w:p w14:paraId="42AD26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6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6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6C3" w14:textId="577A6108"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Shërbimi</w:t>
            </w:r>
            <w:r w:rsidR="00262140" w:rsidRPr="00585C53">
              <w:rPr>
                <w:rFonts w:ascii="Garamond" w:eastAsia="Times New Roman" w:hAnsi="Garamond" w:cs="Arial"/>
                <w:b/>
                <w:bCs/>
                <w:sz w:val="10"/>
                <w:szCs w:val="10"/>
                <w:lang w:eastAsia="sq-AL"/>
              </w:rPr>
              <w:t xml:space="preserve"> i Prokurimit Publik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6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6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6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85,614</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6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14,950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6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11,476</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6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6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6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6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144</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6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6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6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113,184</w:t>
            </w:r>
          </w:p>
        </w:tc>
      </w:tr>
      <w:tr w:rsidR="00262140" w:rsidRPr="00585C53" w14:paraId="42AD26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6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6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6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6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6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6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6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6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6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6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1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7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Dash" w:sz="4" w:space="0" w:color="auto"/>
              <w:right w:val="single" w:sz="4" w:space="0" w:color="auto"/>
            </w:tcBorders>
            <w:shd w:val="clear" w:color="auto" w:fill="auto"/>
            <w:noWrap/>
            <w:vAlign w:val="bottom"/>
            <w:hideMark/>
          </w:tcPr>
          <w:p w14:paraId="42AD27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01130</w:t>
            </w:r>
          </w:p>
        </w:tc>
        <w:tc>
          <w:tcPr>
            <w:tcW w:w="1402" w:type="pct"/>
            <w:tcBorders>
              <w:top w:val="nil"/>
              <w:left w:val="nil"/>
              <w:bottom w:val="dotDash" w:sz="4" w:space="0" w:color="auto"/>
              <w:right w:val="single" w:sz="4" w:space="0" w:color="auto"/>
            </w:tcBorders>
            <w:shd w:val="clear" w:color="auto" w:fill="auto"/>
            <w:noWrap/>
            <w:vAlign w:val="bottom"/>
            <w:hideMark/>
          </w:tcPr>
          <w:p w14:paraId="42AD27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7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7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7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7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7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7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7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7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7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7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7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7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13" w14:textId="1F25338E" w:rsidR="00262140" w:rsidRPr="00585C53" w:rsidRDefault="00262140" w:rsidP="00DE6222">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Administrimi </w:t>
            </w:r>
            <w:r w:rsidR="00DE6222" w:rsidRPr="00585C53">
              <w:rPr>
                <w:rFonts w:ascii="Garamond" w:eastAsia="Times New Roman" w:hAnsi="Garamond" w:cs="Arial"/>
                <w:b/>
                <w:bCs/>
                <w:sz w:val="10"/>
                <w:szCs w:val="10"/>
                <w:lang w:eastAsia="sq-AL"/>
              </w:rPr>
              <w:t>i</w:t>
            </w:r>
            <w:r w:rsidRPr="00585C53">
              <w:rPr>
                <w:rFonts w:ascii="Garamond" w:eastAsia="Times New Roman" w:hAnsi="Garamond" w:cs="Arial"/>
                <w:b/>
                <w:bCs/>
                <w:sz w:val="10"/>
                <w:szCs w:val="10"/>
                <w:lang w:eastAsia="sq-AL"/>
              </w:rPr>
              <w:t xml:space="preserve"> </w:t>
            </w:r>
            <w:r w:rsidR="00DE6222" w:rsidRPr="00585C53">
              <w:rPr>
                <w:rFonts w:ascii="Garamond" w:eastAsia="Times New Roman" w:hAnsi="Garamond" w:cs="Arial"/>
                <w:b/>
                <w:bCs/>
                <w:sz w:val="10"/>
                <w:szCs w:val="10"/>
                <w:lang w:eastAsia="sq-AL"/>
              </w:rPr>
              <w:t>ujërave</w:t>
            </w:r>
          </w:p>
        </w:tc>
        <w:tc>
          <w:tcPr>
            <w:tcW w:w="152" w:type="pct"/>
            <w:tcBorders>
              <w:top w:val="nil"/>
              <w:left w:val="nil"/>
              <w:bottom w:val="dotted" w:sz="4" w:space="0" w:color="auto"/>
              <w:right w:val="single" w:sz="4" w:space="0" w:color="auto"/>
            </w:tcBorders>
            <w:shd w:val="clear" w:color="auto" w:fill="auto"/>
            <w:noWrap/>
            <w:vAlign w:val="bottom"/>
            <w:hideMark/>
          </w:tcPr>
          <w:p w14:paraId="42AD27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27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27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112,277</w:t>
            </w:r>
          </w:p>
        </w:tc>
        <w:tc>
          <w:tcPr>
            <w:tcW w:w="267" w:type="pct"/>
            <w:tcBorders>
              <w:top w:val="nil"/>
              <w:left w:val="nil"/>
              <w:bottom w:val="dotted" w:sz="4" w:space="0" w:color="auto"/>
              <w:right w:val="single" w:sz="4" w:space="0" w:color="auto"/>
            </w:tcBorders>
            <w:shd w:val="clear" w:color="auto" w:fill="auto"/>
            <w:noWrap/>
            <w:vAlign w:val="bottom"/>
            <w:hideMark/>
          </w:tcPr>
          <w:p w14:paraId="42AD27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18,036</w:t>
            </w:r>
          </w:p>
        </w:tc>
        <w:tc>
          <w:tcPr>
            <w:tcW w:w="237" w:type="pct"/>
            <w:tcBorders>
              <w:top w:val="nil"/>
              <w:left w:val="nil"/>
              <w:bottom w:val="dotted" w:sz="4" w:space="0" w:color="auto"/>
              <w:right w:val="single" w:sz="4" w:space="0" w:color="auto"/>
            </w:tcBorders>
            <w:shd w:val="clear" w:color="auto" w:fill="auto"/>
            <w:noWrap/>
            <w:vAlign w:val="bottom"/>
            <w:hideMark/>
          </w:tcPr>
          <w:p w14:paraId="42AD27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18,620</w:t>
            </w:r>
          </w:p>
        </w:tc>
        <w:tc>
          <w:tcPr>
            <w:tcW w:w="250" w:type="pct"/>
            <w:tcBorders>
              <w:top w:val="nil"/>
              <w:left w:val="nil"/>
              <w:bottom w:val="dotted" w:sz="4" w:space="0" w:color="auto"/>
              <w:right w:val="single" w:sz="4" w:space="0" w:color="auto"/>
            </w:tcBorders>
            <w:shd w:val="clear" w:color="auto" w:fill="auto"/>
            <w:noWrap/>
            <w:vAlign w:val="bottom"/>
            <w:hideMark/>
          </w:tcPr>
          <w:p w14:paraId="42AD27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148,933</w:t>
            </w:r>
          </w:p>
        </w:tc>
      </w:tr>
      <w:tr w:rsidR="00262140" w:rsidRPr="00585C53" w14:paraId="42AD27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7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7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93,000</w:t>
            </w:r>
          </w:p>
        </w:tc>
        <w:tc>
          <w:tcPr>
            <w:tcW w:w="235" w:type="pct"/>
            <w:tcBorders>
              <w:top w:val="nil"/>
              <w:left w:val="nil"/>
              <w:bottom w:val="dotted" w:sz="4" w:space="0" w:color="auto"/>
              <w:right w:val="single" w:sz="4" w:space="0" w:color="auto"/>
            </w:tcBorders>
            <w:shd w:val="clear" w:color="auto" w:fill="auto"/>
            <w:noWrap/>
            <w:vAlign w:val="bottom"/>
            <w:hideMark/>
          </w:tcPr>
          <w:p w14:paraId="42AD27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93,000</w:t>
            </w:r>
          </w:p>
        </w:tc>
      </w:tr>
      <w:tr w:rsidR="00262140" w:rsidRPr="00585C53" w14:paraId="42AD27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7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7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7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7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27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w:t>
            </w:r>
          </w:p>
        </w:tc>
      </w:tr>
      <w:tr w:rsidR="00262140" w:rsidRPr="00585C53" w14:paraId="42AD27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7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7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05640</w:t>
            </w:r>
          </w:p>
        </w:tc>
        <w:tc>
          <w:tcPr>
            <w:tcW w:w="1402" w:type="pct"/>
            <w:tcBorders>
              <w:top w:val="nil"/>
              <w:left w:val="nil"/>
              <w:bottom w:val="nil"/>
              <w:right w:val="single" w:sz="4" w:space="0" w:color="auto"/>
            </w:tcBorders>
            <w:shd w:val="clear" w:color="auto" w:fill="auto"/>
            <w:noWrap/>
            <w:vAlign w:val="bottom"/>
            <w:hideMark/>
          </w:tcPr>
          <w:p w14:paraId="42AD27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7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7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7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7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7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7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7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7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7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7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7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7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763" w14:textId="0AB688F0"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Sherbimi i </w:t>
            </w:r>
            <w:r w:rsidR="00DE6222" w:rsidRPr="00585C53">
              <w:rPr>
                <w:rFonts w:ascii="Garamond" w:eastAsia="Times New Roman" w:hAnsi="Garamond" w:cs="Arial"/>
                <w:b/>
                <w:bCs/>
                <w:sz w:val="10"/>
                <w:szCs w:val="10"/>
                <w:lang w:eastAsia="sq-AL"/>
              </w:rPr>
              <w:t>Avokatisë</w:t>
            </w:r>
            <w:r w:rsidRPr="00585C53">
              <w:rPr>
                <w:rFonts w:ascii="Garamond" w:eastAsia="Times New Roman" w:hAnsi="Garamond" w:cs="Arial"/>
                <w:b/>
                <w:bCs/>
                <w:sz w:val="10"/>
                <w:szCs w:val="10"/>
                <w:lang w:eastAsia="sq-AL"/>
              </w:rPr>
              <w:t xml:space="preserve"> </w:t>
            </w:r>
            <w:r w:rsidR="00DE6222" w:rsidRPr="00585C53">
              <w:rPr>
                <w:rFonts w:ascii="Garamond" w:eastAsia="Times New Roman" w:hAnsi="Garamond" w:cs="Arial"/>
                <w:b/>
                <w:bCs/>
                <w:sz w:val="10"/>
                <w:szCs w:val="10"/>
                <w:lang w:eastAsia="sq-AL"/>
              </w:rPr>
              <w:t>Shtetërore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7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7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289,493</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7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38,271</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19,400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7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7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7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7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46,700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7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393,864</w:t>
            </w:r>
          </w:p>
        </w:tc>
      </w:tr>
      <w:tr w:rsidR="00262140" w:rsidRPr="00585C53" w14:paraId="42AD27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27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7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7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27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7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7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27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7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7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B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7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7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03310</w:t>
            </w:r>
          </w:p>
        </w:tc>
        <w:tc>
          <w:tcPr>
            <w:tcW w:w="1402" w:type="pct"/>
            <w:tcBorders>
              <w:top w:val="nil"/>
              <w:left w:val="nil"/>
              <w:bottom w:val="nil"/>
              <w:right w:val="single" w:sz="4" w:space="0" w:color="auto"/>
            </w:tcBorders>
            <w:shd w:val="clear" w:color="auto" w:fill="auto"/>
            <w:noWrap/>
            <w:vAlign w:val="bottom"/>
            <w:hideMark/>
          </w:tcPr>
          <w:p w14:paraId="42AD27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7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7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7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7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7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7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7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7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7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7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7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7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7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7B3" w14:textId="35783169" w:rsidR="00262140" w:rsidRPr="00585C53" w:rsidRDefault="00DE6222" w:rsidP="00DE6222">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shërbime</w:t>
            </w:r>
            <w:r w:rsidR="00262140" w:rsidRPr="00585C53">
              <w:rPr>
                <w:rFonts w:ascii="Garamond" w:eastAsia="Times New Roman" w:hAnsi="Garamond" w:cs="Arial"/>
                <w:b/>
                <w:bCs/>
                <w:sz w:val="10"/>
                <w:szCs w:val="10"/>
                <w:lang w:eastAsia="sq-AL"/>
              </w:rPr>
              <w:t xml:space="preserve"> t</w:t>
            </w:r>
            <w:r w:rsidRPr="00585C53">
              <w:rPr>
                <w:rFonts w:ascii="Garamond" w:eastAsia="Times New Roman" w:hAnsi="Garamond" w:cs="Arial"/>
                <w:b/>
                <w:bCs/>
                <w:sz w:val="10"/>
                <w:szCs w:val="10"/>
                <w:lang w:eastAsia="sq-AL"/>
              </w:rPr>
              <w:t>ë</w:t>
            </w:r>
            <w:r w:rsidR="00262140" w:rsidRPr="00585C53">
              <w:rPr>
                <w:rFonts w:ascii="Garamond" w:eastAsia="Times New Roman" w:hAnsi="Garamond" w:cs="Arial"/>
                <w:b/>
                <w:bCs/>
                <w:sz w:val="10"/>
                <w:szCs w:val="10"/>
                <w:lang w:eastAsia="sq-AL"/>
              </w:rPr>
              <w:t xml:space="preserve"> tjera</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7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7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892,925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7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150,443</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319,218</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7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7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7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2,700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7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57,200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7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1,435,004</w:t>
            </w:r>
          </w:p>
        </w:tc>
      </w:tr>
      <w:tr w:rsidR="00262140" w:rsidRPr="00585C53" w14:paraId="42AD27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27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7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7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80,780</w:t>
            </w:r>
          </w:p>
        </w:tc>
        <w:tc>
          <w:tcPr>
            <w:tcW w:w="235" w:type="pct"/>
            <w:tcBorders>
              <w:top w:val="nil"/>
              <w:left w:val="nil"/>
              <w:bottom w:val="dotted" w:sz="4" w:space="0" w:color="auto"/>
              <w:right w:val="single" w:sz="4" w:space="0" w:color="auto"/>
            </w:tcBorders>
            <w:shd w:val="clear" w:color="auto" w:fill="auto"/>
            <w:noWrap/>
            <w:vAlign w:val="bottom"/>
            <w:hideMark/>
          </w:tcPr>
          <w:p w14:paraId="42AD27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80,780</w:t>
            </w:r>
          </w:p>
        </w:tc>
      </w:tr>
      <w:tr w:rsidR="00262140" w:rsidRPr="00585C53" w14:paraId="42AD27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27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7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7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30,000</w:t>
            </w:r>
          </w:p>
        </w:tc>
        <w:tc>
          <w:tcPr>
            <w:tcW w:w="235" w:type="pct"/>
            <w:tcBorders>
              <w:top w:val="nil"/>
              <w:left w:val="nil"/>
              <w:bottom w:val="dotted" w:sz="4" w:space="0" w:color="auto"/>
              <w:right w:val="single" w:sz="4" w:space="0" w:color="auto"/>
            </w:tcBorders>
            <w:shd w:val="clear" w:color="auto" w:fill="auto"/>
            <w:noWrap/>
            <w:vAlign w:val="bottom"/>
            <w:hideMark/>
          </w:tcPr>
          <w:p w14:paraId="42AD27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30,000</w:t>
            </w:r>
          </w:p>
        </w:tc>
      </w:tr>
      <w:tr w:rsidR="00262140" w:rsidRPr="00585C53" w14:paraId="42AD27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27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7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7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51,300</w:t>
            </w:r>
          </w:p>
        </w:tc>
        <w:tc>
          <w:tcPr>
            <w:tcW w:w="235" w:type="pct"/>
            <w:tcBorders>
              <w:top w:val="nil"/>
              <w:left w:val="nil"/>
              <w:bottom w:val="dotted" w:sz="4" w:space="0" w:color="auto"/>
              <w:right w:val="single" w:sz="4" w:space="0" w:color="auto"/>
            </w:tcBorders>
            <w:shd w:val="clear" w:color="auto" w:fill="auto"/>
            <w:noWrap/>
            <w:vAlign w:val="bottom"/>
            <w:hideMark/>
          </w:tcPr>
          <w:p w14:paraId="42AD27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51,300</w:t>
            </w:r>
          </w:p>
        </w:tc>
      </w:tr>
      <w:tr w:rsidR="00262140" w:rsidRPr="00585C53" w14:paraId="42AD280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7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7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01150</w:t>
            </w:r>
          </w:p>
        </w:tc>
        <w:tc>
          <w:tcPr>
            <w:tcW w:w="1402" w:type="pct"/>
            <w:tcBorders>
              <w:top w:val="nil"/>
              <w:left w:val="nil"/>
              <w:bottom w:val="nil"/>
              <w:right w:val="single" w:sz="4" w:space="0" w:color="auto"/>
            </w:tcBorders>
            <w:shd w:val="clear" w:color="auto" w:fill="auto"/>
            <w:noWrap/>
            <w:vAlign w:val="bottom"/>
            <w:hideMark/>
          </w:tcPr>
          <w:p w14:paraId="42AD27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7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7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7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7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7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7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7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7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7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7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8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8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8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e-Qeverisja</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8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8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1,244,428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8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183,810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10,168,932</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8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8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8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22,170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8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192</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6,733,103</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8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18,352,635</w:t>
            </w:r>
          </w:p>
        </w:tc>
      </w:tr>
      <w:tr w:rsidR="00262140" w:rsidRPr="00585C53" w14:paraId="42AD28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87</w:t>
            </w:r>
          </w:p>
        </w:tc>
        <w:tc>
          <w:tcPr>
            <w:tcW w:w="185" w:type="pct"/>
            <w:tcBorders>
              <w:top w:val="nil"/>
              <w:left w:val="nil"/>
              <w:bottom w:val="dotted" w:sz="4" w:space="0" w:color="auto"/>
              <w:right w:val="single" w:sz="4" w:space="0" w:color="auto"/>
            </w:tcBorders>
            <w:shd w:val="clear" w:color="auto" w:fill="auto"/>
            <w:noWrap/>
            <w:vAlign w:val="bottom"/>
            <w:hideMark/>
          </w:tcPr>
          <w:p w14:paraId="42AD28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28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8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8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570,000</w:t>
            </w:r>
          </w:p>
        </w:tc>
        <w:tc>
          <w:tcPr>
            <w:tcW w:w="235" w:type="pct"/>
            <w:tcBorders>
              <w:top w:val="nil"/>
              <w:left w:val="nil"/>
              <w:bottom w:val="dotted" w:sz="4" w:space="0" w:color="auto"/>
              <w:right w:val="single" w:sz="4" w:space="0" w:color="auto"/>
            </w:tcBorders>
            <w:shd w:val="clear" w:color="auto" w:fill="auto"/>
            <w:noWrap/>
            <w:vAlign w:val="bottom"/>
            <w:hideMark/>
          </w:tcPr>
          <w:p w14:paraId="42AD28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570,000</w:t>
            </w:r>
          </w:p>
        </w:tc>
      </w:tr>
      <w:tr w:rsidR="00262140" w:rsidRPr="00585C53" w14:paraId="42AD28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28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8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8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28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8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8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5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8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8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01140</w:t>
            </w:r>
          </w:p>
        </w:tc>
        <w:tc>
          <w:tcPr>
            <w:tcW w:w="1402" w:type="pct"/>
            <w:tcBorders>
              <w:top w:val="nil"/>
              <w:left w:val="nil"/>
              <w:bottom w:val="nil"/>
              <w:right w:val="single" w:sz="4" w:space="0" w:color="auto"/>
            </w:tcBorders>
            <w:shd w:val="clear" w:color="auto" w:fill="auto"/>
            <w:noWrap/>
            <w:vAlign w:val="bottom"/>
            <w:hideMark/>
          </w:tcPr>
          <w:p w14:paraId="42AD28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8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8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8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8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8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8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8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8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8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8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6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8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8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853" w14:textId="58ACE9CE"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Menaxhimi dhe Zhvillimi i </w:t>
            </w:r>
            <w:r w:rsidR="00DE6222" w:rsidRPr="00585C53">
              <w:rPr>
                <w:rFonts w:ascii="Garamond" w:eastAsia="Times New Roman" w:hAnsi="Garamond" w:cs="Arial"/>
                <w:b/>
                <w:bCs/>
                <w:sz w:val="10"/>
                <w:szCs w:val="10"/>
                <w:lang w:eastAsia="sq-AL"/>
              </w:rPr>
              <w:t>Administratës</w:t>
            </w:r>
            <w:r w:rsidRPr="00585C53">
              <w:rPr>
                <w:rFonts w:ascii="Garamond" w:eastAsia="Times New Roman" w:hAnsi="Garamond" w:cs="Arial"/>
                <w:b/>
                <w:bCs/>
                <w:sz w:val="10"/>
                <w:szCs w:val="10"/>
                <w:lang w:eastAsia="sq-AL"/>
              </w:rPr>
              <w:t xml:space="preserve"> Publike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8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8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149,399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8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21,924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87,977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8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8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8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18,700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8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8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302,120</w:t>
            </w:r>
          </w:p>
        </w:tc>
      </w:tr>
      <w:tr w:rsidR="00262140" w:rsidRPr="00585C53" w14:paraId="42AD28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01330</w:t>
            </w:r>
          </w:p>
        </w:tc>
        <w:tc>
          <w:tcPr>
            <w:tcW w:w="1402" w:type="pct"/>
            <w:tcBorders>
              <w:top w:val="nil"/>
              <w:left w:val="nil"/>
              <w:bottom w:val="dotted" w:sz="4" w:space="0" w:color="auto"/>
              <w:right w:val="single" w:sz="4" w:space="0" w:color="auto"/>
            </w:tcBorders>
            <w:shd w:val="clear" w:color="auto" w:fill="auto"/>
            <w:noWrap/>
            <w:vAlign w:val="bottom"/>
            <w:hideMark/>
          </w:tcPr>
          <w:p w14:paraId="42AD28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8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8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01330</w:t>
            </w:r>
          </w:p>
        </w:tc>
        <w:tc>
          <w:tcPr>
            <w:tcW w:w="1402" w:type="pct"/>
            <w:tcBorders>
              <w:top w:val="nil"/>
              <w:left w:val="nil"/>
              <w:bottom w:val="dotted" w:sz="4" w:space="0" w:color="auto"/>
              <w:right w:val="single" w:sz="4" w:space="0" w:color="auto"/>
            </w:tcBorders>
            <w:shd w:val="clear" w:color="auto" w:fill="auto"/>
            <w:noWrap/>
            <w:vAlign w:val="bottom"/>
            <w:hideMark/>
          </w:tcPr>
          <w:p w14:paraId="42AD28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8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8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01330</w:t>
            </w:r>
          </w:p>
        </w:tc>
        <w:tc>
          <w:tcPr>
            <w:tcW w:w="1402" w:type="pct"/>
            <w:tcBorders>
              <w:top w:val="nil"/>
              <w:left w:val="nil"/>
              <w:bottom w:val="dotted" w:sz="4" w:space="0" w:color="auto"/>
              <w:right w:val="single" w:sz="4" w:space="0" w:color="auto"/>
            </w:tcBorders>
            <w:shd w:val="clear" w:color="auto" w:fill="auto"/>
            <w:noWrap/>
            <w:vAlign w:val="bottom"/>
            <w:hideMark/>
          </w:tcPr>
          <w:p w14:paraId="42AD28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8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8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1,200</w:t>
            </w:r>
          </w:p>
        </w:tc>
        <w:tc>
          <w:tcPr>
            <w:tcW w:w="235" w:type="pct"/>
            <w:tcBorders>
              <w:top w:val="nil"/>
              <w:left w:val="nil"/>
              <w:bottom w:val="dotted" w:sz="4" w:space="0" w:color="auto"/>
              <w:right w:val="single" w:sz="4" w:space="0" w:color="auto"/>
            </w:tcBorders>
            <w:shd w:val="clear" w:color="auto" w:fill="auto"/>
            <w:noWrap/>
            <w:vAlign w:val="bottom"/>
            <w:hideMark/>
          </w:tcPr>
          <w:p w14:paraId="42AD28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1,200</w:t>
            </w:r>
          </w:p>
        </w:tc>
      </w:tr>
      <w:tr w:rsidR="00262140" w:rsidRPr="00585C53" w14:paraId="42AD28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8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8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01330</w:t>
            </w:r>
          </w:p>
        </w:tc>
        <w:tc>
          <w:tcPr>
            <w:tcW w:w="1402" w:type="pct"/>
            <w:tcBorders>
              <w:top w:val="nil"/>
              <w:left w:val="nil"/>
              <w:bottom w:val="nil"/>
              <w:right w:val="single" w:sz="4" w:space="0" w:color="auto"/>
            </w:tcBorders>
            <w:shd w:val="clear" w:color="auto" w:fill="auto"/>
            <w:noWrap/>
            <w:vAlign w:val="bottom"/>
            <w:hideMark/>
          </w:tcPr>
          <w:p w14:paraId="42AD28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8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8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8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8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8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50" w:type="pct"/>
            <w:tcBorders>
              <w:top w:val="nil"/>
              <w:left w:val="nil"/>
              <w:bottom w:val="nil"/>
              <w:right w:val="single" w:sz="4" w:space="0" w:color="auto"/>
            </w:tcBorders>
            <w:shd w:val="clear" w:color="auto" w:fill="auto"/>
            <w:noWrap/>
            <w:vAlign w:val="bottom"/>
            <w:hideMark/>
          </w:tcPr>
          <w:p w14:paraId="42AD28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8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8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8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8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w:t>
            </w:r>
          </w:p>
        </w:tc>
      </w:tr>
      <w:tr w:rsidR="00262140" w:rsidRPr="00585C53" w14:paraId="42AD28B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8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8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08480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8A3" w14:textId="6D369523" w:rsidR="00262140" w:rsidRPr="00585C53" w:rsidRDefault="00DE6222"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Kultet Fetare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8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8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17,990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8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2,785</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9,575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8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8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203,000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8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8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8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234,350</w:t>
            </w:r>
          </w:p>
        </w:tc>
      </w:tr>
      <w:tr w:rsidR="00262140" w:rsidRPr="00585C53" w14:paraId="42AD28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08480</w:t>
            </w:r>
          </w:p>
        </w:tc>
        <w:tc>
          <w:tcPr>
            <w:tcW w:w="1402" w:type="pct"/>
            <w:tcBorders>
              <w:top w:val="nil"/>
              <w:left w:val="nil"/>
              <w:bottom w:val="dotted" w:sz="4" w:space="0" w:color="auto"/>
              <w:right w:val="single" w:sz="4" w:space="0" w:color="auto"/>
            </w:tcBorders>
            <w:shd w:val="clear" w:color="auto" w:fill="auto"/>
            <w:noWrap/>
            <w:vAlign w:val="bottom"/>
            <w:hideMark/>
          </w:tcPr>
          <w:p w14:paraId="42AD28B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8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8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08480</w:t>
            </w:r>
          </w:p>
        </w:tc>
        <w:tc>
          <w:tcPr>
            <w:tcW w:w="1402" w:type="pct"/>
            <w:tcBorders>
              <w:top w:val="nil"/>
              <w:left w:val="nil"/>
              <w:bottom w:val="dotted" w:sz="4" w:space="0" w:color="auto"/>
              <w:right w:val="single" w:sz="4" w:space="0" w:color="auto"/>
            </w:tcBorders>
            <w:shd w:val="clear" w:color="auto" w:fill="auto"/>
            <w:noWrap/>
            <w:vAlign w:val="bottom"/>
            <w:hideMark/>
          </w:tcPr>
          <w:p w14:paraId="42AD28C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8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8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08480</w:t>
            </w:r>
          </w:p>
        </w:tc>
        <w:tc>
          <w:tcPr>
            <w:tcW w:w="1402" w:type="pct"/>
            <w:tcBorders>
              <w:top w:val="nil"/>
              <w:left w:val="nil"/>
              <w:bottom w:val="dotted" w:sz="4" w:space="0" w:color="auto"/>
              <w:right w:val="single" w:sz="4" w:space="0" w:color="auto"/>
            </w:tcBorders>
            <w:shd w:val="clear" w:color="auto" w:fill="auto"/>
            <w:noWrap/>
            <w:vAlign w:val="bottom"/>
            <w:hideMark/>
          </w:tcPr>
          <w:p w14:paraId="42AD28D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8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8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8F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28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87</w:t>
            </w:r>
          </w:p>
        </w:tc>
        <w:tc>
          <w:tcPr>
            <w:tcW w:w="185" w:type="pct"/>
            <w:tcBorders>
              <w:top w:val="nil"/>
              <w:left w:val="nil"/>
              <w:bottom w:val="dotDotDash" w:sz="4" w:space="0" w:color="auto"/>
              <w:right w:val="single" w:sz="4" w:space="0" w:color="auto"/>
            </w:tcBorders>
            <w:shd w:val="clear" w:color="auto" w:fill="auto"/>
            <w:noWrap/>
            <w:vAlign w:val="bottom"/>
            <w:hideMark/>
          </w:tcPr>
          <w:p w14:paraId="42AD28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08480</w:t>
            </w:r>
          </w:p>
        </w:tc>
        <w:tc>
          <w:tcPr>
            <w:tcW w:w="1402" w:type="pct"/>
            <w:tcBorders>
              <w:top w:val="nil"/>
              <w:left w:val="nil"/>
              <w:bottom w:val="dotDotDash" w:sz="4" w:space="0" w:color="auto"/>
              <w:right w:val="single" w:sz="4" w:space="0" w:color="auto"/>
            </w:tcBorders>
            <w:shd w:val="clear" w:color="auto" w:fill="auto"/>
            <w:noWrap/>
            <w:vAlign w:val="bottom"/>
            <w:hideMark/>
          </w:tcPr>
          <w:p w14:paraId="42AD28E3"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28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28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28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28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28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28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28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28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28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8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8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28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0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8F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87</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8F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8F3" w14:textId="7E68508A" w:rsidR="00262140" w:rsidRPr="00585C53" w:rsidRDefault="00262140" w:rsidP="00DE6222">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Institucione 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tjera Qeveritare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8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8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8F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2,792,126</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8F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430,219</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8F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10,637,198</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8F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400,000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8F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215,000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8F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43,570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8F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974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8F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8F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8,769,619</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8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23,288,706</w:t>
            </w:r>
          </w:p>
        </w:tc>
      </w:tr>
      <w:tr w:rsidR="00262140" w:rsidRPr="00585C53" w14:paraId="42AD291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9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9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9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9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9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23,100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9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4,380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5,895</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9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9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103,000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9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9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9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137,375</w:t>
            </w:r>
          </w:p>
        </w:tc>
      </w:tr>
      <w:tr w:rsidR="00262140" w:rsidRPr="00585C53" w14:paraId="42AD292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9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9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9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9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9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9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9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9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9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9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9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w:t>
            </w:r>
          </w:p>
        </w:tc>
        <w:tc>
          <w:tcPr>
            <w:tcW w:w="185" w:type="pct"/>
            <w:tcBorders>
              <w:top w:val="nil"/>
              <w:left w:val="nil"/>
              <w:bottom w:val="dotted" w:sz="4" w:space="0" w:color="auto"/>
              <w:right w:val="single" w:sz="4" w:space="0" w:color="auto"/>
            </w:tcBorders>
            <w:shd w:val="clear" w:color="auto" w:fill="auto"/>
            <w:noWrap/>
            <w:vAlign w:val="bottom"/>
            <w:hideMark/>
          </w:tcPr>
          <w:p w14:paraId="42AD29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9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9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w:t>
            </w:r>
          </w:p>
        </w:tc>
        <w:tc>
          <w:tcPr>
            <w:tcW w:w="185" w:type="pct"/>
            <w:tcBorders>
              <w:top w:val="nil"/>
              <w:left w:val="nil"/>
              <w:bottom w:val="dotted" w:sz="4" w:space="0" w:color="auto"/>
              <w:right w:val="single" w:sz="4" w:space="0" w:color="auto"/>
            </w:tcBorders>
            <w:shd w:val="clear" w:color="auto" w:fill="auto"/>
            <w:noWrap/>
            <w:vAlign w:val="bottom"/>
            <w:hideMark/>
          </w:tcPr>
          <w:p w14:paraId="42AD29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9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9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5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9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88</w:t>
            </w:r>
          </w:p>
        </w:tc>
        <w:tc>
          <w:tcPr>
            <w:tcW w:w="185" w:type="pct"/>
            <w:tcBorders>
              <w:top w:val="nil"/>
              <w:left w:val="nil"/>
              <w:bottom w:val="nil"/>
              <w:right w:val="single" w:sz="4" w:space="0" w:color="auto"/>
            </w:tcBorders>
            <w:shd w:val="clear" w:color="auto" w:fill="auto"/>
            <w:noWrap/>
            <w:vAlign w:val="bottom"/>
            <w:hideMark/>
          </w:tcPr>
          <w:p w14:paraId="42AD29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9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9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9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9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9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9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9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9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9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9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9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6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95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88</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95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953" w14:textId="053B9904" w:rsidR="00262140" w:rsidRPr="00585C53" w:rsidRDefault="00DE6222"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Mbështetje</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për</w:t>
            </w:r>
            <w:r w:rsidR="00262140"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Shoqërinë</w:t>
            </w:r>
            <w:r w:rsidR="00262140" w:rsidRPr="00585C53">
              <w:rPr>
                <w:rFonts w:ascii="Garamond" w:eastAsia="Times New Roman" w:hAnsi="Garamond" w:cs="Arial"/>
                <w:b/>
                <w:bCs/>
                <w:sz w:val="10"/>
                <w:szCs w:val="10"/>
                <w:lang w:eastAsia="sq-AL"/>
              </w:rPr>
              <w:t xml:space="preserve"> Civile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9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9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5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23,100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95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4,380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5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5,895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95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95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103,000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95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95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5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5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9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137,375</w:t>
            </w:r>
          </w:p>
        </w:tc>
      </w:tr>
      <w:tr w:rsidR="00262140" w:rsidRPr="00585C53" w14:paraId="42AD297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9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9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9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9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9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117,940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9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19,230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34,840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9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9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9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150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9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9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182,400</w:t>
            </w:r>
          </w:p>
        </w:tc>
      </w:tr>
      <w:tr w:rsidR="00262140" w:rsidRPr="00585C53" w14:paraId="42AD29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97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97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97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9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9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7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97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7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97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97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97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97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7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7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9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w:t>
            </w:r>
          </w:p>
        </w:tc>
        <w:tc>
          <w:tcPr>
            <w:tcW w:w="185" w:type="pct"/>
            <w:tcBorders>
              <w:top w:val="nil"/>
              <w:left w:val="nil"/>
              <w:bottom w:val="dotted" w:sz="4" w:space="0" w:color="auto"/>
              <w:right w:val="single" w:sz="4" w:space="0" w:color="auto"/>
            </w:tcBorders>
            <w:shd w:val="clear" w:color="auto" w:fill="auto"/>
            <w:noWrap/>
            <w:vAlign w:val="bottom"/>
            <w:hideMark/>
          </w:tcPr>
          <w:p w14:paraId="42AD29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9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9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w:t>
            </w:r>
          </w:p>
        </w:tc>
        <w:tc>
          <w:tcPr>
            <w:tcW w:w="185" w:type="pct"/>
            <w:tcBorders>
              <w:top w:val="nil"/>
              <w:left w:val="nil"/>
              <w:bottom w:val="dotted" w:sz="4" w:space="0" w:color="auto"/>
              <w:right w:val="single" w:sz="4" w:space="0" w:color="auto"/>
            </w:tcBorders>
            <w:shd w:val="clear" w:color="auto" w:fill="auto"/>
            <w:noWrap/>
            <w:vAlign w:val="bottom"/>
            <w:hideMark/>
          </w:tcPr>
          <w:p w14:paraId="42AD29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9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9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B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9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89</w:t>
            </w:r>
          </w:p>
        </w:tc>
        <w:tc>
          <w:tcPr>
            <w:tcW w:w="185" w:type="pct"/>
            <w:tcBorders>
              <w:top w:val="nil"/>
              <w:left w:val="nil"/>
              <w:bottom w:val="nil"/>
              <w:right w:val="single" w:sz="4" w:space="0" w:color="auto"/>
            </w:tcBorders>
            <w:shd w:val="clear" w:color="auto" w:fill="auto"/>
            <w:noWrap/>
            <w:vAlign w:val="bottom"/>
            <w:hideMark/>
          </w:tcPr>
          <w:p w14:paraId="42AD29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9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9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9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9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9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9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9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9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9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9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9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C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9B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89</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9B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9B3" w14:textId="6AB9FDE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Komisioneri për te </w:t>
            </w:r>
            <w:r w:rsidR="00DE6222" w:rsidRPr="00585C53">
              <w:rPr>
                <w:rFonts w:ascii="Garamond" w:eastAsia="Times New Roman" w:hAnsi="Garamond" w:cs="Arial"/>
                <w:b/>
                <w:bCs/>
                <w:sz w:val="10"/>
                <w:szCs w:val="10"/>
                <w:lang w:eastAsia="sq-AL"/>
              </w:rPr>
              <w:t>drejtën</w:t>
            </w:r>
            <w:r w:rsidRPr="00585C53">
              <w:rPr>
                <w:rFonts w:ascii="Garamond" w:eastAsia="Times New Roman" w:hAnsi="Garamond" w:cs="Arial"/>
                <w:b/>
                <w:bCs/>
                <w:sz w:val="10"/>
                <w:szCs w:val="10"/>
                <w:lang w:eastAsia="sq-AL"/>
              </w:rPr>
              <w:t xml:space="preserve"> e Informimit dhe</w:t>
            </w:r>
            <w:r w:rsidR="0010685F" w:rsidRPr="00585C53">
              <w:rPr>
                <w:rFonts w:ascii="Garamond" w:eastAsia="Times New Roman" w:hAnsi="Garamond" w:cs="Arial"/>
                <w:b/>
                <w:bCs/>
                <w:sz w:val="10"/>
                <w:szCs w:val="10"/>
                <w:lang w:eastAsia="sq-AL"/>
              </w:rPr>
              <w:t xml:space="preserve"> </w:t>
            </w:r>
            <w:r w:rsidRPr="00585C53">
              <w:rPr>
                <w:rFonts w:ascii="Garamond" w:eastAsia="Times New Roman" w:hAnsi="Garamond" w:cs="Arial"/>
                <w:b/>
                <w:bCs/>
                <w:sz w:val="10"/>
                <w:szCs w:val="10"/>
                <w:lang w:eastAsia="sq-AL"/>
              </w:rPr>
              <w:t>Mbrojtjen e të Dhënave Personale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9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9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B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117,940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9B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19,230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B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34,840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9B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9B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9B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150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9B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B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B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9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182,400</w:t>
            </w:r>
          </w:p>
        </w:tc>
      </w:tr>
      <w:tr w:rsidR="00262140" w:rsidRPr="00585C53" w14:paraId="42AD29D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9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9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9C3" w14:textId="7BC99B97" w:rsidR="00262140" w:rsidRPr="00585C53" w:rsidRDefault="00262140" w:rsidP="00DE6222">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Veprimtaria e komisionit 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prokurimit publik</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9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9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81,880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9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13,818</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28,000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9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9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9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9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9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125,698</w:t>
            </w:r>
          </w:p>
        </w:tc>
      </w:tr>
      <w:tr w:rsidR="00262140" w:rsidRPr="00585C53" w14:paraId="42AD29E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9D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9D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9D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9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9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D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9D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D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9D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9D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9D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9D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D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D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9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9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w:t>
            </w:r>
          </w:p>
        </w:tc>
        <w:tc>
          <w:tcPr>
            <w:tcW w:w="185" w:type="pct"/>
            <w:tcBorders>
              <w:top w:val="nil"/>
              <w:left w:val="nil"/>
              <w:bottom w:val="dotted" w:sz="4" w:space="0" w:color="auto"/>
              <w:right w:val="single" w:sz="4" w:space="0" w:color="auto"/>
            </w:tcBorders>
            <w:shd w:val="clear" w:color="auto" w:fill="auto"/>
            <w:noWrap/>
            <w:vAlign w:val="bottom"/>
            <w:hideMark/>
          </w:tcPr>
          <w:p w14:paraId="42AD29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9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9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E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w:t>
            </w:r>
          </w:p>
        </w:tc>
        <w:tc>
          <w:tcPr>
            <w:tcW w:w="185" w:type="pct"/>
            <w:tcBorders>
              <w:top w:val="nil"/>
              <w:left w:val="nil"/>
              <w:bottom w:val="dotted" w:sz="4" w:space="0" w:color="auto"/>
              <w:right w:val="single" w:sz="4" w:space="0" w:color="auto"/>
            </w:tcBorders>
            <w:shd w:val="clear" w:color="auto" w:fill="auto"/>
            <w:noWrap/>
            <w:vAlign w:val="bottom"/>
            <w:hideMark/>
          </w:tcPr>
          <w:p w14:paraId="42AD29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9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9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F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1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A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90</w:t>
            </w:r>
          </w:p>
        </w:tc>
        <w:tc>
          <w:tcPr>
            <w:tcW w:w="185" w:type="pct"/>
            <w:tcBorders>
              <w:top w:val="nil"/>
              <w:left w:val="nil"/>
              <w:bottom w:val="nil"/>
              <w:right w:val="single" w:sz="4" w:space="0" w:color="auto"/>
            </w:tcBorders>
            <w:shd w:val="clear" w:color="auto" w:fill="auto"/>
            <w:noWrap/>
            <w:vAlign w:val="bottom"/>
            <w:hideMark/>
          </w:tcPr>
          <w:p w14:paraId="42AD2A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A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A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A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A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A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A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A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A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A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A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A0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2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A1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A1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A1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Komisioni I Prokurimit Publik</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A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A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1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81,880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A1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13,818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1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28,000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A1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A1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A1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A1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1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1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A1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125,698</w:t>
            </w:r>
          </w:p>
        </w:tc>
      </w:tr>
      <w:tr w:rsidR="00262140" w:rsidRPr="00585C53" w14:paraId="42AD2A3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A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91</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A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A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A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A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54,058</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A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9,372</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12,880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A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A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A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A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4,400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A2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80,950</w:t>
            </w:r>
          </w:p>
        </w:tc>
      </w:tr>
      <w:tr w:rsidR="00262140" w:rsidRPr="00585C53" w14:paraId="42AD2A4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A3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91</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A3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A3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A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A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3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A3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3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A3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A3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A3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A3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3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3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A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4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91</w:t>
            </w:r>
          </w:p>
        </w:tc>
        <w:tc>
          <w:tcPr>
            <w:tcW w:w="185" w:type="pct"/>
            <w:tcBorders>
              <w:top w:val="nil"/>
              <w:left w:val="nil"/>
              <w:bottom w:val="dotted" w:sz="4" w:space="0" w:color="auto"/>
              <w:right w:val="single" w:sz="4" w:space="0" w:color="auto"/>
            </w:tcBorders>
            <w:shd w:val="clear" w:color="auto" w:fill="auto"/>
            <w:noWrap/>
            <w:vAlign w:val="bottom"/>
            <w:hideMark/>
          </w:tcPr>
          <w:p w14:paraId="42AD2A4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4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4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A4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A4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4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4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4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4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4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4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4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4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4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5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91</w:t>
            </w:r>
          </w:p>
        </w:tc>
        <w:tc>
          <w:tcPr>
            <w:tcW w:w="185" w:type="pct"/>
            <w:tcBorders>
              <w:top w:val="nil"/>
              <w:left w:val="nil"/>
              <w:bottom w:val="dotted" w:sz="4" w:space="0" w:color="auto"/>
              <w:right w:val="single" w:sz="4" w:space="0" w:color="auto"/>
            </w:tcBorders>
            <w:shd w:val="clear" w:color="auto" w:fill="auto"/>
            <w:noWrap/>
            <w:vAlign w:val="bottom"/>
            <w:hideMark/>
          </w:tcPr>
          <w:p w14:paraId="42AD2A5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5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5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A5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A5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5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5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5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5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5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5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5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5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5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7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A6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91</w:t>
            </w:r>
          </w:p>
        </w:tc>
        <w:tc>
          <w:tcPr>
            <w:tcW w:w="185" w:type="pct"/>
            <w:tcBorders>
              <w:top w:val="nil"/>
              <w:left w:val="nil"/>
              <w:bottom w:val="nil"/>
              <w:right w:val="single" w:sz="4" w:space="0" w:color="auto"/>
            </w:tcBorders>
            <w:shd w:val="clear" w:color="auto" w:fill="auto"/>
            <w:noWrap/>
            <w:vAlign w:val="bottom"/>
            <w:hideMark/>
          </w:tcPr>
          <w:p w14:paraId="42AD2A6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A6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A6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A6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A6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A6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A6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A6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A6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A6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A6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6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6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A6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8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A7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A7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A73" w14:textId="289CFB1C"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Komisioneri </w:t>
            </w:r>
            <w:r w:rsidR="00DE6222" w:rsidRPr="00585C53">
              <w:rPr>
                <w:rFonts w:ascii="Garamond" w:eastAsia="Times New Roman" w:hAnsi="Garamond" w:cs="Arial"/>
                <w:b/>
                <w:bCs/>
                <w:sz w:val="10"/>
                <w:szCs w:val="10"/>
                <w:lang w:eastAsia="sq-AL"/>
              </w:rPr>
              <w:t>për</w:t>
            </w:r>
            <w:r w:rsidRPr="00585C53">
              <w:rPr>
                <w:rFonts w:ascii="Garamond" w:eastAsia="Times New Roman" w:hAnsi="Garamond" w:cs="Arial"/>
                <w:b/>
                <w:bCs/>
                <w:sz w:val="10"/>
                <w:szCs w:val="10"/>
                <w:lang w:eastAsia="sq-AL"/>
              </w:rPr>
              <w:t xml:space="preserve"> Mbrojtjen nga Diskriminimi </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A7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A7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7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54,058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A7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9,372</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7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12,880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A7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A7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A7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A7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7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7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4,400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A7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80,950</w:t>
            </w:r>
          </w:p>
        </w:tc>
      </w:tr>
      <w:tr w:rsidR="00262140" w:rsidRPr="00585C53" w14:paraId="42AD2A9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A8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A8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A8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A8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A8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8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37,770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A8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5,950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8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16,840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A8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A8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A8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A8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8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8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A8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61,560</w:t>
            </w:r>
          </w:p>
        </w:tc>
      </w:tr>
      <w:tr w:rsidR="00262140" w:rsidRPr="00585C53" w14:paraId="42AD2AA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A9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A9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A9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A9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A9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9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A9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9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A9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A9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A9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A9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9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9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A9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A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92</w:t>
            </w:r>
          </w:p>
        </w:tc>
        <w:tc>
          <w:tcPr>
            <w:tcW w:w="185" w:type="pct"/>
            <w:tcBorders>
              <w:top w:val="nil"/>
              <w:left w:val="nil"/>
              <w:bottom w:val="dotted" w:sz="4" w:space="0" w:color="auto"/>
              <w:right w:val="single" w:sz="4" w:space="0" w:color="auto"/>
            </w:tcBorders>
            <w:shd w:val="clear" w:color="auto" w:fill="auto"/>
            <w:noWrap/>
            <w:vAlign w:val="bottom"/>
            <w:hideMark/>
          </w:tcPr>
          <w:p w14:paraId="42AD2AA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A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A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AA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AA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A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A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A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A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A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A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A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A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A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B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lastRenderedPageBreak/>
              <w:t>92</w:t>
            </w:r>
          </w:p>
        </w:tc>
        <w:tc>
          <w:tcPr>
            <w:tcW w:w="185" w:type="pct"/>
            <w:tcBorders>
              <w:top w:val="nil"/>
              <w:left w:val="nil"/>
              <w:bottom w:val="dotted" w:sz="4" w:space="0" w:color="auto"/>
              <w:right w:val="single" w:sz="4" w:space="0" w:color="auto"/>
            </w:tcBorders>
            <w:shd w:val="clear" w:color="auto" w:fill="auto"/>
            <w:noWrap/>
            <w:vAlign w:val="bottom"/>
            <w:hideMark/>
          </w:tcPr>
          <w:p w14:paraId="42AD2AB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B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B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AB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AB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B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B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B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B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B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B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B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B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B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D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AC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92</w:t>
            </w:r>
          </w:p>
        </w:tc>
        <w:tc>
          <w:tcPr>
            <w:tcW w:w="185" w:type="pct"/>
            <w:tcBorders>
              <w:top w:val="nil"/>
              <w:left w:val="nil"/>
              <w:bottom w:val="nil"/>
              <w:right w:val="single" w:sz="4" w:space="0" w:color="auto"/>
            </w:tcBorders>
            <w:shd w:val="clear" w:color="auto" w:fill="auto"/>
            <w:noWrap/>
            <w:vAlign w:val="bottom"/>
            <w:hideMark/>
          </w:tcPr>
          <w:p w14:paraId="42AD2AC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AC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AC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AC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AC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AC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AC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AC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AC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AC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AC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C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C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AC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r>
      <w:tr w:rsidR="00262140" w:rsidRPr="00585C53" w14:paraId="42AD2AE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AD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AD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AD3"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Instituti i Studimeve te Krimeve te Komunizmit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AD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AD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D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37,770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AD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5,950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D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16,840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AD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AD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AD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AD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D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D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AD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61,560</w:t>
            </w:r>
          </w:p>
        </w:tc>
      </w:tr>
      <w:tr w:rsidR="00262140" w:rsidRPr="00585C53" w14:paraId="42AD2A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AE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AE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AE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Planifikimi, Menaxhimi dhe Administrimi</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AE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AE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E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122,050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AE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22,300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E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35,100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AE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AE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AE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AE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E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E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17,000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AEF"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196,450</w:t>
            </w:r>
          </w:p>
        </w:tc>
      </w:tr>
      <w:tr w:rsidR="00262140" w:rsidRPr="00585C53" w14:paraId="42AD2B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AF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AF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F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AF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AF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F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AF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F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AF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AF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AF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AF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F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F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AFF"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r>
      <w:tr w:rsidR="00262140" w:rsidRPr="00585C53" w14:paraId="42AD2B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B0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B0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B0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B0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B0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0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B0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0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B0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B0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B0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B0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0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0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B0F"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r>
      <w:tr w:rsidR="00262140" w:rsidRPr="00585C53" w14:paraId="42AD2B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B1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B1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B1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B1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B1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1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B1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1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B1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B1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B1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B1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1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1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B1F"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r>
      <w:tr w:rsidR="00262140" w:rsidRPr="00585C53" w14:paraId="42AD2B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B21"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B22"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2B23" w14:textId="77777777" w:rsidR="00262140" w:rsidRPr="00585C53" w:rsidRDefault="00262140" w:rsidP="00262140">
            <w:pPr>
              <w:spacing w:after="0" w:line="240" w:lineRule="auto"/>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B2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B2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26"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B27"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28"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B29"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B2A"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B2B"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B2C"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2D"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2E"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B2F" w14:textId="77777777" w:rsidR="00262140" w:rsidRPr="00585C53" w:rsidRDefault="00262140" w:rsidP="00262140">
            <w:pPr>
              <w:spacing w:after="0" w:line="240" w:lineRule="auto"/>
              <w:jc w:val="right"/>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0</w:t>
            </w:r>
          </w:p>
        </w:tc>
      </w:tr>
      <w:tr w:rsidR="00262140" w:rsidRPr="00585C53" w14:paraId="42AD2B40" w14:textId="77777777" w:rsidTr="00262140">
        <w:trPr>
          <w:trHeight w:val="180"/>
          <w:jc w:val="center"/>
        </w:trPr>
        <w:tc>
          <w:tcPr>
            <w:tcW w:w="11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42AD2B31"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95</w:t>
            </w:r>
          </w:p>
        </w:tc>
        <w:tc>
          <w:tcPr>
            <w:tcW w:w="18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B32" w14:textId="77777777" w:rsidR="00262140" w:rsidRPr="00585C53" w:rsidRDefault="00262140" w:rsidP="00262140">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B33" w14:textId="1601799A" w:rsidR="00262140" w:rsidRPr="00585C53" w:rsidRDefault="00262140" w:rsidP="00DE6222">
            <w:pPr>
              <w:spacing w:after="0" w:line="240" w:lineRule="auto"/>
              <w:jc w:val="center"/>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 xml:space="preserve">Autoriteti </w:t>
            </w:r>
            <w:r w:rsidR="00DE6222" w:rsidRPr="00585C53">
              <w:rPr>
                <w:rFonts w:ascii="Garamond" w:eastAsia="Times New Roman" w:hAnsi="Garamond" w:cs="Arial"/>
                <w:b/>
                <w:bCs/>
                <w:sz w:val="10"/>
                <w:szCs w:val="10"/>
                <w:lang w:eastAsia="sq-AL"/>
              </w:rPr>
              <w:t>për</w:t>
            </w:r>
            <w:r w:rsidRPr="00585C53">
              <w:rPr>
                <w:rFonts w:ascii="Garamond" w:eastAsia="Times New Roman" w:hAnsi="Garamond" w:cs="Arial"/>
                <w:b/>
                <w:bCs/>
                <w:sz w:val="10"/>
                <w:szCs w:val="10"/>
                <w:lang w:eastAsia="sq-AL"/>
              </w:rPr>
              <w:t xml:space="preserve"> 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 xml:space="preserve"> Drejt</w:t>
            </w:r>
            <w:r w:rsidR="00DE6222" w:rsidRPr="00585C53">
              <w:rPr>
                <w:rFonts w:ascii="Garamond" w:eastAsia="Times New Roman" w:hAnsi="Garamond" w:cs="Arial"/>
                <w:b/>
                <w:bCs/>
                <w:sz w:val="10"/>
                <w:szCs w:val="10"/>
                <w:lang w:eastAsia="sq-AL"/>
              </w:rPr>
              <w:t>ë</w:t>
            </w:r>
            <w:r w:rsidRPr="00585C53">
              <w:rPr>
                <w:rFonts w:ascii="Garamond" w:eastAsia="Times New Roman" w:hAnsi="Garamond" w:cs="Arial"/>
                <w:b/>
                <w:bCs/>
                <w:sz w:val="10"/>
                <w:szCs w:val="10"/>
                <w:lang w:eastAsia="sq-AL"/>
              </w:rPr>
              <w:t>n e Informimit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B34" w14:textId="77777777" w:rsidR="00262140" w:rsidRPr="00585C53" w:rsidRDefault="00262140" w:rsidP="00262140">
            <w:pPr>
              <w:spacing w:after="0" w:line="240" w:lineRule="auto"/>
              <w:jc w:val="center"/>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B35" w14:textId="77777777" w:rsidR="00262140" w:rsidRPr="00585C53" w:rsidRDefault="00262140" w:rsidP="00262140">
            <w:pPr>
              <w:spacing w:after="0" w:line="240" w:lineRule="auto"/>
              <w:rPr>
                <w:rFonts w:ascii="Garamond" w:eastAsia="Times New Roman" w:hAnsi="Garamond" w:cs="Arial"/>
                <w:sz w:val="10"/>
                <w:szCs w:val="10"/>
                <w:lang w:eastAsia="sq-AL"/>
              </w:rPr>
            </w:pPr>
            <w:r w:rsidRPr="00585C53">
              <w:rPr>
                <w:rFonts w:ascii="Garamond" w:eastAsia="Times New Roman" w:hAnsi="Garamond"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B36"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122,050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B37"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22,300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B38"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35,100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B39"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B3A"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B3B"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B3C"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B3D"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B3E"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17,000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B3F" w14:textId="77777777" w:rsidR="00262140" w:rsidRPr="00585C53" w:rsidRDefault="00262140" w:rsidP="00262140">
            <w:pPr>
              <w:spacing w:after="0" w:line="240" w:lineRule="auto"/>
              <w:jc w:val="right"/>
              <w:rPr>
                <w:rFonts w:ascii="Garamond" w:eastAsia="Times New Roman" w:hAnsi="Garamond" w:cs="Arial"/>
                <w:b/>
                <w:bCs/>
                <w:sz w:val="10"/>
                <w:szCs w:val="10"/>
                <w:lang w:eastAsia="sq-AL"/>
              </w:rPr>
            </w:pPr>
            <w:r w:rsidRPr="00585C53">
              <w:rPr>
                <w:rFonts w:ascii="Garamond" w:eastAsia="Times New Roman" w:hAnsi="Garamond" w:cs="Arial"/>
                <w:b/>
                <w:bCs/>
                <w:sz w:val="10"/>
                <w:szCs w:val="10"/>
                <w:lang w:eastAsia="sq-AL"/>
              </w:rPr>
              <w:t>196,450</w:t>
            </w:r>
          </w:p>
        </w:tc>
      </w:tr>
    </w:tbl>
    <w:p w14:paraId="42AD2B41" w14:textId="77777777" w:rsidR="00262140" w:rsidRPr="00585C53" w:rsidRDefault="00262140" w:rsidP="00157B6F">
      <w:pPr>
        <w:pStyle w:val="TEKSTIIIII"/>
      </w:pPr>
    </w:p>
    <w:p w14:paraId="42AD2B42" w14:textId="77777777" w:rsidR="00262140" w:rsidRPr="00585C53" w:rsidRDefault="00262140" w:rsidP="00157B6F">
      <w:pPr>
        <w:pStyle w:val="TEKSTIIIII"/>
      </w:pPr>
    </w:p>
    <w:p w14:paraId="42AD2B43" w14:textId="77777777" w:rsidR="00262140" w:rsidRPr="00585C53" w:rsidRDefault="00262140" w:rsidP="00157B6F">
      <w:pPr>
        <w:pStyle w:val="TEKSTIIIII"/>
      </w:pPr>
    </w:p>
    <w:p w14:paraId="42AD2B44" w14:textId="77777777" w:rsidR="00262140" w:rsidRPr="00585C53" w:rsidRDefault="00262140" w:rsidP="00157B6F">
      <w:pPr>
        <w:pStyle w:val="TEKSTIIIII"/>
        <w:sectPr w:rsidR="00262140" w:rsidRPr="00585C53" w:rsidSect="00061F55">
          <w:footerReference w:type="default" r:id="rId14"/>
          <w:pgSz w:w="16838" w:h="11906" w:orient="landscape" w:code="9"/>
          <w:pgMar w:top="1418" w:right="1418" w:bottom="1418" w:left="1418" w:header="1304" w:footer="1134" w:gutter="0"/>
          <w:cols w:space="708"/>
          <w:titlePg/>
          <w:docGrid w:linePitch="360"/>
        </w:sectPr>
      </w:pPr>
    </w:p>
    <w:p w14:paraId="42AD2B9C" w14:textId="77777777" w:rsidR="00262140" w:rsidRPr="00585C53" w:rsidRDefault="00262140" w:rsidP="00157B6F">
      <w:pPr>
        <w:pStyle w:val="TEKSTIIIII"/>
      </w:pPr>
    </w:p>
    <w:p w14:paraId="42AD2B9D" w14:textId="5AE626A2" w:rsidR="00D1569C" w:rsidRPr="00585C53" w:rsidRDefault="00D1569C" w:rsidP="00D1569C">
      <w:pPr>
        <w:pStyle w:val="TEKSTIIIII"/>
        <w:rPr>
          <w:b/>
          <w:sz w:val="18"/>
        </w:rPr>
      </w:pPr>
      <w:r w:rsidRPr="00585C53">
        <w:rPr>
          <w:b/>
          <w:sz w:val="18"/>
        </w:rPr>
        <w:t>Tab.</w:t>
      </w:r>
      <w:r w:rsidR="00DE6222" w:rsidRPr="00585C53">
        <w:rPr>
          <w:b/>
          <w:sz w:val="18"/>
        </w:rPr>
        <w:t xml:space="preserve"> </w:t>
      </w:r>
      <w:r w:rsidRPr="00585C53">
        <w:rPr>
          <w:b/>
          <w:sz w:val="18"/>
        </w:rPr>
        <w:t>6</w:t>
      </w:r>
    </w:p>
    <w:tbl>
      <w:tblPr>
        <w:tblW w:w="5926" w:type="pct"/>
        <w:jc w:val="center"/>
        <w:tblLayout w:type="fixed"/>
        <w:tblLook w:val="04A0" w:firstRow="1" w:lastRow="0" w:firstColumn="1" w:lastColumn="0" w:noHBand="0" w:noVBand="1"/>
      </w:tblPr>
      <w:tblGrid>
        <w:gridCol w:w="378"/>
        <w:gridCol w:w="2414"/>
        <w:gridCol w:w="890"/>
        <w:gridCol w:w="774"/>
        <w:gridCol w:w="796"/>
        <w:gridCol w:w="649"/>
        <w:gridCol w:w="9"/>
        <w:gridCol w:w="821"/>
        <w:gridCol w:w="813"/>
        <w:gridCol w:w="9"/>
        <w:gridCol w:w="6"/>
        <w:gridCol w:w="834"/>
        <w:gridCol w:w="19"/>
        <w:gridCol w:w="669"/>
        <w:gridCol w:w="19"/>
        <w:gridCol w:w="828"/>
        <w:gridCol w:w="813"/>
        <w:gridCol w:w="9"/>
      </w:tblGrid>
      <w:tr w:rsidR="00273A15" w:rsidRPr="00585C53" w14:paraId="42AD2BAA" w14:textId="77777777" w:rsidTr="00273A15">
        <w:trPr>
          <w:trHeight w:val="180"/>
          <w:jc w:val="center"/>
        </w:trPr>
        <w:tc>
          <w:tcPr>
            <w:tcW w:w="176" w:type="pct"/>
            <w:tcBorders>
              <w:top w:val="nil"/>
              <w:left w:val="nil"/>
              <w:bottom w:val="nil"/>
              <w:right w:val="nil"/>
            </w:tcBorders>
            <w:shd w:val="clear" w:color="auto" w:fill="auto"/>
            <w:noWrap/>
            <w:vAlign w:val="bottom"/>
            <w:hideMark/>
          </w:tcPr>
          <w:p w14:paraId="42AD2B9E" w14:textId="77777777" w:rsidR="007B170D" w:rsidRPr="00585C53" w:rsidRDefault="007B170D" w:rsidP="007B170D">
            <w:pPr>
              <w:spacing w:after="0" w:line="240" w:lineRule="auto"/>
              <w:rPr>
                <w:rFonts w:ascii="Garamond" w:eastAsia="Times New Roman" w:hAnsi="Garamond" w:cs="Times New Roman"/>
                <w:sz w:val="10"/>
                <w:szCs w:val="24"/>
                <w:lang w:eastAsia="sq-AL"/>
              </w:rPr>
            </w:pPr>
            <w:bookmarkStart w:id="3" w:name="RANGE!A3:L21"/>
            <w:bookmarkEnd w:id="3"/>
          </w:p>
        </w:tc>
        <w:tc>
          <w:tcPr>
            <w:tcW w:w="1123" w:type="pct"/>
            <w:tcBorders>
              <w:top w:val="nil"/>
              <w:left w:val="nil"/>
              <w:bottom w:val="nil"/>
              <w:right w:val="nil"/>
            </w:tcBorders>
            <w:shd w:val="clear" w:color="auto" w:fill="auto"/>
            <w:noWrap/>
            <w:vAlign w:val="bottom"/>
            <w:hideMark/>
          </w:tcPr>
          <w:p w14:paraId="42AD2B9F"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414" w:type="pct"/>
            <w:tcBorders>
              <w:top w:val="nil"/>
              <w:left w:val="nil"/>
              <w:bottom w:val="nil"/>
              <w:right w:val="nil"/>
            </w:tcBorders>
            <w:shd w:val="clear" w:color="auto" w:fill="auto"/>
            <w:noWrap/>
            <w:vAlign w:val="bottom"/>
            <w:hideMark/>
          </w:tcPr>
          <w:p w14:paraId="42AD2BA0"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60" w:type="pct"/>
            <w:tcBorders>
              <w:top w:val="nil"/>
              <w:left w:val="nil"/>
              <w:bottom w:val="nil"/>
              <w:right w:val="nil"/>
            </w:tcBorders>
            <w:shd w:val="clear" w:color="auto" w:fill="auto"/>
            <w:noWrap/>
            <w:vAlign w:val="bottom"/>
            <w:hideMark/>
          </w:tcPr>
          <w:p w14:paraId="42AD2BA1"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70" w:type="pct"/>
            <w:tcBorders>
              <w:top w:val="nil"/>
              <w:left w:val="nil"/>
              <w:bottom w:val="nil"/>
              <w:right w:val="nil"/>
            </w:tcBorders>
            <w:shd w:val="clear" w:color="auto" w:fill="auto"/>
            <w:noWrap/>
            <w:vAlign w:val="bottom"/>
            <w:hideMark/>
          </w:tcPr>
          <w:p w14:paraId="42AD2BA2"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02" w:type="pct"/>
            <w:tcBorders>
              <w:top w:val="nil"/>
              <w:left w:val="nil"/>
              <w:bottom w:val="nil"/>
              <w:right w:val="nil"/>
            </w:tcBorders>
            <w:shd w:val="clear" w:color="auto" w:fill="auto"/>
            <w:noWrap/>
            <w:vAlign w:val="bottom"/>
            <w:hideMark/>
          </w:tcPr>
          <w:p w14:paraId="42AD2BA3"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86" w:type="pct"/>
            <w:gridSpan w:val="2"/>
            <w:tcBorders>
              <w:top w:val="nil"/>
              <w:left w:val="nil"/>
              <w:bottom w:val="nil"/>
              <w:right w:val="nil"/>
            </w:tcBorders>
            <w:shd w:val="clear" w:color="auto" w:fill="auto"/>
            <w:noWrap/>
            <w:vAlign w:val="bottom"/>
            <w:hideMark/>
          </w:tcPr>
          <w:p w14:paraId="42AD2BA4"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82" w:type="pct"/>
            <w:gridSpan w:val="2"/>
            <w:tcBorders>
              <w:top w:val="nil"/>
              <w:left w:val="nil"/>
              <w:bottom w:val="nil"/>
              <w:right w:val="nil"/>
            </w:tcBorders>
            <w:shd w:val="clear" w:color="auto" w:fill="auto"/>
            <w:noWrap/>
            <w:vAlign w:val="bottom"/>
            <w:hideMark/>
          </w:tcPr>
          <w:p w14:paraId="42AD2BA5"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400" w:type="pct"/>
            <w:gridSpan w:val="3"/>
            <w:tcBorders>
              <w:top w:val="nil"/>
              <w:left w:val="nil"/>
              <w:bottom w:val="nil"/>
              <w:right w:val="nil"/>
            </w:tcBorders>
            <w:shd w:val="clear" w:color="auto" w:fill="auto"/>
            <w:noWrap/>
            <w:vAlign w:val="bottom"/>
            <w:hideMark/>
          </w:tcPr>
          <w:p w14:paraId="42AD2BA6"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20" w:type="pct"/>
            <w:gridSpan w:val="2"/>
            <w:tcBorders>
              <w:top w:val="nil"/>
              <w:left w:val="nil"/>
              <w:bottom w:val="nil"/>
              <w:right w:val="nil"/>
            </w:tcBorders>
            <w:shd w:val="clear" w:color="auto" w:fill="auto"/>
            <w:noWrap/>
            <w:vAlign w:val="bottom"/>
            <w:hideMark/>
          </w:tcPr>
          <w:p w14:paraId="42AD2BA7"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85" w:type="pct"/>
            <w:tcBorders>
              <w:top w:val="nil"/>
              <w:left w:val="nil"/>
              <w:bottom w:val="nil"/>
              <w:right w:val="nil"/>
            </w:tcBorders>
            <w:shd w:val="clear" w:color="auto" w:fill="auto"/>
            <w:noWrap/>
            <w:vAlign w:val="bottom"/>
            <w:hideMark/>
          </w:tcPr>
          <w:p w14:paraId="42AD2BA8" w14:textId="0C288CCD" w:rsidR="007B170D" w:rsidRPr="00585C53" w:rsidRDefault="007B170D" w:rsidP="00DE6222">
            <w:pPr>
              <w:spacing w:after="0" w:line="240" w:lineRule="auto"/>
              <w:rPr>
                <w:rFonts w:ascii="Garamond" w:eastAsia="Times New Roman" w:hAnsi="Garamond" w:cs="Arial"/>
                <w:b/>
                <w:bCs/>
                <w:i/>
                <w:iCs/>
                <w:sz w:val="10"/>
                <w:szCs w:val="14"/>
                <w:lang w:eastAsia="sq-AL"/>
              </w:rPr>
            </w:pPr>
            <w:r w:rsidRPr="00585C53">
              <w:rPr>
                <w:rFonts w:ascii="Garamond" w:eastAsia="Times New Roman" w:hAnsi="Garamond" w:cs="Arial"/>
                <w:b/>
                <w:bCs/>
                <w:i/>
                <w:iCs/>
                <w:sz w:val="10"/>
                <w:szCs w:val="14"/>
                <w:lang w:eastAsia="sq-AL"/>
              </w:rPr>
              <w:t>n</w:t>
            </w:r>
            <w:r w:rsidR="00DE6222" w:rsidRPr="00585C53">
              <w:rPr>
                <w:rFonts w:ascii="Garamond" w:eastAsia="Times New Roman" w:hAnsi="Garamond" w:cs="Arial"/>
                <w:b/>
                <w:bCs/>
                <w:i/>
                <w:iCs/>
                <w:sz w:val="10"/>
                <w:szCs w:val="14"/>
                <w:lang w:eastAsia="sq-AL"/>
              </w:rPr>
              <w:t>ë</w:t>
            </w:r>
            <w:r w:rsidRPr="00585C53">
              <w:rPr>
                <w:rFonts w:ascii="Garamond" w:eastAsia="Times New Roman" w:hAnsi="Garamond" w:cs="Arial"/>
                <w:b/>
                <w:bCs/>
                <w:i/>
                <w:iCs/>
                <w:sz w:val="10"/>
                <w:szCs w:val="14"/>
                <w:lang w:eastAsia="sq-AL"/>
              </w:rPr>
              <w:t xml:space="preserve"> 000/lek</w:t>
            </w:r>
            <w:r w:rsidR="00DE6222" w:rsidRPr="00585C53">
              <w:rPr>
                <w:rFonts w:ascii="Garamond" w:eastAsia="Times New Roman" w:hAnsi="Garamond" w:cs="Arial"/>
                <w:b/>
                <w:bCs/>
                <w:i/>
                <w:iCs/>
                <w:sz w:val="10"/>
                <w:szCs w:val="14"/>
                <w:lang w:eastAsia="sq-AL"/>
              </w:rPr>
              <w:t>ë</w:t>
            </w:r>
          </w:p>
        </w:tc>
        <w:tc>
          <w:tcPr>
            <w:tcW w:w="382" w:type="pct"/>
            <w:gridSpan w:val="2"/>
            <w:tcBorders>
              <w:top w:val="nil"/>
              <w:left w:val="nil"/>
              <w:bottom w:val="nil"/>
              <w:right w:val="nil"/>
            </w:tcBorders>
            <w:shd w:val="clear" w:color="auto" w:fill="auto"/>
            <w:noWrap/>
            <w:vAlign w:val="bottom"/>
            <w:hideMark/>
          </w:tcPr>
          <w:p w14:paraId="42AD2BA9" w14:textId="77777777" w:rsidR="007B170D" w:rsidRPr="00585C53" w:rsidRDefault="007B170D" w:rsidP="007B170D">
            <w:pPr>
              <w:spacing w:after="0" w:line="240" w:lineRule="auto"/>
              <w:rPr>
                <w:rFonts w:ascii="Garamond" w:eastAsia="Times New Roman" w:hAnsi="Garamond" w:cs="Arial"/>
                <w:b/>
                <w:bCs/>
                <w:i/>
                <w:iCs/>
                <w:sz w:val="10"/>
                <w:szCs w:val="14"/>
                <w:lang w:eastAsia="sq-AL"/>
              </w:rPr>
            </w:pPr>
          </w:p>
        </w:tc>
      </w:tr>
      <w:tr w:rsidR="00273A15" w:rsidRPr="00585C53" w14:paraId="42AD2BB7" w14:textId="77777777" w:rsidTr="00273A15">
        <w:trPr>
          <w:trHeight w:val="180"/>
          <w:jc w:val="center"/>
        </w:trPr>
        <w:tc>
          <w:tcPr>
            <w:tcW w:w="176" w:type="pct"/>
            <w:tcBorders>
              <w:top w:val="double" w:sz="6" w:space="0" w:color="auto"/>
              <w:left w:val="double" w:sz="6" w:space="0" w:color="auto"/>
              <w:bottom w:val="nil"/>
              <w:right w:val="nil"/>
            </w:tcBorders>
            <w:shd w:val="clear" w:color="auto" w:fill="auto"/>
            <w:noWrap/>
            <w:vAlign w:val="bottom"/>
            <w:hideMark/>
          </w:tcPr>
          <w:p w14:paraId="42AD2BAB"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 </w:t>
            </w:r>
          </w:p>
        </w:tc>
        <w:tc>
          <w:tcPr>
            <w:tcW w:w="1123" w:type="pct"/>
            <w:tcBorders>
              <w:top w:val="double" w:sz="6" w:space="0" w:color="auto"/>
              <w:left w:val="single" w:sz="4" w:space="0" w:color="auto"/>
              <w:bottom w:val="nil"/>
              <w:right w:val="single" w:sz="4" w:space="0" w:color="auto"/>
            </w:tcBorders>
            <w:shd w:val="clear" w:color="auto" w:fill="auto"/>
            <w:noWrap/>
            <w:vAlign w:val="bottom"/>
            <w:hideMark/>
          </w:tcPr>
          <w:p w14:paraId="42AD2BAC"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 </w:t>
            </w:r>
          </w:p>
        </w:tc>
        <w:tc>
          <w:tcPr>
            <w:tcW w:w="414" w:type="pct"/>
            <w:tcBorders>
              <w:top w:val="double" w:sz="6" w:space="0" w:color="auto"/>
              <w:left w:val="nil"/>
              <w:bottom w:val="single" w:sz="4" w:space="0" w:color="C0C0C0"/>
              <w:right w:val="single" w:sz="4" w:space="0" w:color="auto"/>
            </w:tcBorders>
            <w:shd w:val="clear" w:color="auto" w:fill="auto"/>
            <w:vAlign w:val="bottom"/>
            <w:hideMark/>
          </w:tcPr>
          <w:p w14:paraId="42AD2BAD"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600</w:t>
            </w:r>
          </w:p>
        </w:tc>
        <w:tc>
          <w:tcPr>
            <w:tcW w:w="360" w:type="pct"/>
            <w:tcBorders>
              <w:top w:val="double" w:sz="6" w:space="0" w:color="auto"/>
              <w:left w:val="nil"/>
              <w:bottom w:val="single" w:sz="4" w:space="0" w:color="C0C0C0"/>
              <w:right w:val="single" w:sz="4" w:space="0" w:color="auto"/>
            </w:tcBorders>
            <w:shd w:val="clear" w:color="auto" w:fill="auto"/>
            <w:vAlign w:val="bottom"/>
            <w:hideMark/>
          </w:tcPr>
          <w:p w14:paraId="42AD2BAE"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601</w:t>
            </w:r>
          </w:p>
        </w:tc>
        <w:tc>
          <w:tcPr>
            <w:tcW w:w="370" w:type="pct"/>
            <w:tcBorders>
              <w:top w:val="double" w:sz="6" w:space="0" w:color="auto"/>
              <w:left w:val="nil"/>
              <w:bottom w:val="single" w:sz="4" w:space="0" w:color="C0C0C0"/>
              <w:right w:val="single" w:sz="4" w:space="0" w:color="auto"/>
            </w:tcBorders>
            <w:shd w:val="clear" w:color="auto" w:fill="auto"/>
            <w:vAlign w:val="bottom"/>
            <w:hideMark/>
          </w:tcPr>
          <w:p w14:paraId="42AD2BAF"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602</w:t>
            </w:r>
          </w:p>
        </w:tc>
        <w:tc>
          <w:tcPr>
            <w:tcW w:w="302" w:type="pct"/>
            <w:tcBorders>
              <w:top w:val="double" w:sz="6" w:space="0" w:color="auto"/>
              <w:left w:val="nil"/>
              <w:bottom w:val="single" w:sz="4" w:space="0" w:color="C0C0C0"/>
              <w:right w:val="single" w:sz="4" w:space="0" w:color="auto"/>
            </w:tcBorders>
            <w:shd w:val="clear" w:color="auto" w:fill="auto"/>
            <w:vAlign w:val="bottom"/>
            <w:hideMark/>
          </w:tcPr>
          <w:p w14:paraId="42AD2BB0"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603</w:t>
            </w:r>
          </w:p>
        </w:tc>
        <w:tc>
          <w:tcPr>
            <w:tcW w:w="386" w:type="pct"/>
            <w:gridSpan w:val="2"/>
            <w:tcBorders>
              <w:top w:val="double" w:sz="6" w:space="0" w:color="auto"/>
              <w:left w:val="nil"/>
              <w:bottom w:val="single" w:sz="4" w:space="0" w:color="C0C0C0"/>
              <w:right w:val="single" w:sz="4" w:space="0" w:color="auto"/>
            </w:tcBorders>
            <w:shd w:val="clear" w:color="auto" w:fill="auto"/>
            <w:vAlign w:val="bottom"/>
            <w:hideMark/>
          </w:tcPr>
          <w:p w14:paraId="42AD2BB1"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604</w:t>
            </w:r>
          </w:p>
        </w:tc>
        <w:tc>
          <w:tcPr>
            <w:tcW w:w="382" w:type="pct"/>
            <w:gridSpan w:val="2"/>
            <w:tcBorders>
              <w:top w:val="double" w:sz="6" w:space="0" w:color="auto"/>
              <w:left w:val="nil"/>
              <w:bottom w:val="single" w:sz="4" w:space="0" w:color="C0C0C0"/>
              <w:right w:val="single" w:sz="4" w:space="0" w:color="auto"/>
            </w:tcBorders>
            <w:shd w:val="clear" w:color="auto" w:fill="auto"/>
            <w:vAlign w:val="bottom"/>
            <w:hideMark/>
          </w:tcPr>
          <w:p w14:paraId="42AD2BB2"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605</w:t>
            </w:r>
          </w:p>
        </w:tc>
        <w:tc>
          <w:tcPr>
            <w:tcW w:w="400" w:type="pct"/>
            <w:gridSpan w:val="3"/>
            <w:tcBorders>
              <w:top w:val="double" w:sz="6" w:space="0" w:color="auto"/>
              <w:left w:val="nil"/>
              <w:bottom w:val="single" w:sz="4" w:space="0" w:color="C0C0C0"/>
              <w:right w:val="single" w:sz="4" w:space="0" w:color="auto"/>
            </w:tcBorders>
            <w:shd w:val="clear" w:color="auto" w:fill="auto"/>
            <w:vAlign w:val="bottom"/>
            <w:hideMark/>
          </w:tcPr>
          <w:p w14:paraId="42AD2BB3"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606</w:t>
            </w:r>
          </w:p>
        </w:tc>
        <w:tc>
          <w:tcPr>
            <w:tcW w:w="320" w:type="pct"/>
            <w:gridSpan w:val="2"/>
            <w:tcBorders>
              <w:top w:val="double" w:sz="6" w:space="0" w:color="auto"/>
              <w:left w:val="nil"/>
              <w:bottom w:val="single" w:sz="4" w:space="0" w:color="C0C0C0"/>
              <w:right w:val="single" w:sz="4" w:space="0" w:color="auto"/>
            </w:tcBorders>
            <w:shd w:val="clear" w:color="auto" w:fill="auto"/>
            <w:vAlign w:val="bottom"/>
            <w:hideMark/>
          </w:tcPr>
          <w:p w14:paraId="42AD2BB4"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230</w:t>
            </w:r>
          </w:p>
        </w:tc>
        <w:tc>
          <w:tcPr>
            <w:tcW w:w="385" w:type="pct"/>
            <w:tcBorders>
              <w:top w:val="double" w:sz="6" w:space="0" w:color="auto"/>
              <w:left w:val="nil"/>
              <w:bottom w:val="single" w:sz="4" w:space="0" w:color="C0C0C0"/>
              <w:right w:val="single" w:sz="4" w:space="0" w:color="auto"/>
            </w:tcBorders>
            <w:shd w:val="clear" w:color="auto" w:fill="auto"/>
            <w:vAlign w:val="bottom"/>
            <w:hideMark/>
          </w:tcPr>
          <w:p w14:paraId="42AD2BB5"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231</w:t>
            </w:r>
          </w:p>
        </w:tc>
        <w:tc>
          <w:tcPr>
            <w:tcW w:w="382" w:type="pct"/>
            <w:gridSpan w:val="2"/>
            <w:tcBorders>
              <w:top w:val="double" w:sz="6" w:space="0" w:color="auto"/>
              <w:left w:val="nil"/>
              <w:bottom w:val="single" w:sz="4" w:space="0" w:color="C0C0C0"/>
              <w:right w:val="double" w:sz="6" w:space="0" w:color="auto"/>
            </w:tcBorders>
            <w:shd w:val="clear" w:color="auto" w:fill="auto"/>
            <w:vAlign w:val="bottom"/>
            <w:hideMark/>
          </w:tcPr>
          <w:p w14:paraId="42AD2BB6"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Totali</w:t>
            </w:r>
          </w:p>
        </w:tc>
      </w:tr>
      <w:tr w:rsidR="00273A15" w:rsidRPr="00585C53" w14:paraId="42AD2BC4" w14:textId="77777777" w:rsidTr="00273A15">
        <w:trPr>
          <w:trHeight w:val="180"/>
          <w:jc w:val="center"/>
        </w:trPr>
        <w:tc>
          <w:tcPr>
            <w:tcW w:w="176" w:type="pct"/>
            <w:tcBorders>
              <w:top w:val="nil"/>
              <w:left w:val="double" w:sz="6" w:space="0" w:color="auto"/>
              <w:bottom w:val="nil"/>
              <w:right w:val="nil"/>
            </w:tcBorders>
            <w:shd w:val="clear" w:color="auto" w:fill="auto"/>
            <w:vAlign w:val="bottom"/>
            <w:hideMark/>
          </w:tcPr>
          <w:p w14:paraId="42AD2BB8"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 </w:t>
            </w:r>
          </w:p>
        </w:tc>
        <w:tc>
          <w:tcPr>
            <w:tcW w:w="1123" w:type="pct"/>
            <w:tcBorders>
              <w:top w:val="nil"/>
              <w:left w:val="single" w:sz="4" w:space="0" w:color="auto"/>
              <w:bottom w:val="nil"/>
              <w:right w:val="single" w:sz="4" w:space="0" w:color="auto"/>
            </w:tcBorders>
            <w:shd w:val="clear" w:color="auto" w:fill="auto"/>
            <w:vAlign w:val="bottom"/>
            <w:hideMark/>
          </w:tcPr>
          <w:p w14:paraId="42AD2BB9"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Funksioni</w:t>
            </w:r>
          </w:p>
        </w:tc>
        <w:tc>
          <w:tcPr>
            <w:tcW w:w="414" w:type="pct"/>
            <w:tcBorders>
              <w:top w:val="nil"/>
              <w:left w:val="nil"/>
              <w:bottom w:val="nil"/>
              <w:right w:val="single" w:sz="4" w:space="0" w:color="auto"/>
            </w:tcBorders>
            <w:shd w:val="clear" w:color="auto" w:fill="auto"/>
            <w:noWrap/>
            <w:vAlign w:val="bottom"/>
            <w:hideMark/>
          </w:tcPr>
          <w:p w14:paraId="42AD2BBA"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Pagat</w:t>
            </w:r>
          </w:p>
        </w:tc>
        <w:tc>
          <w:tcPr>
            <w:tcW w:w="360" w:type="pct"/>
            <w:tcBorders>
              <w:top w:val="nil"/>
              <w:left w:val="nil"/>
              <w:bottom w:val="nil"/>
              <w:right w:val="single" w:sz="4" w:space="0" w:color="auto"/>
            </w:tcBorders>
            <w:shd w:val="clear" w:color="auto" w:fill="auto"/>
            <w:vAlign w:val="bottom"/>
            <w:hideMark/>
          </w:tcPr>
          <w:p w14:paraId="42AD2BBB" w14:textId="3D68689B"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Kontrib.</w:t>
            </w:r>
            <w:r w:rsidR="00DE6222" w:rsidRPr="00585C53">
              <w:rPr>
                <w:rFonts w:ascii="Garamond" w:eastAsia="Times New Roman" w:hAnsi="Garamond" w:cs="Arial"/>
                <w:sz w:val="10"/>
                <w:szCs w:val="14"/>
                <w:lang w:eastAsia="sq-AL"/>
              </w:rPr>
              <w:t xml:space="preserve"> </w:t>
            </w:r>
            <w:r w:rsidRPr="00585C53">
              <w:rPr>
                <w:rFonts w:ascii="Garamond" w:eastAsia="Times New Roman" w:hAnsi="Garamond" w:cs="Arial"/>
                <w:sz w:val="10"/>
                <w:szCs w:val="14"/>
                <w:lang w:eastAsia="sq-AL"/>
              </w:rPr>
              <w:t>e</w:t>
            </w:r>
            <w:r w:rsidRPr="00585C53">
              <w:rPr>
                <w:rFonts w:ascii="Garamond" w:eastAsia="Times New Roman" w:hAnsi="Garamond" w:cs="Arial"/>
                <w:sz w:val="10"/>
                <w:szCs w:val="14"/>
                <w:lang w:eastAsia="sq-AL"/>
              </w:rPr>
              <w:br/>
              <w:t xml:space="preserve"> </w:t>
            </w:r>
            <w:r w:rsidR="00DE6222" w:rsidRPr="00585C53">
              <w:rPr>
                <w:rFonts w:ascii="Garamond" w:eastAsia="Times New Roman" w:hAnsi="Garamond" w:cs="Arial"/>
                <w:sz w:val="10"/>
                <w:szCs w:val="14"/>
                <w:lang w:eastAsia="sq-AL"/>
              </w:rPr>
              <w:t>sigurimeve shoqërore</w:t>
            </w:r>
          </w:p>
        </w:tc>
        <w:tc>
          <w:tcPr>
            <w:tcW w:w="370" w:type="pct"/>
            <w:tcBorders>
              <w:top w:val="nil"/>
              <w:left w:val="nil"/>
              <w:bottom w:val="nil"/>
              <w:right w:val="single" w:sz="4" w:space="0" w:color="auto"/>
            </w:tcBorders>
            <w:shd w:val="clear" w:color="auto" w:fill="auto"/>
            <w:vAlign w:val="bottom"/>
            <w:hideMark/>
          </w:tcPr>
          <w:p w14:paraId="42AD2BBC" w14:textId="1F6D440C" w:rsidR="007B170D" w:rsidRPr="00585C53" w:rsidRDefault="00DE6222"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Mallra dhe</w:t>
            </w:r>
            <w:r w:rsidRPr="00585C53">
              <w:rPr>
                <w:rFonts w:ascii="Garamond" w:eastAsia="Times New Roman" w:hAnsi="Garamond" w:cs="Arial"/>
                <w:sz w:val="10"/>
                <w:szCs w:val="14"/>
                <w:lang w:eastAsia="sq-AL"/>
              </w:rPr>
              <w:br/>
              <w:t>shërbime</w:t>
            </w:r>
          </w:p>
        </w:tc>
        <w:tc>
          <w:tcPr>
            <w:tcW w:w="302" w:type="pct"/>
            <w:tcBorders>
              <w:top w:val="nil"/>
              <w:left w:val="nil"/>
              <w:bottom w:val="nil"/>
              <w:right w:val="single" w:sz="4" w:space="0" w:color="auto"/>
            </w:tcBorders>
            <w:shd w:val="clear" w:color="auto" w:fill="auto"/>
            <w:vAlign w:val="bottom"/>
            <w:hideMark/>
          </w:tcPr>
          <w:p w14:paraId="42AD2BBD"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Subvecionet</w:t>
            </w:r>
          </w:p>
        </w:tc>
        <w:tc>
          <w:tcPr>
            <w:tcW w:w="386" w:type="pct"/>
            <w:gridSpan w:val="2"/>
            <w:tcBorders>
              <w:top w:val="nil"/>
              <w:left w:val="nil"/>
              <w:bottom w:val="nil"/>
              <w:right w:val="single" w:sz="4" w:space="0" w:color="auto"/>
            </w:tcBorders>
            <w:shd w:val="clear" w:color="auto" w:fill="auto"/>
            <w:vAlign w:val="bottom"/>
            <w:hideMark/>
          </w:tcPr>
          <w:p w14:paraId="42AD2BBE" w14:textId="253A0ED1" w:rsidR="007B170D" w:rsidRPr="00585C53" w:rsidRDefault="007B170D" w:rsidP="00DE6222">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T</w:t>
            </w:r>
            <w:r w:rsidR="00DE6222" w:rsidRPr="00585C53">
              <w:rPr>
                <w:rFonts w:ascii="Garamond" w:eastAsia="Times New Roman" w:hAnsi="Garamond" w:cs="Arial"/>
                <w:sz w:val="10"/>
                <w:szCs w:val="14"/>
                <w:lang w:eastAsia="sq-AL"/>
              </w:rPr>
              <w:t>ë</w:t>
            </w:r>
            <w:r w:rsidRPr="00585C53">
              <w:rPr>
                <w:rFonts w:ascii="Garamond" w:eastAsia="Times New Roman" w:hAnsi="Garamond" w:cs="Arial"/>
                <w:sz w:val="10"/>
                <w:szCs w:val="14"/>
                <w:lang w:eastAsia="sq-AL"/>
              </w:rPr>
              <w:t xml:space="preserve"> </w:t>
            </w:r>
            <w:r w:rsidR="00DE6222" w:rsidRPr="00585C53">
              <w:rPr>
                <w:rFonts w:ascii="Garamond" w:eastAsia="Times New Roman" w:hAnsi="Garamond" w:cs="Arial"/>
                <w:sz w:val="10"/>
                <w:szCs w:val="14"/>
                <w:lang w:eastAsia="sq-AL"/>
              </w:rPr>
              <w:t>tjera</w:t>
            </w:r>
            <w:r w:rsidR="00DE6222" w:rsidRPr="00585C53">
              <w:rPr>
                <w:rFonts w:ascii="Garamond" w:eastAsia="Times New Roman" w:hAnsi="Garamond" w:cs="Arial"/>
                <w:sz w:val="10"/>
                <w:szCs w:val="14"/>
                <w:lang w:eastAsia="sq-AL"/>
              </w:rPr>
              <w:br/>
              <w:t>transferta</w:t>
            </w:r>
            <w:r w:rsidR="00DE6222" w:rsidRPr="00585C53">
              <w:rPr>
                <w:rFonts w:ascii="Garamond" w:eastAsia="Times New Roman" w:hAnsi="Garamond" w:cs="Arial"/>
                <w:sz w:val="10"/>
                <w:szCs w:val="14"/>
                <w:lang w:eastAsia="sq-AL"/>
              </w:rPr>
              <w:br/>
              <w:t>korrente brendshme</w:t>
            </w:r>
          </w:p>
        </w:tc>
        <w:tc>
          <w:tcPr>
            <w:tcW w:w="382" w:type="pct"/>
            <w:gridSpan w:val="2"/>
            <w:tcBorders>
              <w:top w:val="nil"/>
              <w:left w:val="nil"/>
              <w:bottom w:val="nil"/>
              <w:right w:val="single" w:sz="4" w:space="0" w:color="auto"/>
            </w:tcBorders>
            <w:shd w:val="clear" w:color="auto" w:fill="auto"/>
            <w:vAlign w:val="bottom"/>
            <w:hideMark/>
          </w:tcPr>
          <w:p w14:paraId="42AD2BBF" w14:textId="45E00E26" w:rsidR="007B170D" w:rsidRPr="00585C53" w:rsidRDefault="007B170D" w:rsidP="00DE6222">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Transferta</w:t>
            </w:r>
            <w:r w:rsidRPr="00585C53">
              <w:rPr>
                <w:rFonts w:ascii="Garamond" w:eastAsia="Times New Roman" w:hAnsi="Garamond" w:cs="Arial"/>
                <w:sz w:val="10"/>
                <w:szCs w:val="14"/>
                <w:lang w:eastAsia="sq-AL"/>
              </w:rPr>
              <w:br/>
            </w:r>
            <w:r w:rsidR="00DE6222" w:rsidRPr="00585C53">
              <w:rPr>
                <w:rFonts w:ascii="Garamond" w:eastAsia="Times New Roman" w:hAnsi="Garamond" w:cs="Arial"/>
                <w:sz w:val="10"/>
                <w:szCs w:val="14"/>
                <w:lang w:eastAsia="sq-AL"/>
              </w:rPr>
              <w:t>korrente të huaja</w:t>
            </w:r>
          </w:p>
        </w:tc>
        <w:tc>
          <w:tcPr>
            <w:tcW w:w="400" w:type="pct"/>
            <w:gridSpan w:val="3"/>
            <w:tcBorders>
              <w:top w:val="nil"/>
              <w:left w:val="nil"/>
              <w:bottom w:val="nil"/>
              <w:right w:val="single" w:sz="4" w:space="0" w:color="auto"/>
            </w:tcBorders>
            <w:shd w:val="clear" w:color="auto" w:fill="auto"/>
            <w:vAlign w:val="bottom"/>
            <w:hideMark/>
          </w:tcPr>
          <w:p w14:paraId="42AD2BC0" w14:textId="3F4742C0"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 xml:space="preserve">Transferta </w:t>
            </w:r>
            <w:r w:rsidR="00DE6222" w:rsidRPr="00585C53">
              <w:rPr>
                <w:rFonts w:ascii="Garamond" w:eastAsia="Times New Roman" w:hAnsi="Garamond" w:cs="Arial"/>
                <w:sz w:val="10"/>
                <w:szCs w:val="14"/>
                <w:lang w:eastAsia="sq-AL"/>
              </w:rPr>
              <w:t>për</w:t>
            </w:r>
            <w:r w:rsidRPr="00585C53">
              <w:rPr>
                <w:rFonts w:ascii="Garamond" w:eastAsia="Times New Roman" w:hAnsi="Garamond" w:cs="Arial"/>
                <w:sz w:val="10"/>
                <w:szCs w:val="14"/>
                <w:lang w:eastAsia="sq-AL"/>
              </w:rPr>
              <w:t xml:space="preserve"> </w:t>
            </w:r>
            <w:r w:rsidR="00DE6222" w:rsidRPr="00585C53">
              <w:rPr>
                <w:rFonts w:ascii="Garamond" w:eastAsia="Times New Roman" w:hAnsi="Garamond" w:cs="Arial"/>
                <w:sz w:val="10"/>
                <w:szCs w:val="14"/>
                <w:lang w:eastAsia="sq-AL"/>
              </w:rPr>
              <w:t>buxhetet familjare dhe individët</w:t>
            </w:r>
          </w:p>
        </w:tc>
        <w:tc>
          <w:tcPr>
            <w:tcW w:w="320" w:type="pct"/>
            <w:gridSpan w:val="2"/>
            <w:tcBorders>
              <w:top w:val="nil"/>
              <w:left w:val="nil"/>
              <w:bottom w:val="nil"/>
              <w:right w:val="single" w:sz="4" w:space="0" w:color="auto"/>
            </w:tcBorders>
            <w:shd w:val="clear" w:color="auto" w:fill="auto"/>
            <w:vAlign w:val="bottom"/>
            <w:hideMark/>
          </w:tcPr>
          <w:p w14:paraId="42AD2BC1" w14:textId="15C2441D" w:rsidR="007B170D" w:rsidRPr="00585C53" w:rsidRDefault="007B170D" w:rsidP="00DE6222">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Shpenzime</w:t>
            </w:r>
            <w:r w:rsidRPr="00585C53">
              <w:rPr>
                <w:rFonts w:ascii="Garamond" w:eastAsia="Times New Roman" w:hAnsi="Garamond" w:cs="Arial"/>
                <w:sz w:val="10"/>
                <w:szCs w:val="14"/>
                <w:lang w:eastAsia="sq-AL"/>
              </w:rPr>
              <w:br/>
            </w:r>
            <w:r w:rsidR="00DE6222" w:rsidRPr="00585C53">
              <w:rPr>
                <w:rFonts w:ascii="Garamond" w:eastAsia="Times New Roman" w:hAnsi="Garamond" w:cs="Arial"/>
                <w:sz w:val="10"/>
                <w:szCs w:val="14"/>
                <w:lang w:eastAsia="sq-AL"/>
              </w:rPr>
              <w:t>kapitale te patrupëzuara</w:t>
            </w:r>
          </w:p>
        </w:tc>
        <w:tc>
          <w:tcPr>
            <w:tcW w:w="385" w:type="pct"/>
            <w:tcBorders>
              <w:top w:val="nil"/>
              <w:left w:val="nil"/>
              <w:bottom w:val="nil"/>
              <w:right w:val="single" w:sz="4" w:space="0" w:color="auto"/>
            </w:tcBorders>
            <w:shd w:val="clear" w:color="auto" w:fill="auto"/>
            <w:vAlign w:val="bottom"/>
            <w:hideMark/>
          </w:tcPr>
          <w:p w14:paraId="42AD2BC2" w14:textId="1B4C0FBC" w:rsidR="007B170D" w:rsidRPr="00585C53" w:rsidRDefault="007B170D" w:rsidP="00DE6222">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Shpenzime</w:t>
            </w:r>
            <w:r w:rsidRPr="00585C53">
              <w:rPr>
                <w:rFonts w:ascii="Garamond" w:eastAsia="Times New Roman" w:hAnsi="Garamond" w:cs="Arial"/>
                <w:sz w:val="10"/>
                <w:szCs w:val="14"/>
                <w:lang w:eastAsia="sq-AL"/>
              </w:rPr>
              <w:br/>
            </w:r>
            <w:r w:rsidR="00DE6222" w:rsidRPr="00585C53">
              <w:rPr>
                <w:rFonts w:ascii="Garamond" w:eastAsia="Times New Roman" w:hAnsi="Garamond" w:cs="Arial"/>
                <w:sz w:val="10"/>
                <w:szCs w:val="14"/>
                <w:lang w:eastAsia="sq-AL"/>
              </w:rPr>
              <w:t>kapitale te trupëzuara</w:t>
            </w:r>
          </w:p>
        </w:tc>
        <w:tc>
          <w:tcPr>
            <w:tcW w:w="382" w:type="pct"/>
            <w:gridSpan w:val="2"/>
            <w:tcBorders>
              <w:top w:val="nil"/>
              <w:left w:val="nil"/>
              <w:bottom w:val="nil"/>
              <w:right w:val="double" w:sz="6" w:space="0" w:color="auto"/>
            </w:tcBorders>
            <w:shd w:val="clear" w:color="auto" w:fill="auto"/>
            <w:vAlign w:val="bottom"/>
            <w:hideMark/>
          </w:tcPr>
          <w:p w14:paraId="42AD2BC3"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 </w:t>
            </w:r>
          </w:p>
        </w:tc>
      </w:tr>
      <w:tr w:rsidR="00273A15" w:rsidRPr="00585C53" w14:paraId="42AD2BD1" w14:textId="77777777" w:rsidTr="00273A15">
        <w:trPr>
          <w:trHeight w:val="180"/>
          <w:jc w:val="center"/>
        </w:trPr>
        <w:tc>
          <w:tcPr>
            <w:tcW w:w="176" w:type="pct"/>
            <w:tcBorders>
              <w:top w:val="single" w:sz="4" w:space="0" w:color="auto"/>
              <w:left w:val="double" w:sz="6" w:space="0" w:color="auto"/>
              <w:bottom w:val="dotted" w:sz="4" w:space="0" w:color="auto"/>
              <w:right w:val="nil"/>
            </w:tcBorders>
            <w:shd w:val="clear" w:color="auto" w:fill="auto"/>
            <w:vAlign w:val="bottom"/>
            <w:hideMark/>
          </w:tcPr>
          <w:p w14:paraId="42AD2BC5"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01</w:t>
            </w:r>
          </w:p>
        </w:tc>
        <w:tc>
          <w:tcPr>
            <w:tcW w:w="112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D2BC6" w14:textId="3962CF36" w:rsidR="007B170D" w:rsidRPr="00585C53" w:rsidRDefault="00DE6222"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Shërbimet</w:t>
            </w:r>
            <w:r w:rsidR="007B170D" w:rsidRPr="00585C53">
              <w:rPr>
                <w:rFonts w:ascii="Garamond" w:eastAsia="Times New Roman" w:hAnsi="Garamond" w:cs="Arial"/>
                <w:sz w:val="10"/>
                <w:szCs w:val="14"/>
                <w:lang w:eastAsia="sq-AL"/>
              </w:rPr>
              <w:t xml:space="preserve"> e </w:t>
            </w:r>
            <w:r w:rsidRPr="00585C53">
              <w:rPr>
                <w:rFonts w:ascii="Garamond" w:eastAsia="Times New Roman" w:hAnsi="Garamond" w:cs="Arial"/>
                <w:sz w:val="10"/>
                <w:szCs w:val="14"/>
                <w:lang w:eastAsia="sq-AL"/>
              </w:rPr>
              <w:t>Përgjithshme</w:t>
            </w:r>
            <w:r w:rsidR="007B170D" w:rsidRPr="00585C53">
              <w:rPr>
                <w:rFonts w:ascii="Garamond" w:eastAsia="Times New Roman" w:hAnsi="Garamond" w:cs="Arial"/>
                <w:sz w:val="10"/>
                <w:szCs w:val="14"/>
                <w:lang w:eastAsia="sq-AL"/>
              </w:rPr>
              <w:t xml:space="preserve"> Publike</w:t>
            </w:r>
          </w:p>
        </w:tc>
        <w:tc>
          <w:tcPr>
            <w:tcW w:w="414" w:type="pct"/>
            <w:tcBorders>
              <w:top w:val="single" w:sz="4" w:space="0" w:color="auto"/>
              <w:left w:val="nil"/>
              <w:bottom w:val="dotted" w:sz="4" w:space="0" w:color="auto"/>
              <w:right w:val="single" w:sz="4" w:space="0" w:color="auto"/>
            </w:tcBorders>
            <w:shd w:val="clear" w:color="auto" w:fill="auto"/>
            <w:noWrap/>
            <w:vAlign w:val="bottom"/>
            <w:hideMark/>
          </w:tcPr>
          <w:p w14:paraId="42AD2BC7"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22,365,015</w:t>
            </w:r>
          </w:p>
        </w:tc>
        <w:tc>
          <w:tcPr>
            <w:tcW w:w="360" w:type="pct"/>
            <w:tcBorders>
              <w:top w:val="single" w:sz="4" w:space="0" w:color="auto"/>
              <w:left w:val="nil"/>
              <w:bottom w:val="dotted" w:sz="4" w:space="0" w:color="auto"/>
              <w:right w:val="single" w:sz="4" w:space="0" w:color="auto"/>
            </w:tcBorders>
            <w:shd w:val="clear" w:color="auto" w:fill="auto"/>
            <w:noWrap/>
            <w:vAlign w:val="bottom"/>
            <w:hideMark/>
          </w:tcPr>
          <w:p w14:paraId="42AD2BC8"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3,727,085</w:t>
            </w:r>
          </w:p>
        </w:tc>
        <w:tc>
          <w:tcPr>
            <w:tcW w:w="370" w:type="pct"/>
            <w:tcBorders>
              <w:top w:val="single" w:sz="4" w:space="0" w:color="auto"/>
              <w:left w:val="nil"/>
              <w:bottom w:val="dotted" w:sz="4" w:space="0" w:color="auto"/>
              <w:right w:val="single" w:sz="4" w:space="0" w:color="auto"/>
            </w:tcBorders>
            <w:shd w:val="clear" w:color="auto" w:fill="auto"/>
            <w:noWrap/>
            <w:vAlign w:val="bottom"/>
            <w:hideMark/>
          </w:tcPr>
          <w:p w14:paraId="42AD2BC9"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20,732,030</w:t>
            </w:r>
          </w:p>
        </w:tc>
        <w:tc>
          <w:tcPr>
            <w:tcW w:w="302" w:type="pct"/>
            <w:tcBorders>
              <w:top w:val="single" w:sz="4" w:space="0" w:color="auto"/>
              <w:left w:val="nil"/>
              <w:bottom w:val="dotted" w:sz="4" w:space="0" w:color="auto"/>
              <w:right w:val="single" w:sz="4" w:space="0" w:color="auto"/>
            </w:tcBorders>
            <w:shd w:val="clear" w:color="auto" w:fill="auto"/>
            <w:noWrap/>
            <w:vAlign w:val="bottom"/>
            <w:hideMark/>
          </w:tcPr>
          <w:p w14:paraId="42AD2BCA"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400,000</w:t>
            </w:r>
          </w:p>
        </w:tc>
        <w:tc>
          <w:tcPr>
            <w:tcW w:w="386" w:type="pct"/>
            <w:gridSpan w:val="2"/>
            <w:tcBorders>
              <w:top w:val="single" w:sz="4" w:space="0" w:color="auto"/>
              <w:left w:val="nil"/>
              <w:bottom w:val="dotted" w:sz="4" w:space="0" w:color="auto"/>
              <w:right w:val="single" w:sz="4" w:space="0" w:color="auto"/>
            </w:tcBorders>
            <w:shd w:val="clear" w:color="auto" w:fill="auto"/>
            <w:noWrap/>
            <w:vAlign w:val="bottom"/>
            <w:hideMark/>
          </w:tcPr>
          <w:p w14:paraId="42AD2BCB"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4,747,880</w:t>
            </w:r>
          </w:p>
        </w:tc>
        <w:tc>
          <w:tcPr>
            <w:tcW w:w="382" w:type="pct"/>
            <w:gridSpan w:val="2"/>
            <w:tcBorders>
              <w:top w:val="single" w:sz="4" w:space="0" w:color="auto"/>
              <w:left w:val="nil"/>
              <w:bottom w:val="dotted" w:sz="4" w:space="0" w:color="auto"/>
              <w:right w:val="single" w:sz="4" w:space="0" w:color="auto"/>
            </w:tcBorders>
            <w:shd w:val="clear" w:color="auto" w:fill="auto"/>
            <w:noWrap/>
            <w:vAlign w:val="bottom"/>
            <w:hideMark/>
          </w:tcPr>
          <w:p w14:paraId="42AD2BCC"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846,619</w:t>
            </w:r>
          </w:p>
        </w:tc>
        <w:tc>
          <w:tcPr>
            <w:tcW w:w="400" w:type="pct"/>
            <w:gridSpan w:val="3"/>
            <w:tcBorders>
              <w:top w:val="single" w:sz="4" w:space="0" w:color="auto"/>
              <w:left w:val="nil"/>
              <w:bottom w:val="dotted" w:sz="4" w:space="0" w:color="auto"/>
              <w:right w:val="single" w:sz="4" w:space="0" w:color="auto"/>
            </w:tcBorders>
            <w:shd w:val="clear" w:color="auto" w:fill="auto"/>
            <w:noWrap/>
            <w:vAlign w:val="bottom"/>
            <w:hideMark/>
          </w:tcPr>
          <w:p w14:paraId="42AD2BCD"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1,841,335</w:t>
            </w:r>
          </w:p>
        </w:tc>
        <w:tc>
          <w:tcPr>
            <w:tcW w:w="320" w:type="pct"/>
            <w:gridSpan w:val="2"/>
            <w:tcBorders>
              <w:top w:val="single" w:sz="4" w:space="0" w:color="auto"/>
              <w:left w:val="nil"/>
              <w:bottom w:val="dotted" w:sz="4" w:space="0" w:color="auto"/>
              <w:right w:val="single" w:sz="4" w:space="0" w:color="auto"/>
            </w:tcBorders>
            <w:shd w:val="clear" w:color="auto" w:fill="auto"/>
            <w:noWrap/>
            <w:vAlign w:val="bottom"/>
            <w:hideMark/>
          </w:tcPr>
          <w:p w14:paraId="42AD2BCE"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18,509</w:t>
            </w:r>
          </w:p>
        </w:tc>
        <w:tc>
          <w:tcPr>
            <w:tcW w:w="385" w:type="pct"/>
            <w:tcBorders>
              <w:top w:val="single" w:sz="4" w:space="0" w:color="auto"/>
              <w:left w:val="nil"/>
              <w:bottom w:val="dotted" w:sz="4" w:space="0" w:color="auto"/>
              <w:right w:val="single" w:sz="4" w:space="0" w:color="auto"/>
            </w:tcBorders>
            <w:shd w:val="clear" w:color="auto" w:fill="auto"/>
            <w:noWrap/>
            <w:vAlign w:val="bottom"/>
            <w:hideMark/>
          </w:tcPr>
          <w:p w14:paraId="42AD2BCF"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13,636,056</w:t>
            </w:r>
          </w:p>
        </w:tc>
        <w:tc>
          <w:tcPr>
            <w:tcW w:w="382" w:type="pct"/>
            <w:gridSpan w:val="2"/>
            <w:tcBorders>
              <w:top w:val="single" w:sz="4" w:space="0" w:color="auto"/>
              <w:left w:val="nil"/>
              <w:bottom w:val="dotted" w:sz="4" w:space="0" w:color="auto"/>
              <w:right w:val="double" w:sz="6" w:space="0" w:color="auto"/>
            </w:tcBorders>
            <w:shd w:val="clear" w:color="000000" w:fill="FFFFFF"/>
            <w:noWrap/>
            <w:vAlign w:val="bottom"/>
            <w:hideMark/>
          </w:tcPr>
          <w:p w14:paraId="42AD2BD0"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68,314,529</w:t>
            </w:r>
          </w:p>
        </w:tc>
      </w:tr>
      <w:tr w:rsidR="00273A15" w:rsidRPr="00585C53" w14:paraId="42AD2BDE"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D2"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02</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D3"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Mbrojtja</w:t>
            </w:r>
          </w:p>
        </w:tc>
        <w:tc>
          <w:tcPr>
            <w:tcW w:w="414" w:type="pct"/>
            <w:tcBorders>
              <w:top w:val="nil"/>
              <w:left w:val="nil"/>
              <w:bottom w:val="dotted" w:sz="4" w:space="0" w:color="auto"/>
              <w:right w:val="single" w:sz="4" w:space="0" w:color="auto"/>
            </w:tcBorders>
            <w:shd w:val="clear" w:color="auto" w:fill="auto"/>
            <w:noWrap/>
            <w:vAlign w:val="bottom"/>
            <w:hideMark/>
          </w:tcPr>
          <w:p w14:paraId="42AD2BD4"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8,916,068</w:t>
            </w:r>
          </w:p>
        </w:tc>
        <w:tc>
          <w:tcPr>
            <w:tcW w:w="360" w:type="pct"/>
            <w:tcBorders>
              <w:top w:val="nil"/>
              <w:left w:val="nil"/>
              <w:bottom w:val="dotted" w:sz="4" w:space="0" w:color="auto"/>
              <w:right w:val="single" w:sz="4" w:space="0" w:color="auto"/>
            </w:tcBorders>
            <w:shd w:val="clear" w:color="auto" w:fill="auto"/>
            <w:noWrap/>
            <w:vAlign w:val="bottom"/>
            <w:hideMark/>
          </w:tcPr>
          <w:p w14:paraId="42AD2BD5"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1,534,030</w:t>
            </w:r>
          </w:p>
        </w:tc>
        <w:tc>
          <w:tcPr>
            <w:tcW w:w="370" w:type="pct"/>
            <w:tcBorders>
              <w:top w:val="nil"/>
              <w:left w:val="nil"/>
              <w:bottom w:val="dotted" w:sz="4" w:space="0" w:color="auto"/>
              <w:right w:val="single" w:sz="4" w:space="0" w:color="auto"/>
            </w:tcBorders>
            <w:shd w:val="clear" w:color="auto" w:fill="auto"/>
            <w:noWrap/>
            <w:vAlign w:val="bottom"/>
            <w:hideMark/>
          </w:tcPr>
          <w:p w14:paraId="42AD2BD6"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7,767,627</w:t>
            </w:r>
          </w:p>
        </w:tc>
        <w:tc>
          <w:tcPr>
            <w:tcW w:w="302" w:type="pct"/>
            <w:tcBorders>
              <w:top w:val="nil"/>
              <w:left w:val="nil"/>
              <w:bottom w:val="dotted" w:sz="4" w:space="0" w:color="auto"/>
              <w:right w:val="single" w:sz="4" w:space="0" w:color="auto"/>
            </w:tcBorders>
            <w:shd w:val="clear" w:color="auto" w:fill="auto"/>
            <w:noWrap/>
            <w:vAlign w:val="bottom"/>
            <w:hideMark/>
          </w:tcPr>
          <w:p w14:paraId="42AD2BD7"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D8"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BD9"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BDA"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403,685</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BDB"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5" w:type="pct"/>
            <w:tcBorders>
              <w:top w:val="nil"/>
              <w:left w:val="nil"/>
              <w:bottom w:val="dotted" w:sz="4" w:space="0" w:color="auto"/>
              <w:right w:val="single" w:sz="4" w:space="0" w:color="auto"/>
            </w:tcBorders>
            <w:shd w:val="clear" w:color="auto" w:fill="auto"/>
            <w:noWrap/>
            <w:vAlign w:val="bottom"/>
            <w:hideMark/>
          </w:tcPr>
          <w:p w14:paraId="42AD2BDC"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23,927,000</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BDD"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42,548,410</w:t>
            </w:r>
          </w:p>
        </w:tc>
      </w:tr>
      <w:tr w:rsidR="00273A15" w:rsidRPr="00585C53" w14:paraId="42AD2BEB"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DF"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03</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E0"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Rendi dhe Siguria Publike</w:t>
            </w:r>
          </w:p>
        </w:tc>
        <w:tc>
          <w:tcPr>
            <w:tcW w:w="414" w:type="pct"/>
            <w:tcBorders>
              <w:top w:val="nil"/>
              <w:left w:val="nil"/>
              <w:bottom w:val="dotted" w:sz="4" w:space="0" w:color="auto"/>
              <w:right w:val="single" w:sz="4" w:space="0" w:color="auto"/>
            </w:tcBorders>
            <w:shd w:val="clear" w:color="auto" w:fill="auto"/>
            <w:noWrap/>
            <w:vAlign w:val="bottom"/>
            <w:hideMark/>
          </w:tcPr>
          <w:p w14:paraId="42AD2BE1"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33,544,337</w:t>
            </w:r>
          </w:p>
        </w:tc>
        <w:tc>
          <w:tcPr>
            <w:tcW w:w="360" w:type="pct"/>
            <w:tcBorders>
              <w:top w:val="nil"/>
              <w:left w:val="nil"/>
              <w:bottom w:val="dotted" w:sz="4" w:space="0" w:color="auto"/>
              <w:right w:val="single" w:sz="4" w:space="0" w:color="auto"/>
            </w:tcBorders>
            <w:shd w:val="clear" w:color="auto" w:fill="auto"/>
            <w:noWrap/>
            <w:vAlign w:val="bottom"/>
            <w:hideMark/>
          </w:tcPr>
          <w:p w14:paraId="42AD2BE2"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5,493,621</w:t>
            </w:r>
          </w:p>
        </w:tc>
        <w:tc>
          <w:tcPr>
            <w:tcW w:w="370" w:type="pct"/>
            <w:tcBorders>
              <w:top w:val="nil"/>
              <w:left w:val="nil"/>
              <w:bottom w:val="dotted" w:sz="4" w:space="0" w:color="auto"/>
              <w:right w:val="single" w:sz="4" w:space="0" w:color="auto"/>
            </w:tcBorders>
            <w:shd w:val="clear" w:color="auto" w:fill="auto"/>
            <w:noWrap/>
            <w:vAlign w:val="bottom"/>
            <w:hideMark/>
          </w:tcPr>
          <w:p w14:paraId="42AD2BE3"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9,259,524</w:t>
            </w:r>
          </w:p>
        </w:tc>
        <w:tc>
          <w:tcPr>
            <w:tcW w:w="302" w:type="pct"/>
            <w:tcBorders>
              <w:top w:val="nil"/>
              <w:left w:val="nil"/>
              <w:bottom w:val="dotted" w:sz="4" w:space="0" w:color="auto"/>
              <w:right w:val="single" w:sz="4" w:space="0" w:color="auto"/>
            </w:tcBorders>
            <w:shd w:val="clear" w:color="auto" w:fill="auto"/>
            <w:noWrap/>
            <w:vAlign w:val="bottom"/>
            <w:hideMark/>
          </w:tcPr>
          <w:p w14:paraId="42AD2BE4"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E5"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8,000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BE6"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15,200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BE7"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934,400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BE8"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9,000</w:t>
            </w:r>
          </w:p>
        </w:tc>
        <w:tc>
          <w:tcPr>
            <w:tcW w:w="385" w:type="pct"/>
            <w:tcBorders>
              <w:top w:val="nil"/>
              <w:left w:val="nil"/>
              <w:bottom w:val="dotted" w:sz="4" w:space="0" w:color="auto"/>
              <w:right w:val="single" w:sz="4" w:space="0" w:color="auto"/>
            </w:tcBorders>
            <w:shd w:val="clear" w:color="auto" w:fill="auto"/>
            <w:noWrap/>
            <w:vAlign w:val="bottom"/>
            <w:hideMark/>
          </w:tcPr>
          <w:p w14:paraId="42AD2BE9"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6,684,738</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BEA"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55,948,820</w:t>
            </w:r>
          </w:p>
        </w:tc>
      </w:tr>
      <w:tr w:rsidR="00273A15" w:rsidRPr="00585C53" w14:paraId="42AD2BF8"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EC"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04</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ED" w14:textId="58DA0280" w:rsidR="007B170D" w:rsidRPr="00585C53" w:rsidRDefault="00DE6222"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Çështjet</w:t>
            </w:r>
            <w:r w:rsidR="007B170D" w:rsidRPr="00585C53">
              <w:rPr>
                <w:rFonts w:ascii="Garamond" w:eastAsia="Times New Roman" w:hAnsi="Garamond" w:cs="Arial"/>
                <w:sz w:val="10"/>
                <w:szCs w:val="14"/>
                <w:lang w:eastAsia="sq-AL"/>
              </w:rPr>
              <w:t xml:space="preserve"> </w:t>
            </w:r>
            <w:r w:rsidRPr="00585C53">
              <w:rPr>
                <w:rFonts w:ascii="Garamond" w:eastAsia="Times New Roman" w:hAnsi="Garamond" w:cs="Arial"/>
                <w:sz w:val="10"/>
                <w:szCs w:val="14"/>
                <w:lang w:eastAsia="sq-AL"/>
              </w:rPr>
              <w:t>ekonomike</w:t>
            </w:r>
          </w:p>
        </w:tc>
        <w:tc>
          <w:tcPr>
            <w:tcW w:w="414" w:type="pct"/>
            <w:tcBorders>
              <w:top w:val="nil"/>
              <w:left w:val="nil"/>
              <w:bottom w:val="dotted" w:sz="4" w:space="0" w:color="auto"/>
              <w:right w:val="single" w:sz="4" w:space="0" w:color="auto"/>
            </w:tcBorders>
            <w:shd w:val="clear" w:color="auto" w:fill="auto"/>
            <w:noWrap/>
            <w:vAlign w:val="bottom"/>
            <w:hideMark/>
          </w:tcPr>
          <w:p w14:paraId="42AD2BEE"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5,480,206</w:t>
            </w:r>
          </w:p>
        </w:tc>
        <w:tc>
          <w:tcPr>
            <w:tcW w:w="360" w:type="pct"/>
            <w:tcBorders>
              <w:top w:val="nil"/>
              <w:left w:val="nil"/>
              <w:bottom w:val="dotted" w:sz="4" w:space="0" w:color="auto"/>
              <w:right w:val="single" w:sz="4" w:space="0" w:color="auto"/>
            </w:tcBorders>
            <w:shd w:val="clear" w:color="auto" w:fill="auto"/>
            <w:noWrap/>
            <w:vAlign w:val="bottom"/>
            <w:hideMark/>
          </w:tcPr>
          <w:p w14:paraId="42AD2BEF"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918,775</w:t>
            </w:r>
          </w:p>
        </w:tc>
        <w:tc>
          <w:tcPr>
            <w:tcW w:w="370" w:type="pct"/>
            <w:tcBorders>
              <w:top w:val="nil"/>
              <w:left w:val="nil"/>
              <w:bottom w:val="dotted" w:sz="4" w:space="0" w:color="auto"/>
              <w:right w:val="single" w:sz="4" w:space="0" w:color="auto"/>
            </w:tcBorders>
            <w:shd w:val="clear" w:color="auto" w:fill="auto"/>
            <w:noWrap/>
            <w:vAlign w:val="bottom"/>
            <w:hideMark/>
          </w:tcPr>
          <w:p w14:paraId="42AD2BF0"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6,186,555</w:t>
            </w:r>
          </w:p>
        </w:tc>
        <w:tc>
          <w:tcPr>
            <w:tcW w:w="302" w:type="pct"/>
            <w:tcBorders>
              <w:top w:val="nil"/>
              <w:left w:val="nil"/>
              <w:bottom w:val="dotted" w:sz="4" w:space="0" w:color="auto"/>
              <w:right w:val="single" w:sz="4" w:space="0" w:color="auto"/>
            </w:tcBorders>
            <w:shd w:val="clear" w:color="auto" w:fill="auto"/>
            <w:noWrap/>
            <w:vAlign w:val="bottom"/>
            <w:hideMark/>
          </w:tcPr>
          <w:p w14:paraId="42AD2BF1"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500,000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F2"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420,280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BF3"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23,375</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BF4"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5,150,468</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BF5"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574,088</w:t>
            </w:r>
          </w:p>
        </w:tc>
        <w:tc>
          <w:tcPr>
            <w:tcW w:w="385" w:type="pct"/>
            <w:tcBorders>
              <w:top w:val="nil"/>
              <w:left w:val="nil"/>
              <w:bottom w:val="dotted" w:sz="4" w:space="0" w:color="auto"/>
              <w:right w:val="single" w:sz="4" w:space="0" w:color="auto"/>
            </w:tcBorders>
            <w:shd w:val="clear" w:color="auto" w:fill="auto"/>
            <w:noWrap/>
            <w:vAlign w:val="bottom"/>
            <w:hideMark/>
          </w:tcPr>
          <w:p w14:paraId="42AD2BF6"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63,841,713</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BF7"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83,095,460</w:t>
            </w:r>
          </w:p>
        </w:tc>
      </w:tr>
      <w:tr w:rsidR="00273A15" w:rsidRPr="00585C53" w14:paraId="42AD2C05"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F9"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05</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FA"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Mbrojtja e Mjedisit</w:t>
            </w:r>
          </w:p>
        </w:tc>
        <w:tc>
          <w:tcPr>
            <w:tcW w:w="414" w:type="pct"/>
            <w:tcBorders>
              <w:top w:val="nil"/>
              <w:left w:val="nil"/>
              <w:bottom w:val="dotted" w:sz="4" w:space="0" w:color="auto"/>
              <w:right w:val="single" w:sz="4" w:space="0" w:color="auto"/>
            </w:tcBorders>
            <w:shd w:val="clear" w:color="auto" w:fill="auto"/>
            <w:noWrap/>
            <w:vAlign w:val="bottom"/>
            <w:hideMark/>
          </w:tcPr>
          <w:p w14:paraId="42AD2BFB"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419,477</w:t>
            </w:r>
          </w:p>
        </w:tc>
        <w:tc>
          <w:tcPr>
            <w:tcW w:w="360" w:type="pct"/>
            <w:tcBorders>
              <w:top w:val="nil"/>
              <w:left w:val="nil"/>
              <w:bottom w:val="dotted" w:sz="4" w:space="0" w:color="auto"/>
              <w:right w:val="single" w:sz="4" w:space="0" w:color="auto"/>
            </w:tcBorders>
            <w:shd w:val="clear" w:color="auto" w:fill="auto"/>
            <w:noWrap/>
            <w:vAlign w:val="bottom"/>
            <w:hideMark/>
          </w:tcPr>
          <w:p w14:paraId="42AD2BFC"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72,206</w:t>
            </w:r>
          </w:p>
        </w:tc>
        <w:tc>
          <w:tcPr>
            <w:tcW w:w="370" w:type="pct"/>
            <w:tcBorders>
              <w:top w:val="nil"/>
              <w:left w:val="nil"/>
              <w:bottom w:val="dotted" w:sz="4" w:space="0" w:color="auto"/>
              <w:right w:val="single" w:sz="4" w:space="0" w:color="auto"/>
            </w:tcBorders>
            <w:shd w:val="clear" w:color="auto" w:fill="auto"/>
            <w:noWrap/>
            <w:vAlign w:val="bottom"/>
            <w:hideMark/>
          </w:tcPr>
          <w:p w14:paraId="42AD2BFD"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165,120</w:t>
            </w:r>
          </w:p>
        </w:tc>
        <w:tc>
          <w:tcPr>
            <w:tcW w:w="302" w:type="pct"/>
            <w:tcBorders>
              <w:top w:val="nil"/>
              <w:left w:val="nil"/>
              <w:bottom w:val="dotted" w:sz="4" w:space="0" w:color="auto"/>
              <w:right w:val="single" w:sz="4" w:space="0" w:color="auto"/>
            </w:tcBorders>
            <w:shd w:val="clear" w:color="auto" w:fill="auto"/>
            <w:noWrap/>
            <w:vAlign w:val="bottom"/>
            <w:hideMark/>
          </w:tcPr>
          <w:p w14:paraId="42AD2BFE"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FF"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5,000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00"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01"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02"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5" w:type="pct"/>
            <w:tcBorders>
              <w:top w:val="nil"/>
              <w:left w:val="nil"/>
              <w:bottom w:val="dotted" w:sz="4" w:space="0" w:color="auto"/>
              <w:right w:val="single" w:sz="4" w:space="0" w:color="auto"/>
            </w:tcBorders>
            <w:shd w:val="clear" w:color="auto" w:fill="auto"/>
            <w:noWrap/>
            <w:vAlign w:val="bottom"/>
            <w:hideMark/>
          </w:tcPr>
          <w:p w14:paraId="42AD2C03"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683,000</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04"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1,344,803</w:t>
            </w:r>
          </w:p>
        </w:tc>
      </w:tr>
      <w:tr w:rsidR="00273A15" w:rsidRPr="00585C53" w14:paraId="42AD2C12"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06"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06</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07"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Strehimi dhe Komoditetet e Komunitetit</w:t>
            </w:r>
          </w:p>
        </w:tc>
        <w:tc>
          <w:tcPr>
            <w:tcW w:w="414" w:type="pct"/>
            <w:tcBorders>
              <w:top w:val="nil"/>
              <w:left w:val="nil"/>
              <w:bottom w:val="dotted" w:sz="4" w:space="0" w:color="auto"/>
              <w:right w:val="single" w:sz="4" w:space="0" w:color="auto"/>
            </w:tcBorders>
            <w:shd w:val="clear" w:color="auto" w:fill="auto"/>
            <w:noWrap/>
            <w:vAlign w:val="bottom"/>
            <w:hideMark/>
          </w:tcPr>
          <w:p w14:paraId="42AD2C08"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214,113</w:t>
            </w:r>
          </w:p>
        </w:tc>
        <w:tc>
          <w:tcPr>
            <w:tcW w:w="360" w:type="pct"/>
            <w:tcBorders>
              <w:top w:val="nil"/>
              <w:left w:val="nil"/>
              <w:bottom w:val="dotted" w:sz="4" w:space="0" w:color="auto"/>
              <w:right w:val="single" w:sz="4" w:space="0" w:color="auto"/>
            </w:tcBorders>
            <w:shd w:val="clear" w:color="auto" w:fill="auto"/>
            <w:noWrap/>
            <w:vAlign w:val="bottom"/>
            <w:hideMark/>
          </w:tcPr>
          <w:p w14:paraId="42AD2C09"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35,531</w:t>
            </w:r>
          </w:p>
        </w:tc>
        <w:tc>
          <w:tcPr>
            <w:tcW w:w="370" w:type="pct"/>
            <w:tcBorders>
              <w:top w:val="nil"/>
              <w:left w:val="nil"/>
              <w:bottom w:val="dotted" w:sz="4" w:space="0" w:color="auto"/>
              <w:right w:val="single" w:sz="4" w:space="0" w:color="auto"/>
            </w:tcBorders>
            <w:shd w:val="clear" w:color="auto" w:fill="auto"/>
            <w:noWrap/>
            <w:vAlign w:val="bottom"/>
            <w:hideMark/>
          </w:tcPr>
          <w:p w14:paraId="42AD2C0A"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80,124</w:t>
            </w:r>
          </w:p>
        </w:tc>
        <w:tc>
          <w:tcPr>
            <w:tcW w:w="302" w:type="pct"/>
            <w:tcBorders>
              <w:top w:val="nil"/>
              <w:left w:val="nil"/>
              <w:bottom w:val="dotted" w:sz="4" w:space="0" w:color="auto"/>
              <w:right w:val="single" w:sz="4" w:space="0" w:color="auto"/>
            </w:tcBorders>
            <w:shd w:val="clear" w:color="auto" w:fill="auto"/>
            <w:noWrap/>
            <w:vAlign w:val="bottom"/>
            <w:hideMark/>
          </w:tcPr>
          <w:p w14:paraId="42AD2C0B"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350,000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0C"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0D"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0E"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745,048</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0F"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431,713</w:t>
            </w:r>
          </w:p>
        </w:tc>
        <w:tc>
          <w:tcPr>
            <w:tcW w:w="385" w:type="pct"/>
            <w:tcBorders>
              <w:top w:val="nil"/>
              <w:left w:val="nil"/>
              <w:bottom w:val="dotted" w:sz="4" w:space="0" w:color="auto"/>
              <w:right w:val="single" w:sz="4" w:space="0" w:color="auto"/>
            </w:tcBorders>
            <w:shd w:val="clear" w:color="auto" w:fill="auto"/>
            <w:noWrap/>
            <w:vAlign w:val="bottom"/>
            <w:hideMark/>
          </w:tcPr>
          <w:p w14:paraId="42AD2C10"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37,343,487</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11"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39,200,016</w:t>
            </w:r>
          </w:p>
        </w:tc>
      </w:tr>
      <w:tr w:rsidR="00273A15" w:rsidRPr="00585C53" w14:paraId="42AD2C1F"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13"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07</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14" w14:textId="0EDB3723" w:rsidR="007B170D" w:rsidRPr="00585C53" w:rsidRDefault="00DE6222"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Shëndetësia</w:t>
            </w:r>
          </w:p>
        </w:tc>
        <w:tc>
          <w:tcPr>
            <w:tcW w:w="414" w:type="pct"/>
            <w:tcBorders>
              <w:top w:val="nil"/>
              <w:left w:val="nil"/>
              <w:bottom w:val="dotted" w:sz="4" w:space="0" w:color="auto"/>
              <w:right w:val="single" w:sz="4" w:space="0" w:color="auto"/>
            </w:tcBorders>
            <w:shd w:val="clear" w:color="auto" w:fill="auto"/>
            <w:noWrap/>
            <w:vAlign w:val="bottom"/>
            <w:hideMark/>
          </w:tcPr>
          <w:p w14:paraId="42AD2C15"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5,129,290</w:t>
            </w:r>
          </w:p>
        </w:tc>
        <w:tc>
          <w:tcPr>
            <w:tcW w:w="360" w:type="pct"/>
            <w:tcBorders>
              <w:top w:val="nil"/>
              <w:left w:val="nil"/>
              <w:bottom w:val="dotted" w:sz="4" w:space="0" w:color="auto"/>
              <w:right w:val="single" w:sz="4" w:space="0" w:color="auto"/>
            </w:tcBorders>
            <w:shd w:val="clear" w:color="auto" w:fill="auto"/>
            <w:noWrap/>
            <w:vAlign w:val="bottom"/>
            <w:hideMark/>
          </w:tcPr>
          <w:p w14:paraId="42AD2C16"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861,704</w:t>
            </w:r>
          </w:p>
        </w:tc>
        <w:tc>
          <w:tcPr>
            <w:tcW w:w="370" w:type="pct"/>
            <w:tcBorders>
              <w:top w:val="nil"/>
              <w:left w:val="nil"/>
              <w:bottom w:val="dotted" w:sz="4" w:space="0" w:color="auto"/>
              <w:right w:val="single" w:sz="4" w:space="0" w:color="auto"/>
            </w:tcBorders>
            <w:shd w:val="clear" w:color="auto" w:fill="auto"/>
            <w:noWrap/>
            <w:vAlign w:val="bottom"/>
            <w:hideMark/>
          </w:tcPr>
          <w:p w14:paraId="42AD2C17"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2,900,843</w:t>
            </w:r>
          </w:p>
        </w:tc>
        <w:tc>
          <w:tcPr>
            <w:tcW w:w="302" w:type="pct"/>
            <w:tcBorders>
              <w:top w:val="nil"/>
              <w:left w:val="nil"/>
              <w:bottom w:val="dotted" w:sz="4" w:space="0" w:color="auto"/>
              <w:right w:val="single" w:sz="4" w:space="0" w:color="auto"/>
            </w:tcBorders>
            <w:shd w:val="clear" w:color="auto" w:fill="auto"/>
            <w:noWrap/>
            <w:vAlign w:val="bottom"/>
            <w:hideMark/>
          </w:tcPr>
          <w:p w14:paraId="42AD2C18"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19"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67,331,999</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1A"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430,370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1B"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2,000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1C"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50,000</w:t>
            </w:r>
          </w:p>
        </w:tc>
        <w:tc>
          <w:tcPr>
            <w:tcW w:w="385" w:type="pct"/>
            <w:tcBorders>
              <w:top w:val="nil"/>
              <w:left w:val="nil"/>
              <w:bottom w:val="dotted" w:sz="4" w:space="0" w:color="auto"/>
              <w:right w:val="single" w:sz="4" w:space="0" w:color="auto"/>
            </w:tcBorders>
            <w:shd w:val="clear" w:color="auto" w:fill="auto"/>
            <w:noWrap/>
            <w:vAlign w:val="bottom"/>
            <w:hideMark/>
          </w:tcPr>
          <w:p w14:paraId="42AD2C1D"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4,457,521</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1E"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81,163,727</w:t>
            </w:r>
          </w:p>
        </w:tc>
      </w:tr>
      <w:tr w:rsidR="00273A15" w:rsidRPr="00585C53" w14:paraId="42AD2C2C"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20"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08</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21" w14:textId="38919E2C" w:rsidR="007B170D" w:rsidRPr="00585C53" w:rsidRDefault="00DE6222"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Argëtimi</w:t>
            </w:r>
            <w:r w:rsidR="007B170D" w:rsidRPr="00585C53">
              <w:rPr>
                <w:rFonts w:ascii="Garamond" w:eastAsia="Times New Roman" w:hAnsi="Garamond" w:cs="Arial"/>
                <w:sz w:val="10"/>
                <w:szCs w:val="14"/>
                <w:lang w:eastAsia="sq-AL"/>
              </w:rPr>
              <w:t xml:space="preserve">, Kultura dhe </w:t>
            </w:r>
            <w:r w:rsidRPr="00585C53">
              <w:rPr>
                <w:rFonts w:ascii="Garamond" w:eastAsia="Times New Roman" w:hAnsi="Garamond" w:cs="Arial"/>
                <w:sz w:val="10"/>
                <w:szCs w:val="14"/>
                <w:lang w:eastAsia="sq-AL"/>
              </w:rPr>
              <w:t>Çështjet</w:t>
            </w:r>
            <w:r w:rsidR="007B170D" w:rsidRPr="00585C53">
              <w:rPr>
                <w:rFonts w:ascii="Garamond" w:eastAsia="Times New Roman" w:hAnsi="Garamond" w:cs="Arial"/>
                <w:sz w:val="10"/>
                <w:szCs w:val="14"/>
                <w:lang w:eastAsia="sq-AL"/>
              </w:rPr>
              <w:t xml:space="preserve"> Fetare</w:t>
            </w:r>
          </w:p>
        </w:tc>
        <w:tc>
          <w:tcPr>
            <w:tcW w:w="414" w:type="pct"/>
            <w:tcBorders>
              <w:top w:val="nil"/>
              <w:left w:val="nil"/>
              <w:bottom w:val="dotted" w:sz="4" w:space="0" w:color="auto"/>
              <w:right w:val="single" w:sz="4" w:space="0" w:color="auto"/>
            </w:tcBorders>
            <w:shd w:val="clear" w:color="auto" w:fill="auto"/>
            <w:noWrap/>
            <w:vAlign w:val="bottom"/>
            <w:hideMark/>
          </w:tcPr>
          <w:p w14:paraId="42AD2C22"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1,463,425</w:t>
            </w:r>
          </w:p>
        </w:tc>
        <w:tc>
          <w:tcPr>
            <w:tcW w:w="360" w:type="pct"/>
            <w:tcBorders>
              <w:top w:val="nil"/>
              <w:left w:val="nil"/>
              <w:bottom w:val="dotted" w:sz="4" w:space="0" w:color="auto"/>
              <w:right w:val="single" w:sz="4" w:space="0" w:color="auto"/>
            </w:tcBorders>
            <w:shd w:val="clear" w:color="auto" w:fill="auto"/>
            <w:noWrap/>
            <w:vAlign w:val="bottom"/>
            <w:hideMark/>
          </w:tcPr>
          <w:p w14:paraId="42AD2C23"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239,982</w:t>
            </w:r>
          </w:p>
        </w:tc>
        <w:tc>
          <w:tcPr>
            <w:tcW w:w="370" w:type="pct"/>
            <w:tcBorders>
              <w:top w:val="nil"/>
              <w:left w:val="nil"/>
              <w:bottom w:val="dotted" w:sz="4" w:space="0" w:color="auto"/>
              <w:right w:val="single" w:sz="4" w:space="0" w:color="auto"/>
            </w:tcBorders>
            <w:shd w:val="clear" w:color="auto" w:fill="auto"/>
            <w:noWrap/>
            <w:vAlign w:val="bottom"/>
            <w:hideMark/>
          </w:tcPr>
          <w:p w14:paraId="42AD2C24"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394,840</w:t>
            </w:r>
          </w:p>
        </w:tc>
        <w:tc>
          <w:tcPr>
            <w:tcW w:w="302" w:type="pct"/>
            <w:tcBorders>
              <w:top w:val="nil"/>
              <w:left w:val="nil"/>
              <w:bottom w:val="dotted" w:sz="4" w:space="0" w:color="auto"/>
              <w:right w:val="single" w:sz="4" w:space="0" w:color="auto"/>
            </w:tcBorders>
            <w:shd w:val="clear" w:color="auto" w:fill="auto"/>
            <w:noWrap/>
            <w:vAlign w:val="bottom"/>
            <w:hideMark/>
          </w:tcPr>
          <w:p w14:paraId="42AD2C25"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26"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2,227,456</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27"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481,015</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28"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50,744</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29"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30,000</w:t>
            </w:r>
          </w:p>
        </w:tc>
        <w:tc>
          <w:tcPr>
            <w:tcW w:w="385" w:type="pct"/>
            <w:tcBorders>
              <w:top w:val="nil"/>
              <w:left w:val="nil"/>
              <w:bottom w:val="dotted" w:sz="4" w:space="0" w:color="auto"/>
              <w:right w:val="single" w:sz="4" w:space="0" w:color="auto"/>
            </w:tcBorders>
            <w:shd w:val="clear" w:color="auto" w:fill="auto"/>
            <w:noWrap/>
            <w:vAlign w:val="bottom"/>
            <w:hideMark/>
          </w:tcPr>
          <w:p w14:paraId="42AD2C2A"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2,589,155</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2B"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7,476,617</w:t>
            </w:r>
          </w:p>
        </w:tc>
      </w:tr>
      <w:tr w:rsidR="00273A15" w:rsidRPr="00585C53" w14:paraId="42AD2C39"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2D"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09</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2E"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Arsimi</w:t>
            </w:r>
          </w:p>
        </w:tc>
        <w:tc>
          <w:tcPr>
            <w:tcW w:w="414" w:type="pct"/>
            <w:tcBorders>
              <w:top w:val="nil"/>
              <w:left w:val="nil"/>
              <w:bottom w:val="dotted" w:sz="4" w:space="0" w:color="auto"/>
              <w:right w:val="single" w:sz="4" w:space="0" w:color="auto"/>
            </w:tcBorders>
            <w:shd w:val="clear" w:color="auto" w:fill="auto"/>
            <w:noWrap/>
            <w:vAlign w:val="bottom"/>
            <w:hideMark/>
          </w:tcPr>
          <w:p w14:paraId="42AD2C2F"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40,035,842</w:t>
            </w:r>
          </w:p>
        </w:tc>
        <w:tc>
          <w:tcPr>
            <w:tcW w:w="360" w:type="pct"/>
            <w:tcBorders>
              <w:top w:val="nil"/>
              <w:left w:val="nil"/>
              <w:bottom w:val="dotted" w:sz="4" w:space="0" w:color="auto"/>
              <w:right w:val="single" w:sz="4" w:space="0" w:color="auto"/>
            </w:tcBorders>
            <w:shd w:val="clear" w:color="auto" w:fill="auto"/>
            <w:noWrap/>
            <w:vAlign w:val="bottom"/>
            <w:hideMark/>
          </w:tcPr>
          <w:p w14:paraId="42AD2C30"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5,982,483</w:t>
            </w:r>
          </w:p>
        </w:tc>
        <w:tc>
          <w:tcPr>
            <w:tcW w:w="370" w:type="pct"/>
            <w:tcBorders>
              <w:top w:val="nil"/>
              <w:left w:val="nil"/>
              <w:bottom w:val="dotted" w:sz="4" w:space="0" w:color="auto"/>
              <w:right w:val="single" w:sz="4" w:space="0" w:color="auto"/>
            </w:tcBorders>
            <w:shd w:val="clear" w:color="auto" w:fill="auto"/>
            <w:noWrap/>
            <w:vAlign w:val="bottom"/>
            <w:hideMark/>
          </w:tcPr>
          <w:p w14:paraId="42AD2C31"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2,671,154</w:t>
            </w:r>
          </w:p>
        </w:tc>
        <w:tc>
          <w:tcPr>
            <w:tcW w:w="302" w:type="pct"/>
            <w:tcBorders>
              <w:top w:val="nil"/>
              <w:left w:val="nil"/>
              <w:bottom w:val="dotted" w:sz="4" w:space="0" w:color="auto"/>
              <w:right w:val="single" w:sz="4" w:space="0" w:color="auto"/>
            </w:tcBorders>
            <w:shd w:val="clear" w:color="auto" w:fill="auto"/>
            <w:noWrap/>
            <w:vAlign w:val="bottom"/>
            <w:hideMark/>
          </w:tcPr>
          <w:p w14:paraId="42AD2C32"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33"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12,125,191</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34"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410,000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35"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1,861,620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36"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0</w:t>
            </w:r>
          </w:p>
        </w:tc>
        <w:tc>
          <w:tcPr>
            <w:tcW w:w="385" w:type="pct"/>
            <w:tcBorders>
              <w:top w:val="nil"/>
              <w:left w:val="nil"/>
              <w:bottom w:val="dotted" w:sz="4" w:space="0" w:color="auto"/>
              <w:right w:val="single" w:sz="4" w:space="0" w:color="auto"/>
            </w:tcBorders>
            <w:shd w:val="clear" w:color="auto" w:fill="auto"/>
            <w:noWrap/>
            <w:vAlign w:val="bottom"/>
            <w:hideMark/>
          </w:tcPr>
          <w:p w14:paraId="42AD2C37"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7,748,630</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38"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70,834,920</w:t>
            </w:r>
          </w:p>
        </w:tc>
      </w:tr>
      <w:tr w:rsidR="00273A15" w:rsidRPr="00585C53" w14:paraId="42AD2C46" w14:textId="77777777" w:rsidTr="00273A15">
        <w:trPr>
          <w:trHeight w:val="180"/>
          <w:jc w:val="center"/>
        </w:trPr>
        <w:tc>
          <w:tcPr>
            <w:tcW w:w="176" w:type="pct"/>
            <w:tcBorders>
              <w:top w:val="nil"/>
              <w:left w:val="double" w:sz="6" w:space="0" w:color="auto"/>
              <w:bottom w:val="single" w:sz="4" w:space="0" w:color="auto"/>
              <w:right w:val="nil"/>
            </w:tcBorders>
            <w:shd w:val="clear" w:color="auto" w:fill="auto"/>
            <w:vAlign w:val="bottom"/>
            <w:hideMark/>
          </w:tcPr>
          <w:p w14:paraId="42AD2C3A"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10</w:t>
            </w:r>
          </w:p>
        </w:tc>
        <w:tc>
          <w:tcPr>
            <w:tcW w:w="1123" w:type="pct"/>
            <w:tcBorders>
              <w:top w:val="nil"/>
              <w:left w:val="single" w:sz="4" w:space="0" w:color="auto"/>
              <w:bottom w:val="single" w:sz="4" w:space="0" w:color="auto"/>
              <w:right w:val="single" w:sz="4" w:space="0" w:color="auto"/>
            </w:tcBorders>
            <w:shd w:val="clear" w:color="auto" w:fill="auto"/>
            <w:vAlign w:val="bottom"/>
            <w:hideMark/>
          </w:tcPr>
          <w:p w14:paraId="42AD2C3B" w14:textId="77777777" w:rsidR="007B170D" w:rsidRPr="00585C53" w:rsidRDefault="007B170D" w:rsidP="007B170D">
            <w:pPr>
              <w:spacing w:after="0" w:line="240" w:lineRule="auto"/>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Mbrojtja Sociale</w:t>
            </w:r>
          </w:p>
        </w:tc>
        <w:tc>
          <w:tcPr>
            <w:tcW w:w="414" w:type="pct"/>
            <w:tcBorders>
              <w:top w:val="nil"/>
              <w:left w:val="nil"/>
              <w:bottom w:val="single" w:sz="4" w:space="0" w:color="auto"/>
              <w:right w:val="single" w:sz="4" w:space="0" w:color="auto"/>
            </w:tcBorders>
            <w:shd w:val="clear" w:color="auto" w:fill="auto"/>
            <w:noWrap/>
            <w:vAlign w:val="bottom"/>
            <w:hideMark/>
          </w:tcPr>
          <w:p w14:paraId="42AD2C3C"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1,895,229</w:t>
            </w:r>
          </w:p>
        </w:tc>
        <w:tc>
          <w:tcPr>
            <w:tcW w:w="360" w:type="pct"/>
            <w:tcBorders>
              <w:top w:val="nil"/>
              <w:left w:val="nil"/>
              <w:bottom w:val="single" w:sz="4" w:space="0" w:color="auto"/>
              <w:right w:val="single" w:sz="4" w:space="0" w:color="auto"/>
            </w:tcBorders>
            <w:shd w:val="clear" w:color="auto" w:fill="auto"/>
            <w:noWrap/>
            <w:vAlign w:val="bottom"/>
            <w:hideMark/>
          </w:tcPr>
          <w:p w14:paraId="42AD2C3D"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311,578</w:t>
            </w:r>
          </w:p>
        </w:tc>
        <w:tc>
          <w:tcPr>
            <w:tcW w:w="370" w:type="pct"/>
            <w:tcBorders>
              <w:top w:val="nil"/>
              <w:left w:val="nil"/>
              <w:bottom w:val="single" w:sz="4" w:space="0" w:color="auto"/>
              <w:right w:val="single" w:sz="4" w:space="0" w:color="auto"/>
            </w:tcBorders>
            <w:shd w:val="clear" w:color="auto" w:fill="auto"/>
            <w:noWrap/>
            <w:vAlign w:val="bottom"/>
            <w:hideMark/>
          </w:tcPr>
          <w:p w14:paraId="42AD2C3E"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999,600</w:t>
            </w:r>
          </w:p>
        </w:tc>
        <w:tc>
          <w:tcPr>
            <w:tcW w:w="302" w:type="pct"/>
            <w:tcBorders>
              <w:top w:val="nil"/>
              <w:left w:val="nil"/>
              <w:bottom w:val="single" w:sz="4" w:space="0" w:color="auto"/>
              <w:right w:val="single" w:sz="4" w:space="0" w:color="auto"/>
            </w:tcBorders>
            <w:shd w:val="clear" w:color="auto" w:fill="auto"/>
            <w:noWrap/>
            <w:vAlign w:val="bottom"/>
            <w:hideMark/>
          </w:tcPr>
          <w:p w14:paraId="42AD2C3F"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1,200,000</w:t>
            </w:r>
          </w:p>
        </w:tc>
        <w:tc>
          <w:tcPr>
            <w:tcW w:w="386" w:type="pct"/>
            <w:gridSpan w:val="2"/>
            <w:tcBorders>
              <w:top w:val="nil"/>
              <w:left w:val="nil"/>
              <w:bottom w:val="single" w:sz="4" w:space="0" w:color="auto"/>
              <w:right w:val="single" w:sz="4" w:space="0" w:color="auto"/>
            </w:tcBorders>
            <w:shd w:val="clear" w:color="auto" w:fill="auto"/>
            <w:noWrap/>
            <w:vAlign w:val="bottom"/>
            <w:hideMark/>
          </w:tcPr>
          <w:p w14:paraId="42AD2C40"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204,888,004</w:t>
            </w:r>
          </w:p>
        </w:tc>
        <w:tc>
          <w:tcPr>
            <w:tcW w:w="382" w:type="pct"/>
            <w:gridSpan w:val="2"/>
            <w:tcBorders>
              <w:top w:val="nil"/>
              <w:left w:val="nil"/>
              <w:bottom w:val="single" w:sz="4" w:space="0" w:color="auto"/>
              <w:right w:val="single" w:sz="4" w:space="0" w:color="auto"/>
            </w:tcBorders>
            <w:shd w:val="clear" w:color="auto" w:fill="auto"/>
            <w:noWrap/>
            <w:vAlign w:val="bottom"/>
            <w:hideMark/>
          </w:tcPr>
          <w:p w14:paraId="42AD2C41"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18,000</w:t>
            </w:r>
          </w:p>
        </w:tc>
        <w:tc>
          <w:tcPr>
            <w:tcW w:w="400" w:type="pct"/>
            <w:gridSpan w:val="3"/>
            <w:tcBorders>
              <w:top w:val="nil"/>
              <w:left w:val="nil"/>
              <w:bottom w:val="single" w:sz="4" w:space="0" w:color="auto"/>
              <w:right w:val="single" w:sz="4" w:space="0" w:color="auto"/>
            </w:tcBorders>
            <w:shd w:val="clear" w:color="auto" w:fill="auto"/>
            <w:noWrap/>
            <w:vAlign w:val="bottom"/>
            <w:hideMark/>
          </w:tcPr>
          <w:p w14:paraId="42AD2C42"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28,200,000</w:t>
            </w:r>
          </w:p>
        </w:tc>
        <w:tc>
          <w:tcPr>
            <w:tcW w:w="320" w:type="pct"/>
            <w:gridSpan w:val="2"/>
            <w:tcBorders>
              <w:top w:val="nil"/>
              <w:left w:val="nil"/>
              <w:bottom w:val="single" w:sz="4" w:space="0" w:color="auto"/>
              <w:right w:val="single" w:sz="4" w:space="0" w:color="auto"/>
            </w:tcBorders>
            <w:shd w:val="clear" w:color="auto" w:fill="auto"/>
            <w:noWrap/>
            <w:vAlign w:val="bottom"/>
            <w:hideMark/>
          </w:tcPr>
          <w:p w14:paraId="42AD2C43"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24,000</w:t>
            </w:r>
          </w:p>
        </w:tc>
        <w:tc>
          <w:tcPr>
            <w:tcW w:w="385" w:type="pct"/>
            <w:tcBorders>
              <w:top w:val="nil"/>
              <w:left w:val="nil"/>
              <w:bottom w:val="single" w:sz="4" w:space="0" w:color="auto"/>
              <w:right w:val="single" w:sz="4" w:space="0" w:color="auto"/>
            </w:tcBorders>
            <w:shd w:val="clear" w:color="auto" w:fill="auto"/>
            <w:noWrap/>
            <w:vAlign w:val="bottom"/>
            <w:hideMark/>
          </w:tcPr>
          <w:p w14:paraId="42AD2C44" w14:textId="77777777" w:rsidR="007B170D" w:rsidRPr="00585C53" w:rsidRDefault="007B170D" w:rsidP="007B170D">
            <w:pPr>
              <w:spacing w:after="0" w:line="240" w:lineRule="auto"/>
              <w:jc w:val="right"/>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4,974,290</w:t>
            </w:r>
          </w:p>
        </w:tc>
        <w:tc>
          <w:tcPr>
            <w:tcW w:w="382" w:type="pct"/>
            <w:gridSpan w:val="2"/>
            <w:tcBorders>
              <w:top w:val="nil"/>
              <w:left w:val="nil"/>
              <w:bottom w:val="single" w:sz="4" w:space="0" w:color="auto"/>
              <w:right w:val="double" w:sz="6" w:space="0" w:color="auto"/>
            </w:tcBorders>
            <w:shd w:val="clear" w:color="000000" w:fill="FFFFFF"/>
            <w:noWrap/>
            <w:vAlign w:val="bottom"/>
            <w:hideMark/>
          </w:tcPr>
          <w:p w14:paraId="42AD2C45"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242,510,701</w:t>
            </w:r>
          </w:p>
        </w:tc>
      </w:tr>
      <w:tr w:rsidR="00273A15" w:rsidRPr="00585C53" w14:paraId="42AD2C53" w14:textId="77777777" w:rsidTr="00273A15">
        <w:trPr>
          <w:trHeight w:val="180"/>
          <w:jc w:val="center"/>
        </w:trPr>
        <w:tc>
          <w:tcPr>
            <w:tcW w:w="176" w:type="pct"/>
            <w:tcBorders>
              <w:top w:val="nil"/>
              <w:left w:val="double" w:sz="6" w:space="0" w:color="auto"/>
              <w:bottom w:val="single" w:sz="4" w:space="0" w:color="auto"/>
              <w:right w:val="nil"/>
            </w:tcBorders>
            <w:shd w:val="clear" w:color="auto" w:fill="auto"/>
            <w:vAlign w:val="bottom"/>
            <w:hideMark/>
          </w:tcPr>
          <w:p w14:paraId="42AD2C47"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1123" w:type="pct"/>
            <w:tcBorders>
              <w:top w:val="nil"/>
              <w:left w:val="single" w:sz="4" w:space="0" w:color="auto"/>
              <w:bottom w:val="single" w:sz="4" w:space="0" w:color="auto"/>
              <w:right w:val="single" w:sz="4" w:space="0" w:color="auto"/>
            </w:tcBorders>
            <w:shd w:val="clear" w:color="auto" w:fill="auto"/>
            <w:vAlign w:val="bottom"/>
            <w:hideMark/>
          </w:tcPr>
          <w:p w14:paraId="42AD2C48" w14:textId="77D3D6EF" w:rsidR="007B170D" w:rsidRPr="00585C53" w:rsidRDefault="007B170D" w:rsidP="00DE6222">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Shpenzime t</w:t>
            </w:r>
            <w:r w:rsidR="00DE6222" w:rsidRPr="00585C53">
              <w:rPr>
                <w:rFonts w:ascii="Garamond" w:eastAsia="Times New Roman" w:hAnsi="Garamond" w:cs="Arial"/>
                <w:i/>
                <w:iCs/>
                <w:sz w:val="10"/>
                <w:szCs w:val="14"/>
                <w:lang w:eastAsia="sq-AL"/>
              </w:rPr>
              <w:t>ë</w:t>
            </w:r>
            <w:r w:rsidRPr="00585C53">
              <w:rPr>
                <w:rFonts w:ascii="Garamond" w:eastAsia="Times New Roman" w:hAnsi="Garamond" w:cs="Arial"/>
                <w:i/>
                <w:iCs/>
                <w:sz w:val="10"/>
                <w:szCs w:val="14"/>
                <w:lang w:eastAsia="sq-AL"/>
              </w:rPr>
              <w:t xml:space="preserve"> tjera t</w:t>
            </w:r>
            <w:r w:rsidR="00DE6222" w:rsidRPr="00585C53">
              <w:rPr>
                <w:rFonts w:ascii="Garamond" w:eastAsia="Times New Roman" w:hAnsi="Garamond" w:cs="Arial"/>
                <w:i/>
                <w:iCs/>
                <w:sz w:val="10"/>
                <w:szCs w:val="14"/>
                <w:lang w:eastAsia="sq-AL"/>
              </w:rPr>
              <w:t>ë</w:t>
            </w:r>
            <w:r w:rsidRPr="00585C53">
              <w:rPr>
                <w:rFonts w:ascii="Garamond" w:eastAsia="Times New Roman" w:hAnsi="Garamond" w:cs="Arial"/>
                <w:i/>
                <w:iCs/>
                <w:sz w:val="10"/>
                <w:szCs w:val="14"/>
                <w:lang w:eastAsia="sq-AL"/>
              </w:rPr>
              <w:t xml:space="preserve"> paklasifikuara*</w:t>
            </w:r>
          </w:p>
        </w:tc>
        <w:tc>
          <w:tcPr>
            <w:tcW w:w="414" w:type="pct"/>
            <w:tcBorders>
              <w:top w:val="dotted" w:sz="4" w:space="0" w:color="auto"/>
              <w:left w:val="nil"/>
              <w:bottom w:val="single" w:sz="4" w:space="0" w:color="auto"/>
              <w:right w:val="single" w:sz="4" w:space="0" w:color="auto"/>
            </w:tcBorders>
            <w:shd w:val="clear" w:color="auto" w:fill="auto"/>
            <w:noWrap/>
            <w:vAlign w:val="bottom"/>
            <w:hideMark/>
          </w:tcPr>
          <w:p w14:paraId="42AD2C49"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60" w:type="pct"/>
            <w:tcBorders>
              <w:top w:val="nil"/>
              <w:left w:val="nil"/>
              <w:bottom w:val="single" w:sz="4" w:space="0" w:color="auto"/>
              <w:right w:val="single" w:sz="4" w:space="0" w:color="auto"/>
            </w:tcBorders>
            <w:shd w:val="clear" w:color="auto" w:fill="auto"/>
            <w:noWrap/>
            <w:vAlign w:val="bottom"/>
            <w:hideMark/>
          </w:tcPr>
          <w:p w14:paraId="42AD2C4A"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70" w:type="pct"/>
            <w:tcBorders>
              <w:top w:val="nil"/>
              <w:left w:val="nil"/>
              <w:bottom w:val="single" w:sz="4" w:space="0" w:color="auto"/>
              <w:right w:val="single" w:sz="4" w:space="0" w:color="auto"/>
            </w:tcBorders>
            <w:shd w:val="clear" w:color="auto" w:fill="auto"/>
            <w:noWrap/>
            <w:vAlign w:val="bottom"/>
            <w:hideMark/>
          </w:tcPr>
          <w:p w14:paraId="42AD2C4B"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02" w:type="pct"/>
            <w:tcBorders>
              <w:top w:val="nil"/>
              <w:left w:val="nil"/>
              <w:bottom w:val="single" w:sz="4" w:space="0" w:color="auto"/>
              <w:right w:val="single" w:sz="4" w:space="0" w:color="auto"/>
            </w:tcBorders>
            <w:shd w:val="clear" w:color="auto" w:fill="auto"/>
            <w:noWrap/>
            <w:vAlign w:val="bottom"/>
            <w:hideMark/>
          </w:tcPr>
          <w:p w14:paraId="42AD2C4C"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86" w:type="pct"/>
            <w:gridSpan w:val="2"/>
            <w:tcBorders>
              <w:top w:val="nil"/>
              <w:left w:val="nil"/>
              <w:bottom w:val="single" w:sz="4" w:space="0" w:color="auto"/>
              <w:right w:val="single" w:sz="4" w:space="0" w:color="auto"/>
            </w:tcBorders>
            <w:shd w:val="clear" w:color="auto" w:fill="auto"/>
            <w:noWrap/>
            <w:vAlign w:val="bottom"/>
            <w:hideMark/>
          </w:tcPr>
          <w:p w14:paraId="42AD2C4D"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82" w:type="pct"/>
            <w:gridSpan w:val="2"/>
            <w:tcBorders>
              <w:top w:val="nil"/>
              <w:left w:val="nil"/>
              <w:bottom w:val="single" w:sz="4" w:space="0" w:color="auto"/>
              <w:right w:val="single" w:sz="4" w:space="0" w:color="auto"/>
            </w:tcBorders>
            <w:shd w:val="clear" w:color="auto" w:fill="auto"/>
            <w:noWrap/>
            <w:vAlign w:val="bottom"/>
            <w:hideMark/>
          </w:tcPr>
          <w:p w14:paraId="42AD2C4E"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400" w:type="pct"/>
            <w:gridSpan w:val="3"/>
            <w:tcBorders>
              <w:top w:val="nil"/>
              <w:left w:val="nil"/>
              <w:bottom w:val="single" w:sz="4" w:space="0" w:color="auto"/>
              <w:right w:val="single" w:sz="4" w:space="0" w:color="auto"/>
            </w:tcBorders>
            <w:shd w:val="clear" w:color="auto" w:fill="auto"/>
            <w:noWrap/>
            <w:vAlign w:val="bottom"/>
            <w:hideMark/>
          </w:tcPr>
          <w:p w14:paraId="42AD2C4F"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14:paraId="42AD2C50"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85" w:type="pct"/>
            <w:tcBorders>
              <w:top w:val="nil"/>
              <w:left w:val="nil"/>
              <w:bottom w:val="single" w:sz="4" w:space="0" w:color="auto"/>
              <w:right w:val="single" w:sz="4" w:space="0" w:color="auto"/>
            </w:tcBorders>
            <w:shd w:val="clear" w:color="auto" w:fill="auto"/>
            <w:noWrap/>
            <w:vAlign w:val="bottom"/>
            <w:hideMark/>
          </w:tcPr>
          <w:p w14:paraId="42AD2C51" w14:textId="77777777" w:rsidR="007B170D" w:rsidRPr="00585C53" w:rsidRDefault="007B170D" w:rsidP="007B170D">
            <w:pPr>
              <w:spacing w:after="0" w:line="240" w:lineRule="auto"/>
              <w:jc w:val="right"/>
              <w:rPr>
                <w:rFonts w:ascii="Garamond" w:eastAsia="Times New Roman" w:hAnsi="Garamond" w:cs="Arial"/>
                <w:i/>
                <w:iCs/>
                <w:sz w:val="10"/>
                <w:szCs w:val="14"/>
                <w:lang w:eastAsia="sq-AL"/>
              </w:rPr>
            </w:pPr>
            <w:r w:rsidRPr="00585C53">
              <w:rPr>
                <w:rFonts w:ascii="Garamond" w:eastAsia="Times New Roman" w:hAnsi="Garamond" w:cs="Arial"/>
                <w:i/>
                <w:iCs/>
                <w:sz w:val="10"/>
                <w:szCs w:val="14"/>
                <w:lang w:eastAsia="sq-AL"/>
              </w:rPr>
              <w:t> </w:t>
            </w:r>
          </w:p>
        </w:tc>
        <w:tc>
          <w:tcPr>
            <w:tcW w:w="382" w:type="pct"/>
            <w:gridSpan w:val="2"/>
            <w:tcBorders>
              <w:top w:val="nil"/>
              <w:left w:val="nil"/>
              <w:bottom w:val="single" w:sz="4" w:space="0" w:color="auto"/>
              <w:right w:val="double" w:sz="6" w:space="0" w:color="auto"/>
            </w:tcBorders>
            <w:shd w:val="clear" w:color="000000" w:fill="FFFFFF"/>
            <w:noWrap/>
            <w:vAlign w:val="bottom"/>
            <w:hideMark/>
          </w:tcPr>
          <w:p w14:paraId="42AD2C52" w14:textId="77777777" w:rsidR="007B170D" w:rsidRPr="00585C53" w:rsidRDefault="007B170D" w:rsidP="007B170D">
            <w:pPr>
              <w:spacing w:after="0" w:line="240" w:lineRule="auto"/>
              <w:jc w:val="right"/>
              <w:rPr>
                <w:rFonts w:ascii="Garamond" w:eastAsia="Times New Roman" w:hAnsi="Garamond" w:cs="Arial"/>
                <w:b/>
                <w:bCs/>
                <w:i/>
                <w:iCs/>
                <w:sz w:val="10"/>
                <w:szCs w:val="14"/>
                <w:lang w:eastAsia="sq-AL"/>
              </w:rPr>
            </w:pPr>
            <w:r w:rsidRPr="00585C53">
              <w:rPr>
                <w:rFonts w:ascii="Garamond" w:eastAsia="Times New Roman" w:hAnsi="Garamond" w:cs="Arial"/>
                <w:b/>
                <w:bCs/>
                <w:i/>
                <w:iCs/>
                <w:sz w:val="10"/>
                <w:szCs w:val="14"/>
                <w:lang w:eastAsia="sq-AL"/>
              </w:rPr>
              <w:t>194,326,030</w:t>
            </w:r>
          </w:p>
        </w:tc>
      </w:tr>
      <w:tr w:rsidR="00273A15" w:rsidRPr="00585C53" w14:paraId="42AD2C60" w14:textId="77777777" w:rsidTr="00273A15">
        <w:trPr>
          <w:trHeight w:val="180"/>
          <w:jc w:val="center"/>
        </w:trPr>
        <w:tc>
          <w:tcPr>
            <w:tcW w:w="176" w:type="pct"/>
            <w:tcBorders>
              <w:top w:val="nil"/>
              <w:left w:val="double" w:sz="6" w:space="0" w:color="auto"/>
              <w:bottom w:val="double" w:sz="6" w:space="0" w:color="auto"/>
              <w:right w:val="nil"/>
            </w:tcBorders>
            <w:shd w:val="clear" w:color="auto" w:fill="auto"/>
            <w:noWrap/>
            <w:vAlign w:val="bottom"/>
            <w:hideMark/>
          </w:tcPr>
          <w:p w14:paraId="42AD2C54" w14:textId="77777777" w:rsidR="007B170D" w:rsidRPr="00585C53" w:rsidRDefault="007B170D" w:rsidP="007B170D">
            <w:pPr>
              <w:spacing w:after="0" w:line="240" w:lineRule="auto"/>
              <w:jc w:val="center"/>
              <w:rPr>
                <w:rFonts w:ascii="Garamond" w:eastAsia="Times New Roman" w:hAnsi="Garamond" w:cs="Arial"/>
                <w:sz w:val="10"/>
                <w:szCs w:val="14"/>
                <w:lang w:eastAsia="sq-AL"/>
              </w:rPr>
            </w:pPr>
            <w:r w:rsidRPr="00585C53">
              <w:rPr>
                <w:rFonts w:ascii="Garamond" w:eastAsia="Times New Roman" w:hAnsi="Garamond" w:cs="Arial"/>
                <w:sz w:val="10"/>
                <w:szCs w:val="14"/>
                <w:lang w:eastAsia="sq-AL"/>
              </w:rPr>
              <w:t> </w:t>
            </w:r>
          </w:p>
        </w:tc>
        <w:tc>
          <w:tcPr>
            <w:tcW w:w="1123" w:type="pct"/>
            <w:tcBorders>
              <w:top w:val="nil"/>
              <w:left w:val="single" w:sz="4" w:space="0" w:color="auto"/>
              <w:bottom w:val="double" w:sz="6" w:space="0" w:color="auto"/>
              <w:right w:val="single" w:sz="4" w:space="0" w:color="auto"/>
            </w:tcBorders>
            <w:shd w:val="clear" w:color="auto" w:fill="auto"/>
            <w:noWrap/>
            <w:vAlign w:val="bottom"/>
            <w:hideMark/>
          </w:tcPr>
          <w:p w14:paraId="42AD2C55" w14:textId="77777777" w:rsidR="007B170D" w:rsidRPr="00585C53" w:rsidRDefault="007B170D" w:rsidP="007B170D">
            <w:pPr>
              <w:spacing w:after="0" w:line="240" w:lineRule="auto"/>
              <w:jc w:val="center"/>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Totali</w:t>
            </w:r>
          </w:p>
        </w:tc>
        <w:tc>
          <w:tcPr>
            <w:tcW w:w="414" w:type="pct"/>
            <w:tcBorders>
              <w:top w:val="nil"/>
              <w:left w:val="nil"/>
              <w:bottom w:val="double" w:sz="6" w:space="0" w:color="auto"/>
              <w:right w:val="single" w:sz="4" w:space="0" w:color="auto"/>
            </w:tcBorders>
            <w:shd w:val="clear" w:color="auto" w:fill="auto"/>
            <w:noWrap/>
            <w:vAlign w:val="bottom"/>
            <w:hideMark/>
          </w:tcPr>
          <w:p w14:paraId="42AD2C56"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119,463,002</w:t>
            </w:r>
          </w:p>
        </w:tc>
        <w:tc>
          <w:tcPr>
            <w:tcW w:w="360" w:type="pct"/>
            <w:tcBorders>
              <w:top w:val="nil"/>
              <w:left w:val="nil"/>
              <w:bottom w:val="double" w:sz="6" w:space="0" w:color="auto"/>
              <w:right w:val="single" w:sz="4" w:space="0" w:color="auto"/>
            </w:tcBorders>
            <w:shd w:val="clear" w:color="auto" w:fill="auto"/>
            <w:noWrap/>
            <w:vAlign w:val="bottom"/>
            <w:hideMark/>
          </w:tcPr>
          <w:p w14:paraId="42AD2C57"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19,176,995</w:t>
            </w:r>
          </w:p>
        </w:tc>
        <w:tc>
          <w:tcPr>
            <w:tcW w:w="370" w:type="pct"/>
            <w:tcBorders>
              <w:top w:val="nil"/>
              <w:left w:val="nil"/>
              <w:bottom w:val="double" w:sz="6" w:space="0" w:color="auto"/>
              <w:right w:val="single" w:sz="4" w:space="0" w:color="auto"/>
            </w:tcBorders>
            <w:shd w:val="clear" w:color="auto" w:fill="auto"/>
            <w:noWrap/>
            <w:vAlign w:val="bottom"/>
            <w:hideMark/>
          </w:tcPr>
          <w:p w14:paraId="42AD2C58"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51,157,417</w:t>
            </w:r>
          </w:p>
        </w:tc>
        <w:tc>
          <w:tcPr>
            <w:tcW w:w="302" w:type="pct"/>
            <w:tcBorders>
              <w:top w:val="nil"/>
              <w:left w:val="nil"/>
              <w:bottom w:val="double" w:sz="6" w:space="0" w:color="auto"/>
              <w:right w:val="single" w:sz="4" w:space="0" w:color="auto"/>
            </w:tcBorders>
            <w:shd w:val="clear" w:color="auto" w:fill="auto"/>
            <w:noWrap/>
            <w:vAlign w:val="bottom"/>
            <w:hideMark/>
          </w:tcPr>
          <w:p w14:paraId="42AD2C59"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2,450,000</w:t>
            </w:r>
          </w:p>
        </w:tc>
        <w:tc>
          <w:tcPr>
            <w:tcW w:w="386" w:type="pct"/>
            <w:gridSpan w:val="2"/>
            <w:tcBorders>
              <w:top w:val="nil"/>
              <w:left w:val="nil"/>
              <w:bottom w:val="double" w:sz="6" w:space="0" w:color="auto"/>
              <w:right w:val="single" w:sz="4" w:space="0" w:color="auto"/>
            </w:tcBorders>
            <w:shd w:val="clear" w:color="auto" w:fill="auto"/>
            <w:noWrap/>
            <w:vAlign w:val="bottom"/>
            <w:hideMark/>
          </w:tcPr>
          <w:p w14:paraId="42AD2C5A"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291,753,809</w:t>
            </w:r>
          </w:p>
        </w:tc>
        <w:tc>
          <w:tcPr>
            <w:tcW w:w="382" w:type="pct"/>
            <w:gridSpan w:val="2"/>
            <w:tcBorders>
              <w:top w:val="nil"/>
              <w:left w:val="nil"/>
              <w:bottom w:val="double" w:sz="6" w:space="0" w:color="auto"/>
              <w:right w:val="single" w:sz="4" w:space="0" w:color="auto"/>
            </w:tcBorders>
            <w:shd w:val="clear" w:color="auto" w:fill="auto"/>
            <w:noWrap/>
            <w:vAlign w:val="bottom"/>
            <w:hideMark/>
          </w:tcPr>
          <w:p w14:paraId="42AD2C5B"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2,224,579</w:t>
            </w:r>
          </w:p>
        </w:tc>
        <w:tc>
          <w:tcPr>
            <w:tcW w:w="400" w:type="pct"/>
            <w:gridSpan w:val="3"/>
            <w:tcBorders>
              <w:top w:val="nil"/>
              <w:left w:val="nil"/>
              <w:bottom w:val="double" w:sz="6" w:space="0" w:color="auto"/>
              <w:right w:val="single" w:sz="4" w:space="0" w:color="auto"/>
            </w:tcBorders>
            <w:shd w:val="clear" w:color="auto" w:fill="auto"/>
            <w:noWrap/>
            <w:vAlign w:val="bottom"/>
            <w:hideMark/>
          </w:tcPr>
          <w:p w14:paraId="42AD2C5C"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39,189,300</w:t>
            </w:r>
          </w:p>
        </w:tc>
        <w:tc>
          <w:tcPr>
            <w:tcW w:w="320" w:type="pct"/>
            <w:gridSpan w:val="2"/>
            <w:tcBorders>
              <w:top w:val="nil"/>
              <w:left w:val="nil"/>
              <w:bottom w:val="double" w:sz="6" w:space="0" w:color="auto"/>
              <w:right w:val="single" w:sz="4" w:space="0" w:color="auto"/>
            </w:tcBorders>
            <w:shd w:val="clear" w:color="auto" w:fill="auto"/>
            <w:noWrap/>
            <w:vAlign w:val="bottom"/>
            <w:hideMark/>
          </w:tcPr>
          <w:p w14:paraId="42AD2C5D"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1,137,310</w:t>
            </w:r>
          </w:p>
        </w:tc>
        <w:tc>
          <w:tcPr>
            <w:tcW w:w="385" w:type="pct"/>
            <w:tcBorders>
              <w:top w:val="nil"/>
              <w:left w:val="nil"/>
              <w:bottom w:val="double" w:sz="6" w:space="0" w:color="auto"/>
              <w:right w:val="single" w:sz="4" w:space="0" w:color="auto"/>
            </w:tcBorders>
            <w:shd w:val="clear" w:color="auto" w:fill="auto"/>
            <w:noWrap/>
            <w:vAlign w:val="bottom"/>
            <w:hideMark/>
          </w:tcPr>
          <w:p w14:paraId="42AD2C5E"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165,885,590</w:t>
            </w:r>
          </w:p>
        </w:tc>
        <w:tc>
          <w:tcPr>
            <w:tcW w:w="382" w:type="pct"/>
            <w:gridSpan w:val="2"/>
            <w:tcBorders>
              <w:top w:val="nil"/>
              <w:left w:val="nil"/>
              <w:bottom w:val="double" w:sz="6" w:space="0" w:color="auto"/>
              <w:right w:val="double" w:sz="6" w:space="0" w:color="auto"/>
            </w:tcBorders>
            <w:shd w:val="clear" w:color="000000" w:fill="FFFFFF"/>
            <w:noWrap/>
            <w:vAlign w:val="bottom"/>
            <w:hideMark/>
          </w:tcPr>
          <w:p w14:paraId="42AD2C5F"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r w:rsidRPr="00585C53">
              <w:rPr>
                <w:rFonts w:ascii="Garamond" w:eastAsia="Times New Roman" w:hAnsi="Garamond" w:cs="Arial"/>
                <w:b/>
                <w:bCs/>
                <w:sz w:val="10"/>
                <w:szCs w:val="14"/>
                <w:lang w:eastAsia="sq-AL"/>
              </w:rPr>
              <w:t>886,764,033</w:t>
            </w:r>
          </w:p>
        </w:tc>
      </w:tr>
      <w:tr w:rsidR="00273A15" w:rsidRPr="00585C53" w14:paraId="42AD2C6D" w14:textId="77777777" w:rsidTr="00273A15">
        <w:trPr>
          <w:trHeight w:val="180"/>
          <w:jc w:val="center"/>
        </w:trPr>
        <w:tc>
          <w:tcPr>
            <w:tcW w:w="176" w:type="pct"/>
            <w:tcBorders>
              <w:top w:val="nil"/>
              <w:left w:val="nil"/>
              <w:bottom w:val="nil"/>
              <w:right w:val="nil"/>
            </w:tcBorders>
            <w:shd w:val="clear" w:color="auto" w:fill="auto"/>
            <w:noWrap/>
            <w:vAlign w:val="bottom"/>
            <w:hideMark/>
          </w:tcPr>
          <w:p w14:paraId="42AD2C61" w14:textId="77777777" w:rsidR="007B170D" w:rsidRPr="00585C53" w:rsidRDefault="007B170D" w:rsidP="007B170D">
            <w:pPr>
              <w:spacing w:after="0" w:line="240" w:lineRule="auto"/>
              <w:jc w:val="right"/>
              <w:rPr>
                <w:rFonts w:ascii="Garamond" w:eastAsia="Times New Roman" w:hAnsi="Garamond" w:cs="Arial"/>
                <w:b/>
                <w:bCs/>
                <w:sz w:val="10"/>
                <w:szCs w:val="14"/>
                <w:lang w:eastAsia="sq-AL"/>
              </w:rPr>
            </w:pPr>
          </w:p>
        </w:tc>
        <w:tc>
          <w:tcPr>
            <w:tcW w:w="1123" w:type="pct"/>
            <w:tcBorders>
              <w:top w:val="nil"/>
              <w:left w:val="nil"/>
              <w:bottom w:val="nil"/>
              <w:right w:val="nil"/>
            </w:tcBorders>
            <w:shd w:val="clear" w:color="auto" w:fill="auto"/>
            <w:noWrap/>
            <w:vAlign w:val="bottom"/>
            <w:hideMark/>
          </w:tcPr>
          <w:p w14:paraId="42AD2C62"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414" w:type="pct"/>
            <w:tcBorders>
              <w:top w:val="nil"/>
              <w:left w:val="nil"/>
              <w:bottom w:val="nil"/>
              <w:right w:val="nil"/>
            </w:tcBorders>
            <w:shd w:val="clear" w:color="auto" w:fill="auto"/>
            <w:noWrap/>
            <w:vAlign w:val="bottom"/>
            <w:hideMark/>
          </w:tcPr>
          <w:p w14:paraId="42AD2C63"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60" w:type="pct"/>
            <w:tcBorders>
              <w:top w:val="nil"/>
              <w:left w:val="nil"/>
              <w:bottom w:val="nil"/>
              <w:right w:val="nil"/>
            </w:tcBorders>
            <w:shd w:val="clear" w:color="auto" w:fill="auto"/>
            <w:noWrap/>
            <w:vAlign w:val="bottom"/>
            <w:hideMark/>
          </w:tcPr>
          <w:p w14:paraId="42AD2C64"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70" w:type="pct"/>
            <w:tcBorders>
              <w:top w:val="nil"/>
              <w:left w:val="nil"/>
              <w:bottom w:val="nil"/>
              <w:right w:val="nil"/>
            </w:tcBorders>
            <w:shd w:val="clear" w:color="auto" w:fill="auto"/>
            <w:noWrap/>
            <w:vAlign w:val="bottom"/>
            <w:hideMark/>
          </w:tcPr>
          <w:p w14:paraId="42AD2C65"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02" w:type="pct"/>
            <w:tcBorders>
              <w:top w:val="nil"/>
              <w:left w:val="nil"/>
              <w:bottom w:val="nil"/>
              <w:right w:val="nil"/>
            </w:tcBorders>
            <w:shd w:val="clear" w:color="auto" w:fill="auto"/>
            <w:noWrap/>
            <w:vAlign w:val="bottom"/>
            <w:hideMark/>
          </w:tcPr>
          <w:p w14:paraId="42AD2C66"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86" w:type="pct"/>
            <w:gridSpan w:val="2"/>
            <w:tcBorders>
              <w:top w:val="nil"/>
              <w:left w:val="nil"/>
              <w:bottom w:val="nil"/>
              <w:right w:val="nil"/>
            </w:tcBorders>
            <w:shd w:val="clear" w:color="auto" w:fill="auto"/>
            <w:noWrap/>
            <w:vAlign w:val="bottom"/>
            <w:hideMark/>
          </w:tcPr>
          <w:p w14:paraId="42AD2C67"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82" w:type="pct"/>
            <w:gridSpan w:val="2"/>
            <w:tcBorders>
              <w:top w:val="nil"/>
              <w:left w:val="nil"/>
              <w:bottom w:val="nil"/>
              <w:right w:val="nil"/>
            </w:tcBorders>
            <w:shd w:val="clear" w:color="auto" w:fill="auto"/>
            <w:noWrap/>
            <w:vAlign w:val="bottom"/>
            <w:hideMark/>
          </w:tcPr>
          <w:p w14:paraId="42AD2C68"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400" w:type="pct"/>
            <w:gridSpan w:val="3"/>
            <w:tcBorders>
              <w:top w:val="nil"/>
              <w:left w:val="nil"/>
              <w:bottom w:val="nil"/>
              <w:right w:val="nil"/>
            </w:tcBorders>
            <w:shd w:val="clear" w:color="auto" w:fill="auto"/>
            <w:noWrap/>
            <w:vAlign w:val="bottom"/>
            <w:hideMark/>
          </w:tcPr>
          <w:p w14:paraId="42AD2C69"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20" w:type="pct"/>
            <w:gridSpan w:val="2"/>
            <w:tcBorders>
              <w:top w:val="nil"/>
              <w:left w:val="nil"/>
              <w:bottom w:val="nil"/>
              <w:right w:val="nil"/>
            </w:tcBorders>
            <w:shd w:val="clear" w:color="auto" w:fill="auto"/>
            <w:noWrap/>
            <w:vAlign w:val="bottom"/>
            <w:hideMark/>
          </w:tcPr>
          <w:p w14:paraId="42AD2C6A"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85" w:type="pct"/>
            <w:tcBorders>
              <w:top w:val="nil"/>
              <w:left w:val="nil"/>
              <w:bottom w:val="nil"/>
              <w:right w:val="nil"/>
            </w:tcBorders>
            <w:shd w:val="clear" w:color="auto" w:fill="auto"/>
            <w:noWrap/>
            <w:vAlign w:val="bottom"/>
            <w:hideMark/>
          </w:tcPr>
          <w:p w14:paraId="42AD2C6B"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c>
          <w:tcPr>
            <w:tcW w:w="382" w:type="pct"/>
            <w:gridSpan w:val="2"/>
            <w:tcBorders>
              <w:top w:val="nil"/>
              <w:left w:val="nil"/>
              <w:bottom w:val="nil"/>
              <w:right w:val="nil"/>
            </w:tcBorders>
            <w:shd w:val="clear" w:color="auto" w:fill="auto"/>
            <w:noWrap/>
            <w:vAlign w:val="bottom"/>
            <w:hideMark/>
          </w:tcPr>
          <w:p w14:paraId="42AD2C6C" w14:textId="77777777" w:rsidR="007B170D" w:rsidRPr="00585C53" w:rsidRDefault="007B170D" w:rsidP="007B170D">
            <w:pPr>
              <w:spacing w:after="0" w:line="240" w:lineRule="auto"/>
              <w:rPr>
                <w:rFonts w:ascii="Garamond" w:eastAsia="Times New Roman" w:hAnsi="Garamond" w:cs="Times New Roman"/>
                <w:sz w:val="10"/>
                <w:szCs w:val="20"/>
                <w:lang w:eastAsia="sq-AL"/>
              </w:rPr>
            </w:pPr>
          </w:p>
        </w:tc>
      </w:tr>
      <w:tr w:rsidR="00273A15" w:rsidRPr="00585C53" w14:paraId="42AD2C74" w14:textId="77777777" w:rsidTr="00273A15">
        <w:trPr>
          <w:gridAfter w:val="1"/>
          <w:wAfter w:w="4" w:type="pct"/>
          <w:trHeight w:val="180"/>
          <w:jc w:val="center"/>
        </w:trPr>
        <w:tc>
          <w:tcPr>
            <w:tcW w:w="176" w:type="pct"/>
            <w:tcBorders>
              <w:top w:val="nil"/>
              <w:left w:val="nil"/>
              <w:bottom w:val="nil"/>
              <w:right w:val="nil"/>
            </w:tcBorders>
            <w:shd w:val="clear" w:color="auto" w:fill="auto"/>
            <w:noWrap/>
            <w:vAlign w:val="bottom"/>
            <w:hideMark/>
          </w:tcPr>
          <w:p w14:paraId="42AD2C6E"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340" w:type="pct"/>
            <w:gridSpan w:val="10"/>
            <w:tcBorders>
              <w:top w:val="nil"/>
              <w:left w:val="nil"/>
              <w:bottom w:val="nil"/>
              <w:right w:val="nil"/>
            </w:tcBorders>
            <w:shd w:val="clear" w:color="auto" w:fill="auto"/>
            <w:noWrap/>
            <w:vAlign w:val="bottom"/>
            <w:hideMark/>
          </w:tcPr>
          <w:p w14:paraId="42AD2C6F" w14:textId="2F10F2CA" w:rsidR="007B170D" w:rsidRPr="00585C53" w:rsidRDefault="007B170D" w:rsidP="00DE6222">
            <w:pPr>
              <w:spacing w:after="0" w:line="240" w:lineRule="auto"/>
              <w:rPr>
                <w:rFonts w:ascii="Garamond" w:eastAsia="Times New Roman" w:hAnsi="Garamond" w:cs="Arial"/>
                <w:sz w:val="14"/>
                <w:szCs w:val="14"/>
                <w:lang w:eastAsia="sq-AL"/>
              </w:rPr>
            </w:pPr>
            <w:r w:rsidRPr="00585C53">
              <w:rPr>
                <w:rFonts w:ascii="Garamond" w:eastAsia="Times New Roman" w:hAnsi="Garamond" w:cs="Arial"/>
                <w:sz w:val="14"/>
                <w:szCs w:val="14"/>
                <w:lang w:eastAsia="sq-AL"/>
              </w:rPr>
              <w:t>* N</w:t>
            </w:r>
            <w:r w:rsidR="00DE6222" w:rsidRPr="00585C53">
              <w:rPr>
                <w:rFonts w:ascii="Garamond" w:eastAsia="Times New Roman" w:hAnsi="Garamond" w:cs="Arial"/>
                <w:sz w:val="14"/>
                <w:szCs w:val="14"/>
                <w:lang w:eastAsia="sq-AL"/>
              </w:rPr>
              <w:t>ë</w:t>
            </w:r>
            <w:r w:rsidRPr="00585C53">
              <w:rPr>
                <w:rFonts w:ascii="Garamond" w:eastAsia="Times New Roman" w:hAnsi="Garamond" w:cs="Arial"/>
                <w:sz w:val="14"/>
                <w:szCs w:val="14"/>
                <w:lang w:eastAsia="sq-AL"/>
              </w:rPr>
              <w:t xml:space="preserve"> </w:t>
            </w:r>
            <w:r w:rsidR="00DE6222" w:rsidRPr="00585C53">
              <w:rPr>
                <w:rFonts w:ascii="Garamond" w:eastAsia="Times New Roman" w:hAnsi="Garamond" w:cs="Arial"/>
                <w:sz w:val="14"/>
                <w:szCs w:val="14"/>
                <w:lang w:eastAsia="sq-AL"/>
              </w:rPr>
              <w:t>zërin</w:t>
            </w:r>
            <w:r w:rsidRPr="00585C53">
              <w:rPr>
                <w:rFonts w:ascii="Garamond" w:eastAsia="Times New Roman" w:hAnsi="Garamond" w:cs="Arial"/>
                <w:sz w:val="14"/>
                <w:szCs w:val="14"/>
                <w:lang w:eastAsia="sq-AL"/>
              </w:rPr>
              <w:t xml:space="preserve"> </w:t>
            </w:r>
            <w:r w:rsidR="00950143" w:rsidRPr="00585C53">
              <w:rPr>
                <w:rFonts w:ascii="Garamond" w:eastAsia="Times New Roman" w:hAnsi="Garamond" w:cs="Arial"/>
                <w:sz w:val="14"/>
                <w:szCs w:val="14"/>
                <w:lang w:eastAsia="sq-AL"/>
              </w:rPr>
              <w:t>“</w:t>
            </w:r>
            <w:r w:rsidRPr="00585C53">
              <w:rPr>
                <w:rFonts w:ascii="Garamond" w:eastAsia="Times New Roman" w:hAnsi="Garamond" w:cs="Arial"/>
                <w:sz w:val="14"/>
                <w:szCs w:val="14"/>
                <w:lang w:eastAsia="sq-AL"/>
              </w:rPr>
              <w:t>Shpenzime t</w:t>
            </w:r>
            <w:r w:rsidR="00DE6222" w:rsidRPr="00585C53">
              <w:rPr>
                <w:rFonts w:ascii="Garamond" w:eastAsia="Times New Roman" w:hAnsi="Garamond" w:cs="Arial"/>
                <w:sz w:val="14"/>
                <w:szCs w:val="14"/>
                <w:lang w:eastAsia="sq-AL"/>
              </w:rPr>
              <w:t>ë</w:t>
            </w:r>
            <w:r w:rsidRPr="00585C53">
              <w:rPr>
                <w:rFonts w:ascii="Garamond" w:eastAsia="Times New Roman" w:hAnsi="Garamond" w:cs="Arial"/>
                <w:sz w:val="14"/>
                <w:szCs w:val="14"/>
                <w:lang w:eastAsia="sq-AL"/>
              </w:rPr>
              <w:t xml:space="preserve"> tjera t</w:t>
            </w:r>
            <w:r w:rsidR="00DE6222" w:rsidRPr="00585C53">
              <w:rPr>
                <w:rFonts w:ascii="Garamond" w:eastAsia="Times New Roman" w:hAnsi="Garamond" w:cs="Arial"/>
                <w:sz w:val="14"/>
                <w:szCs w:val="14"/>
                <w:lang w:eastAsia="sq-AL"/>
              </w:rPr>
              <w:t>ë</w:t>
            </w:r>
            <w:r w:rsidRPr="00585C53">
              <w:rPr>
                <w:rFonts w:ascii="Garamond" w:eastAsia="Times New Roman" w:hAnsi="Garamond" w:cs="Arial"/>
                <w:sz w:val="14"/>
                <w:szCs w:val="14"/>
                <w:lang w:eastAsia="sq-AL"/>
              </w:rPr>
              <w:t xml:space="preserve"> paklasifikuara</w:t>
            </w:r>
            <w:r w:rsidR="00950143" w:rsidRPr="00585C53">
              <w:rPr>
                <w:rFonts w:ascii="Garamond" w:eastAsia="Times New Roman" w:hAnsi="Garamond" w:cs="Arial"/>
                <w:sz w:val="14"/>
                <w:szCs w:val="14"/>
                <w:lang w:eastAsia="sq-AL"/>
              </w:rPr>
              <w:t>”</w:t>
            </w:r>
            <w:r w:rsidRPr="00585C53">
              <w:rPr>
                <w:rFonts w:ascii="Garamond" w:eastAsia="Times New Roman" w:hAnsi="Garamond" w:cs="Arial"/>
                <w:sz w:val="14"/>
                <w:szCs w:val="14"/>
                <w:lang w:eastAsia="sq-AL"/>
              </w:rPr>
              <w:t xml:space="preserve"> (</w:t>
            </w:r>
            <w:r w:rsidR="00DE6222" w:rsidRPr="00585C53">
              <w:rPr>
                <w:rFonts w:ascii="Garamond" w:eastAsia="Times New Roman" w:hAnsi="Garamond" w:cs="Arial"/>
                <w:sz w:val="14"/>
                <w:szCs w:val="14"/>
                <w:lang w:eastAsia="sq-AL"/>
              </w:rPr>
              <w:t>totali</w:t>
            </w:r>
            <w:r w:rsidRPr="00585C53">
              <w:rPr>
                <w:rFonts w:ascii="Garamond" w:eastAsia="Times New Roman" w:hAnsi="Garamond" w:cs="Arial"/>
                <w:sz w:val="14"/>
                <w:szCs w:val="14"/>
                <w:lang w:eastAsia="sq-AL"/>
              </w:rPr>
              <w:t xml:space="preserve">) </w:t>
            </w:r>
            <w:r w:rsidR="00DE6222" w:rsidRPr="00585C53">
              <w:rPr>
                <w:rFonts w:ascii="Garamond" w:eastAsia="Times New Roman" w:hAnsi="Garamond" w:cs="Arial"/>
                <w:sz w:val="14"/>
                <w:szCs w:val="14"/>
                <w:lang w:eastAsia="sq-AL"/>
              </w:rPr>
              <w:t>janë</w:t>
            </w:r>
            <w:r w:rsidRPr="00585C53">
              <w:rPr>
                <w:rFonts w:ascii="Garamond" w:eastAsia="Times New Roman" w:hAnsi="Garamond" w:cs="Arial"/>
                <w:sz w:val="14"/>
                <w:szCs w:val="14"/>
                <w:lang w:eastAsia="sq-AL"/>
              </w:rPr>
              <w:t xml:space="preserve"> </w:t>
            </w:r>
            <w:r w:rsidR="00DE6222" w:rsidRPr="00585C53">
              <w:rPr>
                <w:rFonts w:ascii="Garamond" w:eastAsia="Times New Roman" w:hAnsi="Garamond" w:cs="Arial"/>
                <w:sz w:val="14"/>
                <w:szCs w:val="14"/>
                <w:lang w:eastAsia="sq-AL"/>
              </w:rPr>
              <w:t>përfshirë: i.</w:t>
            </w:r>
            <w:r w:rsidRPr="00585C53">
              <w:rPr>
                <w:rFonts w:ascii="Garamond" w:eastAsia="Times New Roman" w:hAnsi="Garamond" w:cs="Arial"/>
                <w:sz w:val="14"/>
                <w:szCs w:val="14"/>
                <w:lang w:eastAsia="sq-AL"/>
              </w:rPr>
              <w:t xml:space="preserve"> pagesat </w:t>
            </w:r>
            <w:r w:rsidR="00DE6222" w:rsidRPr="00585C53">
              <w:rPr>
                <w:rFonts w:ascii="Garamond" w:eastAsia="Times New Roman" w:hAnsi="Garamond" w:cs="Arial"/>
                <w:sz w:val="14"/>
                <w:szCs w:val="14"/>
                <w:lang w:eastAsia="sq-AL"/>
              </w:rPr>
              <w:t>për</w:t>
            </w:r>
            <w:r w:rsidRPr="00585C53">
              <w:rPr>
                <w:rFonts w:ascii="Garamond" w:eastAsia="Times New Roman" w:hAnsi="Garamond" w:cs="Arial"/>
                <w:sz w:val="14"/>
                <w:szCs w:val="14"/>
                <w:lang w:eastAsia="sq-AL"/>
              </w:rPr>
              <w:t xml:space="preserve"> </w:t>
            </w:r>
            <w:r w:rsidR="00DE6222" w:rsidRPr="00585C53">
              <w:rPr>
                <w:rFonts w:ascii="Garamond" w:eastAsia="Times New Roman" w:hAnsi="Garamond" w:cs="Arial"/>
                <w:sz w:val="14"/>
                <w:szCs w:val="14"/>
                <w:lang w:eastAsia="sq-AL"/>
              </w:rPr>
              <w:t>shërbimin</w:t>
            </w:r>
            <w:r w:rsidRPr="00585C53">
              <w:rPr>
                <w:rFonts w:ascii="Garamond" w:eastAsia="Times New Roman" w:hAnsi="Garamond" w:cs="Arial"/>
                <w:sz w:val="14"/>
                <w:szCs w:val="14"/>
                <w:lang w:eastAsia="sq-AL"/>
              </w:rPr>
              <w:t xml:space="preserve"> e borxhit</w:t>
            </w:r>
            <w:r w:rsidR="00DE6222" w:rsidRPr="00585C53">
              <w:rPr>
                <w:rFonts w:ascii="Garamond" w:eastAsia="Times New Roman" w:hAnsi="Garamond" w:cs="Arial"/>
                <w:sz w:val="14"/>
                <w:szCs w:val="14"/>
                <w:lang w:eastAsia="sq-AL"/>
              </w:rPr>
              <w:t>; ii.</w:t>
            </w:r>
            <w:r w:rsidRPr="00585C53">
              <w:rPr>
                <w:rFonts w:ascii="Garamond" w:eastAsia="Times New Roman" w:hAnsi="Garamond" w:cs="Arial"/>
                <w:sz w:val="14"/>
                <w:szCs w:val="14"/>
                <w:lang w:eastAsia="sq-AL"/>
              </w:rPr>
              <w:t xml:space="preserve"> kontigjenca </w:t>
            </w:r>
            <w:r w:rsidR="00DE6222" w:rsidRPr="00585C53">
              <w:rPr>
                <w:rFonts w:ascii="Garamond" w:eastAsia="Times New Roman" w:hAnsi="Garamond" w:cs="Arial"/>
                <w:sz w:val="14"/>
                <w:szCs w:val="14"/>
                <w:lang w:eastAsia="sq-AL"/>
              </w:rPr>
              <w:t>për</w:t>
            </w:r>
            <w:r w:rsidRPr="00585C53">
              <w:rPr>
                <w:rFonts w:ascii="Garamond" w:eastAsia="Times New Roman" w:hAnsi="Garamond" w:cs="Arial"/>
                <w:sz w:val="14"/>
                <w:szCs w:val="14"/>
                <w:lang w:eastAsia="sq-AL"/>
              </w:rPr>
              <w:t xml:space="preserve"> politika pagash dhe pensionesh</w:t>
            </w:r>
            <w:r w:rsidR="00DE6222" w:rsidRPr="00585C53">
              <w:rPr>
                <w:rFonts w:ascii="Garamond" w:eastAsia="Times New Roman" w:hAnsi="Garamond" w:cs="Arial"/>
                <w:sz w:val="14"/>
                <w:szCs w:val="14"/>
                <w:lang w:eastAsia="sq-AL"/>
              </w:rPr>
              <w:t>;</w:t>
            </w:r>
            <w:r w:rsidRPr="00585C53">
              <w:rPr>
                <w:rFonts w:ascii="Garamond" w:eastAsia="Times New Roman" w:hAnsi="Garamond" w:cs="Arial"/>
                <w:sz w:val="14"/>
                <w:szCs w:val="14"/>
                <w:lang w:eastAsia="sq-AL"/>
              </w:rPr>
              <w:t xml:space="preserve"> </w:t>
            </w:r>
          </w:p>
        </w:tc>
        <w:tc>
          <w:tcPr>
            <w:tcW w:w="397" w:type="pct"/>
            <w:gridSpan w:val="2"/>
            <w:tcBorders>
              <w:top w:val="nil"/>
              <w:left w:val="nil"/>
              <w:bottom w:val="nil"/>
              <w:right w:val="nil"/>
            </w:tcBorders>
            <w:shd w:val="clear" w:color="auto" w:fill="auto"/>
            <w:noWrap/>
            <w:vAlign w:val="bottom"/>
            <w:hideMark/>
          </w:tcPr>
          <w:p w14:paraId="42AD2C70" w14:textId="77777777" w:rsidR="007B170D" w:rsidRPr="00585C53" w:rsidRDefault="007B170D" w:rsidP="007B170D">
            <w:pPr>
              <w:spacing w:after="0" w:line="240" w:lineRule="auto"/>
              <w:rPr>
                <w:rFonts w:ascii="Garamond" w:eastAsia="Times New Roman" w:hAnsi="Garamond" w:cs="Arial"/>
                <w:sz w:val="12"/>
                <w:szCs w:val="14"/>
                <w:lang w:eastAsia="sq-AL"/>
              </w:rPr>
            </w:pPr>
          </w:p>
        </w:tc>
        <w:tc>
          <w:tcPr>
            <w:tcW w:w="320" w:type="pct"/>
            <w:gridSpan w:val="2"/>
            <w:tcBorders>
              <w:top w:val="nil"/>
              <w:left w:val="nil"/>
              <w:bottom w:val="nil"/>
              <w:right w:val="nil"/>
            </w:tcBorders>
            <w:shd w:val="clear" w:color="auto" w:fill="auto"/>
            <w:noWrap/>
            <w:vAlign w:val="bottom"/>
            <w:hideMark/>
          </w:tcPr>
          <w:p w14:paraId="42AD2C71"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85" w:type="pct"/>
            <w:tcBorders>
              <w:top w:val="nil"/>
              <w:left w:val="nil"/>
              <w:bottom w:val="nil"/>
              <w:right w:val="nil"/>
            </w:tcBorders>
            <w:shd w:val="clear" w:color="auto" w:fill="auto"/>
            <w:noWrap/>
            <w:vAlign w:val="bottom"/>
            <w:hideMark/>
          </w:tcPr>
          <w:p w14:paraId="42AD2C72"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78" w:type="pct"/>
            <w:tcBorders>
              <w:top w:val="nil"/>
              <w:left w:val="nil"/>
              <w:bottom w:val="nil"/>
              <w:right w:val="nil"/>
            </w:tcBorders>
            <w:shd w:val="clear" w:color="auto" w:fill="auto"/>
            <w:noWrap/>
            <w:vAlign w:val="bottom"/>
            <w:hideMark/>
          </w:tcPr>
          <w:p w14:paraId="42AD2C73"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r>
      <w:tr w:rsidR="00273A15" w:rsidRPr="00585C53" w14:paraId="42AD2C80" w14:textId="77777777" w:rsidTr="00273A15">
        <w:trPr>
          <w:trHeight w:val="180"/>
          <w:jc w:val="center"/>
        </w:trPr>
        <w:tc>
          <w:tcPr>
            <w:tcW w:w="176" w:type="pct"/>
            <w:tcBorders>
              <w:top w:val="nil"/>
              <w:left w:val="nil"/>
              <w:bottom w:val="nil"/>
              <w:right w:val="nil"/>
            </w:tcBorders>
            <w:shd w:val="clear" w:color="auto" w:fill="auto"/>
            <w:noWrap/>
            <w:vAlign w:val="bottom"/>
            <w:hideMark/>
          </w:tcPr>
          <w:p w14:paraId="42AD2C75"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1537" w:type="pct"/>
            <w:gridSpan w:val="2"/>
            <w:tcBorders>
              <w:top w:val="nil"/>
              <w:left w:val="nil"/>
              <w:bottom w:val="nil"/>
              <w:right w:val="nil"/>
            </w:tcBorders>
            <w:shd w:val="clear" w:color="auto" w:fill="auto"/>
            <w:noWrap/>
            <w:vAlign w:val="bottom"/>
            <w:hideMark/>
          </w:tcPr>
          <w:p w14:paraId="42AD2C76" w14:textId="1E2BECDC" w:rsidR="007B170D" w:rsidRPr="00585C53" w:rsidRDefault="00DE6222" w:rsidP="00DE6222">
            <w:pPr>
              <w:spacing w:after="0" w:line="240" w:lineRule="auto"/>
              <w:rPr>
                <w:rFonts w:ascii="Garamond" w:eastAsia="Times New Roman" w:hAnsi="Garamond" w:cs="Arial"/>
                <w:sz w:val="14"/>
                <w:szCs w:val="14"/>
                <w:lang w:eastAsia="sq-AL"/>
              </w:rPr>
            </w:pPr>
            <w:r w:rsidRPr="00585C53">
              <w:rPr>
                <w:rFonts w:ascii="Garamond" w:eastAsia="Times New Roman" w:hAnsi="Garamond" w:cs="Arial"/>
                <w:sz w:val="14"/>
                <w:szCs w:val="14"/>
                <w:lang w:eastAsia="sq-AL"/>
              </w:rPr>
              <w:t>iii.</w:t>
            </w:r>
            <w:r w:rsidR="007B170D" w:rsidRPr="00585C53">
              <w:rPr>
                <w:rFonts w:ascii="Garamond" w:eastAsia="Times New Roman" w:hAnsi="Garamond" w:cs="Arial"/>
                <w:sz w:val="14"/>
                <w:szCs w:val="14"/>
                <w:lang w:eastAsia="sq-AL"/>
              </w:rPr>
              <w:t xml:space="preserve"> fondi rezerve</w:t>
            </w:r>
            <w:r w:rsidRPr="00585C53">
              <w:rPr>
                <w:rFonts w:ascii="Garamond" w:eastAsia="Times New Roman" w:hAnsi="Garamond" w:cs="Arial"/>
                <w:sz w:val="14"/>
                <w:szCs w:val="14"/>
                <w:lang w:eastAsia="sq-AL"/>
              </w:rPr>
              <w:t>; dhe iv. shpenzimet e pushtetit vendor; v.</w:t>
            </w:r>
            <w:r w:rsidR="007B170D" w:rsidRPr="00585C53">
              <w:rPr>
                <w:rFonts w:ascii="Garamond" w:eastAsia="Times New Roman" w:hAnsi="Garamond" w:cs="Arial"/>
                <w:sz w:val="14"/>
                <w:szCs w:val="14"/>
                <w:lang w:eastAsia="sq-AL"/>
              </w:rPr>
              <w:t xml:space="preserve"> fondi i rind</w:t>
            </w:r>
            <w:r w:rsidRPr="00585C53">
              <w:rPr>
                <w:rFonts w:ascii="Garamond" w:eastAsia="Times New Roman" w:hAnsi="Garamond" w:cs="Arial"/>
                <w:sz w:val="14"/>
                <w:szCs w:val="14"/>
                <w:lang w:eastAsia="sq-AL"/>
              </w:rPr>
              <w:t>ë</w:t>
            </w:r>
            <w:r w:rsidR="007B170D" w:rsidRPr="00585C53">
              <w:rPr>
                <w:rFonts w:ascii="Garamond" w:eastAsia="Times New Roman" w:hAnsi="Garamond" w:cs="Arial"/>
                <w:sz w:val="14"/>
                <w:szCs w:val="14"/>
                <w:lang w:eastAsia="sq-AL"/>
              </w:rPr>
              <w:t>rtimit</w:t>
            </w:r>
          </w:p>
        </w:tc>
        <w:tc>
          <w:tcPr>
            <w:tcW w:w="360" w:type="pct"/>
            <w:tcBorders>
              <w:top w:val="nil"/>
              <w:left w:val="nil"/>
              <w:bottom w:val="nil"/>
              <w:right w:val="nil"/>
            </w:tcBorders>
            <w:shd w:val="clear" w:color="auto" w:fill="auto"/>
            <w:noWrap/>
            <w:vAlign w:val="bottom"/>
            <w:hideMark/>
          </w:tcPr>
          <w:p w14:paraId="42AD2C77" w14:textId="77777777" w:rsidR="007B170D" w:rsidRPr="00585C53" w:rsidRDefault="007B170D" w:rsidP="007B170D">
            <w:pPr>
              <w:spacing w:after="0" w:line="240" w:lineRule="auto"/>
              <w:rPr>
                <w:rFonts w:ascii="Garamond" w:eastAsia="Times New Roman" w:hAnsi="Garamond" w:cs="Arial"/>
                <w:sz w:val="12"/>
                <w:szCs w:val="14"/>
                <w:lang w:eastAsia="sq-AL"/>
              </w:rPr>
            </w:pPr>
          </w:p>
        </w:tc>
        <w:tc>
          <w:tcPr>
            <w:tcW w:w="370" w:type="pct"/>
            <w:tcBorders>
              <w:top w:val="nil"/>
              <w:left w:val="nil"/>
              <w:bottom w:val="nil"/>
              <w:right w:val="nil"/>
            </w:tcBorders>
            <w:shd w:val="clear" w:color="auto" w:fill="auto"/>
            <w:noWrap/>
            <w:vAlign w:val="bottom"/>
            <w:hideMark/>
          </w:tcPr>
          <w:p w14:paraId="42AD2C78"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02" w:type="pct"/>
            <w:tcBorders>
              <w:top w:val="nil"/>
              <w:left w:val="nil"/>
              <w:bottom w:val="nil"/>
              <w:right w:val="nil"/>
            </w:tcBorders>
            <w:shd w:val="clear" w:color="auto" w:fill="auto"/>
            <w:noWrap/>
            <w:vAlign w:val="bottom"/>
            <w:hideMark/>
          </w:tcPr>
          <w:p w14:paraId="42AD2C79"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86" w:type="pct"/>
            <w:gridSpan w:val="2"/>
            <w:tcBorders>
              <w:top w:val="nil"/>
              <w:left w:val="nil"/>
              <w:bottom w:val="nil"/>
              <w:right w:val="nil"/>
            </w:tcBorders>
            <w:shd w:val="clear" w:color="auto" w:fill="auto"/>
            <w:noWrap/>
            <w:vAlign w:val="bottom"/>
            <w:hideMark/>
          </w:tcPr>
          <w:p w14:paraId="42AD2C7A"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82" w:type="pct"/>
            <w:gridSpan w:val="2"/>
            <w:tcBorders>
              <w:top w:val="nil"/>
              <w:left w:val="nil"/>
              <w:bottom w:val="nil"/>
              <w:right w:val="nil"/>
            </w:tcBorders>
            <w:shd w:val="clear" w:color="auto" w:fill="auto"/>
            <w:noWrap/>
            <w:vAlign w:val="bottom"/>
            <w:hideMark/>
          </w:tcPr>
          <w:p w14:paraId="42AD2C7B"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400" w:type="pct"/>
            <w:gridSpan w:val="3"/>
            <w:tcBorders>
              <w:top w:val="nil"/>
              <w:left w:val="nil"/>
              <w:bottom w:val="nil"/>
              <w:right w:val="nil"/>
            </w:tcBorders>
            <w:shd w:val="clear" w:color="auto" w:fill="auto"/>
            <w:noWrap/>
            <w:vAlign w:val="bottom"/>
            <w:hideMark/>
          </w:tcPr>
          <w:p w14:paraId="42AD2C7C"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20" w:type="pct"/>
            <w:gridSpan w:val="2"/>
            <w:tcBorders>
              <w:top w:val="nil"/>
              <w:left w:val="nil"/>
              <w:bottom w:val="nil"/>
              <w:right w:val="nil"/>
            </w:tcBorders>
            <w:shd w:val="clear" w:color="auto" w:fill="auto"/>
            <w:noWrap/>
            <w:vAlign w:val="bottom"/>
            <w:hideMark/>
          </w:tcPr>
          <w:p w14:paraId="42AD2C7D"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85" w:type="pct"/>
            <w:tcBorders>
              <w:top w:val="nil"/>
              <w:left w:val="nil"/>
              <w:bottom w:val="nil"/>
              <w:right w:val="nil"/>
            </w:tcBorders>
            <w:shd w:val="clear" w:color="auto" w:fill="auto"/>
            <w:noWrap/>
            <w:vAlign w:val="bottom"/>
            <w:hideMark/>
          </w:tcPr>
          <w:p w14:paraId="42AD2C7E"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82" w:type="pct"/>
            <w:gridSpan w:val="2"/>
            <w:tcBorders>
              <w:top w:val="nil"/>
              <w:left w:val="nil"/>
              <w:bottom w:val="nil"/>
              <w:right w:val="nil"/>
            </w:tcBorders>
            <w:shd w:val="clear" w:color="auto" w:fill="auto"/>
            <w:noWrap/>
            <w:vAlign w:val="bottom"/>
            <w:hideMark/>
          </w:tcPr>
          <w:p w14:paraId="42AD2C7F"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r>
      <w:tr w:rsidR="00273A15" w:rsidRPr="00585C53" w14:paraId="42AD2C89" w14:textId="77777777" w:rsidTr="00273A15">
        <w:trPr>
          <w:gridAfter w:val="1"/>
          <w:wAfter w:w="4" w:type="pct"/>
          <w:trHeight w:val="180"/>
          <w:jc w:val="center"/>
        </w:trPr>
        <w:tc>
          <w:tcPr>
            <w:tcW w:w="176" w:type="pct"/>
            <w:tcBorders>
              <w:top w:val="nil"/>
              <w:left w:val="nil"/>
              <w:bottom w:val="nil"/>
              <w:right w:val="nil"/>
            </w:tcBorders>
            <w:shd w:val="clear" w:color="auto" w:fill="auto"/>
            <w:noWrap/>
            <w:vAlign w:val="bottom"/>
            <w:hideMark/>
          </w:tcPr>
          <w:p w14:paraId="42AD2C81"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2573" w:type="pct"/>
            <w:gridSpan w:val="6"/>
            <w:tcBorders>
              <w:top w:val="nil"/>
              <w:left w:val="nil"/>
              <w:bottom w:val="nil"/>
              <w:right w:val="nil"/>
            </w:tcBorders>
            <w:shd w:val="clear" w:color="auto" w:fill="auto"/>
            <w:noWrap/>
            <w:vAlign w:val="bottom"/>
            <w:hideMark/>
          </w:tcPr>
          <w:p w14:paraId="42AD2C82" w14:textId="6652733C" w:rsidR="007B170D" w:rsidRPr="00585C53" w:rsidRDefault="007B170D" w:rsidP="007B170D">
            <w:pPr>
              <w:spacing w:after="0" w:line="240" w:lineRule="auto"/>
              <w:rPr>
                <w:rFonts w:ascii="Garamond" w:eastAsia="Times New Roman" w:hAnsi="Garamond" w:cs="Arial"/>
                <w:sz w:val="14"/>
                <w:szCs w:val="14"/>
                <w:lang w:eastAsia="sq-AL"/>
              </w:rPr>
            </w:pPr>
            <w:r w:rsidRPr="00585C53">
              <w:rPr>
                <w:rFonts w:ascii="Garamond" w:eastAsia="Times New Roman" w:hAnsi="Garamond" w:cs="Arial"/>
                <w:sz w:val="14"/>
                <w:szCs w:val="14"/>
                <w:lang w:eastAsia="sq-AL"/>
              </w:rPr>
              <w:t xml:space="preserve">** Shpenzimet e pushtetit vendor nuk </w:t>
            </w:r>
            <w:r w:rsidR="00DE6222" w:rsidRPr="00585C53">
              <w:rPr>
                <w:rFonts w:ascii="Garamond" w:eastAsia="Times New Roman" w:hAnsi="Garamond" w:cs="Arial"/>
                <w:sz w:val="14"/>
                <w:szCs w:val="14"/>
                <w:lang w:eastAsia="sq-AL"/>
              </w:rPr>
              <w:t>janë</w:t>
            </w:r>
            <w:r w:rsidRPr="00585C53">
              <w:rPr>
                <w:rFonts w:ascii="Garamond" w:eastAsia="Times New Roman" w:hAnsi="Garamond" w:cs="Arial"/>
                <w:sz w:val="14"/>
                <w:szCs w:val="14"/>
                <w:lang w:eastAsia="sq-AL"/>
              </w:rPr>
              <w:t xml:space="preserve"> </w:t>
            </w:r>
            <w:r w:rsidR="00DE6222" w:rsidRPr="00585C53">
              <w:rPr>
                <w:rFonts w:ascii="Garamond" w:eastAsia="Times New Roman" w:hAnsi="Garamond" w:cs="Arial"/>
                <w:sz w:val="14"/>
                <w:szCs w:val="14"/>
                <w:lang w:eastAsia="sq-AL"/>
              </w:rPr>
              <w:t>shpërndarë</w:t>
            </w:r>
            <w:r w:rsidRPr="00585C53">
              <w:rPr>
                <w:rFonts w:ascii="Garamond" w:eastAsia="Times New Roman" w:hAnsi="Garamond" w:cs="Arial"/>
                <w:sz w:val="14"/>
                <w:szCs w:val="14"/>
                <w:lang w:eastAsia="sq-AL"/>
              </w:rPr>
              <w:t xml:space="preserve"> sipas funksioneve pasi ndarja e tyre </w:t>
            </w:r>
            <w:r w:rsidR="00DE6222" w:rsidRPr="00585C53">
              <w:rPr>
                <w:rFonts w:ascii="Garamond" w:eastAsia="Times New Roman" w:hAnsi="Garamond" w:cs="Arial"/>
                <w:sz w:val="14"/>
                <w:szCs w:val="14"/>
                <w:lang w:eastAsia="sq-AL"/>
              </w:rPr>
              <w:t>është</w:t>
            </w:r>
            <w:r w:rsidRPr="00585C53">
              <w:rPr>
                <w:rFonts w:ascii="Garamond" w:eastAsia="Times New Roman" w:hAnsi="Garamond" w:cs="Arial"/>
                <w:sz w:val="14"/>
                <w:szCs w:val="14"/>
                <w:lang w:eastAsia="sq-AL"/>
              </w:rPr>
              <w:t xml:space="preserve"> kompetence e </w:t>
            </w:r>
            <w:r w:rsidR="00DE6222" w:rsidRPr="00585C53">
              <w:rPr>
                <w:rFonts w:ascii="Garamond" w:eastAsia="Times New Roman" w:hAnsi="Garamond" w:cs="Arial"/>
                <w:sz w:val="14"/>
                <w:szCs w:val="14"/>
                <w:lang w:eastAsia="sq-AL"/>
              </w:rPr>
              <w:t>këtij</w:t>
            </w:r>
            <w:r w:rsidRPr="00585C53">
              <w:rPr>
                <w:rFonts w:ascii="Garamond" w:eastAsia="Times New Roman" w:hAnsi="Garamond" w:cs="Arial"/>
                <w:sz w:val="14"/>
                <w:szCs w:val="14"/>
                <w:lang w:eastAsia="sq-AL"/>
              </w:rPr>
              <w:t xml:space="preserve"> pushteti</w:t>
            </w:r>
            <w:r w:rsidR="00DE6222" w:rsidRPr="00585C53">
              <w:rPr>
                <w:rFonts w:ascii="Garamond" w:eastAsia="Times New Roman" w:hAnsi="Garamond" w:cs="Arial"/>
                <w:sz w:val="14"/>
                <w:szCs w:val="14"/>
                <w:lang w:eastAsia="sq-AL"/>
              </w:rPr>
              <w:t>.</w:t>
            </w:r>
          </w:p>
        </w:tc>
        <w:tc>
          <w:tcPr>
            <w:tcW w:w="382" w:type="pct"/>
            <w:tcBorders>
              <w:top w:val="nil"/>
              <w:left w:val="nil"/>
              <w:bottom w:val="nil"/>
              <w:right w:val="nil"/>
            </w:tcBorders>
            <w:shd w:val="clear" w:color="auto" w:fill="auto"/>
            <w:noWrap/>
            <w:vAlign w:val="bottom"/>
            <w:hideMark/>
          </w:tcPr>
          <w:p w14:paraId="42AD2C83" w14:textId="77777777" w:rsidR="007B170D" w:rsidRPr="00585C53" w:rsidRDefault="007B170D" w:rsidP="007B170D">
            <w:pPr>
              <w:spacing w:after="0" w:line="240" w:lineRule="auto"/>
              <w:rPr>
                <w:rFonts w:ascii="Garamond" w:eastAsia="Times New Roman" w:hAnsi="Garamond" w:cs="Arial"/>
                <w:sz w:val="12"/>
                <w:szCs w:val="14"/>
                <w:lang w:eastAsia="sq-AL"/>
              </w:rPr>
            </w:pPr>
          </w:p>
        </w:tc>
        <w:tc>
          <w:tcPr>
            <w:tcW w:w="378" w:type="pct"/>
            <w:tcBorders>
              <w:top w:val="nil"/>
              <w:left w:val="nil"/>
              <w:bottom w:val="nil"/>
              <w:right w:val="nil"/>
            </w:tcBorders>
            <w:shd w:val="clear" w:color="auto" w:fill="auto"/>
            <w:noWrap/>
            <w:vAlign w:val="bottom"/>
            <w:hideMark/>
          </w:tcPr>
          <w:p w14:paraId="42AD2C84"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95" w:type="pct"/>
            <w:gridSpan w:val="3"/>
            <w:tcBorders>
              <w:top w:val="nil"/>
              <w:left w:val="nil"/>
              <w:bottom w:val="nil"/>
              <w:right w:val="nil"/>
            </w:tcBorders>
            <w:shd w:val="clear" w:color="auto" w:fill="auto"/>
            <w:noWrap/>
            <w:vAlign w:val="bottom"/>
            <w:hideMark/>
          </w:tcPr>
          <w:p w14:paraId="42AD2C85"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20" w:type="pct"/>
            <w:gridSpan w:val="2"/>
            <w:tcBorders>
              <w:top w:val="nil"/>
              <w:left w:val="nil"/>
              <w:bottom w:val="nil"/>
              <w:right w:val="nil"/>
            </w:tcBorders>
            <w:shd w:val="clear" w:color="auto" w:fill="auto"/>
            <w:noWrap/>
            <w:vAlign w:val="bottom"/>
            <w:hideMark/>
          </w:tcPr>
          <w:p w14:paraId="42AD2C86"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94" w:type="pct"/>
            <w:gridSpan w:val="2"/>
            <w:tcBorders>
              <w:top w:val="nil"/>
              <w:left w:val="nil"/>
              <w:bottom w:val="nil"/>
              <w:right w:val="nil"/>
            </w:tcBorders>
            <w:shd w:val="clear" w:color="auto" w:fill="auto"/>
            <w:noWrap/>
            <w:vAlign w:val="bottom"/>
            <w:hideMark/>
          </w:tcPr>
          <w:p w14:paraId="42AD2C87"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c>
          <w:tcPr>
            <w:tcW w:w="378" w:type="pct"/>
            <w:tcBorders>
              <w:top w:val="nil"/>
              <w:left w:val="nil"/>
              <w:bottom w:val="nil"/>
              <w:right w:val="nil"/>
            </w:tcBorders>
            <w:shd w:val="clear" w:color="auto" w:fill="auto"/>
            <w:noWrap/>
            <w:vAlign w:val="bottom"/>
            <w:hideMark/>
          </w:tcPr>
          <w:p w14:paraId="42AD2C88" w14:textId="77777777" w:rsidR="007B170D" w:rsidRPr="00585C53" w:rsidRDefault="007B170D" w:rsidP="007B170D">
            <w:pPr>
              <w:spacing w:after="0" w:line="240" w:lineRule="auto"/>
              <w:rPr>
                <w:rFonts w:ascii="Garamond" w:eastAsia="Times New Roman" w:hAnsi="Garamond" w:cs="Times New Roman"/>
                <w:sz w:val="12"/>
                <w:szCs w:val="20"/>
                <w:lang w:eastAsia="sq-AL"/>
              </w:rPr>
            </w:pPr>
          </w:p>
        </w:tc>
      </w:tr>
    </w:tbl>
    <w:p w14:paraId="42AD2C8A" w14:textId="77777777" w:rsidR="007B170D" w:rsidRPr="00585C53" w:rsidRDefault="007B170D" w:rsidP="00157B6F">
      <w:pPr>
        <w:pStyle w:val="TEKSTIIIII"/>
        <w:rPr>
          <w:sz w:val="28"/>
        </w:rPr>
      </w:pPr>
    </w:p>
    <w:sectPr w:rsidR="007B170D" w:rsidRPr="00585C53" w:rsidSect="00262140">
      <w:pgSz w:w="11906" w:h="16838"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E743A" w14:textId="77777777" w:rsidR="002D1280" w:rsidRDefault="002D1280" w:rsidP="00420682">
      <w:pPr>
        <w:spacing w:after="0" w:line="240" w:lineRule="auto"/>
      </w:pPr>
      <w:r>
        <w:separator/>
      </w:r>
    </w:p>
  </w:endnote>
  <w:endnote w:type="continuationSeparator" w:id="0">
    <w:p w14:paraId="702EFDB2" w14:textId="77777777" w:rsidR="002D1280" w:rsidRDefault="002D1280" w:rsidP="00420682">
      <w:pPr>
        <w:spacing w:after="0" w:line="240" w:lineRule="auto"/>
      </w:pPr>
      <w:r>
        <w:continuationSeparator/>
      </w:r>
    </w:p>
  </w:endnote>
  <w:endnote w:type="continuationNotice" w:id="1">
    <w:p w14:paraId="619CDC1F" w14:textId="77777777" w:rsidR="002D1280" w:rsidRDefault="002D1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42AD2C8F" w14:textId="4E20717F" w:rsidR="00BD4A88" w:rsidRDefault="00BD4A88">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161898">
          <w:rPr>
            <w:rFonts w:ascii="Times New Roman" w:hAnsi="Times New Roman" w:cs="Times New Roman"/>
            <w:noProof/>
            <w:sz w:val="24"/>
            <w:szCs w:val="24"/>
          </w:rPr>
          <w:t>45</w:t>
        </w:r>
        <w:r w:rsidRPr="0096575A">
          <w:rPr>
            <w:rFonts w:ascii="Times New Roman" w:hAnsi="Times New Roman" w:cs="Times New Roman"/>
            <w:noProof/>
            <w:sz w:val="24"/>
            <w:szCs w:val="24"/>
          </w:rPr>
          <w:fldChar w:fldCharType="end"/>
        </w:r>
      </w:p>
    </w:sdtContent>
  </w:sdt>
  <w:p w14:paraId="42AD2C90" w14:textId="77777777" w:rsidR="00BD4A88" w:rsidRDefault="00BD4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B4936" w14:textId="77777777" w:rsidR="002D1280" w:rsidRDefault="002D1280" w:rsidP="00420682">
      <w:pPr>
        <w:spacing w:after="0" w:line="240" w:lineRule="auto"/>
      </w:pPr>
      <w:r>
        <w:separator/>
      </w:r>
    </w:p>
  </w:footnote>
  <w:footnote w:type="continuationSeparator" w:id="0">
    <w:p w14:paraId="19F706B9" w14:textId="77777777" w:rsidR="002D1280" w:rsidRDefault="002D1280" w:rsidP="00420682">
      <w:pPr>
        <w:spacing w:after="0" w:line="240" w:lineRule="auto"/>
      </w:pPr>
      <w:r>
        <w:continuationSeparator/>
      </w:r>
    </w:p>
  </w:footnote>
  <w:footnote w:type="continuationNotice" w:id="1">
    <w:p w14:paraId="3887577C" w14:textId="77777777" w:rsidR="002D1280" w:rsidRDefault="002D1280">
      <w:pPr>
        <w:spacing w:after="0" w:line="240" w:lineRule="auto"/>
      </w:pPr>
    </w:p>
  </w:footnote>
  <w:footnote w:id="2">
    <w:p w14:paraId="0C424360" w14:textId="0B2C3081" w:rsidR="00BD4A88" w:rsidRPr="00F45381" w:rsidRDefault="00BD4A88">
      <w:pPr>
        <w:pStyle w:val="FootnoteText"/>
        <w:rPr>
          <w:lang w:val="en-US"/>
        </w:rPr>
      </w:pPr>
      <w:r>
        <w:rPr>
          <w:rStyle w:val="FootnoteReference"/>
        </w:rPr>
        <w:footnoteRef/>
      </w:r>
      <w:r>
        <w:t xml:space="preserve"> </w:t>
      </w:r>
      <w:r>
        <w:rPr>
          <w:rFonts w:ascii="Garamond" w:hAnsi="Garamond"/>
          <w:i/>
          <w:sz w:val="24"/>
          <w:szCs w:val="24"/>
        </w:rPr>
        <w:t>Akti</w:t>
      </w:r>
      <w:r w:rsidRPr="00F45381">
        <w:rPr>
          <w:rFonts w:ascii="Garamond" w:hAnsi="Garamond"/>
          <w:i/>
          <w:sz w:val="24"/>
          <w:szCs w:val="24"/>
        </w:rPr>
        <w:t xml:space="preserve"> normativ nr. 2, datë 30.6.2026</w:t>
      </w:r>
      <w:r>
        <w:rPr>
          <w:rFonts w:ascii="Garamond" w:hAnsi="Garamond"/>
          <w:i/>
          <w:sz w:val="24"/>
          <w:szCs w:val="24"/>
        </w:rPr>
        <w:t xml:space="preserve"> është miratuar me ligjin nr. 74/2026, datë 23.7.2026, botuar në Fletoren Zyrtare nr. 171, datë 5.8.2026.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C8CC593"/>
    <w:multiLevelType w:val="hybridMultilevel"/>
    <w:tmpl w:val="A914FB6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7D8280"/>
    <w:multiLevelType w:val="hybridMultilevel"/>
    <w:tmpl w:val="F86CE84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CC30CA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08C2682"/>
    <w:multiLevelType w:val="hybridMultilevel"/>
    <w:tmpl w:val="C34A6612"/>
    <w:lvl w:ilvl="0" w:tplc="1F5682EE">
      <w:start w:val="1"/>
      <w:numFmt w:val="bullet"/>
      <w:lvlText w:val=""/>
      <w:lvlJc w:val="left"/>
      <w:pPr>
        <w:tabs>
          <w:tab w:val="num" w:pos="720"/>
        </w:tabs>
        <w:ind w:left="720" w:hanging="360"/>
      </w:pPr>
      <w:rPr>
        <w:rFonts w:ascii="Wingdings 2" w:hAnsi="Wingdings 2"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22B6071"/>
    <w:multiLevelType w:val="hybridMultilevel"/>
    <w:tmpl w:val="549C5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 w15:restartNumberingAfterBreak="0">
    <w:nsid w:val="062E33C3"/>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C556D2"/>
    <w:multiLevelType w:val="hybridMultilevel"/>
    <w:tmpl w:val="8DB2854E"/>
    <w:lvl w:ilvl="0" w:tplc="5EFA2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70616B8"/>
    <w:multiLevelType w:val="hybridMultilevel"/>
    <w:tmpl w:val="A866DAB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3010F8"/>
    <w:multiLevelType w:val="hybridMultilevel"/>
    <w:tmpl w:val="BD2E1E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2D4799B"/>
    <w:multiLevelType w:val="hybridMultilevel"/>
    <w:tmpl w:val="3C40DAC2"/>
    <w:lvl w:ilvl="0" w:tplc="F0B0255C">
      <w:start w:val="1"/>
      <w:numFmt w:val="upperRoman"/>
      <w:lvlText w:val="%1."/>
      <w:lvlJc w:val="right"/>
      <w:pPr>
        <w:tabs>
          <w:tab w:val="num" w:pos="576"/>
        </w:tabs>
        <w:ind w:left="576" w:hanging="216"/>
      </w:pPr>
      <w:rPr>
        <w:rFonts w:hint="default"/>
        <w:color w:val="auto"/>
      </w:rPr>
    </w:lvl>
    <w:lvl w:ilvl="1" w:tplc="0409000F">
      <w:start w:val="1"/>
      <w:numFmt w:val="decimal"/>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3A01DCA"/>
    <w:multiLevelType w:val="hybridMultilevel"/>
    <w:tmpl w:val="01127F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C06ED"/>
    <w:multiLevelType w:val="hybridMultilevel"/>
    <w:tmpl w:val="E572DB4C"/>
    <w:lvl w:ilvl="0" w:tplc="75F002BA">
      <w:start w:val="1"/>
      <w:numFmt w:val="bullet"/>
      <w:lvlText w:val=""/>
      <w:lvlJc w:val="left"/>
      <w:pPr>
        <w:tabs>
          <w:tab w:val="num" w:pos="720"/>
        </w:tabs>
        <w:ind w:left="720" w:hanging="360"/>
      </w:pPr>
      <w:rPr>
        <w:rFonts w:ascii="Wingdings 2" w:hAnsi="Wingdings 2" w:hint="default"/>
      </w:rPr>
    </w:lvl>
    <w:lvl w:ilvl="1" w:tplc="09348064" w:tentative="1">
      <w:start w:val="1"/>
      <w:numFmt w:val="bullet"/>
      <w:lvlText w:val=""/>
      <w:lvlJc w:val="left"/>
      <w:pPr>
        <w:tabs>
          <w:tab w:val="num" w:pos="1440"/>
        </w:tabs>
        <w:ind w:left="1440" w:hanging="360"/>
      </w:pPr>
      <w:rPr>
        <w:rFonts w:ascii="Wingdings 2" w:hAnsi="Wingdings 2" w:hint="default"/>
      </w:rPr>
    </w:lvl>
    <w:lvl w:ilvl="2" w:tplc="E7B6D22A" w:tentative="1">
      <w:start w:val="1"/>
      <w:numFmt w:val="bullet"/>
      <w:lvlText w:val=""/>
      <w:lvlJc w:val="left"/>
      <w:pPr>
        <w:tabs>
          <w:tab w:val="num" w:pos="2160"/>
        </w:tabs>
        <w:ind w:left="2160" w:hanging="360"/>
      </w:pPr>
      <w:rPr>
        <w:rFonts w:ascii="Wingdings 2" w:hAnsi="Wingdings 2" w:hint="default"/>
      </w:rPr>
    </w:lvl>
    <w:lvl w:ilvl="3" w:tplc="38D23FFE" w:tentative="1">
      <w:start w:val="1"/>
      <w:numFmt w:val="bullet"/>
      <w:lvlText w:val=""/>
      <w:lvlJc w:val="left"/>
      <w:pPr>
        <w:tabs>
          <w:tab w:val="num" w:pos="2880"/>
        </w:tabs>
        <w:ind w:left="2880" w:hanging="360"/>
      </w:pPr>
      <w:rPr>
        <w:rFonts w:ascii="Wingdings 2" w:hAnsi="Wingdings 2" w:hint="default"/>
      </w:rPr>
    </w:lvl>
    <w:lvl w:ilvl="4" w:tplc="5AFCDA50" w:tentative="1">
      <w:start w:val="1"/>
      <w:numFmt w:val="bullet"/>
      <w:lvlText w:val=""/>
      <w:lvlJc w:val="left"/>
      <w:pPr>
        <w:tabs>
          <w:tab w:val="num" w:pos="3600"/>
        </w:tabs>
        <w:ind w:left="3600" w:hanging="360"/>
      </w:pPr>
      <w:rPr>
        <w:rFonts w:ascii="Wingdings 2" w:hAnsi="Wingdings 2" w:hint="default"/>
      </w:rPr>
    </w:lvl>
    <w:lvl w:ilvl="5" w:tplc="D7AEC766" w:tentative="1">
      <w:start w:val="1"/>
      <w:numFmt w:val="bullet"/>
      <w:lvlText w:val=""/>
      <w:lvlJc w:val="left"/>
      <w:pPr>
        <w:tabs>
          <w:tab w:val="num" w:pos="4320"/>
        </w:tabs>
        <w:ind w:left="4320" w:hanging="360"/>
      </w:pPr>
      <w:rPr>
        <w:rFonts w:ascii="Wingdings 2" w:hAnsi="Wingdings 2" w:hint="default"/>
      </w:rPr>
    </w:lvl>
    <w:lvl w:ilvl="6" w:tplc="3CD4EC50" w:tentative="1">
      <w:start w:val="1"/>
      <w:numFmt w:val="bullet"/>
      <w:lvlText w:val=""/>
      <w:lvlJc w:val="left"/>
      <w:pPr>
        <w:tabs>
          <w:tab w:val="num" w:pos="5040"/>
        </w:tabs>
        <w:ind w:left="5040" w:hanging="360"/>
      </w:pPr>
      <w:rPr>
        <w:rFonts w:ascii="Wingdings 2" w:hAnsi="Wingdings 2" w:hint="default"/>
      </w:rPr>
    </w:lvl>
    <w:lvl w:ilvl="7" w:tplc="580420F6" w:tentative="1">
      <w:start w:val="1"/>
      <w:numFmt w:val="bullet"/>
      <w:lvlText w:val=""/>
      <w:lvlJc w:val="left"/>
      <w:pPr>
        <w:tabs>
          <w:tab w:val="num" w:pos="5760"/>
        </w:tabs>
        <w:ind w:left="5760" w:hanging="360"/>
      </w:pPr>
      <w:rPr>
        <w:rFonts w:ascii="Wingdings 2" w:hAnsi="Wingdings 2" w:hint="default"/>
      </w:rPr>
    </w:lvl>
    <w:lvl w:ilvl="8" w:tplc="DB421694"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16C07E7A"/>
    <w:multiLevelType w:val="hybridMultilevel"/>
    <w:tmpl w:val="715E9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6D3D9C"/>
    <w:multiLevelType w:val="hybridMultilevel"/>
    <w:tmpl w:val="0AA48CA4"/>
    <w:lvl w:ilvl="0" w:tplc="A9B40C68">
      <w:start w:val="1"/>
      <w:numFmt w:val="upperRoman"/>
      <w:lvlText w:val="%1."/>
      <w:lvlJc w:val="right"/>
      <w:pPr>
        <w:tabs>
          <w:tab w:val="num" w:pos="216"/>
        </w:tabs>
        <w:ind w:left="0" w:firstLine="0"/>
      </w:pPr>
      <w:rPr>
        <w:rFonts w:hint="default"/>
      </w:rPr>
    </w:lvl>
    <w:lvl w:ilvl="1" w:tplc="81FAE63E">
      <w:start w:val="1"/>
      <w:numFmt w:val="bullet"/>
      <w:lvlText w:val=""/>
      <w:lvlJc w:val="left"/>
      <w:pPr>
        <w:tabs>
          <w:tab w:val="num" w:pos="1080"/>
        </w:tabs>
        <w:ind w:left="1080" w:hanging="360"/>
      </w:pPr>
      <w:rPr>
        <w:rFonts w:ascii="Symbol" w:hAnsi="Symbol" w:hint="default"/>
        <w:sz w:val="20"/>
        <w:szCs w:val="20"/>
      </w:rPr>
    </w:lvl>
    <w:lvl w:ilvl="2" w:tplc="1B6E9298">
      <w:start w:val="14"/>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6" w15:restartNumberingAfterBreak="0">
    <w:nsid w:val="1FD14B85"/>
    <w:multiLevelType w:val="hybridMultilevel"/>
    <w:tmpl w:val="D6F06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3DC5AD0"/>
    <w:multiLevelType w:val="hybridMultilevel"/>
    <w:tmpl w:val="39F8687A"/>
    <w:lvl w:ilvl="0" w:tplc="92E623A0">
      <w:start w:val="1"/>
      <w:numFmt w:val="bullet"/>
      <w:lvlText w:val=""/>
      <w:lvlJc w:val="left"/>
      <w:pPr>
        <w:tabs>
          <w:tab w:val="num" w:pos="720"/>
        </w:tabs>
        <w:ind w:left="720" w:hanging="360"/>
      </w:pPr>
      <w:rPr>
        <w:rFonts w:ascii="Wingdings 2" w:hAnsi="Wingdings 2" w:hint="default"/>
      </w:rPr>
    </w:lvl>
    <w:lvl w:ilvl="1" w:tplc="F3F22FFA">
      <w:start w:val="1597"/>
      <w:numFmt w:val="bullet"/>
      <w:lvlText w:val=""/>
      <w:lvlJc w:val="left"/>
      <w:pPr>
        <w:tabs>
          <w:tab w:val="num" w:pos="1440"/>
        </w:tabs>
        <w:ind w:left="1440" w:hanging="360"/>
      </w:pPr>
      <w:rPr>
        <w:rFonts w:ascii="Wingdings 2" w:hAnsi="Wingdings 2" w:hint="default"/>
      </w:rPr>
    </w:lvl>
    <w:lvl w:ilvl="2" w:tplc="F5567858" w:tentative="1">
      <w:start w:val="1"/>
      <w:numFmt w:val="bullet"/>
      <w:lvlText w:val=""/>
      <w:lvlJc w:val="left"/>
      <w:pPr>
        <w:tabs>
          <w:tab w:val="num" w:pos="2160"/>
        </w:tabs>
        <w:ind w:left="2160" w:hanging="360"/>
      </w:pPr>
      <w:rPr>
        <w:rFonts w:ascii="Wingdings 2" w:hAnsi="Wingdings 2" w:hint="default"/>
      </w:rPr>
    </w:lvl>
    <w:lvl w:ilvl="3" w:tplc="40AEB49A" w:tentative="1">
      <w:start w:val="1"/>
      <w:numFmt w:val="bullet"/>
      <w:lvlText w:val=""/>
      <w:lvlJc w:val="left"/>
      <w:pPr>
        <w:tabs>
          <w:tab w:val="num" w:pos="2880"/>
        </w:tabs>
        <w:ind w:left="2880" w:hanging="360"/>
      </w:pPr>
      <w:rPr>
        <w:rFonts w:ascii="Wingdings 2" w:hAnsi="Wingdings 2" w:hint="default"/>
      </w:rPr>
    </w:lvl>
    <w:lvl w:ilvl="4" w:tplc="1200F994" w:tentative="1">
      <w:start w:val="1"/>
      <w:numFmt w:val="bullet"/>
      <w:lvlText w:val=""/>
      <w:lvlJc w:val="left"/>
      <w:pPr>
        <w:tabs>
          <w:tab w:val="num" w:pos="3600"/>
        </w:tabs>
        <w:ind w:left="3600" w:hanging="360"/>
      </w:pPr>
      <w:rPr>
        <w:rFonts w:ascii="Wingdings 2" w:hAnsi="Wingdings 2" w:hint="default"/>
      </w:rPr>
    </w:lvl>
    <w:lvl w:ilvl="5" w:tplc="33D6E562" w:tentative="1">
      <w:start w:val="1"/>
      <w:numFmt w:val="bullet"/>
      <w:lvlText w:val=""/>
      <w:lvlJc w:val="left"/>
      <w:pPr>
        <w:tabs>
          <w:tab w:val="num" w:pos="4320"/>
        </w:tabs>
        <w:ind w:left="4320" w:hanging="360"/>
      </w:pPr>
      <w:rPr>
        <w:rFonts w:ascii="Wingdings 2" w:hAnsi="Wingdings 2" w:hint="default"/>
      </w:rPr>
    </w:lvl>
    <w:lvl w:ilvl="6" w:tplc="92B8125A" w:tentative="1">
      <w:start w:val="1"/>
      <w:numFmt w:val="bullet"/>
      <w:lvlText w:val=""/>
      <w:lvlJc w:val="left"/>
      <w:pPr>
        <w:tabs>
          <w:tab w:val="num" w:pos="5040"/>
        </w:tabs>
        <w:ind w:left="5040" w:hanging="360"/>
      </w:pPr>
      <w:rPr>
        <w:rFonts w:ascii="Wingdings 2" w:hAnsi="Wingdings 2" w:hint="default"/>
      </w:rPr>
    </w:lvl>
    <w:lvl w:ilvl="7" w:tplc="7EF4D55C" w:tentative="1">
      <w:start w:val="1"/>
      <w:numFmt w:val="bullet"/>
      <w:lvlText w:val=""/>
      <w:lvlJc w:val="left"/>
      <w:pPr>
        <w:tabs>
          <w:tab w:val="num" w:pos="5760"/>
        </w:tabs>
        <w:ind w:left="5760" w:hanging="360"/>
      </w:pPr>
      <w:rPr>
        <w:rFonts w:ascii="Wingdings 2" w:hAnsi="Wingdings 2" w:hint="default"/>
      </w:rPr>
    </w:lvl>
    <w:lvl w:ilvl="8" w:tplc="A3B8378C"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289343B4"/>
    <w:multiLevelType w:val="hybridMultilevel"/>
    <w:tmpl w:val="8A8A7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BF2A9E"/>
    <w:multiLevelType w:val="hybridMultilevel"/>
    <w:tmpl w:val="3384DC20"/>
    <w:lvl w:ilvl="0" w:tplc="5A5C0DA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FE33D0"/>
    <w:multiLevelType w:val="hybridMultilevel"/>
    <w:tmpl w:val="EAA0C41A"/>
    <w:lvl w:ilvl="0" w:tplc="041C000F">
      <w:start w:val="1"/>
      <w:numFmt w:val="decimal"/>
      <w:lvlText w:val="%1."/>
      <w:lvlJc w:val="left"/>
      <w:pPr>
        <w:tabs>
          <w:tab w:val="num" w:pos="720"/>
        </w:tabs>
        <w:ind w:left="720" w:hanging="360"/>
      </w:pPr>
      <w:rPr>
        <w:rFonts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2EC151C8"/>
    <w:multiLevelType w:val="hybridMultilevel"/>
    <w:tmpl w:val="CAB2A1FA"/>
    <w:lvl w:ilvl="0" w:tplc="F0B0255C">
      <w:start w:val="1"/>
      <w:numFmt w:val="upperRoman"/>
      <w:lvlText w:val="%1."/>
      <w:lvlJc w:val="right"/>
      <w:pPr>
        <w:tabs>
          <w:tab w:val="num" w:pos="576"/>
        </w:tabs>
        <w:ind w:left="576" w:hanging="216"/>
      </w:pPr>
      <w:rPr>
        <w:rFonts w:hint="default"/>
        <w:color w:val="auto"/>
      </w:rPr>
    </w:lvl>
    <w:lvl w:ilvl="1" w:tplc="04090019">
      <w:start w:val="1"/>
      <w:numFmt w:val="lowerLetter"/>
      <w:lvlText w:val="%2."/>
      <w:lvlJc w:val="left"/>
      <w:pPr>
        <w:tabs>
          <w:tab w:val="num" w:pos="1800"/>
        </w:tabs>
        <w:ind w:left="1800" w:hanging="360"/>
      </w:pPr>
    </w:lvl>
    <w:lvl w:ilvl="2" w:tplc="8AE275FE">
      <w:start w:val="1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2F52159A"/>
    <w:multiLevelType w:val="hybridMultilevel"/>
    <w:tmpl w:val="CB26F566"/>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262134"/>
    <w:multiLevelType w:val="hybridMultilevel"/>
    <w:tmpl w:val="0FAECAF4"/>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304613B"/>
    <w:multiLevelType w:val="hybridMultilevel"/>
    <w:tmpl w:val="F77AC33C"/>
    <w:lvl w:ilvl="0" w:tplc="7688DAB6">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D94E56"/>
    <w:multiLevelType w:val="hybridMultilevel"/>
    <w:tmpl w:val="147069B2"/>
    <w:lvl w:ilvl="0" w:tplc="77A2087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CF1D90"/>
    <w:multiLevelType w:val="hybridMultilevel"/>
    <w:tmpl w:val="1EE0C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393424"/>
    <w:multiLevelType w:val="hybridMultilevel"/>
    <w:tmpl w:val="7902C43E"/>
    <w:lvl w:ilvl="0" w:tplc="FA064204">
      <w:start w:val="1"/>
      <w:numFmt w:val="upperRoman"/>
      <w:lvlText w:val="%1."/>
      <w:lvlJc w:val="right"/>
      <w:pPr>
        <w:tabs>
          <w:tab w:val="num" w:pos="180"/>
        </w:tabs>
        <w:ind w:left="180" w:hanging="180"/>
      </w:pPr>
      <w:rPr>
        <w:color w:val="auto"/>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30" w15:restartNumberingAfterBreak="0">
    <w:nsid w:val="39FB08C4"/>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853721"/>
    <w:multiLevelType w:val="hybridMultilevel"/>
    <w:tmpl w:val="69D46D58"/>
    <w:lvl w:ilvl="0" w:tplc="EEAE2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5D490D"/>
    <w:multiLevelType w:val="hybridMultilevel"/>
    <w:tmpl w:val="F39C6756"/>
    <w:lvl w:ilvl="0" w:tplc="992814A2">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4" w15:restartNumberingAfterBreak="0">
    <w:nsid w:val="3E674335"/>
    <w:multiLevelType w:val="hybridMultilevel"/>
    <w:tmpl w:val="8F1228E6"/>
    <w:lvl w:ilvl="0" w:tplc="04090001">
      <w:start w:val="1"/>
      <w:numFmt w:val="bullet"/>
      <w:lvlText w:val=""/>
      <w:lvlJc w:val="left"/>
      <w:pPr>
        <w:tabs>
          <w:tab w:val="num" w:pos="360"/>
        </w:tabs>
        <w:ind w:left="360" w:hanging="360"/>
      </w:pPr>
      <w:rPr>
        <w:rFonts w:ascii="Symbol" w:hAnsi="Symbol" w:cs="Symbol" w:hint="default"/>
      </w:rPr>
    </w:lvl>
    <w:lvl w:ilvl="1" w:tplc="D35851BA">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7" w15:restartNumberingAfterBreak="0">
    <w:nsid w:val="47CA5CD0"/>
    <w:multiLevelType w:val="hybridMultilevel"/>
    <w:tmpl w:val="F70047A8"/>
    <w:lvl w:ilvl="0" w:tplc="04090001">
      <w:start w:val="1"/>
      <w:numFmt w:val="bullet"/>
      <w:lvlText w:val=""/>
      <w:lvlJc w:val="left"/>
      <w:pPr>
        <w:tabs>
          <w:tab w:val="num" w:pos="360"/>
        </w:tabs>
        <w:ind w:left="360" w:hanging="360"/>
      </w:pPr>
      <w:rPr>
        <w:rFonts w:ascii="Symbol" w:hAnsi="Symbol" w:cs="Symbol" w:hint="default"/>
      </w:rPr>
    </w:lvl>
    <w:lvl w:ilvl="1" w:tplc="04090013">
      <w:start w:val="1"/>
      <w:numFmt w:val="upperRoman"/>
      <w:lvlText w:val="%2."/>
      <w:lvlJc w:val="right"/>
      <w:pPr>
        <w:tabs>
          <w:tab w:val="num" w:pos="900"/>
        </w:tabs>
        <w:ind w:left="900" w:hanging="18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8" w15:restartNumberingAfterBreak="0">
    <w:nsid w:val="4BC32E49"/>
    <w:multiLevelType w:val="hybridMultilevel"/>
    <w:tmpl w:val="D6CABBF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15:restartNumberingAfterBreak="0">
    <w:nsid w:val="554D3EE1"/>
    <w:multiLevelType w:val="hybridMultilevel"/>
    <w:tmpl w:val="29E0FFB4"/>
    <w:lvl w:ilvl="0" w:tplc="18FE3316">
      <w:start w:val="1"/>
      <w:numFmt w:val="decimal"/>
      <w:lvlText w:val="%1."/>
      <w:lvlJc w:val="left"/>
      <w:pPr>
        <w:ind w:left="1052" w:hanging="360"/>
      </w:pPr>
      <w:rPr>
        <w:rFonts w:hint="default"/>
      </w:rPr>
    </w:lvl>
    <w:lvl w:ilvl="1" w:tplc="04090019">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40" w15:restartNumberingAfterBreak="0">
    <w:nsid w:val="57CF5FD9"/>
    <w:multiLevelType w:val="hybridMultilevel"/>
    <w:tmpl w:val="0FFCA61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900266C"/>
    <w:multiLevelType w:val="hybridMultilevel"/>
    <w:tmpl w:val="16F2B16A"/>
    <w:lvl w:ilvl="0" w:tplc="7FC0618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2" w15:restartNumberingAfterBreak="0">
    <w:nsid w:val="61F82A26"/>
    <w:multiLevelType w:val="hybridMultilevel"/>
    <w:tmpl w:val="3B74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3E2C25"/>
    <w:multiLevelType w:val="hybridMultilevel"/>
    <w:tmpl w:val="2EE67D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66576B9A"/>
    <w:multiLevelType w:val="hybridMultilevel"/>
    <w:tmpl w:val="B9E2AD92"/>
    <w:lvl w:ilvl="0" w:tplc="D042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950012B"/>
    <w:multiLevelType w:val="hybridMultilevel"/>
    <w:tmpl w:val="EC1C90B0"/>
    <w:lvl w:ilvl="0" w:tplc="20AA658A">
      <w:start w:val="1"/>
      <w:numFmt w:val="decimal"/>
      <w:lvlText w:val="%1."/>
      <w:lvlJc w:val="left"/>
      <w:pPr>
        <w:ind w:left="810" w:hanging="360"/>
      </w:pPr>
      <w:rPr>
        <w:rFonts w:hint="default"/>
        <w:strike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69BA48B4"/>
    <w:multiLevelType w:val="hybridMultilevel"/>
    <w:tmpl w:val="863C3A7E"/>
    <w:lvl w:ilvl="0" w:tplc="6DCCAB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719356EF"/>
    <w:multiLevelType w:val="hybridMultilevel"/>
    <w:tmpl w:val="F04401D2"/>
    <w:lvl w:ilvl="0" w:tplc="0409000F">
      <w:start w:val="1"/>
      <w:numFmt w:val="decimal"/>
      <w:lvlText w:val="%1."/>
      <w:lvlJc w:val="left"/>
      <w:pPr>
        <w:tabs>
          <w:tab w:val="num" w:pos="1440"/>
        </w:tabs>
        <w:ind w:left="1440" w:hanging="360"/>
      </w:pPr>
      <w:rPr>
        <w:rFonts w:cs="Times New Roman"/>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75365F23"/>
    <w:multiLevelType w:val="hybridMultilevel"/>
    <w:tmpl w:val="E69232F6"/>
    <w:lvl w:ilvl="0" w:tplc="6C743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A43F15"/>
    <w:multiLevelType w:val="hybridMultilevel"/>
    <w:tmpl w:val="B80076E6"/>
    <w:lvl w:ilvl="0" w:tplc="F0B0255C">
      <w:start w:val="1"/>
      <w:numFmt w:val="upperRoman"/>
      <w:lvlText w:val="%1."/>
      <w:lvlJc w:val="right"/>
      <w:pPr>
        <w:tabs>
          <w:tab w:val="num" w:pos="576"/>
        </w:tabs>
        <w:ind w:left="576" w:hanging="216"/>
      </w:pPr>
      <w:rPr>
        <w:rFonts w:hint="default"/>
        <w:color w:val="auto"/>
      </w:rPr>
    </w:lvl>
    <w:lvl w:ilvl="1" w:tplc="0409000D">
      <w:start w:val="1"/>
      <w:numFmt w:val="bullet"/>
      <w:lvlText w:val=""/>
      <w:lvlJc w:val="left"/>
      <w:pPr>
        <w:tabs>
          <w:tab w:val="num" w:pos="1800"/>
        </w:tabs>
        <w:ind w:left="1800" w:hanging="360"/>
      </w:pPr>
      <w:rPr>
        <w:rFonts w:ascii="Wingdings" w:hAnsi="Wingding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5"/>
  </w:num>
  <w:num w:numId="3">
    <w:abstractNumId w:val="24"/>
  </w:num>
  <w:num w:numId="4">
    <w:abstractNumId w:val="32"/>
  </w:num>
  <w:num w:numId="5">
    <w:abstractNumId w:val="36"/>
  </w:num>
  <w:num w:numId="6">
    <w:abstractNumId w:val="9"/>
  </w:num>
  <w:num w:numId="7">
    <w:abstractNumId w:val="25"/>
  </w:num>
  <w:num w:numId="8">
    <w:abstractNumId w:val="43"/>
  </w:num>
  <w:num w:numId="9">
    <w:abstractNumId w:val="14"/>
  </w:num>
  <w:num w:numId="10">
    <w:abstractNumId w:val="20"/>
  </w:num>
  <w:num w:numId="11">
    <w:abstractNumId w:val="22"/>
  </w:num>
  <w:num w:numId="12">
    <w:abstractNumId w:val="46"/>
  </w:num>
  <w:num w:numId="13">
    <w:abstractNumId w:val="35"/>
  </w:num>
  <w:num w:numId="14">
    <w:abstractNumId w:val="17"/>
  </w:num>
  <w:num w:numId="15">
    <w:abstractNumId w:val="40"/>
  </w:num>
  <w:num w:numId="16">
    <w:abstractNumId w:val="10"/>
  </w:num>
  <w:num w:numId="17">
    <w:abstractNumId w:val="49"/>
  </w:num>
  <w:num w:numId="18">
    <w:abstractNumId w:val="47"/>
  </w:num>
  <w:num w:numId="19">
    <w:abstractNumId w:val="1"/>
  </w:num>
  <w:num w:numId="20">
    <w:abstractNumId w:val="0"/>
  </w:num>
  <w:num w:numId="21">
    <w:abstractNumId w:val="37"/>
  </w:num>
  <w:num w:numId="22">
    <w:abstractNumId w:val="29"/>
  </w:num>
  <w:num w:numId="23">
    <w:abstractNumId w:val="34"/>
  </w:num>
  <w:num w:numId="24">
    <w:abstractNumId w:val="3"/>
  </w:num>
  <w:num w:numId="25">
    <w:abstractNumId w:val="12"/>
  </w:num>
  <w:num w:numId="26">
    <w:abstractNumId w:val="18"/>
  </w:num>
  <w:num w:numId="27">
    <w:abstractNumId w:val="38"/>
  </w:num>
  <w:num w:numId="28">
    <w:abstractNumId w:val="21"/>
  </w:num>
  <w:num w:numId="29">
    <w:abstractNumId w:val="42"/>
  </w:num>
  <w:num w:numId="30">
    <w:abstractNumId w:val="2"/>
  </w:num>
  <w:num w:numId="31">
    <w:abstractNumId w:val="31"/>
  </w:num>
  <w:num w:numId="32">
    <w:abstractNumId w:val="26"/>
  </w:num>
  <w:num w:numId="33">
    <w:abstractNumId w:val="48"/>
  </w:num>
  <w:num w:numId="34">
    <w:abstractNumId w:val="44"/>
  </w:num>
  <w:num w:numId="35">
    <w:abstractNumId w:val="30"/>
  </w:num>
  <w:num w:numId="36">
    <w:abstractNumId w:val="6"/>
  </w:num>
  <w:num w:numId="37">
    <w:abstractNumId w:val="27"/>
  </w:num>
  <w:num w:numId="38">
    <w:abstractNumId w:val="8"/>
  </w:num>
  <w:num w:numId="39">
    <w:abstractNumId w:val="28"/>
  </w:num>
  <w:num w:numId="40">
    <w:abstractNumId w:val="4"/>
  </w:num>
  <w:num w:numId="41">
    <w:abstractNumId w:val="3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39"/>
  </w:num>
  <w:num w:numId="45">
    <w:abstractNumId w:val="45"/>
  </w:num>
  <w:num w:numId="46">
    <w:abstractNumId w:val="16"/>
  </w:num>
  <w:num w:numId="47">
    <w:abstractNumId w:val="7"/>
  </w:num>
  <w:num w:numId="48">
    <w:abstractNumId w:val="13"/>
  </w:num>
  <w:num w:numId="49">
    <w:abstractNumId w:val="41"/>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hideGrammaticalErrors/>
  <w:defaultTabStop w:val="284"/>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0A0"/>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61F55"/>
    <w:rsid w:val="00072080"/>
    <w:rsid w:val="000765C2"/>
    <w:rsid w:val="00082266"/>
    <w:rsid w:val="00091A46"/>
    <w:rsid w:val="0009415D"/>
    <w:rsid w:val="00096985"/>
    <w:rsid w:val="00096F02"/>
    <w:rsid w:val="00097617"/>
    <w:rsid w:val="000A1E47"/>
    <w:rsid w:val="000A3B4D"/>
    <w:rsid w:val="000A6B3D"/>
    <w:rsid w:val="000B3F8E"/>
    <w:rsid w:val="000B5AFE"/>
    <w:rsid w:val="000C24B4"/>
    <w:rsid w:val="000D199E"/>
    <w:rsid w:val="000E268C"/>
    <w:rsid w:val="000E32F6"/>
    <w:rsid w:val="000E4CA8"/>
    <w:rsid w:val="000E5BA6"/>
    <w:rsid w:val="000F482E"/>
    <w:rsid w:val="001060CD"/>
    <w:rsid w:val="0010685F"/>
    <w:rsid w:val="00106F6D"/>
    <w:rsid w:val="00111E7E"/>
    <w:rsid w:val="0011415C"/>
    <w:rsid w:val="00117D28"/>
    <w:rsid w:val="00121E29"/>
    <w:rsid w:val="00122D1F"/>
    <w:rsid w:val="0012550D"/>
    <w:rsid w:val="001268E9"/>
    <w:rsid w:val="00130958"/>
    <w:rsid w:val="00132CEC"/>
    <w:rsid w:val="00135A36"/>
    <w:rsid w:val="00136EC9"/>
    <w:rsid w:val="00141CCE"/>
    <w:rsid w:val="00146698"/>
    <w:rsid w:val="00146D52"/>
    <w:rsid w:val="00153CC5"/>
    <w:rsid w:val="00154CFD"/>
    <w:rsid w:val="00155BCF"/>
    <w:rsid w:val="00155EBC"/>
    <w:rsid w:val="00157B6F"/>
    <w:rsid w:val="00161898"/>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3717"/>
    <w:rsid w:val="001D77D6"/>
    <w:rsid w:val="001D7939"/>
    <w:rsid w:val="001F194A"/>
    <w:rsid w:val="001F78C3"/>
    <w:rsid w:val="001F797D"/>
    <w:rsid w:val="0020004E"/>
    <w:rsid w:val="002009A1"/>
    <w:rsid w:val="00200D3D"/>
    <w:rsid w:val="0020160E"/>
    <w:rsid w:val="0020170B"/>
    <w:rsid w:val="00204052"/>
    <w:rsid w:val="002044B0"/>
    <w:rsid w:val="0020507F"/>
    <w:rsid w:val="00207519"/>
    <w:rsid w:val="002101FE"/>
    <w:rsid w:val="00212E52"/>
    <w:rsid w:val="00213234"/>
    <w:rsid w:val="00214854"/>
    <w:rsid w:val="0021715D"/>
    <w:rsid w:val="00217DA0"/>
    <w:rsid w:val="002206B1"/>
    <w:rsid w:val="00220D5C"/>
    <w:rsid w:val="00221AAC"/>
    <w:rsid w:val="00223BC9"/>
    <w:rsid w:val="00223F53"/>
    <w:rsid w:val="00224329"/>
    <w:rsid w:val="00225DD1"/>
    <w:rsid w:val="00230490"/>
    <w:rsid w:val="00233280"/>
    <w:rsid w:val="00234BD8"/>
    <w:rsid w:val="0024206A"/>
    <w:rsid w:val="00243B60"/>
    <w:rsid w:val="00247DF1"/>
    <w:rsid w:val="00250F7F"/>
    <w:rsid w:val="00260E70"/>
    <w:rsid w:val="00262140"/>
    <w:rsid w:val="00264DE1"/>
    <w:rsid w:val="00264FD5"/>
    <w:rsid w:val="00266C06"/>
    <w:rsid w:val="00267E57"/>
    <w:rsid w:val="0027350F"/>
    <w:rsid w:val="00273A15"/>
    <w:rsid w:val="00274D4C"/>
    <w:rsid w:val="002753F6"/>
    <w:rsid w:val="00277C89"/>
    <w:rsid w:val="00280456"/>
    <w:rsid w:val="00282145"/>
    <w:rsid w:val="00284AC7"/>
    <w:rsid w:val="00285CDA"/>
    <w:rsid w:val="0028609B"/>
    <w:rsid w:val="002935D2"/>
    <w:rsid w:val="00294FCA"/>
    <w:rsid w:val="00296ECC"/>
    <w:rsid w:val="002A47D7"/>
    <w:rsid w:val="002B5575"/>
    <w:rsid w:val="002C7626"/>
    <w:rsid w:val="002C7D02"/>
    <w:rsid w:val="002D1280"/>
    <w:rsid w:val="002D3DB1"/>
    <w:rsid w:val="002D4309"/>
    <w:rsid w:val="002D5F14"/>
    <w:rsid w:val="002E0FFB"/>
    <w:rsid w:val="002E2079"/>
    <w:rsid w:val="002E5221"/>
    <w:rsid w:val="002F000B"/>
    <w:rsid w:val="002F1839"/>
    <w:rsid w:val="002F44F8"/>
    <w:rsid w:val="002F5953"/>
    <w:rsid w:val="002F5F81"/>
    <w:rsid w:val="00300CDA"/>
    <w:rsid w:val="00301305"/>
    <w:rsid w:val="0030276C"/>
    <w:rsid w:val="0031187E"/>
    <w:rsid w:val="003168B3"/>
    <w:rsid w:val="003175C7"/>
    <w:rsid w:val="00323264"/>
    <w:rsid w:val="003248D9"/>
    <w:rsid w:val="00325554"/>
    <w:rsid w:val="003305E1"/>
    <w:rsid w:val="003333CC"/>
    <w:rsid w:val="003360B0"/>
    <w:rsid w:val="00336EED"/>
    <w:rsid w:val="003403C8"/>
    <w:rsid w:val="00351E41"/>
    <w:rsid w:val="003547D6"/>
    <w:rsid w:val="00363075"/>
    <w:rsid w:val="00365BF7"/>
    <w:rsid w:val="0036734E"/>
    <w:rsid w:val="003706C5"/>
    <w:rsid w:val="003745EF"/>
    <w:rsid w:val="00375597"/>
    <w:rsid w:val="0038331D"/>
    <w:rsid w:val="00395396"/>
    <w:rsid w:val="003953EE"/>
    <w:rsid w:val="00397541"/>
    <w:rsid w:val="003A135F"/>
    <w:rsid w:val="003A38DC"/>
    <w:rsid w:val="003A63A5"/>
    <w:rsid w:val="003C118D"/>
    <w:rsid w:val="003C2C00"/>
    <w:rsid w:val="003C400C"/>
    <w:rsid w:val="003C48FF"/>
    <w:rsid w:val="003C7D8C"/>
    <w:rsid w:val="003D0E7F"/>
    <w:rsid w:val="003D5049"/>
    <w:rsid w:val="003D59B2"/>
    <w:rsid w:val="003D5ED0"/>
    <w:rsid w:val="003E72F7"/>
    <w:rsid w:val="003F29A8"/>
    <w:rsid w:val="003F398D"/>
    <w:rsid w:val="0040042E"/>
    <w:rsid w:val="00403430"/>
    <w:rsid w:val="00403A89"/>
    <w:rsid w:val="0041300C"/>
    <w:rsid w:val="00420682"/>
    <w:rsid w:val="00421F8A"/>
    <w:rsid w:val="00433BCD"/>
    <w:rsid w:val="00436717"/>
    <w:rsid w:val="00437B33"/>
    <w:rsid w:val="00442431"/>
    <w:rsid w:val="00445610"/>
    <w:rsid w:val="00446CCC"/>
    <w:rsid w:val="0045538C"/>
    <w:rsid w:val="004555DB"/>
    <w:rsid w:val="00455BBA"/>
    <w:rsid w:val="00460BC4"/>
    <w:rsid w:val="004647DB"/>
    <w:rsid w:val="004657D5"/>
    <w:rsid w:val="00466AAA"/>
    <w:rsid w:val="00471609"/>
    <w:rsid w:val="00475099"/>
    <w:rsid w:val="00476547"/>
    <w:rsid w:val="004771A5"/>
    <w:rsid w:val="00477804"/>
    <w:rsid w:val="0048341A"/>
    <w:rsid w:val="00484922"/>
    <w:rsid w:val="004866A8"/>
    <w:rsid w:val="00486954"/>
    <w:rsid w:val="004872CF"/>
    <w:rsid w:val="00492BFD"/>
    <w:rsid w:val="00496497"/>
    <w:rsid w:val="004A0691"/>
    <w:rsid w:val="004A5884"/>
    <w:rsid w:val="004A5DE6"/>
    <w:rsid w:val="004A65AE"/>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64D7"/>
    <w:rsid w:val="004E7290"/>
    <w:rsid w:val="004E7E53"/>
    <w:rsid w:val="004F0FAC"/>
    <w:rsid w:val="004F446C"/>
    <w:rsid w:val="004F447A"/>
    <w:rsid w:val="004F7030"/>
    <w:rsid w:val="00513E1E"/>
    <w:rsid w:val="00513F13"/>
    <w:rsid w:val="005201B5"/>
    <w:rsid w:val="0052203F"/>
    <w:rsid w:val="00522FFB"/>
    <w:rsid w:val="00531970"/>
    <w:rsid w:val="00531A97"/>
    <w:rsid w:val="00533AC7"/>
    <w:rsid w:val="00536F06"/>
    <w:rsid w:val="00542102"/>
    <w:rsid w:val="00544EE7"/>
    <w:rsid w:val="00550FA3"/>
    <w:rsid w:val="00552AF2"/>
    <w:rsid w:val="0055575B"/>
    <w:rsid w:val="00556AD2"/>
    <w:rsid w:val="00557033"/>
    <w:rsid w:val="0055707F"/>
    <w:rsid w:val="005661F9"/>
    <w:rsid w:val="00570DA2"/>
    <w:rsid w:val="005726F2"/>
    <w:rsid w:val="00573EE3"/>
    <w:rsid w:val="00575ADC"/>
    <w:rsid w:val="005767F6"/>
    <w:rsid w:val="00582276"/>
    <w:rsid w:val="00584083"/>
    <w:rsid w:val="005841D1"/>
    <w:rsid w:val="00585C53"/>
    <w:rsid w:val="005908D6"/>
    <w:rsid w:val="00591503"/>
    <w:rsid w:val="00591A3B"/>
    <w:rsid w:val="0059248B"/>
    <w:rsid w:val="0059341A"/>
    <w:rsid w:val="0059342C"/>
    <w:rsid w:val="00596BF3"/>
    <w:rsid w:val="005A0D53"/>
    <w:rsid w:val="005A17F2"/>
    <w:rsid w:val="005A5DA0"/>
    <w:rsid w:val="005A7379"/>
    <w:rsid w:val="005B09B2"/>
    <w:rsid w:val="005B1D69"/>
    <w:rsid w:val="005B5423"/>
    <w:rsid w:val="005B6E3F"/>
    <w:rsid w:val="005C1F7E"/>
    <w:rsid w:val="005C72AD"/>
    <w:rsid w:val="005C77E2"/>
    <w:rsid w:val="005D05F3"/>
    <w:rsid w:val="005D15D9"/>
    <w:rsid w:val="005D2256"/>
    <w:rsid w:val="005F00A8"/>
    <w:rsid w:val="005F010E"/>
    <w:rsid w:val="005F37EB"/>
    <w:rsid w:val="00602035"/>
    <w:rsid w:val="00602362"/>
    <w:rsid w:val="0060535D"/>
    <w:rsid w:val="006066FA"/>
    <w:rsid w:val="00607003"/>
    <w:rsid w:val="0061141E"/>
    <w:rsid w:val="00614273"/>
    <w:rsid w:val="0062077A"/>
    <w:rsid w:val="00621A17"/>
    <w:rsid w:val="00623F4C"/>
    <w:rsid w:val="006303CE"/>
    <w:rsid w:val="006465EF"/>
    <w:rsid w:val="00646924"/>
    <w:rsid w:val="00646EDF"/>
    <w:rsid w:val="00647466"/>
    <w:rsid w:val="00651D0E"/>
    <w:rsid w:val="00654305"/>
    <w:rsid w:val="00663243"/>
    <w:rsid w:val="00670AA2"/>
    <w:rsid w:val="0067406E"/>
    <w:rsid w:val="00677E6C"/>
    <w:rsid w:val="00683C22"/>
    <w:rsid w:val="0068478A"/>
    <w:rsid w:val="00691D32"/>
    <w:rsid w:val="00694869"/>
    <w:rsid w:val="00696D19"/>
    <w:rsid w:val="006A1D03"/>
    <w:rsid w:val="006A2688"/>
    <w:rsid w:val="006A608C"/>
    <w:rsid w:val="006B02FE"/>
    <w:rsid w:val="006B3074"/>
    <w:rsid w:val="006B3952"/>
    <w:rsid w:val="006B58C7"/>
    <w:rsid w:val="006C2C78"/>
    <w:rsid w:val="006C3818"/>
    <w:rsid w:val="006C54E5"/>
    <w:rsid w:val="006C60BE"/>
    <w:rsid w:val="006C6D22"/>
    <w:rsid w:val="006C7476"/>
    <w:rsid w:val="006F4D55"/>
    <w:rsid w:val="006F5C30"/>
    <w:rsid w:val="007031E5"/>
    <w:rsid w:val="00703E15"/>
    <w:rsid w:val="00704E77"/>
    <w:rsid w:val="00707B70"/>
    <w:rsid w:val="0071247D"/>
    <w:rsid w:val="007140D9"/>
    <w:rsid w:val="00715FA4"/>
    <w:rsid w:val="007217C2"/>
    <w:rsid w:val="007243F1"/>
    <w:rsid w:val="00726525"/>
    <w:rsid w:val="007303BE"/>
    <w:rsid w:val="0073064D"/>
    <w:rsid w:val="007311CA"/>
    <w:rsid w:val="00736DC8"/>
    <w:rsid w:val="007403CF"/>
    <w:rsid w:val="00740D48"/>
    <w:rsid w:val="00742442"/>
    <w:rsid w:val="00750246"/>
    <w:rsid w:val="00750AED"/>
    <w:rsid w:val="007575B8"/>
    <w:rsid w:val="00760420"/>
    <w:rsid w:val="007654B3"/>
    <w:rsid w:val="00770CEF"/>
    <w:rsid w:val="00770E62"/>
    <w:rsid w:val="00770FAD"/>
    <w:rsid w:val="00772C10"/>
    <w:rsid w:val="00774741"/>
    <w:rsid w:val="007748A2"/>
    <w:rsid w:val="007749AC"/>
    <w:rsid w:val="00775308"/>
    <w:rsid w:val="007810A1"/>
    <w:rsid w:val="00781CCC"/>
    <w:rsid w:val="0078321A"/>
    <w:rsid w:val="00783B0B"/>
    <w:rsid w:val="0078794C"/>
    <w:rsid w:val="007A1622"/>
    <w:rsid w:val="007A2A36"/>
    <w:rsid w:val="007A2E0E"/>
    <w:rsid w:val="007A460E"/>
    <w:rsid w:val="007A6F1B"/>
    <w:rsid w:val="007B170D"/>
    <w:rsid w:val="007B4156"/>
    <w:rsid w:val="007C083E"/>
    <w:rsid w:val="007D3918"/>
    <w:rsid w:val="007D458C"/>
    <w:rsid w:val="007D6440"/>
    <w:rsid w:val="007D742E"/>
    <w:rsid w:val="007D76F7"/>
    <w:rsid w:val="007E0959"/>
    <w:rsid w:val="007E2515"/>
    <w:rsid w:val="007E6D9E"/>
    <w:rsid w:val="007F2AAA"/>
    <w:rsid w:val="007F3B8B"/>
    <w:rsid w:val="007F4520"/>
    <w:rsid w:val="007F46B2"/>
    <w:rsid w:val="007F5841"/>
    <w:rsid w:val="00801790"/>
    <w:rsid w:val="008030D2"/>
    <w:rsid w:val="00811138"/>
    <w:rsid w:val="00813903"/>
    <w:rsid w:val="0081405B"/>
    <w:rsid w:val="00817643"/>
    <w:rsid w:val="00820E26"/>
    <w:rsid w:val="008372DF"/>
    <w:rsid w:val="00840462"/>
    <w:rsid w:val="00840EFC"/>
    <w:rsid w:val="008420C3"/>
    <w:rsid w:val="008535CB"/>
    <w:rsid w:val="0085472C"/>
    <w:rsid w:val="00857D03"/>
    <w:rsid w:val="00861BBE"/>
    <w:rsid w:val="008620E4"/>
    <w:rsid w:val="0086360A"/>
    <w:rsid w:val="00863E39"/>
    <w:rsid w:val="0087208B"/>
    <w:rsid w:val="008720AB"/>
    <w:rsid w:val="0087264B"/>
    <w:rsid w:val="0087468B"/>
    <w:rsid w:val="00877133"/>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B6A7E"/>
    <w:rsid w:val="008C15C7"/>
    <w:rsid w:val="008C1C92"/>
    <w:rsid w:val="008C3427"/>
    <w:rsid w:val="008D12D7"/>
    <w:rsid w:val="008D3FB7"/>
    <w:rsid w:val="008D4F14"/>
    <w:rsid w:val="008E125A"/>
    <w:rsid w:val="008E3286"/>
    <w:rsid w:val="00900D7B"/>
    <w:rsid w:val="00903DE7"/>
    <w:rsid w:val="00903DE9"/>
    <w:rsid w:val="00904604"/>
    <w:rsid w:val="0090583C"/>
    <w:rsid w:val="0091014E"/>
    <w:rsid w:val="009104DF"/>
    <w:rsid w:val="00925F09"/>
    <w:rsid w:val="009438AE"/>
    <w:rsid w:val="00944D6B"/>
    <w:rsid w:val="00950143"/>
    <w:rsid w:val="00954FD3"/>
    <w:rsid w:val="009562EA"/>
    <w:rsid w:val="00957A39"/>
    <w:rsid w:val="00957B5F"/>
    <w:rsid w:val="0096096B"/>
    <w:rsid w:val="00964128"/>
    <w:rsid w:val="00964239"/>
    <w:rsid w:val="0096575A"/>
    <w:rsid w:val="00970D95"/>
    <w:rsid w:val="00974717"/>
    <w:rsid w:val="00976A3C"/>
    <w:rsid w:val="00976B1C"/>
    <w:rsid w:val="00983F4A"/>
    <w:rsid w:val="009874B3"/>
    <w:rsid w:val="00991D86"/>
    <w:rsid w:val="00993777"/>
    <w:rsid w:val="0099741A"/>
    <w:rsid w:val="009A2331"/>
    <w:rsid w:val="009A4870"/>
    <w:rsid w:val="009A5F63"/>
    <w:rsid w:val="009A6F98"/>
    <w:rsid w:val="009A789B"/>
    <w:rsid w:val="009B1183"/>
    <w:rsid w:val="009B61B1"/>
    <w:rsid w:val="009C0ABA"/>
    <w:rsid w:val="009C12D6"/>
    <w:rsid w:val="009C52A4"/>
    <w:rsid w:val="009D36E7"/>
    <w:rsid w:val="009D6F45"/>
    <w:rsid w:val="009E259E"/>
    <w:rsid w:val="00A01F1A"/>
    <w:rsid w:val="00A06D12"/>
    <w:rsid w:val="00A104F2"/>
    <w:rsid w:val="00A10B5D"/>
    <w:rsid w:val="00A159CC"/>
    <w:rsid w:val="00A15DE9"/>
    <w:rsid w:val="00A2625F"/>
    <w:rsid w:val="00A27C1F"/>
    <w:rsid w:val="00A34D9D"/>
    <w:rsid w:val="00A35A3F"/>
    <w:rsid w:val="00A36786"/>
    <w:rsid w:val="00A40685"/>
    <w:rsid w:val="00A431DD"/>
    <w:rsid w:val="00A510CF"/>
    <w:rsid w:val="00A5415E"/>
    <w:rsid w:val="00A55028"/>
    <w:rsid w:val="00A645A6"/>
    <w:rsid w:val="00A7382D"/>
    <w:rsid w:val="00A75385"/>
    <w:rsid w:val="00A7761C"/>
    <w:rsid w:val="00A810D8"/>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290F"/>
    <w:rsid w:val="00B6427E"/>
    <w:rsid w:val="00B66869"/>
    <w:rsid w:val="00B67778"/>
    <w:rsid w:val="00B6791B"/>
    <w:rsid w:val="00B67D94"/>
    <w:rsid w:val="00B67E49"/>
    <w:rsid w:val="00B8668D"/>
    <w:rsid w:val="00B91C78"/>
    <w:rsid w:val="00B9783F"/>
    <w:rsid w:val="00BA1706"/>
    <w:rsid w:val="00BA1CAD"/>
    <w:rsid w:val="00BA2AEE"/>
    <w:rsid w:val="00BA5571"/>
    <w:rsid w:val="00BA7E1D"/>
    <w:rsid w:val="00BB1082"/>
    <w:rsid w:val="00BB15C8"/>
    <w:rsid w:val="00BB1755"/>
    <w:rsid w:val="00BB6F57"/>
    <w:rsid w:val="00BC0B3B"/>
    <w:rsid w:val="00BC4423"/>
    <w:rsid w:val="00BD4611"/>
    <w:rsid w:val="00BD4A88"/>
    <w:rsid w:val="00BD625D"/>
    <w:rsid w:val="00BE287F"/>
    <w:rsid w:val="00BE2D48"/>
    <w:rsid w:val="00BE4BA2"/>
    <w:rsid w:val="00BE5023"/>
    <w:rsid w:val="00BF2791"/>
    <w:rsid w:val="00C01517"/>
    <w:rsid w:val="00C1023D"/>
    <w:rsid w:val="00C10624"/>
    <w:rsid w:val="00C17A6D"/>
    <w:rsid w:val="00C238A5"/>
    <w:rsid w:val="00C23E2C"/>
    <w:rsid w:val="00C245D2"/>
    <w:rsid w:val="00C31328"/>
    <w:rsid w:val="00C33585"/>
    <w:rsid w:val="00C40B28"/>
    <w:rsid w:val="00C4191B"/>
    <w:rsid w:val="00C446ED"/>
    <w:rsid w:val="00C5239D"/>
    <w:rsid w:val="00C53EBB"/>
    <w:rsid w:val="00C60CAD"/>
    <w:rsid w:val="00C63062"/>
    <w:rsid w:val="00C64341"/>
    <w:rsid w:val="00C6446D"/>
    <w:rsid w:val="00C6573D"/>
    <w:rsid w:val="00C70D94"/>
    <w:rsid w:val="00C71734"/>
    <w:rsid w:val="00C74B4C"/>
    <w:rsid w:val="00C751AA"/>
    <w:rsid w:val="00C769EC"/>
    <w:rsid w:val="00C85BBF"/>
    <w:rsid w:val="00C86CD9"/>
    <w:rsid w:val="00C90316"/>
    <w:rsid w:val="00C90FD7"/>
    <w:rsid w:val="00C925DC"/>
    <w:rsid w:val="00C92C5B"/>
    <w:rsid w:val="00CA0703"/>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1569C"/>
    <w:rsid w:val="00D214D8"/>
    <w:rsid w:val="00D23C4B"/>
    <w:rsid w:val="00D24B56"/>
    <w:rsid w:val="00D32417"/>
    <w:rsid w:val="00D3649D"/>
    <w:rsid w:val="00D41916"/>
    <w:rsid w:val="00D45AC2"/>
    <w:rsid w:val="00D45F60"/>
    <w:rsid w:val="00D50CA0"/>
    <w:rsid w:val="00D515E8"/>
    <w:rsid w:val="00D51772"/>
    <w:rsid w:val="00D52992"/>
    <w:rsid w:val="00D5660B"/>
    <w:rsid w:val="00D56C48"/>
    <w:rsid w:val="00D57AF0"/>
    <w:rsid w:val="00D60C6B"/>
    <w:rsid w:val="00D77F1A"/>
    <w:rsid w:val="00D87B52"/>
    <w:rsid w:val="00D96C4B"/>
    <w:rsid w:val="00DA2B84"/>
    <w:rsid w:val="00DA56A7"/>
    <w:rsid w:val="00DA56D4"/>
    <w:rsid w:val="00DB5847"/>
    <w:rsid w:val="00DC03DB"/>
    <w:rsid w:val="00DC0BDC"/>
    <w:rsid w:val="00DC1137"/>
    <w:rsid w:val="00DC34E0"/>
    <w:rsid w:val="00DD492E"/>
    <w:rsid w:val="00DD596F"/>
    <w:rsid w:val="00DD7DEF"/>
    <w:rsid w:val="00DE163B"/>
    <w:rsid w:val="00DE4D03"/>
    <w:rsid w:val="00DE6222"/>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2C7E"/>
    <w:rsid w:val="00E43610"/>
    <w:rsid w:val="00E452DA"/>
    <w:rsid w:val="00E47C1A"/>
    <w:rsid w:val="00E5279C"/>
    <w:rsid w:val="00E60B3E"/>
    <w:rsid w:val="00E611BD"/>
    <w:rsid w:val="00E6234F"/>
    <w:rsid w:val="00E64795"/>
    <w:rsid w:val="00E72BC5"/>
    <w:rsid w:val="00E76B9D"/>
    <w:rsid w:val="00E7782A"/>
    <w:rsid w:val="00E822F1"/>
    <w:rsid w:val="00E82905"/>
    <w:rsid w:val="00E83808"/>
    <w:rsid w:val="00E9471E"/>
    <w:rsid w:val="00EB262A"/>
    <w:rsid w:val="00EB7195"/>
    <w:rsid w:val="00EC47A4"/>
    <w:rsid w:val="00EC55E7"/>
    <w:rsid w:val="00EC57E8"/>
    <w:rsid w:val="00EC5AA5"/>
    <w:rsid w:val="00EC5B31"/>
    <w:rsid w:val="00EC690A"/>
    <w:rsid w:val="00ED2418"/>
    <w:rsid w:val="00ED3463"/>
    <w:rsid w:val="00ED7107"/>
    <w:rsid w:val="00EE5C98"/>
    <w:rsid w:val="00EE7E5D"/>
    <w:rsid w:val="00EF4CCD"/>
    <w:rsid w:val="00EF7E55"/>
    <w:rsid w:val="00F00780"/>
    <w:rsid w:val="00F03AA2"/>
    <w:rsid w:val="00F03F03"/>
    <w:rsid w:val="00F055FF"/>
    <w:rsid w:val="00F07F7F"/>
    <w:rsid w:val="00F234B6"/>
    <w:rsid w:val="00F30C68"/>
    <w:rsid w:val="00F312F4"/>
    <w:rsid w:val="00F320F6"/>
    <w:rsid w:val="00F321FF"/>
    <w:rsid w:val="00F32C43"/>
    <w:rsid w:val="00F45381"/>
    <w:rsid w:val="00F50416"/>
    <w:rsid w:val="00F52125"/>
    <w:rsid w:val="00F537D2"/>
    <w:rsid w:val="00F60A58"/>
    <w:rsid w:val="00F62A46"/>
    <w:rsid w:val="00F630AC"/>
    <w:rsid w:val="00F65726"/>
    <w:rsid w:val="00F77437"/>
    <w:rsid w:val="00F805A1"/>
    <w:rsid w:val="00F814BA"/>
    <w:rsid w:val="00F825C6"/>
    <w:rsid w:val="00F8279D"/>
    <w:rsid w:val="00F84F9C"/>
    <w:rsid w:val="00F86F45"/>
    <w:rsid w:val="00F90923"/>
    <w:rsid w:val="00F92EFE"/>
    <w:rsid w:val="00FA02A3"/>
    <w:rsid w:val="00FA0571"/>
    <w:rsid w:val="00FA065B"/>
    <w:rsid w:val="00FA3199"/>
    <w:rsid w:val="00FA351C"/>
    <w:rsid w:val="00FA3C0E"/>
    <w:rsid w:val="00FB4F69"/>
    <w:rsid w:val="00FB5CED"/>
    <w:rsid w:val="00FB742A"/>
    <w:rsid w:val="00FC1BB4"/>
    <w:rsid w:val="00FC484A"/>
    <w:rsid w:val="00FC48A9"/>
    <w:rsid w:val="00FC631E"/>
    <w:rsid w:val="00FC6BDD"/>
    <w:rsid w:val="00FD3EA6"/>
    <w:rsid w:val="00FD4130"/>
    <w:rsid w:val="00FD7A95"/>
    <w:rsid w:val="00FE32E6"/>
    <w:rsid w:val="00FF0877"/>
    <w:rsid w:val="00FF1103"/>
    <w:rsid w:val="00FF198C"/>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DF39"/>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B6A7E"/>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8B6A7E"/>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8B6A7E"/>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8B6A7E"/>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8B6A7E"/>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8B6A7E"/>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6A7E"/>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8B6A7E"/>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8B6A7E"/>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8B6A7E"/>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8B6A7E"/>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8B6A7E"/>
    <w:rPr>
      <w:rFonts w:ascii="Times New Roman" w:eastAsia="Times New Roman" w:hAnsi="Times New Roman" w:cs="Times New Roman"/>
      <w:b/>
      <w:sz w:val="24"/>
      <w:szCs w:val="20"/>
      <w:lang w:val="en-US"/>
    </w:rPr>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73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B6A7E"/>
  </w:style>
  <w:style w:type="paragraph" w:styleId="BodyText">
    <w:name w:val="Body Text"/>
    <w:basedOn w:val="Normal"/>
    <w:link w:val="BodyTextChar"/>
    <w:rsid w:val="008B6A7E"/>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8B6A7E"/>
    <w:rPr>
      <w:rFonts w:ascii="Arial" w:eastAsia="Times New Roman" w:hAnsi="Arial" w:cs="Arial"/>
      <w:sz w:val="24"/>
      <w:szCs w:val="24"/>
      <w:lang w:val="en-US"/>
    </w:rPr>
  </w:style>
  <w:style w:type="character" w:styleId="Strong">
    <w:name w:val="Strong"/>
    <w:qFormat/>
    <w:rsid w:val="008B6A7E"/>
    <w:rPr>
      <w:b/>
      <w:bCs/>
    </w:rPr>
  </w:style>
  <w:style w:type="paragraph" w:customStyle="1" w:styleId="Default">
    <w:name w:val="Default"/>
    <w:rsid w:val="008B6A7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uiPriority w:val="20"/>
    <w:qFormat/>
    <w:rsid w:val="008B6A7E"/>
    <w:rPr>
      <w:i/>
      <w:iCs/>
    </w:rPr>
  </w:style>
  <w:style w:type="character" w:styleId="CommentReference">
    <w:name w:val="annotation reference"/>
    <w:rsid w:val="008B6A7E"/>
    <w:rPr>
      <w:sz w:val="16"/>
      <w:szCs w:val="16"/>
    </w:rPr>
  </w:style>
  <w:style w:type="paragraph" w:styleId="CommentText">
    <w:name w:val="annotation text"/>
    <w:basedOn w:val="Normal"/>
    <w:link w:val="CommentTextChar"/>
    <w:rsid w:val="008B6A7E"/>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8B6A7E"/>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8B6A7E"/>
    <w:rPr>
      <w:b/>
      <w:bCs/>
    </w:rPr>
  </w:style>
  <w:style w:type="character" w:customStyle="1" w:styleId="CommentSubjectChar">
    <w:name w:val="Comment Subject Char"/>
    <w:basedOn w:val="CommentTextChar"/>
    <w:link w:val="CommentSubject"/>
    <w:rsid w:val="008B6A7E"/>
    <w:rPr>
      <w:rFonts w:ascii="Times New Roman" w:eastAsia="Times New Roman" w:hAnsi="Times New Roman" w:cs="Times New Roman"/>
      <w:b/>
      <w:bCs/>
      <w:sz w:val="20"/>
      <w:szCs w:val="20"/>
      <w:lang w:val="x-none" w:eastAsia="x-none"/>
    </w:rPr>
  </w:style>
  <w:style w:type="paragraph" w:customStyle="1" w:styleId="TEKSTIIIII">
    <w:name w:val="TEKSTIIIII"/>
    <w:basedOn w:val="Normal"/>
    <w:qFormat/>
    <w:rsid w:val="008B6A7E"/>
    <w:pPr>
      <w:spacing w:after="0" w:line="240" w:lineRule="auto"/>
      <w:ind w:firstLine="284"/>
      <w:jc w:val="both"/>
    </w:pPr>
    <w:rPr>
      <w:rFonts w:ascii="Garamond" w:hAnsi="Garamond" w:cs="Times New Roman"/>
      <w:sz w:val="24"/>
      <w:szCs w:val="24"/>
    </w:rPr>
  </w:style>
  <w:style w:type="numbering" w:customStyle="1" w:styleId="NoList1">
    <w:name w:val="No List1"/>
    <w:next w:val="NoList"/>
    <w:uiPriority w:val="99"/>
    <w:semiHidden/>
    <w:unhideWhenUsed/>
    <w:rsid w:val="00BD4A88"/>
  </w:style>
  <w:style w:type="table" w:customStyle="1" w:styleId="TableGrid1">
    <w:name w:val="Table Grid1"/>
    <w:basedOn w:val="TableNormal"/>
    <w:next w:val="TableGrid"/>
    <w:uiPriority w:val="39"/>
    <w:rsid w:val="00BD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85C53"/>
  </w:style>
  <w:style w:type="table" w:customStyle="1" w:styleId="TableGrid2">
    <w:name w:val="Table Grid2"/>
    <w:basedOn w:val="TableNormal"/>
    <w:next w:val="TableGrid"/>
    <w:uiPriority w:val="39"/>
    <w:rsid w:val="00585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389888823">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477379192">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49406471">
      <w:bodyDiv w:val="1"/>
      <w:marLeft w:val="0"/>
      <w:marRight w:val="0"/>
      <w:marTop w:val="0"/>
      <w:marBottom w:val="0"/>
      <w:divBdr>
        <w:top w:val="none" w:sz="0" w:space="0" w:color="auto"/>
        <w:left w:val="none" w:sz="0" w:space="0" w:color="auto"/>
        <w:bottom w:val="none" w:sz="0" w:space="0" w:color="auto"/>
        <w:right w:val="none" w:sz="0" w:space="0" w:color="auto"/>
      </w:divBdr>
    </w:div>
    <w:div w:id="781218839">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328748862">
      <w:bodyDiv w:val="1"/>
      <w:marLeft w:val="0"/>
      <w:marRight w:val="0"/>
      <w:marTop w:val="0"/>
      <w:marBottom w:val="0"/>
      <w:divBdr>
        <w:top w:val="none" w:sz="0" w:space="0" w:color="auto"/>
        <w:left w:val="none" w:sz="0" w:space="0" w:color="auto"/>
        <w:bottom w:val="none" w:sz="0" w:space="0" w:color="auto"/>
        <w:right w:val="none" w:sz="0" w:space="0" w:color="auto"/>
      </w:divBdr>
    </w:div>
    <w:div w:id="1415778175">
      <w:bodyDiv w:val="1"/>
      <w:marLeft w:val="0"/>
      <w:marRight w:val="0"/>
      <w:marTop w:val="0"/>
      <w:marBottom w:val="0"/>
      <w:divBdr>
        <w:top w:val="none" w:sz="0" w:space="0" w:color="auto"/>
        <w:left w:val="none" w:sz="0" w:space="0" w:color="auto"/>
        <w:bottom w:val="none" w:sz="0" w:space="0" w:color="auto"/>
        <w:right w:val="none" w:sz="0" w:space="0" w:color="auto"/>
      </w:divBdr>
    </w:div>
    <w:div w:id="1528714461">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789007041">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1941641088">
      <w:bodyDiv w:val="1"/>
      <w:marLeft w:val="0"/>
      <w:marRight w:val="0"/>
      <w:marTop w:val="0"/>
      <w:marBottom w:val="0"/>
      <w:divBdr>
        <w:top w:val="none" w:sz="0" w:space="0" w:color="auto"/>
        <w:left w:val="none" w:sz="0" w:space="0" w:color="auto"/>
        <w:bottom w:val="none" w:sz="0" w:space="0" w:color="auto"/>
        <w:right w:val="none" w:sz="0" w:space="0" w:color="auto"/>
      </w:divBdr>
    </w:div>
    <w:div w:id="2006668691">
      <w:bodyDiv w:val="1"/>
      <w:marLeft w:val="0"/>
      <w:marRight w:val="0"/>
      <w:marTop w:val="0"/>
      <w:marBottom w:val="0"/>
      <w:divBdr>
        <w:top w:val="none" w:sz="0" w:space="0" w:color="auto"/>
        <w:left w:val="none" w:sz="0" w:space="0" w:color="auto"/>
        <w:bottom w:val="none" w:sz="0" w:space="0" w:color="auto"/>
        <w:right w:val="none" w:sz="0" w:space="0" w:color="auto"/>
      </w:divBdr>
    </w:div>
    <w:div w:id="210777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0D22C3F936C42B3924F3548465510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87</Nr_x002e__x0020_akti>
    <Data_x0020_e_x0020_Krijimit xmlns="0e656187-b300-4fb0-8bf4-3a50f872073c">2025-12-29T12:47:59Z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2025-12-29T00:00:00Z</Date_x0020_protokolli>
    <Titulli xmlns="0e656187-b300-4fb0-8bf4-3a50f872073c">Për buxhetin e vitit 2026</Titulli>
    <Modifikuesi xmlns="0e656187-b300-4fb0-8bf4-3a50f872073c">Fjora.Cahani</Modifikuesi>
    <Nr_x002e__x0020_prot_x0020_QBZ xmlns="0e656187-b300-4fb0-8bf4-3a50f872073c">2223/5</Nr_x002e__x0020_prot_x0020_QBZ>
    <Data_x0020_e_x0020_Modifikimit xmlns="0e656187-b300-4fb0-8bf4-3a50f872073c">2025-12-29T14:15:47Z</Data_x0020_e_x0020_Modifikimit>
    <Dekretuar xmlns="0e656187-b300-4fb0-8bf4-3a50f872073c">false</Dekretuar>
    <Data xmlns="0e656187-b300-4fb0-8bf4-3a50f872073c">2025-12-12T00:00:00Z</Data>
    <Nr_x002e__x0020_protokolli_x0020_i_x0020_aktit xmlns="0e656187-b300-4fb0-8bf4-3a50f872073c">4256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0D22C3F936C42B3924F3548465510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36C63-D36A-485F-9D20-5F82131A3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45CE6E2-BD6B-4103-BA7E-09593C86E279}">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2CBCEF5C-38B7-4F8A-BA4D-9242E3BBFCCB}">
  <ds:schemaRefs>
    <ds:schemaRef ds:uri="http://schemas.microsoft.com/sharepoint/v3/contenttype/forms"/>
  </ds:schemaRefs>
</ds:datastoreItem>
</file>

<file path=customXml/itemProps4.xml><?xml version="1.0" encoding="utf-8"?>
<ds:datastoreItem xmlns:ds="http://schemas.openxmlformats.org/officeDocument/2006/customXml" ds:itemID="{4DCF3522-3801-4085-8F80-3AC220AE9E6A}">
  <ds:schemaRefs>
    <ds:schemaRef ds:uri="http://schemas.microsoft.com/sharepoint/v3/contenttype/forms"/>
  </ds:schemaRefs>
</ds:datastoreItem>
</file>

<file path=customXml/itemProps5.xml><?xml version="1.0" encoding="utf-8"?>
<ds:datastoreItem xmlns:ds="http://schemas.openxmlformats.org/officeDocument/2006/customXml" ds:itemID="{BEEA6CCB-60AF-4651-8A42-D80DF0458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6F42DAC-000C-4FCD-AD8E-9A55D79A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27750</Words>
  <Characters>158179</Characters>
  <Application>Microsoft Office Word</Application>
  <DocSecurity>0</DocSecurity>
  <Lines>1318</Lines>
  <Paragraphs>371</Paragraphs>
  <ScaleCrop>false</ScaleCrop>
  <HeadingPairs>
    <vt:vector size="2" baseType="variant">
      <vt:variant>
        <vt:lpstr>Title</vt:lpstr>
      </vt:variant>
      <vt:variant>
        <vt:i4>1</vt:i4>
      </vt:variant>
    </vt:vector>
  </HeadingPairs>
  <TitlesOfParts>
    <vt:vector size="1" baseType="lpstr">
      <vt:lpstr>Për buxhetin e vitit 2026</vt:lpstr>
    </vt:vector>
  </TitlesOfParts>
  <Company/>
  <LinksUpToDate>false</LinksUpToDate>
  <CharactersWithSpaces>185558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buxhetin e vitit 2026</dc:title>
  <dc:creator>gazmend.hanku</dc:creator>
  <cp:lastModifiedBy>Sara Mborja</cp:lastModifiedBy>
  <cp:revision>5</cp:revision>
  <cp:lastPrinted>2025-12-15T14:33:00Z</cp:lastPrinted>
  <dcterms:created xsi:type="dcterms:W3CDTF">2026-08-07T09:58:00Z</dcterms:created>
  <dcterms:modified xsi:type="dcterms:W3CDTF">2026-08-07T10:18:00Z</dcterms:modified>
</cp:coreProperties>
</file>