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4E85A4" w14:textId="77777777" w:rsidR="00420682" w:rsidRPr="005B35E8" w:rsidRDefault="00420682" w:rsidP="002A44FD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b/>
          <w:color w:val="000000" w:themeColor="text1"/>
          <w:sz w:val="24"/>
          <w:szCs w:val="24"/>
        </w:rPr>
        <w:t>LIGJ</w:t>
      </w:r>
    </w:p>
    <w:p w14:paraId="44699E7F" w14:textId="77777777" w:rsidR="00024790" w:rsidRPr="005B35E8" w:rsidRDefault="002009A1" w:rsidP="002A44FD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b/>
          <w:color w:val="000000" w:themeColor="text1"/>
          <w:sz w:val="24"/>
          <w:szCs w:val="24"/>
        </w:rPr>
        <w:t>Nr.</w:t>
      </w:r>
      <w:r w:rsidR="00F62A46" w:rsidRPr="005B35E8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="0031438A" w:rsidRPr="005B35E8">
        <w:rPr>
          <w:rFonts w:ascii="Garamond" w:hAnsi="Garamond" w:cs="Times New Roman"/>
          <w:b/>
          <w:color w:val="000000" w:themeColor="text1"/>
          <w:sz w:val="24"/>
          <w:szCs w:val="24"/>
        </w:rPr>
        <w:t>95</w:t>
      </w:r>
      <w:r w:rsidR="007748A2" w:rsidRPr="005B35E8">
        <w:rPr>
          <w:rFonts w:ascii="Garamond" w:hAnsi="Garamond" w:cs="Times New Roman"/>
          <w:b/>
          <w:color w:val="000000" w:themeColor="text1"/>
          <w:sz w:val="24"/>
          <w:szCs w:val="24"/>
        </w:rPr>
        <w:t>/202</w:t>
      </w:r>
      <w:r w:rsidR="00DE793A" w:rsidRPr="005B35E8">
        <w:rPr>
          <w:rFonts w:ascii="Garamond" w:hAnsi="Garamond" w:cs="Times New Roman"/>
          <w:b/>
          <w:color w:val="000000" w:themeColor="text1"/>
          <w:sz w:val="24"/>
          <w:szCs w:val="24"/>
        </w:rPr>
        <w:t>5</w:t>
      </w:r>
      <w:r w:rsidRPr="005B35E8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</w:p>
    <w:p w14:paraId="22F257A3" w14:textId="77777777" w:rsidR="00115143" w:rsidRPr="005B35E8" w:rsidRDefault="00115143" w:rsidP="002A44FD">
      <w:pPr>
        <w:spacing w:after="0" w:line="240" w:lineRule="auto"/>
        <w:ind w:firstLine="284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618D877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PËR DISA SHTESA DHE NDRYSHIME NË LIGJIN NR. 155/2020, </w:t>
      </w:r>
    </w:p>
    <w:p w14:paraId="42351550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“PËR NDRYSHIMET KLIMATIKE”, </w:t>
      </w:r>
      <w:r w:rsidR="005B6443" w:rsidRPr="005B35E8">
        <w:rPr>
          <w:rFonts w:ascii="Garamond" w:hAnsi="Garamond" w:cs="Times New Roman"/>
          <w:b/>
          <w:color w:val="000000" w:themeColor="text1"/>
          <w:sz w:val="24"/>
          <w:szCs w:val="24"/>
        </w:rPr>
        <w:t>I</w:t>
      </w:r>
      <w:r w:rsidRPr="005B35E8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NDRYSHUAR</w:t>
      </w:r>
      <w:r w:rsidRPr="005B35E8">
        <w:rPr>
          <w:rStyle w:val="FootnoteReference"/>
          <w:rFonts w:ascii="Garamond" w:hAnsi="Garamond"/>
          <w:b/>
          <w:color w:val="000000" w:themeColor="text1"/>
          <w:sz w:val="24"/>
          <w:szCs w:val="24"/>
        </w:rPr>
        <w:footnoteReference w:id="2"/>
      </w:r>
    </w:p>
    <w:p w14:paraId="25ECCEE6" w14:textId="77777777" w:rsidR="00115143" w:rsidRPr="005B35E8" w:rsidRDefault="00115143" w:rsidP="002A44FD">
      <w:pPr>
        <w:spacing w:after="0" w:line="240" w:lineRule="auto"/>
        <w:ind w:firstLine="284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8CA1005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Në mbështetje të neneve 78 dhe 83, pika 1, të Kushtetutës, me propozimin e Këshillit të Ministrave, </w:t>
      </w:r>
    </w:p>
    <w:p w14:paraId="4AD547B6" w14:textId="77777777" w:rsidR="00115143" w:rsidRPr="005B35E8" w:rsidRDefault="00115143" w:rsidP="002A44FD">
      <w:pPr>
        <w:spacing w:after="0" w:line="240" w:lineRule="auto"/>
        <w:ind w:firstLine="284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32CFE49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KUVENDI</w:t>
      </w:r>
    </w:p>
    <w:p w14:paraId="20242950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 REPUBLIKËS SË SHQIPËRISË</w:t>
      </w:r>
    </w:p>
    <w:p w14:paraId="2651A008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4750EB3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VENDOSI:</w:t>
      </w:r>
    </w:p>
    <w:p w14:paraId="39C1C0EB" w14:textId="77777777" w:rsidR="00115143" w:rsidRPr="005B35E8" w:rsidRDefault="00115143" w:rsidP="002A44FD">
      <w:pPr>
        <w:spacing w:after="0" w:line="240" w:lineRule="auto"/>
        <w:ind w:firstLine="284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912D3AE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Në ligjin nr.</w:t>
      </w:r>
      <w:r w:rsidR="006229D6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155/2020 “Për ndryshimet klimatike”, të ndryshuar, bëhen këto shtesa dhe ndryshime:</w:t>
      </w:r>
    </w:p>
    <w:p w14:paraId="424FB205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66D54AB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Neni 1</w:t>
      </w:r>
    </w:p>
    <w:p w14:paraId="2B55D859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75998F7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Në nenin 3 bëhen shtesat dhe ndryshimet e mëposhtme:</w:t>
      </w:r>
    </w:p>
    <w:p w14:paraId="634DEBE8" w14:textId="77777777" w:rsidR="00115143" w:rsidRPr="005B35E8" w:rsidRDefault="00D85A1C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1. Pas pikës 4 shtohet pika 4/1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me këtë përmbajtje: </w:t>
      </w:r>
    </w:p>
    <w:p w14:paraId="3F601B9E" w14:textId="554A2EB9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“4/1</w:t>
      </w:r>
      <w:r w:rsidR="00F32881" w:rsidRPr="005B35E8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“Shkarkime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” janë çlirimet e gazeve me efekt serrë (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) nga burimet e instalimit, që kryejnë aktivitetet e përfshira në shtojcën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II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, pjesa A; nga operatori i avionit, sipas përcaktimeve </w:t>
      </w:r>
      <w:r w:rsidR="00206FB9" w:rsidRPr="005B35E8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ë shtojcë</w:t>
      </w:r>
      <w:r w:rsidR="00206FB9" w:rsidRPr="005B35E8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II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, pjesa B; nga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anija që kryen një veprimtari transporti detar dhe çliron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-et e përfshira në shtojcën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II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, pjesa C, ose nga subjekti i rregulluar që kryen veprimtarinë e përmendur në shtojcën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II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, pjesa D.”. </w:t>
      </w:r>
    </w:p>
    <w:p w14:paraId="65104B4C" w14:textId="19EF612D" w:rsidR="00115143" w:rsidRPr="005B35E8" w:rsidRDefault="00D85A1C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Pika 12 shfuqizohet.</w:t>
      </w:r>
    </w:p>
    <w:p w14:paraId="3D2586B7" w14:textId="77777777" w:rsidR="00115143" w:rsidRPr="005B35E8" w:rsidRDefault="00D85A1C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3. Pika 34 ndryshohet si më poshtë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63ADE7BB" w14:textId="4C27F417" w:rsidR="00115143" w:rsidRPr="005B35E8" w:rsidRDefault="00F32881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“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34.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“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IGJEO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” është Instituti i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Gjeoshkencave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.”.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219FD531" w14:textId="77777777" w:rsidR="00115143" w:rsidRPr="005B35E8" w:rsidRDefault="00D85A1C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4.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Pas pikës 37 shtohen pika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t 38, 39, 40, 41, 42, 43 dhe 44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me këtë përmbajtje:</w:t>
      </w:r>
    </w:p>
    <w:p w14:paraId="0BC26DA1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“38. “Efektet në aviacion</w:t>
      </w:r>
      <w:r w:rsidR="00F32881" w:rsidRPr="005B35E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palidhura me shkarkimin e </w:t>
      </w:r>
      <w:proofErr w:type="spellStart"/>
      <w:r w:rsidRPr="003502DC">
        <w:rPr>
          <w:rFonts w:ascii="Garamond" w:hAnsi="Garamond" w:cs="Times New Roman"/>
          <w:color w:val="000000" w:themeColor="text1"/>
          <w:sz w:val="24"/>
          <w:szCs w:val="24"/>
        </w:rPr>
        <w:t>CO</w:t>
      </w:r>
      <w:r w:rsidRPr="003502DC">
        <w:rPr>
          <w:rFonts w:ascii="Garamond" w:hAnsi="Garamond" w:cs="Times New Roman"/>
          <w:color w:val="000000" w:themeColor="text1"/>
          <w:sz w:val="24"/>
          <w:szCs w:val="24"/>
          <w:vertAlign w:val="subscript"/>
        </w:rPr>
        <w:t>2</w:t>
      </w:r>
      <w:proofErr w:type="spellEnd"/>
      <w:r w:rsidRPr="003502DC">
        <w:rPr>
          <w:rFonts w:ascii="Garamond" w:hAnsi="Garamond" w:cs="Times New Roman"/>
          <w:color w:val="000000" w:themeColor="text1"/>
          <w:sz w:val="24"/>
          <w:szCs w:val="24"/>
        </w:rPr>
        <w:t>”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janë efektet në klimë nga çlirimi i oksideve të azotit (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NOx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), i grimcave të blozës dhe i oksideve të squfurit gjatë djegies së karburantit dhe efektet nga avujt e ujit, duke përfshirë vijat e kondensimit (</w:t>
      </w:r>
      <w:proofErr w:type="spellStart"/>
      <w:r w:rsidRPr="005B35E8">
        <w:rPr>
          <w:rFonts w:ascii="Garamond" w:hAnsi="Garamond" w:cs="Times New Roman"/>
          <w:i/>
          <w:color w:val="000000" w:themeColor="text1"/>
          <w:sz w:val="24"/>
          <w:szCs w:val="24"/>
        </w:rPr>
        <w:t>contrail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) nga një avion që krye</w:t>
      </w:r>
      <w:r w:rsidR="006229D6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n një veprimtari aviacioni, të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radhitur në shtojcën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II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, pjesa B.</w:t>
      </w:r>
    </w:p>
    <w:p w14:paraId="3CF46F23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39. “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MRVA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” është sistemi i Bashk</w:t>
      </w:r>
      <w:r w:rsidR="00591272" w:rsidRPr="005B35E8">
        <w:rPr>
          <w:rFonts w:ascii="Garamond" w:hAnsi="Garamond" w:cs="Times New Roman"/>
          <w:color w:val="000000" w:themeColor="text1"/>
          <w:sz w:val="24"/>
          <w:szCs w:val="24"/>
        </w:rPr>
        <w:t>imit Evropian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që parashikon detyrimet e monitorimit, raportimit, verifikimit dhe akreditimit</w:t>
      </w:r>
      <w:r w:rsidR="00591272" w:rsidRPr="005B35E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në lidhje me shkarkimet e gazeve me efekt serrë për disa veprimtari specifike, që ngrihet në përputhje me direktivën 2003/87/KE të Parlamentit Evropian dhe të Këshillit, datë 13 tetor 2003, “Për krijimin e një skeme për tregtinë e lejeve për shkarkimet e gazeve me efekt serrë brenda Komunitetit </w:t>
      </w:r>
      <w:r w:rsidR="00EE37C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dhe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që ndryshon direktivën e Këshillit </w:t>
      </w:r>
      <w:r w:rsidR="00DF56A3" w:rsidRPr="005B35E8">
        <w:rPr>
          <w:rFonts w:ascii="Garamond" w:hAnsi="Garamond" w:cs="Times New Roman"/>
          <w:color w:val="000000" w:themeColor="text1"/>
          <w:sz w:val="24"/>
          <w:szCs w:val="24"/>
        </w:rPr>
        <w:t>96/61/KE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. </w:t>
      </w:r>
    </w:p>
    <w:p w14:paraId="08586DA8" w14:textId="72E09C26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40. “Lëndë djegëse”, për qëllimin e këtij ligji, është çdo produkt e</w:t>
      </w:r>
      <w:r w:rsidR="00591272" w:rsidRPr="005B35E8">
        <w:rPr>
          <w:rFonts w:ascii="Garamond" w:hAnsi="Garamond" w:cs="Times New Roman"/>
          <w:color w:val="000000" w:themeColor="text1"/>
          <w:sz w:val="24"/>
          <w:szCs w:val="24"/>
        </w:rPr>
        <w:t>nergjetik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që përfshihet në listën e shtojcës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II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, pjesa D, të këtij ligji, që tregtohet dhe përdoret për djegie në sektorët e ngrohjes së ndërtesave, transportit rrugor, industrisë energjetike, industrisë së prodhimit dhe të ndërtimit, sipas specifikimeve teknike dhe përj</w:t>
      </w:r>
      <w:r w:rsidR="00591272" w:rsidRPr="005B35E8">
        <w:rPr>
          <w:rFonts w:ascii="Garamond" w:hAnsi="Garamond" w:cs="Times New Roman"/>
          <w:color w:val="000000" w:themeColor="text1"/>
          <w:sz w:val="24"/>
          <w:szCs w:val="24"/>
        </w:rPr>
        <w:t>ashtimeve</w:t>
      </w:r>
      <w:r w:rsidR="006229D6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përcaktuara në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shtojcën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II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, pjesa D, të këtij ligji.</w:t>
      </w:r>
    </w:p>
    <w:p w14:paraId="437374A3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41. </w:t>
      </w:r>
      <w:r w:rsidR="00591272" w:rsidRPr="005B35E8">
        <w:rPr>
          <w:rFonts w:ascii="Garamond" w:hAnsi="Garamond" w:cs="Times New Roman"/>
          <w:color w:val="000000" w:themeColor="text1"/>
          <w:sz w:val="24"/>
          <w:szCs w:val="24"/>
        </w:rPr>
        <w:t>“Porti i zbarkimit” është porti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ku një anije ndalon për të ngarkuar ose për të shkarkuar ngarkesë, për të ngjitur apo për të zbritur pasagjerë</w:t>
      </w:r>
      <w:r w:rsidR="00591272" w:rsidRPr="005B35E8">
        <w:rPr>
          <w:rFonts w:ascii="Garamond" w:hAnsi="Garamond" w:cs="Times New Roman"/>
          <w:color w:val="000000" w:themeColor="text1"/>
          <w:sz w:val="24"/>
          <w:szCs w:val="24"/>
        </w:rPr>
        <w:t>, ose porti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ku një mjet lundrues në det të hapur (</w:t>
      </w:r>
      <w:proofErr w:type="spellStart"/>
      <w:r w:rsidRPr="005B35E8">
        <w:rPr>
          <w:rFonts w:ascii="Garamond" w:hAnsi="Garamond" w:cs="Times New Roman"/>
          <w:i/>
          <w:color w:val="000000" w:themeColor="text1"/>
          <w:sz w:val="24"/>
          <w:szCs w:val="24"/>
        </w:rPr>
        <w:t>offshore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) ndalon për të ndërruar ekuipazhin. Nuk përfshihen ndalesat që kanë si qëllim të vetëm furnizimin me karburant, marrjen e furnizimeve të tjera, ndërrimin e ekuipazhit të një anijeje, të ndryshme nga ajo në det të hapur, hyrjen në dok ose riparimin e anijes dhe/ose të pajisjeve të saj, ndalesat në port kur mjeti ka nevojë për ndihmë ose është në rrezik, transferimet nga anija në anije</w:t>
      </w:r>
      <w:r w:rsidR="00591272" w:rsidRPr="005B35E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</w:t>
      </w:r>
      <w:r w:rsidR="00591272" w:rsidRPr="005B35E8">
        <w:rPr>
          <w:rFonts w:ascii="Garamond" w:hAnsi="Garamond" w:cs="Times New Roman"/>
          <w:color w:val="000000" w:themeColor="text1"/>
          <w:sz w:val="24"/>
          <w:szCs w:val="24"/>
        </w:rPr>
        <w:t>kryera jashtë porteve, ndalesat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me qëllimin e vetëm për t’u strehuar nga moti i pafavor</w:t>
      </w:r>
      <w:r w:rsidR="00591272" w:rsidRPr="005B35E8">
        <w:rPr>
          <w:rFonts w:ascii="Garamond" w:hAnsi="Garamond" w:cs="Times New Roman"/>
          <w:color w:val="000000" w:themeColor="text1"/>
          <w:sz w:val="24"/>
          <w:szCs w:val="24"/>
        </w:rPr>
        <w:t>shëm ose që bëhen të domosdosh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m</w:t>
      </w:r>
      <w:r w:rsidR="00591272" w:rsidRPr="005B35E8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për kryerjen e aktivitetit të kërkim-shpëtimit dhe ndalesat e anijeve të kontejnerëve në një port fqinj transporti kontejnerësh.</w:t>
      </w:r>
    </w:p>
    <w:p w14:paraId="3F4E6A4E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42. “Subjekti i rregulluar”, për qëllim të këtij ligji, është: </w:t>
      </w:r>
    </w:p>
    <w:p w14:paraId="3E510B0D" w14:textId="1E55105C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>a)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shoqëria e tregtimit me shu</w:t>
      </w:r>
      <w:r w:rsidR="00DF56A3" w:rsidRPr="005B35E8">
        <w:rPr>
          <w:rFonts w:ascii="Garamond" w:hAnsi="Garamond" w:cs="Times New Roman"/>
          <w:color w:val="000000" w:themeColor="text1"/>
          <w:sz w:val="24"/>
          <w:szCs w:val="24"/>
        </w:rPr>
        <w:t>micë të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naftës, gazit dhe nënprodukteve të tyre, sipas përkufizimit të ligjit nr.</w:t>
      </w:r>
      <w:r w:rsidR="00DF56A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8450, datë 24.12.1999, “Për përpunimin, transportimin dhe tregtimin e naftës, të gazit dhe </w:t>
      </w:r>
      <w:r w:rsidR="00DF56A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të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nënprodukteve të tyre”, të ndryshuar, që ushtron veprimtarinë e tregtimit me shumicë të produkteve të mëposhtme, kur përdoren si lëndë djegëse, në kuptim të shtojcës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II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, pjesa D, të këtij ligji: </w:t>
      </w:r>
    </w:p>
    <w:p w14:paraId="4621CDF6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i.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9B31A7" w:rsidRPr="005B35E8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aftë bruto;</w:t>
      </w:r>
    </w:p>
    <w:p w14:paraId="19E720D9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ii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9B31A7" w:rsidRPr="005B35E8">
        <w:rPr>
          <w:rFonts w:ascii="Garamond" w:hAnsi="Garamond" w:cs="Times New Roman"/>
          <w:color w:val="000000" w:themeColor="text1"/>
          <w:sz w:val="24"/>
          <w:szCs w:val="24"/>
        </w:rPr>
        <w:t>g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az natyror; </w:t>
      </w:r>
    </w:p>
    <w:p w14:paraId="52E3ED70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iii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9B31A7" w:rsidRPr="005B35E8">
        <w:rPr>
          <w:rFonts w:ascii="Garamond" w:hAnsi="Garamond" w:cs="Times New Roman"/>
          <w:color w:val="000000" w:themeColor="text1"/>
          <w:sz w:val="24"/>
          <w:szCs w:val="24"/>
        </w:rPr>
        <w:t>g</w:t>
      </w:r>
      <w:r w:rsidR="00DF56A3" w:rsidRPr="005B35E8">
        <w:rPr>
          <w:rFonts w:ascii="Garamond" w:hAnsi="Garamond" w:cs="Times New Roman"/>
          <w:color w:val="000000" w:themeColor="text1"/>
          <w:sz w:val="24"/>
          <w:szCs w:val="24"/>
        </w:rPr>
        <w:t>az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i lëngshëm; </w:t>
      </w:r>
    </w:p>
    <w:p w14:paraId="0D18BBE8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iv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9B31A7" w:rsidRPr="005B35E8">
        <w:rPr>
          <w:rFonts w:ascii="Garamond" w:hAnsi="Garamond" w:cs="Times New Roman"/>
          <w:color w:val="000000" w:themeColor="text1"/>
          <w:sz w:val="24"/>
          <w:szCs w:val="24"/>
        </w:rPr>
        <w:t>b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enzinë automjetesh; </w:t>
      </w:r>
    </w:p>
    <w:p w14:paraId="08ED5B12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v.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9B31A7" w:rsidRPr="005B35E8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ënprodukte të tjera, të lëngshme, si benzol,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toluol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ksilol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solven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B35E8">
        <w:rPr>
          <w:rFonts w:ascii="Garamond" w:hAnsi="Garamond" w:cs="Times New Roman"/>
          <w:i/>
          <w:color w:val="000000" w:themeColor="text1"/>
          <w:sz w:val="24"/>
          <w:szCs w:val="24"/>
        </w:rPr>
        <w:t>white</w:t>
      </w:r>
      <w:proofErr w:type="spellEnd"/>
      <w:r w:rsidRPr="005B35E8">
        <w:rPr>
          <w:rFonts w:ascii="Garamond" w:hAnsi="Garamond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5B35E8">
        <w:rPr>
          <w:rFonts w:ascii="Garamond" w:hAnsi="Garamond" w:cs="Times New Roman"/>
          <w:i/>
          <w:color w:val="000000" w:themeColor="text1"/>
          <w:sz w:val="24"/>
          <w:szCs w:val="24"/>
        </w:rPr>
        <w:t>spirit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;</w:t>
      </w:r>
    </w:p>
    <w:p w14:paraId="14CB8654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vi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9B31A7" w:rsidRPr="005B35E8">
        <w:rPr>
          <w:rFonts w:ascii="Garamond" w:hAnsi="Garamond" w:cs="Times New Roman"/>
          <w:color w:val="000000" w:themeColor="text1"/>
          <w:sz w:val="24"/>
          <w:szCs w:val="24"/>
        </w:rPr>
        <w:t>g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azoil (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diezel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); </w:t>
      </w:r>
    </w:p>
    <w:p w14:paraId="5EECEE40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vii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9B31A7" w:rsidRPr="005B35E8">
        <w:rPr>
          <w:rFonts w:ascii="Garamond" w:hAnsi="Garamond" w:cs="Times New Roman"/>
          <w:color w:val="000000" w:themeColor="text1"/>
          <w:sz w:val="24"/>
          <w:szCs w:val="24"/>
        </w:rPr>
        <w:t>v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ajgur ndriçues; </w:t>
      </w:r>
    </w:p>
    <w:p w14:paraId="427CEDC2" w14:textId="77777777" w:rsidR="00115143" w:rsidRPr="005B35E8" w:rsidRDefault="009B31A7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viii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k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erozene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; </w:t>
      </w:r>
    </w:p>
    <w:p w14:paraId="4DBA0384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ix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9B31A7" w:rsidRPr="005B35E8">
        <w:rPr>
          <w:rFonts w:ascii="Garamond" w:hAnsi="Garamond" w:cs="Times New Roman"/>
          <w:color w:val="000000" w:themeColor="text1"/>
          <w:sz w:val="24"/>
          <w:szCs w:val="24"/>
        </w:rPr>
        <w:t>l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ëndë djegëse për përdorim termik civil dhe/ose industrial;</w:t>
      </w:r>
    </w:p>
    <w:p w14:paraId="7425C933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x.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9B31A7" w:rsidRPr="005B35E8">
        <w:rPr>
          <w:rFonts w:ascii="Garamond" w:hAnsi="Garamond" w:cs="Times New Roman"/>
          <w:color w:val="000000" w:themeColor="text1"/>
          <w:sz w:val="24"/>
          <w:szCs w:val="24"/>
        </w:rPr>
        <w:t>v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ajra;</w:t>
      </w:r>
    </w:p>
    <w:p w14:paraId="68A49918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xi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9B31A7" w:rsidRPr="005B35E8">
        <w:rPr>
          <w:rFonts w:ascii="Garamond" w:hAnsi="Garamond" w:cs="Times New Roman"/>
          <w:color w:val="000000" w:themeColor="text1"/>
          <w:sz w:val="24"/>
          <w:szCs w:val="24"/>
        </w:rPr>
        <w:t>s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olarë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; </w:t>
      </w:r>
    </w:p>
    <w:p w14:paraId="0D921965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xii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9B31A7" w:rsidRPr="005B35E8">
        <w:rPr>
          <w:rFonts w:ascii="Garamond" w:hAnsi="Garamond" w:cs="Times New Roman"/>
          <w:color w:val="000000" w:themeColor="text1"/>
          <w:sz w:val="24"/>
          <w:szCs w:val="24"/>
        </w:rPr>
        <w:t>b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itum (asfalt);</w:t>
      </w:r>
    </w:p>
    <w:p w14:paraId="38E4EBD8" w14:textId="77777777" w:rsidR="00115143" w:rsidRPr="005B35E8" w:rsidRDefault="009B31A7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xiii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. m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azut.</w:t>
      </w:r>
    </w:p>
    <w:p w14:paraId="41388121" w14:textId="4FAA4B4E" w:rsidR="00115143" w:rsidRPr="005B35E8" w:rsidRDefault="00291B00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b</w:t>
      </w:r>
      <w:r w:rsidR="00DF56A3" w:rsidRPr="005B35E8">
        <w:rPr>
          <w:rFonts w:ascii="Garamond" w:hAnsi="Garamond" w:cs="Times New Roman"/>
          <w:color w:val="000000" w:themeColor="text1"/>
          <w:sz w:val="24"/>
          <w:szCs w:val="24"/>
        </w:rPr>
        <w:t>)</w:t>
      </w:r>
      <w:r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DF56A3" w:rsidRPr="005B35E8">
        <w:rPr>
          <w:rFonts w:ascii="Garamond" w:hAnsi="Garamond" w:cs="Times New Roman"/>
          <w:color w:val="000000" w:themeColor="text1"/>
          <w:sz w:val="24"/>
          <w:szCs w:val="24"/>
        </w:rPr>
        <w:t>çdo person fizik ose juridik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që ushtron veprimtarinë e tregtimit me shumicë të produkteve të tjera, që konsiderohen dhe përdoren si lëndë djegëse, në kuptim të shtojcës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II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, pjesa D, të këtij ligji. </w:t>
      </w:r>
    </w:p>
    <w:p w14:paraId="2FBEA9A7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43. “Shoqëri transporti detar”, për qëllim të kët</w:t>
      </w:r>
      <w:r w:rsidR="009B31A7" w:rsidRPr="005B35E8">
        <w:rPr>
          <w:rFonts w:ascii="Garamond" w:hAnsi="Garamond" w:cs="Times New Roman"/>
          <w:color w:val="000000" w:themeColor="text1"/>
          <w:sz w:val="24"/>
          <w:szCs w:val="24"/>
        </w:rPr>
        <w:t>ij ligji, janë subjektet detare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sipas</w:t>
      </w:r>
      <w:r w:rsidR="009B31A7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nenit 3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ligjit nr.</w:t>
      </w:r>
      <w:r w:rsidR="009B31A7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9251, datë 8.7.2004, “Kodi Detar i Republikës së Shqipërisë”, të ndryshuar, me përjashtim të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punësuarve. </w:t>
      </w:r>
    </w:p>
    <w:p w14:paraId="407F3D44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44. “Lëndë djegëse alternative” do të thotë lëndë djegëse ose burime energjie që shërbejnë, të paktën pjesërisht, si zëvendësim për burimet e naftës fosile në energjinë e përdorur për transport dhe që kanë potencialin të kontribuojnë në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dekarbonizimin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e tij dhe të përmirësojnë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performancën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mjedisore të sektorit të transportit, duke përfshirë:</w:t>
      </w:r>
    </w:p>
    <w:p w14:paraId="6C5E2C1F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a)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lëndë djegëse për automjete, trena, anije ose avionë me emetim zero të llojit:</w:t>
      </w:r>
    </w:p>
    <w:p w14:paraId="73CF99F8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i.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energji elektrike;</w:t>
      </w:r>
    </w:p>
    <w:p w14:paraId="7E52B0E8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ii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hidrogjen;</w:t>
      </w:r>
    </w:p>
    <w:p w14:paraId="4559B130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iii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amoniak.</w:t>
      </w:r>
    </w:p>
    <w:p w14:paraId="1CEF507D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b)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lëndë djegëse të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rinovueshme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dhe konkretisht:</w:t>
      </w:r>
    </w:p>
    <w:p w14:paraId="23EF7AEB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i.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karburante të biomasës, duke përfshirë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biogazin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dhe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biokarburante</w:t>
      </w:r>
      <w:r w:rsidR="00D624B0" w:rsidRPr="005B35E8">
        <w:rPr>
          <w:rFonts w:ascii="Garamond" w:hAnsi="Garamond" w:cs="Times New Roman"/>
          <w:color w:val="000000" w:themeColor="text1"/>
          <w:sz w:val="24"/>
          <w:szCs w:val="24"/>
        </w:rPr>
        <w:t>t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D624B0" w:rsidRPr="005B35E8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përcaktuara në ligjin nr.</w:t>
      </w:r>
      <w:r w:rsidR="009B31A7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24/2023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“Për nxitjen e përdorimit të energjisë nga burimet e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rinovueshme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”, si dhe në legjislacionin në fuqi për prodhimin, tregtimin, transportin e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biokarburanteve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dhe lëndëve të tjera djegëse;</w:t>
      </w:r>
    </w:p>
    <w:p w14:paraId="354B42FE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ii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lëndë djegëse sintetike dhe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parafinike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, duke përfshirë amoniakun, të prodhuara n</w:t>
      </w:r>
      <w:r w:rsidR="009C24A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ga energjia e </w:t>
      </w:r>
      <w:proofErr w:type="spellStart"/>
      <w:r w:rsidR="009C24A3" w:rsidRPr="005B35E8">
        <w:rPr>
          <w:rFonts w:ascii="Garamond" w:hAnsi="Garamond" w:cs="Times New Roman"/>
          <w:color w:val="000000" w:themeColor="text1"/>
          <w:sz w:val="24"/>
          <w:szCs w:val="24"/>
        </w:rPr>
        <w:t>rinovueshme</w:t>
      </w:r>
      <w:proofErr w:type="spellEnd"/>
      <w:r w:rsidR="009C24A3" w:rsidRPr="005B35E8">
        <w:rPr>
          <w:rFonts w:ascii="Garamond" w:hAnsi="Garamond" w:cs="Times New Roman"/>
          <w:color w:val="000000" w:themeColor="text1"/>
          <w:sz w:val="24"/>
          <w:szCs w:val="24"/>
        </w:rPr>
        <w:t>;</w:t>
      </w:r>
    </w:p>
    <w:p w14:paraId="2355D7E7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c)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lëndë djegëse alternative jo të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rinovueshme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dhe karburante fosile kalimtare dhe konkretisht:</w:t>
      </w:r>
    </w:p>
    <w:p w14:paraId="2F48734A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i.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9B31A7" w:rsidRPr="005B35E8">
        <w:rPr>
          <w:rFonts w:ascii="Garamond" w:hAnsi="Garamond" w:cs="Times New Roman"/>
          <w:color w:val="000000" w:themeColor="text1"/>
          <w:sz w:val="24"/>
          <w:szCs w:val="24"/>
        </w:rPr>
        <w:t>g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az natyror në formë të gaztë (gaz natyror i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kompresuar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GNK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)) dhe në formë të lëngëzuar (gaz natyror i lëngëzuar (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GNL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)), </w:t>
      </w:r>
      <w:r w:rsidR="00D624B0" w:rsidRPr="005B35E8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p</w:t>
      </w:r>
      <w:r w:rsidR="009B31A7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ërcaktuar në ligjin </w:t>
      </w:r>
      <w:proofErr w:type="spellStart"/>
      <w:r w:rsidR="009B31A7" w:rsidRPr="005B35E8">
        <w:rPr>
          <w:rFonts w:ascii="Garamond" w:hAnsi="Garamond" w:cs="Times New Roman"/>
          <w:color w:val="000000" w:themeColor="text1"/>
          <w:sz w:val="24"/>
          <w:szCs w:val="24"/>
        </w:rPr>
        <w:t>nr.102</w:t>
      </w:r>
      <w:proofErr w:type="spellEnd"/>
      <w:r w:rsidR="009B31A7" w:rsidRPr="005B35E8">
        <w:rPr>
          <w:rFonts w:ascii="Garamond" w:hAnsi="Garamond" w:cs="Times New Roman"/>
          <w:color w:val="000000" w:themeColor="text1"/>
          <w:sz w:val="24"/>
          <w:szCs w:val="24"/>
        </w:rPr>
        <w:t>/2015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“Për sektorin e gazit natyror”, të ndryshuar; </w:t>
      </w:r>
    </w:p>
    <w:p w14:paraId="097BA478" w14:textId="52FF508B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ii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3312B7" w:rsidRPr="005B35E8">
        <w:rPr>
          <w:rFonts w:ascii="Garamond" w:hAnsi="Garamond" w:cs="Times New Roman"/>
          <w:color w:val="000000" w:themeColor="text1"/>
          <w:sz w:val="24"/>
          <w:szCs w:val="24"/>
        </w:rPr>
        <w:t>g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az nafte i lëngëzuar </w:t>
      </w:r>
      <w:r w:rsidR="009C24A3" w:rsidRPr="005B35E8">
        <w:rPr>
          <w:rFonts w:ascii="Garamond" w:hAnsi="Garamond" w:cs="Times New Roman"/>
          <w:color w:val="000000" w:themeColor="text1"/>
          <w:sz w:val="24"/>
          <w:szCs w:val="24"/>
        </w:rPr>
        <w:t>(</w:t>
      </w:r>
      <w:proofErr w:type="spellStart"/>
      <w:r w:rsidR="009C24A3" w:rsidRPr="005B35E8">
        <w:rPr>
          <w:rFonts w:ascii="Garamond" w:hAnsi="Garamond" w:cs="Times New Roman"/>
          <w:color w:val="000000" w:themeColor="text1"/>
          <w:sz w:val="24"/>
          <w:szCs w:val="24"/>
        </w:rPr>
        <w:t>LPG</w:t>
      </w:r>
      <w:proofErr w:type="spellEnd"/>
      <w:r w:rsidR="009C24A3" w:rsidRPr="005B35E8">
        <w:rPr>
          <w:rFonts w:ascii="Garamond" w:hAnsi="Garamond" w:cs="Times New Roman"/>
          <w:color w:val="000000" w:themeColor="text1"/>
          <w:sz w:val="24"/>
          <w:szCs w:val="24"/>
        </w:rPr>
        <w:t>)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që përbëhet nga hidrokarbure të lehta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parafinike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, të cilat rrjedhin nga proceset e rafinerisë, nga stabilizimi i naftës bruto dhe </w:t>
      </w:r>
      <w:r w:rsidR="009C24A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nga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impiantet e përpunimit të gazit natyror, të përbëra kryesisht nga propani dhe butani ose kombinimi i të dyjave, që mund të përfshijnë edhe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propilenin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butilenin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izopropilenin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dhe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izobutilenin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;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6761471D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iii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9B31A7" w:rsidRPr="005B35E8">
        <w:rPr>
          <w:rFonts w:ascii="Garamond" w:hAnsi="Garamond" w:cs="Times New Roman"/>
          <w:color w:val="000000" w:themeColor="text1"/>
          <w:sz w:val="24"/>
          <w:szCs w:val="24"/>
        </w:rPr>
        <w:t>l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ëndë djegëse sintetike dhe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parafinike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prodhuara nga energji jo e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rinovueshme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.”.</w:t>
      </w:r>
    </w:p>
    <w:p w14:paraId="19F2143B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6FED619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Neni 2</w:t>
      </w:r>
    </w:p>
    <w:p w14:paraId="296885E7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9E5BC78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Neni 5 ndryshohet</w:t>
      </w:r>
      <w:r w:rsidR="00D85A1C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si më poshtë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: </w:t>
      </w:r>
    </w:p>
    <w:p w14:paraId="6D7C215B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E189120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“Neni 5</w:t>
      </w:r>
    </w:p>
    <w:p w14:paraId="1F845636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b/>
          <w:color w:val="000000" w:themeColor="text1"/>
          <w:sz w:val="24"/>
          <w:szCs w:val="24"/>
        </w:rPr>
        <w:t>Strategjia dhe planet kombëtare për ndryshimet klimatike</w:t>
      </w:r>
    </w:p>
    <w:p w14:paraId="32EC2A70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924D5D8" w14:textId="25BCA9CF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Kuadri i përgjithshëm kombëtar për ndryshimet klimatike përbëhet nga dokumentet e mëposhtme: </w:t>
      </w:r>
    </w:p>
    <w:p w14:paraId="052C7A11" w14:textId="51CB3893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>a)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Strategjia Kombëtare Afatgjatë për Ndryshimet Klimatike dhe Zhvillimin me Emetim të Ulët, që përmban politikat e përgjithshme kombëtare për ndryshimet klimatike dhe ka si pjesë përbërëse të saj planin e veprimit afatgjatë për zhvillimin me emetim të ulët, që është në përputhje me objektivin e neutralitetit klimatik të Komunitetit të Energjisë, ku përcaktohen masat kombëtare për reduktimin e shkarkimeve të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-eve dhe shtimin e përthithësve të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-eve në sektorët përkatës;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1653934E" w14:textId="77777777" w:rsidR="00115143" w:rsidRPr="005B35E8" w:rsidRDefault="00F33617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b)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Plani Kombëtar për Përshtatjen ndaj Ndryshimeve Klimatike (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NAP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), që krijon kuadrin për një proces të vazhdueshëm të përshtatjes në vend.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NAP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-i përcakton objektivat për përshtatjen, nxit integrimin e përshtatjes në politikat sektoriale të ministrive të linjës, përcakton masat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prioritare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dhe organizon përgjegjësi</w:t>
      </w:r>
      <w:r w:rsidR="003312B7" w:rsidRPr="005B35E8">
        <w:rPr>
          <w:rFonts w:ascii="Garamond" w:hAnsi="Garamond" w:cs="Times New Roman"/>
          <w:color w:val="000000" w:themeColor="text1"/>
          <w:sz w:val="24"/>
          <w:szCs w:val="24"/>
        </w:rPr>
        <w:t>të e mekanizmat e bashkëpunimit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brenda proceseve të përshtatjes;</w:t>
      </w:r>
    </w:p>
    <w:p w14:paraId="1F46C27F" w14:textId="2D091175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c)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Plani Kombëtar për Energjinë dhe Klimën, i cili përmban elemente</w:t>
      </w:r>
      <w:r w:rsidR="009B31A7" w:rsidRPr="005B35E8">
        <w:rPr>
          <w:rFonts w:ascii="Garamond" w:hAnsi="Garamond" w:cs="Times New Roman"/>
          <w:color w:val="000000" w:themeColor="text1"/>
          <w:sz w:val="24"/>
          <w:szCs w:val="24"/>
        </w:rPr>
        <w:t>t e parashikuara në pikën 3 të nenit 14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ligji.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78A04D96" w14:textId="4FEF70C6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Strategjia Kombëtare Afatgjatë për Ndryshimet Klimatike dhe Zhvillimin me Emetim të Ulët dhe pjesët përbër</w:t>
      </w:r>
      <w:r w:rsidR="009B31A7" w:rsidRPr="005B35E8">
        <w:rPr>
          <w:rFonts w:ascii="Garamond" w:hAnsi="Garamond" w:cs="Times New Roman"/>
          <w:color w:val="000000" w:themeColor="text1"/>
          <w:sz w:val="24"/>
          <w:szCs w:val="24"/>
        </w:rPr>
        <w:t>ëse të saj, sipas shkronjës “a” të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9B31A7" w:rsidRPr="005B35E8">
        <w:rPr>
          <w:rFonts w:ascii="Garamond" w:hAnsi="Garamond" w:cs="Times New Roman"/>
          <w:color w:val="000000" w:themeColor="text1"/>
          <w:sz w:val="24"/>
          <w:szCs w:val="24"/>
        </w:rPr>
        <w:t>pikës 1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neni, përfshijnë çështjet nga lista</w:t>
      </w:r>
      <w:r w:rsidR="00D85A1C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joshteruese e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shtojcës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III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/A, që i bashkëlidhet këtij ligji.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38CD7053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3.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Ministria nëpërmjet grupit ndërministror të punës në fushën e ndryshimeve klimatike monitoron dhe vlerëson çdo 2 vjet progresin për zbatimin e Strategjisë Kombëtare Afatgjatë për Ndryshimet Klimatike dhe Zhvillimin me Emetim të Ulët dhe të Planit Kombëtar për Përshtatjen ndaj Ndryshimeve Klimatike (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NAP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) dhe harton raport</w:t>
      </w:r>
      <w:r w:rsidR="008010AD" w:rsidRPr="005B35E8">
        <w:rPr>
          <w:rFonts w:ascii="Garamond" w:hAnsi="Garamond" w:cs="Times New Roman"/>
          <w:color w:val="000000" w:themeColor="text1"/>
          <w:sz w:val="24"/>
          <w:szCs w:val="24"/>
        </w:rPr>
        <w:t>in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që përmban:</w:t>
      </w:r>
    </w:p>
    <w:p w14:paraId="3C5AEB4E" w14:textId="602F4D93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a)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vlerësimin e progresit në reduktimin e shkarkimeve dhe të përthithjes nga rezervuarët e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-eve, në raport me kontributin kombëtar të përcaktuar (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NDC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); </w:t>
      </w:r>
    </w:p>
    <w:p w14:paraId="0701F04C" w14:textId="11BFF598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b)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vlerësimin e progresit në zbatimin e planit të veprimit afatgjatë për zhvillimin me emetim të ulët;</w:t>
      </w:r>
    </w:p>
    <w:p w14:paraId="706C48BB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c) vlerësimin e zbatimit të Planit Kombëtar për Përshtatje ndaj Ndryshimeve Klimatike, që përfshin: </w:t>
      </w:r>
    </w:p>
    <w:p w14:paraId="052F25D3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i.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gjetjet e reja dhe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vulnerabilitetin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për ndryshimet klimatike; </w:t>
      </w:r>
    </w:p>
    <w:p w14:paraId="7CCAB4BD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ii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aktivitetet e kryera gjatë procesit të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NAP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-it; </w:t>
      </w:r>
    </w:p>
    <w:p w14:paraId="0784B37F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iii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progresin dhe vështirësitë në integrimin e përshtatjes në sektorët e tjerë; </w:t>
      </w:r>
    </w:p>
    <w:p w14:paraId="08E6B3EE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iv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progresin dhe vështirësitë në arritjen e objektivave e të indikatorëve; </w:t>
      </w:r>
    </w:p>
    <w:p w14:paraId="15916C0F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v.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rekomandimet për masat në të ardhmen. </w:t>
      </w:r>
    </w:p>
    <w:p w14:paraId="06EB3094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4. Ministria, në bashkëpunim me ministrinë përgjegjëse për energjinë, nëpërmjet grupit ndërministror të punës në fushën e ndryshimeve klimatike, monitoron dhe vlerëson çdo 2 vjet progresin për zbatimin e Planit Kombëtar të Energjisë dhe Klimës. Për këtë qëllim, ministritë hartojnë raportin kombëtar të monitorimit të progresit të Planit Kombëtar të Energjisë dhe Klimës</w:t>
      </w:r>
      <w:r w:rsidR="004F6945" w:rsidRPr="005B35E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sipas procedurave të parashikuara nga mekanizmi qev</w:t>
      </w:r>
      <w:r w:rsidR="009B31A7" w:rsidRPr="005B35E8">
        <w:rPr>
          <w:rFonts w:ascii="Garamond" w:hAnsi="Garamond" w:cs="Times New Roman"/>
          <w:color w:val="000000" w:themeColor="text1"/>
          <w:sz w:val="24"/>
          <w:szCs w:val="24"/>
        </w:rPr>
        <w:t>erisës, i përcaktuar në pikën 2 të nenit 14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ligji. </w:t>
      </w:r>
    </w:p>
    <w:p w14:paraId="07B348EE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5. Strategjitë dhe planet kombëtare për ndryshimet klimatike rishikohe</w:t>
      </w:r>
      <w:r w:rsidR="003312B7" w:rsidRPr="005B35E8">
        <w:rPr>
          <w:rFonts w:ascii="Garamond" w:hAnsi="Garamond" w:cs="Times New Roman"/>
          <w:color w:val="000000" w:themeColor="text1"/>
          <w:sz w:val="24"/>
          <w:szCs w:val="24"/>
        </w:rPr>
        <w:t>n sipas afateve</w:t>
      </w:r>
      <w:r w:rsidR="009B31A7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përcaktuara si më poshtë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0401778E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a) Strategjia Kombëtare Afatgjatë për Ndryshimet Klimatike dhe Zhvillimin me Emetim të Ulët rishikohet të paktën çdo 10 vjet; </w:t>
      </w:r>
    </w:p>
    <w:p w14:paraId="475432B1" w14:textId="156FB715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b)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Plani i veprimit afatgjatë për zhvillimin me emetim të ulët dhe Plani Kombëtar për Përshtatjen ndaj Ndryshimeve Klimatike (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NAP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) rishikohen të paktën çdo 5 vjet;</w:t>
      </w:r>
    </w:p>
    <w:p w14:paraId="04297B4F" w14:textId="79CF6363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c)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Plani Kombëtar për Energjinë dh</w:t>
      </w:r>
      <w:r w:rsidR="00871D47" w:rsidRPr="005B35E8">
        <w:rPr>
          <w:rFonts w:ascii="Garamond" w:hAnsi="Garamond" w:cs="Times New Roman"/>
          <w:color w:val="000000" w:themeColor="text1"/>
          <w:sz w:val="24"/>
          <w:szCs w:val="24"/>
        </w:rPr>
        <w:t>e Klimën rishikohet çdo 10 vjet</w:t>
      </w:r>
      <w:r w:rsidR="004F6945" w:rsidRPr="005B35E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në përputhje me mekanizmin qeveri</w:t>
      </w:r>
      <w:r w:rsidR="00871D47" w:rsidRPr="005B35E8">
        <w:rPr>
          <w:rFonts w:ascii="Garamond" w:hAnsi="Garamond" w:cs="Times New Roman"/>
          <w:color w:val="000000" w:themeColor="text1"/>
          <w:sz w:val="24"/>
          <w:szCs w:val="24"/>
        </w:rPr>
        <w:t>sës, që parashikohet në pikën 2 të nenit 14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ligji. Plani Kombëtar për Energjinë dhe Klimën rishikohet gjithashtu, në çdo rast, kur ka mospërputhje me arritjen e objektivave kombëtarë të miratuar apo kur synohet tejkalimi i tyre. </w:t>
      </w:r>
    </w:p>
    <w:p w14:paraId="466C325B" w14:textId="2424C71A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6.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Strategjia Kombëtare Afatgjatë për Ndryshimet Klimatike dhe Zhvillimin me Emetim të Ulët dhe plani i veprimit afatgjatë për zhvillimin me emetim të ulët, si pjesë përbërëse </w:t>
      </w:r>
      <w:r w:rsidR="004F6945" w:rsidRPr="005B35E8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saj, miratohen nga Këshilli i Ministrave, me propozimin e ministrit.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3FD4B0CA" w14:textId="31F6E6EB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7.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Plani Kombëtar për Përshtatjen ndaj Ndryshimeve Klimatike (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NAP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) miratohet nga Këshilli i Ministrave, me propozimin e ministrit. </w:t>
      </w:r>
    </w:p>
    <w:p w14:paraId="5D8F0627" w14:textId="6805A13B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8. Plani Kombëtar për Energjinë dhe Klimën miratohet në përp</w:t>
      </w:r>
      <w:r w:rsidR="00B35090" w:rsidRPr="005B35E8">
        <w:rPr>
          <w:rFonts w:ascii="Garamond" w:hAnsi="Garamond" w:cs="Times New Roman"/>
          <w:color w:val="000000" w:themeColor="text1"/>
          <w:sz w:val="24"/>
          <w:szCs w:val="24"/>
        </w:rPr>
        <w:t>uthje me parashikimet e pikës 4 të nenit 14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ligji.”.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52EBFF07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2A388DC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Neni 3</w:t>
      </w:r>
    </w:p>
    <w:p w14:paraId="16C6272E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AD9DF96" w14:textId="77777777" w:rsidR="00115143" w:rsidRPr="005B35E8" w:rsidRDefault="003312B7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Pas nenit 7 shtohet neni 7/1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me këtë përmbajtje: </w:t>
      </w:r>
    </w:p>
    <w:p w14:paraId="23634919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2F80220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>“Neni 7/1</w:t>
      </w:r>
    </w:p>
    <w:p w14:paraId="6F764862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b/>
          <w:color w:val="000000" w:themeColor="text1"/>
          <w:sz w:val="24"/>
          <w:szCs w:val="24"/>
        </w:rPr>
        <w:t>Përshtatja ndaj ndryshimeve klimatike</w:t>
      </w:r>
    </w:p>
    <w:p w14:paraId="27C3D1BD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E51F623" w14:textId="5D65B2E1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Ministria, vetë ose në bashkërendim me ministritë e sektorëve, </w:t>
      </w:r>
      <w:r w:rsidR="0094107A" w:rsidRPr="005B35E8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ndikuar nga ndryshimet klimatike, sipas rastit, harton politikat dhe kuadrin ligjor që sigurojnë rritjen e aftësive të përshtatjes, forcimin e qëndrueshmërisë, zvogëlimin e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cenueshmërisë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ndaj ndryshimeve klimatike, duke garantuar mbrojtjen e jetës, </w:t>
      </w:r>
      <w:r w:rsidR="0094107A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të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mjeteve të jetesës dhe të ekosistemeve.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495C5237" w14:textId="218C3D2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Politikat dhe kuadri lig</w:t>
      </w:r>
      <w:r w:rsidR="003312B7" w:rsidRPr="005B35E8">
        <w:rPr>
          <w:rFonts w:ascii="Garamond" w:hAnsi="Garamond" w:cs="Times New Roman"/>
          <w:color w:val="000000" w:themeColor="text1"/>
          <w:sz w:val="24"/>
          <w:szCs w:val="24"/>
        </w:rPr>
        <w:t>jor, të parashikuara në pikën 1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neni, përmbajnë masat e nevojshme për përshtatjen ndaj ndryshimeve klimatike, duke përfshirë: </w:t>
      </w:r>
    </w:p>
    <w:p w14:paraId="75CAD5FA" w14:textId="77777777" w:rsidR="00115143" w:rsidRPr="005B35E8" w:rsidRDefault="0094107A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a)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masat për zgjerimin e njohurive shkencore dhe fuqizimin e kërkimit shkencor për klimën;</w:t>
      </w:r>
    </w:p>
    <w:p w14:paraId="017FDB66" w14:textId="181E47C9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b) masat për mbledhjen, përpunimin dhe ruajtjen e të dhënave për ndryshimet klimatike;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21108A09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c) masat për krijimin e sistemeve të paralajmërimit të hershëm për rreziqe</w:t>
      </w:r>
      <w:r w:rsidR="0094107A" w:rsidRPr="005B35E8">
        <w:rPr>
          <w:rFonts w:ascii="Garamond" w:hAnsi="Garamond" w:cs="Times New Roman"/>
          <w:color w:val="000000" w:themeColor="text1"/>
          <w:sz w:val="24"/>
          <w:szCs w:val="24"/>
        </w:rPr>
        <w:t>t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që vijnë nga ndryshimet klimatike;</w:t>
      </w:r>
    </w:p>
    <w:p w14:paraId="128C34AB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ç) masat për përmirësimin e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eficiencës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dhe qëndrueshmërisë së veprimeve të përshtatjes ndaj ndryshimeve klimatike;</w:t>
      </w:r>
    </w:p>
    <w:p w14:paraId="27CD4858" w14:textId="77777777" w:rsidR="00115143" w:rsidRPr="005B35E8" w:rsidRDefault="0094107A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d)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masat për ngritjen dhe fuqizimin e institucioneve kompetente për realizimin e veprimtarisë së përshtatjes ndaj ndryshimeve klimatike;</w:t>
      </w:r>
    </w:p>
    <w:p w14:paraId="095D2D5A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dh) vënien në dispozicion të fondeve të posaçme për realizimin e masave të përshtatjes ndaj ndryshimeve klimatike.”.</w:t>
      </w:r>
    </w:p>
    <w:p w14:paraId="56A19B91" w14:textId="77777777" w:rsidR="00526239" w:rsidRPr="005B35E8" w:rsidRDefault="00526239" w:rsidP="002A44FD">
      <w:pPr>
        <w:spacing w:after="0" w:line="240" w:lineRule="auto"/>
        <w:ind w:firstLine="284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0D9DEE9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Neni 4</w:t>
      </w:r>
    </w:p>
    <w:p w14:paraId="1149488B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370C34E" w14:textId="77777777" w:rsidR="00115143" w:rsidRPr="005B35E8" w:rsidRDefault="0033194F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Seksioni I</w:t>
      </w:r>
      <w:r w:rsidR="006414A3" w:rsidRPr="005B35E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“Sistemi i monitorimit, raportimit, verifikimit dhe akreditimit (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MRVA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) në lidhje me shkarkimet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”, të kreut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III</w:t>
      </w:r>
      <w:proofErr w:type="spellEnd"/>
      <w:r w:rsidR="006414A3" w:rsidRPr="005B35E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“Shkarkimet e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-it nga burimet e lëvizshme e të palëvizshme, produktet dhe substancat”</w:t>
      </w:r>
      <w:r w:rsidR="00526239" w:rsidRPr="005B35E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ndryshohet si më poshtë:</w:t>
      </w:r>
    </w:p>
    <w:p w14:paraId="580153C3" w14:textId="77777777" w:rsidR="0033194F" w:rsidRPr="005B35E8" w:rsidRDefault="0033194F" w:rsidP="002A44FD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5F7442B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“SEKSIONI I</w:t>
      </w:r>
    </w:p>
    <w:p w14:paraId="39FF07C7" w14:textId="77777777" w:rsidR="006414A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SISTEMI I MONITORIMIT, RAPORTIMIT, VERIFIKIMIT DHE AKREDITIMIT (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MRVA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) </w:t>
      </w:r>
    </w:p>
    <w:p w14:paraId="07DA3530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NË LIDHJE ME SHKARKIMET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</w:p>
    <w:p w14:paraId="59372862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4152F6A" w14:textId="1D3903AE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Neni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8</w:t>
      </w:r>
    </w:p>
    <w:p w14:paraId="2BC8B9FE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Monitorimi dhe raportimi i shkarkimeve </w:t>
      </w:r>
      <w:proofErr w:type="spellStart"/>
      <w:r w:rsidRPr="005B35E8">
        <w:rPr>
          <w:rFonts w:ascii="Garamond" w:hAnsi="Garamond" w:cs="Times New Roman"/>
          <w:b/>
          <w:color w:val="000000" w:themeColor="text1"/>
          <w:sz w:val="24"/>
          <w:szCs w:val="24"/>
        </w:rPr>
        <w:t>GES</w:t>
      </w:r>
      <w:proofErr w:type="spellEnd"/>
      <w:r w:rsidRPr="005B35E8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nga operatori i instalimit, nga subjekti i rregulluar dhe verifikimi</w:t>
      </w:r>
    </w:p>
    <w:p w14:paraId="4E941FDC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3972BEA" w14:textId="02A38762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Operatori i instalimit monitoron shkarkimet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nga instalimi gjatë një viti kalendarik. Subjekti i rregulluar monitoron shkarkimet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, që përkojnë me sasinë e lëndëve djegëse të hedhura për konsum gjatë një viti kalendarik. Monitorimi kryhet në përputhje me planin e monitorimit, të miratuar nga AKM-ja.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797C868C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2. Operatori i instalimit dhe subjekti i rregulluar hartojnë raportin e të dhënave të monitorimit të shkarkimeve të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-eve të v</w:t>
      </w:r>
      <w:r w:rsidR="004A7484" w:rsidRPr="005B35E8">
        <w:rPr>
          <w:rFonts w:ascii="Garamond" w:hAnsi="Garamond" w:cs="Times New Roman"/>
          <w:color w:val="000000" w:themeColor="text1"/>
          <w:sz w:val="24"/>
          <w:szCs w:val="24"/>
        </w:rPr>
        <w:t>itit paraardhës dhe e dorëzojnë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jo më</w:t>
      </w:r>
      <w:r w:rsidR="004A7484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vonë se muaji janar i çdo viti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te verifikuesi i akredituar. </w:t>
      </w:r>
    </w:p>
    <w:p w14:paraId="3942A132" w14:textId="09CABDB1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3.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Verifikuesi i akredituar verifikon nëse raporti është në përputhje me planin e monitorimit dhe me kriteret e procedurat e monitorimit, harton raportin e verifikimit dhe ia dorëzon atë operatorit të instalimit dhe subjektit të rregulluar, sipas rastit.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4C2ECA37" w14:textId="41DBE746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4. Operatori i instalimit, brenda muajit mars të çdo viti, dhe subjekti i rregulluar, brenda muajit prill të çdo viti, dorëzojnë pranë AKM-së raportin e të dhënave të monitorimit të shkarkimeve</w:t>
      </w:r>
      <w:r w:rsidR="004A7484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</w:t>
      </w:r>
      <w:proofErr w:type="spellStart"/>
      <w:r w:rsidR="004A7484"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="004A7484" w:rsidRPr="005B35E8">
        <w:rPr>
          <w:rFonts w:ascii="Garamond" w:hAnsi="Garamond" w:cs="Times New Roman"/>
          <w:color w:val="000000" w:themeColor="text1"/>
          <w:sz w:val="24"/>
          <w:szCs w:val="24"/>
        </w:rPr>
        <w:t>-eve të vitit paraardhës</w:t>
      </w:r>
      <w:r w:rsidR="0094107A" w:rsidRPr="005B35E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së bashku me raportin e verifikimit, të hartuar nga verifikuesi i akredituar.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3A106BA9" w14:textId="2C443635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5.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Personat fizikë dhe juridikë, që gjatë ushtrimit të veprimtarisë tregtare blejnë nga subjekti i rregulluar lëndët djegëse për përdorim në sektorët e përcaktuar në shtojcën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II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, pjesa D, të këtij ligji, kanë detyrimin të raportojnë menjëherë te subjekti i rregulluar të gjitha informacionet e kërkuara prej tij për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destinacionin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e këtyre lëndëve djegëse, për t’i mundësuar subjektit të rregulluar përmbushjen e detyrimeve të monitorimit dhe raportimit të shkarkimeve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, sipas këtij neni. Detyrimi për raportim kryhet në respektim të parimeve të mbrojtjes së të dhënave personale, sipas legjislacionit për mbrojtjen e të dhënave personale</w:t>
      </w:r>
      <w:r w:rsidR="0094107A" w:rsidRPr="005B35E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dhe në respektim të parimit të ruajtjes së sekretit tregtar, sipas legjislacionit për pronësinë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 xml:space="preserve">industriale. Subjekti i rregulluar ka të drejtë të kërkojë shpërblimin e dëmit për gjobat e marra për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mospërmbushjen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e detyrimeve të raportimit, sipas këtij neni, në rast se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mospërmbushja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është pasojë e drejtpërdrejtë e mungesës së raportimit të informacioneve nga personat fizikë dhe juridikë, që furnizohen prej tij me lëndë djegëse, sipas kësaj pike.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22FEF768" w14:textId="4FE0578F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6.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Këshilli i Ministrave, me propozimin e ministrit dhe, sipas rastit, të ministrit përgjegjës për akreditimin në Republikën e Shqipërisë, miraton rregulloret për kushtet, kriteret dhe procedurat e monitorimit, raportimit dhe verifikimit të shkarkimeve të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-eve nga operatori i instalimit dhe subjekti i rregulluar dhe i akreditimit të verifikuesve, që përmbajnë:</w:t>
      </w:r>
    </w:p>
    <w:p w14:paraId="2A660F6C" w14:textId="6C8BEDA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a)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kushtet, kriteret dhe procedurat për miratimin e përditësimin e planit të monitorimit;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286A7661" w14:textId="4F28FE4D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b)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kushtet, kriteret dhe procedurat e hartimit të raportit të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dhënave të monitorimit të shkarkimeve të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-eve; </w:t>
      </w:r>
    </w:p>
    <w:p w14:paraId="174C4068" w14:textId="72B0B9B2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c)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kushtet, kriteret dhe procedurat e verifikimit dhe hartimit të raportit të verifikimit nga verifikuesi i akredituar; </w:t>
      </w:r>
    </w:p>
    <w:p w14:paraId="634F8F19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ç) kushtet, kriteret dhe procedurat e akreditimit të verifikuesit të akredituar;</w:t>
      </w:r>
    </w:p>
    <w:p w14:paraId="7E31B08F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d) kushtet e posaçme, procedurën e shqyrtimit dhe vendimmarrjes, procedurën e përditësimit, shfuqizimit dhe tarifën e aplikimit të autorizimit për shkarkimet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; </w:t>
      </w:r>
    </w:p>
    <w:p w14:paraId="534F4F2A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dh) kompetencat e AKM-së në lidhje me raportimin e të dhënave të monitorimit të shkarkimeve të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-eve nga operatori i instalimit dhe </w:t>
      </w:r>
      <w:r w:rsidR="00F0698C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nga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subjekti i rregulluar dhe verifikimin nga verifikuesi i akredituar. </w:t>
      </w:r>
    </w:p>
    <w:p w14:paraId="249CE9C8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2C16A3C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Neni 9</w:t>
      </w:r>
    </w:p>
    <w:p w14:paraId="41154BB3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Autorizimi për shkarkimet e </w:t>
      </w:r>
      <w:proofErr w:type="spellStart"/>
      <w:r w:rsidRPr="005B35E8">
        <w:rPr>
          <w:rFonts w:ascii="Garamond" w:hAnsi="Garamond" w:cs="Times New Roman"/>
          <w:b/>
          <w:color w:val="000000" w:themeColor="text1"/>
          <w:sz w:val="24"/>
          <w:szCs w:val="24"/>
        </w:rPr>
        <w:t>GES</w:t>
      </w:r>
      <w:proofErr w:type="spellEnd"/>
      <w:r w:rsidR="004A7484" w:rsidRPr="005B35E8">
        <w:rPr>
          <w:rFonts w:ascii="Garamond" w:hAnsi="Garamond" w:cs="Times New Roman"/>
          <w:b/>
          <w:color w:val="000000" w:themeColor="text1"/>
          <w:sz w:val="24"/>
          <w:szCs w:val="24"/>
        </w:rPr>
        <w:t>-it</w:t>
      </w:r>
      <w:r w:rsidRPr="005B35E8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nga instalimi dhe subjekti i rregulluar</w:t>
      </w:r>
    </w:p>
    <w:p w14:paraId="6905EBF0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3395531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Operatori i instalimit pajiset me autorizimin për shkarkimet e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-eve për ushtrimin e aktiviteteve, të parashikuara në shtojcën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II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, pjesa A, të këtij ligji, kur çliron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-et e përcaktuara në këtë shtojcë. Autorizimi për shkarkimet e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-eve mbulon një ose disa instalime që operohen në të njëjtin vend nga i njëjti operator.</w:t>
      </w:r>
    </w:p>
    <w:p w14:paraId="69860E11" w14:textId="18676A8F" w:rsidR="00115143" w:rsidRPr="005B35E8" w:rsidRDefault="00291B00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Subjekti i rregulluar pajiset me autorizimin për shkarkimet e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-eve për ushtrimin e aktiviteteve, të parashikuara në shtojcën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II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, pjesa D, të këtij ligji. </w:t>
      </w:r>
    </w:p>
    <w:p w14:paraId="56D69723" w14:textId="526FB9C1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3.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Ministri lëshon autorizimin për shkarkimet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nga operatori i instalimit dhe nga subjekti i rregulluar me paraqitjen prej tyre të planit të monitorimit të shkarkimeve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, të miratuar nga Agjencia Kombëtare e Mjedisit.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01710850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4.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Autorizimi për shkarkimet e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-eve nga operatori i instalimit përmban të paktën elementet, si më poshtë: </w:t>
      </w:r>
    </w:p>
    <w:p w14:paraId="68589C6F" w14:textId="77777777" w:rsidR="00115143" w:rsidRPr="005B35E8" w:rsidRDefault="004A7484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a) e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mrin dhe adresën e operatorit;</w:t>
      </w:r>
    </w:p>
    <w:p w14:paraId="2A763115" w14:textId="77777777" w:rsidR="00115143" w:rsidRPr="005B35E8" w:rsidRDefault="004A7484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b) n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jë përshkrim të aktiviteteve dhe shkarkimeve nga instalimi;</w:t>
      </w:r>
    </w:p>
    <w:p w14:paraId="1345C102" w14:textId="77777777" w:rsidR="00115143" w:rsidRPr="005B35E8" w:rsidRDefault="004A7484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c) p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lanin e monitorimit, të miratuar nga AKM-ja. </w:t>
      </w:r>
    </w:p>
    <w:p w14:paraId="760A1D0D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ç) </w:t>
      </w:r>
      <w:r w:rsidR="004A7484" w:rsidRPr="005B35E8">
        <w:rPr>
          <w:rFonts w:ascii="Garamond" w:hAnsi="Garamond" w:cs="Times New Roman"/>
          <w:color w:val="000000" w:themeColor="text1"/>
          <w:sz w:val="24"/>
          <w:szCs w:val="24"/>
        </w:rPr>
        <w:t>d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etyrimet për raportimin e shkarkimeve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nga operatori i instalimit.</w:t>
      </w:r>
    </w:p>
    <w:p w14:paraId="7D0965D1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5.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Autorizimi për shkarkimet e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-eve nga subjekti i rregulluar përmban të paktën elementet, si më poshtë: </w:t>
      </w:r>
    </w:p>
    <w:p w14:paraId="6C940AEB" w14:textId="77777777" w:rsidR="00115143" w:rsidRPr="005B35E8" w:rsidRDefault="00D7642C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a) e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mrin dhe adresën e subjektit të rregulluar; </w:t>
      </w:r>
    </w:p>
    <w:p w14:paraId="0673CD4A" w14:textId="77777777" w:rsidR="00115143" w:rsidRPr="005B35E8" w:rsidRDefault="00D7642C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b) n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jë përshkrim të mënyrës së hedhjes për konsum nga subjekti i rregulluar të lëndëve dj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egëse për përdorim në sektorët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e përcaktuar në shtojcën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II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, pjesa D, të këtij ligji; </w:t>
      </w:r>
    </w:p>
    <w:p w14:paraId="2397435C" w14:textId="77777777" w:rsidR="00115143" w:rsidRPr="005B35E8" w:rsidRDefault="00D7642C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c) n</w:t>
      </w:r>
      <w:r w:rsidR="005152FC" w:rsidRPr="005B35E8">
        <w:rPr>
          <w:rFonts w:ascii="Garamond" w:hAnsi="Garamond" w:cs="Times New Roman"/>
          <w:color w:val="000000" w:themeColor="text1"/>
          <w:sz w:val="24"/>
          <w:szCs w:val="24"/>
        </w:rPr>
        <w:t>jë listë të lëndëve djegëse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që subjekti i rregulluar hedh për konsum në sektorët e përcaktuar në shtojcën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II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, pjesa D, të këtij ligji; </w:t>
      </w:r>
    </w:p>
    <w:p w14:paraId="7CFFF217" w14:textId="77777777" w:rsidR="00115143" w:rsidRPr="005B35E8" w:rsidRDefault="00D7642C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ç) p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lanin e monitorimit, të miratuar nga AKM-ja; </w:t>
      </w:r>
    </w:p>
    <w:p w14:paraId="01F75C1D" w14:textId="68D5820E" w:rsidR="00115143" w:rsidRPr="005B35E8" w:rsidRDefault="00D7642C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d) d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etyrimet për raportimin e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-eve nga subjekti i rregulluar.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09956C7A" w14:textId="77777777" w:rsidR="00115143" w:rsidRPr="005B35E8" w:rsidRDefault="00D7642C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6.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Ministri, me propozimin e strukturës përgjegjëse për inspektimin në fushën e mjedisit, shfuqizon autorizimin e shkarkimeve të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-eve dhe vendos pezullimin e aktiv</w:t>
      </w:r>
      <w:r w:rsidR="00D8317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itetit që shkarkon </w:t>
      </w:r>
      <w:proofErr w:type="spellStart"/>
      <w:r w:rsidR="00D83173"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="00D8317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-e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në një nga rastet kur: </w:t>
      </w:r>
    </w:p>
    <w:p w14:paraId="446F30AE" w14:textId="183839FA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a)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operatori i instalimit dhe subjek</w:t>
      </w:r>
      <w:r w:rsidR="00D7642C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ti i rregulluar nuk përmbushin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detyrimet e monitorimit e të raportimit; </w:t>
      </w:r>
    </w:p>
    <w:p w14:paraId="78AB620F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b) operatori i instalimit dhe subjekti i rregulluar nuk përmbushin detyr</w:t>
      </w:r>
      <w:r w:rsidR="00D7642C" w:rsidRPr="005B35E8">
        <w:rPr>
          <w:rFonts w:ascii="Garamond" w:hAnsi="Garamond" w:cs="Times New Roman"/>
          <w:color w:val="000000" w:themeColor="text1"/>
          <w:sz w:val="24"/>
          <w:szCs w:val="24"/>
        </w:rPr>
        <w:t>imin e parashikuar në nenin 10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ligji. </w:t>
      </w:r>
    </w:p>
    <w:p w14:paraId="61DDC8B7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46A0AA5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Neni 10</w:t>
      </w:r>
    </w:p>
    <w:p w14:paraId="43272093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b/>
          <w:color w:val="000000" w:themeColor="text1"/>
          <w:sz w:val="24"/>
          <w:szCs w:val="24"/>
        </w:rPr>
        <w:t>Ndryshime të instalimit dhe aktivitetit të subjektit të rregulluar</w:t>
      </w:r>
    </w:p>
    <w:p w14:paraId="4F198FED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2B35FD9" w14:textId="4222B3BD" w:rsidR="00115143" w:rsidRPr="005B35E8" w:rsidRDefault="00D7642C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Operatori i instalimit informon me</w:t>
      </w:r>
      <w:r w:rsidR="005152FC" w:rsidRPr="005B35E8">
        <w:rPr>
          <w:rFonts w:ascii="Garamond" w:hAnsi="Garamond" w:cs="Times New Roman"/>
          <w:color w:val="000000" w:themeColor="text1"/>
          <w:sz w:val="24"/>
          <w:szCs w:val="24"/>
        </w:rPr>
        <w:t>njëherë AKM-në për çdo ndryshim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që planifikon të kryejë në natyrën apo funksionimin e instalimit ose </w:t>
      </w:r>
      <w:r w:rsidR="005152FC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për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çdo zgjerim apo reduktim të rëndësishëm të kapacitetit të vet, që mund të kërkojë përditësimin e planit të monitorimit ose të autorizimit të shkarkimeve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. Konsiderohet ndryshim i rëndësishëm i kapacit</w:t>
      </w:r>
      <w:r w:rsidR="005152FC" w:rsidRPr="005B35E8">
        <w:rPr>
          <w:rFonts w:ascii="Garamond" w:hAnsi="Garamond" w:cs="Times New Roman"/>
          <w:color w:val="000000" w:themeColor="text1"/>
          <w:sz w:val="24"/>
          <w:szCs w:val="24"/>
        </w:rPr>
        <w:t>etit një ndryshim në funksionim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që arri</w:t>
      </w:r>
      <w:r w:rsidR="005152FC" w:rsidRPr="005B35E8">
        <w:rPr>
          <w:rFonts w:ascii="Garamond" w:hAnsi="Garamond" w:cs="Times New Roman"/>
          <w:color w:val="000000" w:themeColor="text1"/>
          <w:sz w:val="24"/>
          <w:szCs w:val="24"/>
        </w:rPr>
        <w:t>n pragun e kapacitetit prodhues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ose sasinë e prodhimit të një instalimi të përfshirë në shtojcën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II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, pjesa A, të këtij ligji.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5670DF1F" w14:textId="77777777" w:rsidR="00115143" w:rsidRPr="005B35E8" w:rsidRDefault="00D7642C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Subjekti i rregulluar informon menjëherë AKM-në për çdo ndryshim të planifikuar në natyrën e aktivitetit ose të lëndëve djegëse që nxjerr për konsum, të cilat mund të kërkojnë përditësimin e planit të monitorimit ose të a</w:t>
      </w:r>
      <w:r w:rsidR="005152FC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utorizimit të shkarkimeve </w:t>
      </w:r>
      <w:proofErr w:type="spellStart"/>
      <w:r w:rsidR="005152FC"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="005152FC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. </w:t>
      </w:r>
    </w:p>
    <w:p w14:paraId="432C998E" w14:textId="77777777" w:rsidR="00115143" w:rsidRPr="005B35E8" w:rsidRDefault="005152FC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3.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Përditësimi i planit të monitorimit dhe të autorizimit të shkarkimeve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, në rastet </w:t>
      </w:r>
      <w:r w:rsidR="00D7642C" w:rsidRPr="005B35E8">
        <w:rPr>
          <w:rFonts w:ascii="Garamond" w:hAnsi="Garamond" w:cs="Times New Roman"/>
          <w:color w:val="000000" w:themeColor="text1"/>
          <w:sz w:val="24"/>
          <w:szCs w:val="24"/>
        </w:rPr>
        <w:t>e parashikuara në pikat 1 dhe 2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neni, kryhet sipas pë</w:t>
      </w:r>
      <w:r w:rsidR="00D7642C" w:rsidRPr="005B35E8">
        <w:rPr>
          <w:rFonts w:ascii="Garamond" w:hAnsi="Garamond" w:cs="Times New Roman"/>
          <w:color w:val="000000" w:themeColor="text1"/>
          <w:sz w:val="24"/>
          <w:szCs w:val="24"/>
        </w:rPr>
        <w:t>rcaktimeve të akteve nënligjore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parash</w:t>
      </w:r>
      <w:r w:rsidR="00D7642C" w:rsidRPr="005B35E8">
        <w:rPr>
          <w:rFonts w:ascii="Garamond" w:hAnsi="Garamond" w:cs="Times New Roman"/>
          <w:color w:val="000000" w:themeColor="text1"/>
          <w:sz w:val="24"/>
          <w:szCs w:val="24"/>
        </w:rPr>
        <w:t>ikuara në shkronjat “a” dhe “d” të pikës 6 të nenit 8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ligji.</w:t>
      </w:r>
    </w:p>
    <w:p w14:paraId="210BA8A4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7515D10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Neni 11</w:t>
      </w:r>
    </w:p>
    <w:p w14:paraId="676C2592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Detyrimet </w:t>
      </w:r>
      <w:proofErr w:type="spellStart"/>
      <w:r w:rsidRPr="005B35E8">
        <w:rPr>
          <w:rFonts w:ascii="Garamond" w:hAnsi="Garamond" w:cs="Times New Roman"/>
          <w:b/>
          <w:color w:val="000000" w:themeColor="text1"/>
          <w:sz w:val="24"/>
          <w:szCs w:val="24"/>
        </w:rPr>
        <w:t>MRVA</w:t>
      </w:r>
      <w:proofErr w:type="spellEnd"/>
      <w:r w:rsidRPr="005B35E8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të operatorit të avionit</w:t>
      </w:r>
    </w:p>
    <w:p w14:paraId="3AEA4E6C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9CF4CCA" w14:textId="77777777" w:rsidR="00115143" w:rsidRPr="005B35E8" w:rsidRDefault="005152FC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Çdo operator avioni, që sipas legjislacionit në fuqi për transportin ajror konsiderohet transportues ajror shqiptar, që kryen aktivitete aviacioni të përfshira në shtoj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cën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II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, pjesa B, të këtij ligji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dhe shkarkon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-e, ka detyrimin e monitorimit dhe të raportimit të shkarkimeve të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-eve për fluturimet që nisen nga apo arrijnë në një aeroport që ndodhet në territorin e Republikës së Shqipërisë ose midis aeroporteve në territorin e Republikës së Shqipërisë. </w:t>
      </w:r>
    </w:p>
    <w:p w14:paraId="30C1CD22" w14:textId="77777777" w:rsidR="00115143" w:rsidRPr="005B35E8" w:rsidRDefault="005152FC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Operatori i avionit harton planin e monitorimit të shk</w:t>
      </w:r>
      <w:r w:rsidR="00024DB6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arkimeve të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-eve dhe e paraqet atë për miratim pranë AKM-së. </w:t>
      </w:r>
    </w:p>
    <w:p w14:paraId="15E74C79" w14:textId="77777777" w:rsidR="00115143" w:rsidRPr="005B35E8" w:rsidRDefault="005152FC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3.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Operatori i avionit monitoron dhe raporton shkarkime</w:t>
      </w:r>
      <w:r w:rsidR="00504CAA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t </w:t>
      </w:r>
      <w:proofErr w:type="spellStart"/>
      <w:r w:rsidR="00504CAA"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="00504CAA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gjatë një viti kalendarik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nëpërmjet raportit të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dhënave të</w:t>
      </w:r>
      <w:r w:rsidR="00D7642C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monitorimit të shkarkimeve </w:t>
      </w:r>
      <w:proofErr w:type="spellStart"/>
      <w:r w:rsidR="00D7642C"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dhe e dorëzon </w:t>
      </w:r>
      <w:r w:rsidR="00D7642C" w:rsidRPr="005B35E8">
        <w:rPr>
          <w:rFonts w:ascii="Garamond" w:hAnsi="Garamond" w:cs="Times New Roman"/>
          <w:color w:val="000000" w:themeColor="text1"/>
          <w:sz w:val="24"/>
          <w:szCs w:val="24"/>
        </w:rPr>
        <w:t>atë te verifikuesi i akredituar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jo më vonë se muaji janar i çdo viti. </w:t>
      </w:r>
    </w:p>
    <w:p w14:paraId="656D7D7F" w14:textId="7C3C9899" w:rsidR="00115143" w:rsidRPr="005B35E8" w:rsidRDefault="00291B00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4.</w:t>
      </w:r>
      <w:r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Verifikuesi i akredituar verifikon nëse raporti është në përputhje me planin e monitorimit dhe me kriteret e procedurat e monitorimit dhe harton raportin e verifikimit. </w:t>
      </w:r>
    </w:p>
    <w:p w14:paraId="34744C2D" w14:textId="3BB72ABB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5.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Raporti i të dhënave të monitorimit të shkarkimeve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operatorit të avion</w:t>
      </w:r>
      <w:r w:rsidR="00A4264D" w:rsidRPr="005B35E8">
        <w:rPr>
          <w:rFonts w:ascii="Garamond" w:hAnsi="Garamond" w:cs="Times New Roman"/>
          <w:color w:val="000000" w:themeColor="text1"/>
          <w:sz w:val="24"/>
          <w:szCs w:val="24"/>
        </w:rPr>
        <w:t>it, i verifikuar sipas pikës 4 të këtij neni</w:t>
      </w:r>
      <w:r w:rsidR="00504CAA" w:rsidRPr="005B35E8">
        <w:rPr>
          <w:rFonts w:ascii="Garamond" w:hAnsi="Garamond" w:cs="Times New Roman"/>
          <w:color w:val="000000" w:themeColor="text1"/>
          <w:sz w:val="24"/>
          <w:szCs w:val="24"/>
        </w:rPr>
        <w:t>, dorëzohet pranë AKM-së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brenda muajit mars të çdo viti. </w:t>
      </w:r>
    </w:p>
    <w:p w14:paraId="6C9B286C" w14:textId="77777777" w:rsidR="00115143" w:rsidRPr="005B35E8" w:rsidRDefault="00504CAA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6.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Këshilli i Ministrave, me propozimin e ministrit, dhe, sipas rastit, të ministrit përgjegjës për aviacionin civil dhe për akreditimin në Republikën e Shqipërisë, miraton rregulloren për kushtet, kriteret dhe procedurat e monitorimit, raportimit dhe verifikimit të shkarkimeve të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-eve nga operatori i avionit dhe akreditimit të verifikuesve, që përmban:</w:t>
      </w:r>
    </w:p>
    <w:p w14:paraId="176A9B6B" w14:textId="7BA7C957" w:rsidR="00115143" w:rsidRPr="005B35E8" w:rsidRDefault="00504CAA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a)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kushtet, kriteret dhe procedurën për miratimin </w:t>
      </w:r>
      <w:r w:rsidR="00D7642C" w:rsidRPr="005B35E8">
        <w:rPr>
          <w:rFonts w:ascii="Garamond" w:hAnsi="Garamond" w:cs="Times New Roman"/>
          <w:color w:val="000000" w:themeColor="text1"/>
          <w:sz w:val="24"/>
          <w:szCs w:val="24"/>
        </w:rPr>
        <w:t>e planit të monitorimit;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6FD905CD" w14:textId="77777777" w:rsidR="00115143" w:rsidRPr="005B35E8" w:rsidRDefault="00504CAA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b) kushtet,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kriteret dhe procedurat për monitorimin dhe hartimin e raportit të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dhënave të monitorimit të shkarkimeve të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-eve; </w:t>
      </w:r>
    </w:p>
    <w:p w14:paraId="73C07092" w14:textId="3F71DD6D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c)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kushtet, kriteret dhe procedurat e verifikimit dhe hartimit të raportit të verifikimit nga verifikuesi i akredituar; </w:t>
      </w:r>
    </w:p>
    <w:p w14:paraId="38AB8ED8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ç) kushtet, kriteret dhe procedurat e akreditimit të verifikuesit të akredituar;</w:t>
      </w:r>
    </w:p>
    <w:p w14:paraId="2893CD69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d) kompetencat e AKM-së në lidhje me raportimin e të dhënave të monitorimit të shkarkimeve të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-eve nga operatori i avionit dhe </w:t>
      </w:r>
      <w:r w:rsidR="00504CAA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me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verifikimin nga verifikuesi i akredituar. </w:t>
      </w:r>
    </w:p>
    <w:p w14:paraId="493BFFEC" w14:textId="77777777" w:rsidR="00115143" w:rsidRPr="005B35E8" w:rsidRDefault="00504CAA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7.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Këshilli i Ministrave, me propozimin e ministrit përgjegjës për mjedisin dhe të ministrit përgjegjës për transportin, miraton kushtet dhe procedurat e raportimit për efektet në aviacion, të palidhura me shkarkimin e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CO</w:t>
      </w:r>
      <w:r w:rsidR="00115143" w:rsidRPr="003502DC">
        <w:rPr>
          <w:rFonts w:ascii="Garamond" w:hAnsi="Garamond" w:cs="Times New Roman"/>
          <w:color w:val="000000" w:themeColor="text1"/>
          <w:sz w:val="24"/>
          <w:szCs w:val="24"/>
          <w:vertAlign w:val="subscript"/>
        </w:rPr>
        <w:t>2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. </w:t>
      </w:r>
    </w:p>
    <w:p w14:paraId="1DD5E537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1C738B6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Neni 12</w:t>
      </w:r>
    </w:p>
    <w:p w14:paraId="42D76DC4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Detyrimet </w:t>
      </w:r>
      <w:proofErr w:type="spellStart"/>
      <w:r w:rsidRPr="005B35E8">
        <w:rPr>
          <w:rFonts w:ascii="Garamond" w:hAnsi="Garamond" w:cs="Times New Roman"/>
          <w:b/>
          <w:color w:val="000000" w:themeColor="text1"/>
          <w:sz w:val="24"/>
          <w:szCs w:val="24"/>
        </w:rPr>
        <w:t>MRVA</w:t>
      </w:r>
      <w:proofErr w:type="spellEnd"/>
      <w:r w:rsidRPr="005B35E8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të shoqërisë së transportit detar</w:t>
      </w:r>
    </w:p>
    <w:p w14:paraId="5D9AD543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7F45C1C" w14:textId="43E3A343" w:rsidR="00115143" w:rsidRPr="005B35E8" w:rsidRDefault="00504CAA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 xml:space="preserve">1.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Çdo shoqëri e transportit detar, për anijet që mbajnë flamurin shqiptar, ka detyrimin e monitorimit dhe të raportimit të shkarkimeve të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-eve nga anijet e përfshira në shtojcën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II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, pjesa C, të këtij ligji, që transportojnë mallra apo pa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sagjerë për qëllime tregtare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nga porti i fundit i zbarkimit në një port zbarkimi të vendosur në territ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orin e Republikës së Shqipërisë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ose nga një port zbarkimi, i vendosur në territorin e Republikës së Shqipërisë, në portin e ardhshëm të zbarkimit, si dh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e midis porteve të zbarkimit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që ndodhen në territorin e Republikës së Shqipërisë.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147E5FD0" w14:textId="77777777" w:rsidR="00115143" w:rsidRPr="005B35E8" w:rsidRDefault="00504CAA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Shoqëria e transportit detar harton planin e monitorimit të shkarkimeve të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-eve, që verifikohet nga verifikuesi i akredituar dhe miratohet nga Drejtoria e Përgjithshme Detare. </w:t>
      </w:r>
    </w:p>
    <w:p w14:paraId="4F2E6689" w14:textId="520F53B1" w:rsidR="00115143" w:rsidRPr="005B35E8" w:rsidRDefault="00890CC1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3.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Shoqëria e transportit detar raporton shkarkimet e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-eve nëpërmjet raportit të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dhënave të monitorimit të shkarkimeve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, që hartohet nga shoqëria e transportit detar dhe dorëzohet te verifiku</w:t>
      </w:r>
      <w:r w:rsidR="00D7642C" w:rsidRPr="005B35E8">
        <w:rPr>
          <w:rFonts w:ascii="Garamond" w:hAnsi="Garamond" w:cs="Times New Roman"/>
          <w:color w:val="000000" w:themeColor="text1"/>
          <w:sz w:val="24"/>
          <w:szCs w:val="24"/>
        </w:rPr>
        <w:t>esi i akredituar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jo më vonë se muaji janar i çdo viti.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4220638C" w14:textId="77777777" w:rsidR="00115143" w:rsidRPr="005B35E8" w:rsidRDefault="00890CC1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4.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Verifikuesi i akredituar verifikon raportin e të dhënave të monitorimit të shkarkimeve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shoqërisë së transportit detar. Raporti i verifikuar i të dhënave të monitorimit të shkarkimeve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shoqërisë së transportit detar dorëzohet pranë Dr</w:t>
      </w:r>
      <w:r w:rsidR="00D7642C" w:rsidRPr="005B35E8">
        <w:rPr>
          <w:rFonts w:ascii="Garamond" w:hAnsi="Garamond" w:cs="Times New Roman"/>
          <w:color w:val="000000" w:themeColor="text1"/>
          <w:sz w:val="24"/>
          <w:szCs w:val="24"/>
        </w:rPr>
        <w:t>ejtorisë së Përgjithshme Detare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brenda muajit mars të çdo viti. </w:t>
      </w:r>
    </w:p>
    <w:p w14:paraId="6F97BA2A" w14:textId="77777777" w:rsidR="00115143" w:rsidRPr="005B35E8" w:rsidRDefault="00890CC1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5.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Këshilli i Ministrave, me propozimin e ministrit, dhe, sipas rastit, të ministrit përgjegjës për transportin detar dhe për akreditimin në Republikën e Shqipërisë, miraton rregulloret për kushtet, kriteret dhe procedurat e monitorimit, raportimit dhe verifikimit të shkarkimeve të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-eve nga shoqëria e transportit detar dhe akreditimit të verifikuesve, që përmba</w:t>
      </w:r>
      <w:r w:rsidR="00B92A2E" w:rsidRPr="005B35E8">
        <w:rPr>
          <w:rFonts w:ascii="Garamond" w:hAnsi="Garamond" w:cs="Times New Roman"/>
          <w:color w:val="000000" w:themeColor="text1"/>
          <w:sz w:val="24"/>
          <w:szCs w:val="24"/>
        </w:rPr>
        <w:t>j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="00B92A2E" w:rsidRPr="005B35E8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2ACDC1F7" w14:textId="77777777" w:rsidR="00115143" w:rsidRPr="005B35E8" w:rsidRDefault="00DA225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a)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kushtet, kriteret dhe procedurën për miratimin e planit të monitorimit nga shoqëria e transportit detar dhe për verifikimin nga verifikuesi i akredituar; </w:t>
      </w:r>
    </w:p>
    <w:p w14:paraId="3296D901" w14:textId="77777777" w:rsidR="00115143" w:rsidRPr="005B35E8" w:rsidRDefault="00DA225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b)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kushtet, kriteret e procedurat për monitorimin dhe hartimin e raportit të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dhënave të monitorimit të shkarkimeve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;</w:t>
      </w:r>
    </w:p>
    <w:p w14:paraId="600FBEA6" w14:textId="77777777" w:rsidR="00115143" w:rsidRPr="005B35E8" w:rsidRDefault="00DA225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c)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kushtet, kriteret e procedurat e verifikimit dhe hartimit të raportit të verifikimit nga verifikuesi i akredituar;</w:t>
      </w:r>
    </w:p>
    <w:p w14:paraId="5711C47D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ç) kushtet, kriteret dhe procedurat e akreditimit të verifikuesit të akredituar;</w:t>
      </w:r>
    </w:p>
    <w:p w14:paraId="5FABD59C" w14:textId="77777777" w:rsidR="00115143" w:rsidRPr="005B35E8" w:rsidRDefault="00DA225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d)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kompetencat e Drejtorisë së Transportit Detar në lidhje me raportimin e të dhënave të monitorimit të shkarkimeve të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-eve nga shoqëria e transportit detar dhe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me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verifikimin nga verifikuesi i akredituar. </w:t>
      </w:r>
    </w:p>
    <w:p w14:paraId="5E2EB895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16C1015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Neni 12/1</w:t>
      </w:r>
    </w:p>
    <w:p w14:paraId="69B1DB4E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b/>
          <w:color w:val="000000" w:themeColor="text1"/>
          <w:sz w:val="24"/>
          <w:szCs w:val="24"/>
        </w:rPr>
        <w:t>Akreditimi i verifikuesit</w:t>
      </w:r>
    </w:p>
    <w:p w14:paraId="67372BD4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A9964D1" w14:textId="30861A50" w:rsidR="00115143" w:rsidRPr="005B35E8" w:rsidRDefault="006722D7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1. Çdo person juridik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që ushtron në territorin e Republikës së Shqipërisë funksionin e verifikuesit, të parashikuar në këtë ligj, akreditohet sipas ligjit nr.</w:t>
      </w:r>
      <w:r w:rsidR="00D7642C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116/2014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“Për akreditimin e organeve të vlerësimit të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konformitetit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në Republikën e Shqipërisë”, të ndryshuar.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79BD88FA" w14:textId="77777777" w:rsidR="00115143" w:rsidRPr="005B35E8" w:rsidRDefault="006722D7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2. Çdo person juridik</w:t>
      </w:r>
      <w:r w:rsidR="007E3D81" w:rsidRPr="005B35E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i regjistruar në territorin e Republikës së Shqipërisë, që ushtron funksionin e verifikuesit sipas këtij ligji, akreditohet nga </w:t>
      </w:r>
      <w:r w:rsidR="00D7642C" w:rsidRPr="005B35E8">
        <w:rPr>
          <w:rFonts w:ascii="Garamond" w:hAnsi="Garamond" w:cs="Times New Roman"/>
          <w:color w:val="000000" w:themeColor="text1"/>
          <w:sz w:val="24"/>
          <w:szCs w:val="24"/>
        </w:rPr>
        <w:t>një organizëm akreditues i huaj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vetëm në rastet kur plotësohen ku</w:t>
      </w:r>
      <w:r w:rsidR="00D7642C" w:rsidRPr="005B35E8">
        <w:rPr>
          <w:rFonts w:ascii="Garamond" w:hAnsi="Garamond" w:cs="Times New Roman"/>
          <w:color w:val="000000" w:themeColor="text1"/>
          <w:sz w:val="24"/>
          <w:szCs w:val="24"/>
        </w:rPr>
        <w:t>shtet e parashikuara në nenin 8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ligjit nr.</w:t>
      </w:r>
      <w:r w:rsidR="00D7642C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116/2014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“Për akreditimin e organeve të vlerësimit të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konformitetit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në Republikën e Shqipërisë”, të ndryshuar. </w:t>
      </w:r>
    </w:p>
    <w:p w14:paraId="773CE3F7" w14:textId="429C581F" w:rsidR="00115143" w:rsidRPr="005B35E8" w:rsidRDefault="006722D7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3.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Çdo person juridik, i akredituar si verifikues nga një organizëm kombëtar akreditimi i një vendi tjetër, ushtron funksionin e verifikuesit në territorin e Republikës së Shqipë</w:t>
      </w:r>
      <w:r w:rsidR="00D7642C" w:rsidRPr="005B35E8">
        <w:rPr>
          <w:rFonts w:ascii="Garamond" w:hAnsi="Garamond" w:cs="Times New Roman"/>
          <w:color w:val="000000" w:themeColor="text1"/>
          <w:sz w:val="24"/>
          <w:szCs w:val="24"/>
        </w:rPr>
        <w:t>risë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kur përmbush kushtet e</w:t>
      </w:r>
      <w:r w:rsidR="00024DB6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parashikuara në</w:t>
      </w:r>
      <w:r w:rsidR="00D7642C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nenin 13 të ligjit nr.</w:t>
      </w:r>
      <w:r w:rsidR="00A350B7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D7642C" w:rsidRPr="005B35E8">
        <w:rPr>
          <w:rFonts w:ascii="Garamond" w:hAnsi="Garamond" w:cs="Times New Roman"/>
          <w:color w:val="000000" w:themeColor="text1"/>
          <w:sz w:val="24"/>
          <w:szCs w:val="24"/>
        </w:rPr>
        <w:t>116/2014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“Për akreditimin e organeve të vlerësimit të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konformitetit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në Republikën e Shqipërisë”, të ndryshuar. </w:t>
      </w:r>
    </w:p>
    <w:p w14:paraId="76027263" w14:textId="02ED7E13" w:rsidR="0033194F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4. Kushtet, kriteret, procedurat dhe fushat specifike për akreditimin e verifikuesit përcakt</w:t>
      </w:r>
      <w:r w:rsidR="00D7642C" w:rsidRPr="005B35E8">
        <w:rPr>
          <w:rFonts w:ascii="Garamond" w:hAnsi="Garamond" w:cs="Times New Roman"/>
          <w:color w:val="000000" w:themeColor="text1"/>
          <w:sz w:val="24"/>
          <w:szCs w:val="24"/>
        </w:rPr>
        <w:t>ohen në rregulloret e miratuara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në zbatim të nenit 8, pika 6, shkronja “ç”, të</w:t>
      </w:r>
      <w:r w:rsidR="00710A6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nenit 11, pika 6, shkronja “ç”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dhe</w:t>
      </w:r>
      <w:r w:rsidR="00024DB6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nenit 12,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pika </w:t>
      </w:r>
      <w:r w:rsidR="0076361A" w:rsidRPr="005B35E8">
        <w:rPr>
          <w:rFonts w:ascii="Garamond" w:hAnsi="Garamond" w:cs="Times New Roman"/>
          <w:color w:val="000000" w:themeColor="text1"/>
          <w:sz w:val="24"/>
          <w:szCs w:val="24"/>
        </w:rPr>
        <w:t>5, shkronja “ç”, të këtij ligji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76361A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dhe hartohen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në përputhje me parimet e ligjit</w:t>
      </w:r>
      <w:r w:rsidR="00D7642C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nr.</w:t>
      </w:r>
      <w:r w:rsidR="00A350B7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D7642C" w:rsidRPr="005B35E8">
        <w:rPr>
          <w:rFonts w:ascii="Garamond" w:hAnsi="Garamond" w:cs="Times New Roman"/>
          <w:color w:val="000000" w:themeColor="text1"/>
          <w:sz w:val="24"/>
          <w:szCs w:val="24"/>
        </w:rPr>
        <w:t>116/2014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“Për akreditimin e organeve të vlerësimit të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konformitetit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në Republikën e Shqipërisë”, të ndryshuar.”.</w:t>
      </w:r>
    </w:p>
    <w:p w14:paraId="56EB4350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A823DF0" w14:textId="77777777" w:rsidR="0033194F" w:rsidRPr="005B35E8" w:rsidRDefault="0033194F" w:rsidP="002A44FD">
      <w:pPr>
        <w:pStyle w:val="ListParagraph"/>
        <w:spacing w:after="0" w:line="240" w:lineRule="auto"/>
        <w:ind w:left="0"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Neni 5</w:t>
      </w:r>
    </w:p>
    <w:p w14:paraId="118EECEB" w14:textId="695D6262" w:rsidR="00117F9A" w:rsidRPr="005B35E8" w:rsidRDefault="00291B00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33194F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Neni 13 “Shkarkimet e </w:t>
      </w:r>
      <w:proofErr w:type="spellStart"/>
      <w:r w:rsidR="0033194F"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="0033194F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-it nga burime të lëvizshme”, të seksionit </w:t>
      </w:r>
      <w:proofErr w:type="spellStart"/>
      <w:r w:rsidR="0033194F" w:rsidRPr="005B35E8">
        <w:rPr>
          <w:rFonts w:ascii="Garamond" w:hAnsi="Garamond" w:cs="Times New Roman"/>
          <w:color w:val="000000" w:themeColor="text1"/>
          <w:sz w:val="24"/>
          <w:szCs w:val="24"/>
        </w:rPr>
        <w:t>II</w:t>
      </w:r>
      <w:proofErr w:type="spellEnd"/>
      <w:r w:rsidR="0033194F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, </w:t>
      </w:r>
      <w:r w:rsidR="00117F9A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të kreut </w:t>
      </w:r>
      <w:proofErr w:type="spellStart"/>
      <w:r w:rsidR="00117F9A" w:rsidRPr="005B35E8">
        <w:rPr>
          <w:rFonts w:ascii="Garamond" w:hAnsi="Garamond" w:cs="Times New Roman"/>
          <w:color w:val="000000" w:themeColor="text1"/>
          <w:sz w:val="24"/>
          <w:szCs w:val="24"/>
        </w:rPr>
        <w:t>III</w:t>
      </w:r>
      <w:proofErr w:type="spellEnd"/>
      <w:r w:rsidR="00117F9A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, </w:t>
      </w:r>
      <w:r w:rsidR="0033194F" w:rsidRPr="005B35E8">
        <w:rPr>
          <w:rFonts w:ascii="Garamond" w:hAnsi="Garamond" w:cs="Times New Roman"/>
          <w:color w:val="000000" w:themeColor="text1"/>
          <w:sz w:val="24"/>
          <w:szCs w:val="24"/>
        </w:rPr>
        <w:t>të ligjit shfuqizohet.</w:t>
      </w:r>
    </w:p>
    <w:p w14:paraId="3323A6D9" w14:textId="77777777" w:rsidR="00117F9A" w:rsidRPr="005B35E8" w:rsidRDefault="00117F9A" w:rsidP="002A44F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Neni 6</w:t>
      </w:r>
    </w:p>
    <w:p w14:paraId="79C4A480" w14:textId="58A123DD" w:rsidR="00115143" w:rsidRPr="005B35E8" w:rsidRDefault="00291B00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 xml:space="preserve"> </w:t>
      </w:r>
      <w:r w:rsidR="00D7642C" w:rsidRPr="005B35E8">
        <w:rPr>
          <w:rFonts w:ascii="Garamond" w:hAnsi="Garamond" w:cs="Times New Roman"/>
          <w:color w:val="000000" w:themeColor="text1"/>
          <w:sz w:val="24"/>
          <w:szCs w:val="24"/>
        </w:rPr>
        <w:t>Pas nenit 14</w:t>
      </w:r>
      <w:r w:rsidR="00117F9A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seksionit </w:t>
      </w:r>
      <w:proofErr w:type="spellStart"/>
      <w:r w:rsidR="00117F9A" w:rsidRPr="005B35E8">
        <w:rPr>
          <w:rFonts w:ascii="Garamond" w:hAnsi="Garamond" w:cs="Times New Roman"/>
          <w:color w:val="000000" w:themeColor="text1"/>
          <w:sz w:val="24"/>
          <w:szCs w:val="24"/>
        </w:rPr>
        <w:t>III</w:t>
      </w:r>
      <w:proofErr w:type="spellEnd"/>
      <w:r w:rsidR="00117F9A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“Shkarkimet</w:t>
      </w:r>
      <w:r w:rsidR="00D7642C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D7642C"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="00D7642C" w:rsidRPr="005B35E8">
        <w:rPr>
          <w:rFonts w:ascii="Garamond" w:hAnsi="Garamond" w:cs="Times New Roman"/>
          <w:color w:val="000000" w:themeColor="text1"/>
          <w:sz w:val="24"/>
          <w:szCs w:val="24"/>
        </w:rPr>
        <w:t>-it nga sektorë të tjerë”</w:t>
      </w:r>
      <w:r w:rsidR="00117F9A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A2571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të kreut </w:t>
      </w:r>
      <w:proofErr w:type="spellStart"/>
      <w:r w:rsidR="00A25713" w:rsidRPr="005B35E8">
        <w:rPr>
          <w:rFonts w:ascii="Garamond" w:hAnsi="Garamond" w:cs="Times New Roman"/>
          <w:color w:val="000000" w:themeColor="text1"/>
          <w:sz w:val="24"/>
          <w:szCs w:val="24"/>
        </w:rPr>
        <w:t>III</w:t>
      </w:r>
      <w:proofErr w:type="spellEnd"/>
      <w:r w:rsidR="00A2571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710A6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shtohen nenet 14/1, 14/2 </w:t>
      </w:r>
      <w:r w:rsidR="00117F9A" w:rsidRPr="005B35E8">
        <w:rPr>
          <w:rFonts w:ascii="Garamond" w:hAnsi="Garamond" w:cs="Times New Roman"/>
          <w:color w:val="000000" w:themeColor="text1"/>
          <w:sz w:val="24"/>
          <w:szCs w:val="24"/>
        </w:rPr>
        <w:t>dhe 14/3 me këtë përmbajtje:</w:t>
      </w:r>
    </w:p>
    <w:p w14:paraId="07E7C242" w14:textId="77777777" w:rsidR="00117F9A" w:rsidRPr="005B35E8" w:rsidRDefault="00117F9A" w:rsidP="002A44F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11405E9" w14:textId="77777777" w:rsidR="00115143" w:rsidRPr="005B35E8" w:rsidRDefault="00117F9A" w:rsidP="002A44F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“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Neni 14/1</w:t>
      </w:r>
    </w:p>
    <w:p w14:paraId="5833B4BA" w14:textId="77777777" w:rsidR="00115143" w:rsidRPr="005B35E8" w:rsidRDefault="0031438A" w:rsidP="002A44FD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Planet vendore për energjinë, </w:t>
      </w:r>
      <w:r w:rsidR="00115143" w:rsidRPr="005B35E8">
        <w:rPr>
          <w:rFonts w:ascii="Garamond" w:hAnsi="Garamond" w:cs="Times New Roman"/>
          <w:b/>
          <w:color w:val="000000" w:themeColor="text1"/>
          <w:sz w:val="24"/>
          <w:szCs w:val="24"/>
        </w:rPr>
        <w:t>klimën dhe përshtatjen</w:t>
      </w:r>
    </w:p>
    <w:p w14:paraId="52A931CA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FE7F3A4" w14:textId="77777777" w:rsidR="00115143" w:rsidRPr="005B35E8" w:rsidRDefault="00D51AE0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Duke nisur nga viti 2027, njësitë e vetëqeverisjes vendore hartojnë planet vendore për ener</w:t>
      </w:r>
      <w:r w:rsidR="005135D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gjinë, klimën dhe përshtatjen. </w:t>
      </w:r>
    </w:p>
    <w:p w14:paraId="407AAB93" w14:textId="77777777" w:rsidR="00115143" w:rsidRPr="005B35E8" w:rsidRDefault="00D51AE0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Planet vendore për energjinë, klimën dhe përshtatjen hartohen për një periudhë 10-vjeçare dhe janë në përputhje me objektivat kombëtarë, të përcaktuar në strategjitë dhe planet në fushën e energjisë dhe ndryshimeve klimatike. </w:t>
      </w:r>
    </w:p>
    <w:p w14:paraId="3D150DCE" w14:textId="77777777" w:rsidR="00115143" w:rsidRPr="005B35E8" w:rsidRDefault="00D51AE0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3.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Plani vendor për energjinë, klimën dhe përshtatjen miratohet me vendim të </w:t>
      </w:r>
      <w:r w:rsidR="005135D8" w:rsidRPr="005B35E8">
        <w:rPr>
          <w:rFonts w:ascii="Garamond" w:hAnsi="Garamond" w:cs="Times New Roman"/>
          <w:color w:val="000000" w:themeColor="text1"/>
          <w:sz w:val="24"/>
          <w:szCs w:val="24"/>
        </w:rPr>
        <w:t>k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ëshillit </w:t>
      </w:r>
      <w:r w:rsidR="005135D8" w:rsidRPr="005B35E8">
        <w:rPr>
          <w:rFonts w:ascii="Garamond" w:hAnsi="Garamond" w:cs="Times New Roman"/>
          <w:color w:val="000000" w:themeColor="text1"/>
          <w:sz w:val="24"/>
          <w:szCs w:val="24"/>
        </w:rPr>
        <w:t>b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ashkiak dhe rishikohet çdo 5 vjet ose në çdo kohë që vlerësohet e nevojshme nga njësia e qeverisjes vendore. </w:t>
      </w:r>
    </w:p>
    <w:p w14:paraId="6BBF64C9" w14:textId="77777777" w:rsidR="00115143" w:rsidRPr="005B35E8" w:rsidRDefault="00D51AE0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4.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Para miratimit nga </w:t>
      </w:r>
      <w:r w:rsidR="005135D8" w:rsidRPr="005B35E8">
        <w:rPr>
          <w:rFonts w:ascii="Garamond" w:hAnsi="Garamond" w:cs="Times New Roman"/>
          <w:color w:val="000000" w:themeColor="text1"/>
          <w:sz w:val="24"/>
          <w:szCs w:val="24"/>
        </w:rPr>
        <w:t>k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ëshilli </w:t>
      </w:r>
      <w:r w:rsidR="005135D8" w:rsidRPr="005B35E8">
        <w:rPr>
          <w:rFonts w:ascii="Garamond" w:hAnsi="Garamond" w:cs="Times New Roman"/>
          <w:color w:val="000000" w:themeColor="text1"/>
          <w:sz w:val="24"/>
          <w:szCs w:val="24"/>
        </w:rPr>
        <w:t>b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ashkiak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projektplanet vendore për energjinë, klimën dhe përshtatjen konsultohen me ministritë e linjës sipas fushës së përgjegjësisë, me përfaqësues të grupeve të interesit</w:t>
      </w:r>
      <w:r w:rsidR="0076361A" w:rsidRPr="005B35E8">
        <w:rPr>
          <w:rFonts w:ascii="Garamond" w:hAnsi="Garamond" w:cs="Times New Roman"/>
          <w:color w:val="000000" w:themeColor="text1"/>
          <w:sz w:val="24"/>
          <w:szCs w:val="24"/>
        </w:rPr>
        <w:t>, si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dhe përfaqësues të shoqërisë civile për vlerësimin e përputhshmërisë së tij me objektivat kombëtarë, të përcaktuar në strategjitë dhe planet në fushën e energjisë dhe ndryshimeve klimatike. </w:t>
      </w:r>
    </w:p>
    <w:p w14:paraId="288A61C4" w14:textId="77777777" w:rsidR="00115143" w:rsidRPr="005B35E8" w:rsidRDefault="00D51AE0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5.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Plani vendor për energjinë, klimën dhe përshtatjen dhe raporti i progresit për zbatimin e tij hartohen në përputhje me formatin, kërkesat dhe elementet, të miratuara me vendim të Këshillit të Ministrave, me propozimin e ministrisë përgjegjëse për mjedisin, në bashkëpunim me ministrinë përgjegjëse për energjinë, jo më vonë se 12 muaj pas hyrjes në fuqi të këtij ligji. </w:t>
      </w:r>
    </w:p>
    <w:p w14:paraId="5FD561A9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81078D9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Neni 14/2</w:t>
      </w:r>
    </w:p>
    <w:p w14:paraId="4AF8D840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b/>
          <w:color w:val="000000" w:themeColor="text1"/>
          <w:sz w:val="24"/>
          <w:szCs w:val="24"/>
        </w:rPr>
        <w:t>Zhvillimi i infrastrukturës së lëndëve djegëse alternative</w:t>
      </w:r>
    </w:p>
    <w:p w14:paraId="478CEAAA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4134651" w14:textId="77777777" w:rsidR="00115143" w:rsidRPr="005B35E8" w:rsidRDefault="00DB297F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Këshilli i Ministrave, me propozimin e ministrit përgjegjës për transportin, brenda 12 muajve </w:t>
      </w:r>
      <w:r w:rsidR="005135D8" w:rsidRPr="005B35E8">
        <w:rPr>
          <w:rFonts w:ascii="Garamond" w:hAnsi="Garamond" w:cs="Times New Roman"/>
          <w:color w:val="000000" w:themeColor="text1"/>
          <w:sz w:val="24"/>
          <w:szCs w:val="24"/>
        </w:rPr>
        <w:t>nga hyrja në fuqi e këtij ligji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miraton rregullat për zhvillimin e infrastrukturës së lëndëve djegëse alternative, me qëllim reduktimin e emetimeve t</w:t>
      </w:r>
      <w:r w:rsidR="00115143" w:rsidRPr="00E01232">
        <w:rPr>
          <w:rFonts w:ascii="Garamond" w:hAnsi="Garamond" w:cs="Times New Roman"/>
          <w:color w:val="000000" w:themeColor="text1"/>
          <w:sz w:val="24"/>
          <w:szCs w:val="24"/>
        </w:rPr>
        <w:t xml:space="preserve">ë </w:t>
      </w:r>
      <w:proofErr w:type="spellStart"/>
      <w:r w:rsidR="00115143" w:rsidRPr="00E01232">
        <w:rPr>
          <w:rFonts w:ascii="Garamond" w:hAnsi="Garamond" w:cs="Times New Roman"/>
          <w:color w:val="000000" w:themeColor="text1"/>
          <w:sz w:val="24"/>
          <w:szCs w:val="24"/>
        </w:rPr>
        <w:t>CO</w:t>
      </w:r>
      <w:r w:rsidR="005135D8" w:rsidRPr="003502DC">
        <w:rPr>
          <w:rFonts w:ascii="Garamond" w:hAnsi="Garamond" w:cs="Times New Roman"/>
          <w:color w:val="000000" w:themeColor="text1"/>
          <w:sz w:val="24"/>
          <w:szCs w:val="24"/>
          <w:vertAlign w:val="subscript"/>
        </w:rPr>
        <w:t>2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dhe ndikimin mjedisor të sektorit të transportit, duke përfshirë:</w:t>
      </w:r>
    </w:p>
    <w:p w14:paraId="727D3AA2" w14:textId="77777777" w:rsidR="00115143" w:rsidRPr="005B35E8" w:rsidRDefault="00115143" w:rsidP="00291B00">
      <w:pPr>
        <w:tabs>
          <w:tab w:val="left" w:pos="5670"/>
        </w:tabs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a)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përcaktimin e objektivave kombëtarë, të detyrueshëm për zhvillimin e infrastrukturës së mjaftueshme të lëndëve djegëse alternative për automjetet rrugore, trenat, anijet dhe avionët në gjendje të palëvizshme;</w:t>
      </w:r>
    </w:p>
    <w:p w14:paraId="493F554F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b)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përcaktimin e specifikimeve teknike për infrastrukturën e lëndëve djegëse alternative;</w:t>
      </w:r>
    </w:p>
    <w:p w14:paraId="1DB8864D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c)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përcaktimin e specifikimeve dhe kërkesave të përbashkëta teknike për informacionin për përdoruesit e automjeteve, </w:t>
      </w:r>
      <w:r w:rsidR="00DB297F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për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ofrimin e të dhënave në lidhje me pikat e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karikimit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dhe shpërndarjes së karburanteve alternative dhe </w:t>
      </w:r>
      <w:r w:rsidR="00C2471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për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mënyrat e pagesës;</w:t>
      </w:r>
    </w:p>
    <w:p w14:paraId="4B050034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ç) përcaktimin e elementeve dhe përmbajtjes së raportit vjetor për zhvillimin e infrastrukturës së lëndëve djegëse alternative.</w:t>
      </w:r>
    </w:p>
    <w:p w14:paraId="19E5A8A1" w14:textId="77777777" w:rsidR="00526239" w:rsidRPr="005B35E8" w:rsidRDefault="00DB297F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Këshilli i Ministrave, me propozimin e ministrit përgjegjës për transportin, brenda 2 vjetëve </w:t>
      </w:r>
      <w:r w:rsidR="001B54E6" w:rsidRPr="005B35E8">
        <w:rPr>
          <w:rFonts w:ascii="Garamond" w:hAnsi="Garamond" w:cs="Times New Roman"/>
          <w:color w:val="000000" w:themeColor="text1"/>
          <w:sz w:val="24"/>
          <w:szCs w:val="24"/>
        </w:rPr>
        <w:t>nga hyrja në fuqi e këtij ligji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miraton dokumentin strategjik për politikat kombëtare për zhvillimin e tregut</w:t>
      </w:r>
      <w:r w:rsidR="00C24713" w:rsidRPr="005B35E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në lidhje me lëndët djegëse alternative në sektorin e transportit dhe vendosj</w:t>
      </w:r>
      <w:r w:rsidR="001B54E6" w:rsidRPr="005B35E8">
        <w:rPr>
          <w:rFonts w:ascii="Garamond" w:hAnsi="Garamond" w:cs="Times New Roman"/>
          <w:color w:val="000000" w:themeColor="text1"/>
          <w:sz w:val="24"/>
          <w:szCs w:val="24"/>
        </w:rPr>
        <w:t>en e infrastrukturës përkatëse.</w:t>
      </w:r>
    </w:p>
    <w:p w14:paraId="1A82E4E2" w14:textId="77777777" w:rsidR="00526239" w:rsidRPr="005B35E8" w:rsidRDefault="00526239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A937504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Neni 14/3</w:t>
      </w:r>
    </w:p>
    <w:p w14:paraId="75FCD5CB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b/>
          <w:color w:val="000000" w:themeColor="text1"/>
          <w:sz w:val="24"/>
          <w:szCs w:val="24"/>
        </w:rPr>
        <w:t>Shkarkimet nga automjetet e reja</w:t>
      </w:r>
    </w:p>
    <w:p w14:paraId="7FA2C78D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2CE6156" w14:textId="77777777" w:rsidR="00115143" w:rsidRPr="005B35E8" w:rsidRDefault="00C2471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Automjetet e reja për pasagjerë, automjetet e reja të lehta tregtare dhe automjetet e rënda vendosen në treg vetëm nëse janë në përputhje me kërkesat e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performancës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së emetimeve të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CO</w:t>
      </w:r>
      <w:r w:rsidR="00115143" w:rsidRPr="003502DC">
        <w:rPr>
          <w:rFonts w:ascii="Garamond" w:hAnsi="Garamond" w:cs="Times New Roman"/>
          <w:color w:val="000000" w:themeColor="text1"/>
          <w:sz w:val="24"/>
          <w:szCs w:val="24"/>
          <w:vertAlign w:val="subscript"/>
        </w:rPr>
        <w:t>2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, të specifikuara në vendimin e Këshill</w:t>
      </w:r>
      <w:r w:rsidR="00FC1F8E" w:rsidRPr="005B35E8">
        <w:rPr>
          <w:rFonts w:ascii="Garamond" w:hAnsi="Garamond" w:cs="Times New Roman"/>
          <w:color w:val="000000" w:themeColor="text1"/>
          <w:sz w:val="24"/>
          <w:szCs w:val="24"/>
        </w:rPr>
        <w:t>it të Ministrave, sipas pikës 2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neni. </w:t>
      </w:r>
    </w:p>
    <w:p w14:paraId="6278F67C" w14:textId="77777777" w:rsidR="00115143" w:rsidRPr="005B35E8" w:rsidRDefault="00C2471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Këshilli i Ministrave, me propozimin e ministrit përgjegjës për transportin, miraton rregullat e detajuara të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performancës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së shkarkimeve të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CO</w:t>
      </w:r>
      <w:r w:rsidR="00115143" w:rsidRPr="003502DC">
        <w:rPr>
          <w:rFonts w:ascii="Garamond" w:hAnsi="Garamond" w:cs="Times New Roman"/>
          <w:color w:val="000000" w:themeColor="text1"/>
          <w:sz w:val="24"/>
          <w:szCs w:val="24"/>
          <w:vertAlign w:val="subscript"/>
        </w:rPr>
        <w:t>2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nga automjetet e reja për pasagjerë, automjetet e reja të lehta tr</w:t>
      </w:r>
      <w:r w:rsidR="003717A5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egtare dhe automjetet e rënda,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të cilat përfshijnë: </w:t>
      </w:r>
    </w:p>
    <w:p w14:paraId="5594CF82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a) monitorimin dhe raportimin e të dhënave për regjistrimin e automjeteve të reja për pasagjerë për vlerësimin e reduktimit të shkarkimeve të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CO</w:t>
      </w:r>
      <w:r w:rsidRPr="003502DC">
        <w:rPr>
          <w:rFonts w:ascii="Garamond" w:hAnsi="Garamond" w:cs="Times New Roman"/>
          <w:color w:val="000000" w:themeColor="text1"/>
          <w:sz w:val="24"/>
          <w:szCs w:val="24"/>
          <w:vertAlign w:val="subscript"/>
        </w:rPr>
        <w:t>2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nga automjetet e lehta tregtare; </w:t>
      </w:r>
    </w:p>
    <w:p w14:paraId="48E98D9C" w14:textId="1B7DB872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b)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monitorimin dhe raportimin e shkarkimeve të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CO</w:t>
      </w:r>
      <w:r w:rsidRPr="003502DC">
        <w:rPr>
          <w:rFonts w:ascii="Garamond" w:hAnsi="Garamond" w:cs="Times New Roman"/>
          <w:color w:val="000000" w:themeColor="text1"/>
          <w:sz w:val="24"/>
          <w:szCs w:val="24"/>
          <w:vertAlign w:val="subscript"/>
        </w:rPr>
        <w:t>2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nga automjetet e reja për pasagjerë dhe nga automjetet e reja të lehta tregtare. </w:t>
      </w:r>
    </w:p>
    <w:p w14:paraId="42EA7C47" w14:textId="4119BC64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>3.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Automjetet e reja për pasagjerë dhe automjetet e reja të lehta tregtare mund të shiten ose të jepen me qira vetëm nëse janë të shoqëruara me informacionin e duhur për konsumatorin për ekonominë e karburantit dhe emetimet e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CO</w:t>
      </w:r>
      <w:r w:rsidRPr="003502DC">
        <w:rPr>
          <w:rFonts w:ascii="Garamond" w:hAnsi="Garamond" w:cs="Times New Roman"/>
          <w:color w:val="000000" w:themeColor="text1"/>
          <w:sz w:val="24"/>
          <w:szCs w:val="24"/>
          <w:vertAlign w:val="subscript"/>
        </w:rPr>
        <w:t>2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. </w:t>
      </w:r>
    </w:p>
    <w:p w14:paraId="38AE8B22" w14:textId="135D0D0A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4.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Masat për sigurimin e informacionit për konsumin e lëndës djegëse dhe shkarkimet e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CO</w:t>
      </w:r>
      <w:r w:rsidRPr="003502DC">
        <w:rPr>
          <w:rFonts w:ascii="Garamond" w:hAnsi="Garamond" w:cs="Times New Roman"/>
          <w:color w:val="000000" w:themeColor="text1"/>
          <w:sz w:val="24"/>
          <w:szCs w:val="24"/>
          <w:vertAlign w:val="subscript"/>
        </w:rPr>
        <w:t>2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gjatë marketingut të aut</w:t>
      </w:r>
      <w:r w:rsidR="003717A5" w:rsidRPr="005B35E8">
        <w:rPr>
          <w:rFonts w:ascii="Garamond" w:hAnsi="Garamond" w:cs="Times New Roman"/>
          <w:color w:val="000000" w:themeColor="text1"/>
          <w:sz w:val="24"/>
          <w:szCs w:val="24"/>
        </w:rPr>
        <w:t>omjeteve të reja, sipas pikës 3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neni, mira</w:t>
      </w:r>
      <w:r w:rsidR="003717A5" w:rsidRPr="005B35E8">
        <w:rPr>
          <w:rFonts w:ascii="Garamond" w:hAnsi="Garamond" w:cs="Times New Roman"/>
          <w:color w:val="000000" w:themeColor="text1"/>
          <w:sz w:val="24"/>
          <w:szCs w:val="24"/>
        </w:rPr>
        <w:t>tohen nga Këshilli i Ministrave</w:t>
      </w:r>
      <w:r w:rsidR="00C24713" w:rsidRPr="005B35E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me propozimin e ministrit përgjegjës për transportin.”.</w:t>
      </w:r>
    </w:p>
    <w:p w14:paraId="1B1C5AF1" w14:textId="77777777" w:rsidR="00117F9A" w:rsidRPr="005B35E8" w:rsidRDefault="00117F9A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9D97CE2" w14:textId="77777777" w:rsidR="00117F9A" w:rsidRPr="005B35E8" w:rsidRDefault="00117F9A" w:rsidP="002A44F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Neni 7</w:t>
      </w:r>
    </w:p>
    <w:p w14:paraId="1798BFD3" w14:textId="77777777" w:rsidR="00117F9A" w:rsidRPr="005B35E8" w:rsidRDefault="00117F9A" w:rsidP="002A44F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A03AD56" w14:textId="77777777" w:rsidR="00117F9A" w:rsidRPr="005B35E8" w:rsidRDefault="00117F9A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Në seksionin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IV</w:t>
      </w:r>
      <w:proofErr w:type="spellEnd"/>
      <w:r w:rsidR="003717A5" w:rsidRPr="005B35E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“Shkarkimet e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-it nga produktet dhe substancat”, </w:t>
      </w:r>
      <w:r w:rsidR="00156BC3" w:rsidRPr="005B35E8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E4563B" w:rsidRPr="005B35E8">
        <w:rPr>
          <w:rFonts w:ascii="Garamond" w:hAnsi="Garamond" w:cs="Times New Roman"/>
          <w:color w:val="000000" w:themeColor="text1"/>
          <w:sz w:val="24"/>
          <w:szCs w:val="24"/>
        </w:rPr>
        <w:t>kreu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t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III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bëhen ndryshimet si </w:t>
      </w:r>
      <w:r w:rsidR="003717A5" w:rsidRPr="005B35E8">
        <w:rPr>
          <w:rFonts w:ascii="Garamond" w:hAnsi="Garamond" w:cs="Times New Roman"/>
          <w:color w:val="000000" w:themeColor="text1"/>
          <w:sz w:val="24"/>
          <w:szCs w:val="24"/>
        </w:rPr>
        <w:t>më poshtë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5A1D921C" w14:textId="0186E117" w:rsidR="00115143" w:rsidRPr="005B35E8" w:rsidRDefault="003717A5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a) n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umri dhe titulli i seksionit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IV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shfuqizohen.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3B7B1C28" w14:textId="77777777" w:rsidR="00115143" w:rsidRPr="005B35E8" w:rsidRDefault="003717A5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b) n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eni 15 shfuqizohet. </w:t>
      </w:r>
    </w:p>
    <w:p w14:paraId="7CF3F827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683F744" w14:textId="77777777" w:rsidR="00115143" w:rsidRPr="005B35E8" w:rsidRDefault="00A12696" w:rsidP="002A44F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Neni 8</w:t>
      </w:r>
    </w:p>
    <w:p w14:paraId="7FB1B25B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F145846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Në nenin 33 bëhen ndryshimi dhe shtesa e mëposhtme: </w:t>
      </w:r>
    </w:p>
    <w:p w14:paraId="2A8B6227" w14:textId="77777777" w:rsidR="00115143" w:rsidRPr="005B35E8" w:rsidRDefault="00C2471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r w:rsidR="003717A5" w:rsidRPr="005B35E8">
        <w:rPr>
          <w:rFonts w:ascii="Garamond" w:hAnsi="Garamond" w:cs="Times New Roman"/>
          <w:color w:val="000000" w:themeColor="text1"/>
          <w:sz w:val="24"/>
          <w:szCs w:val="24"/>
        </w:rPr>
        <w:t>Pika 4 e nenit 33 ndryshohet si më poshtë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: </w:t>
      </w:r>
    </w:p>
    <w:p w14:paraId="40413B26" w14:textId="77777777" w:rsidR="00115143" w:rsidRPr="005B35E8" w:rsidRDefault="00C226A1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“4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. Autoriteti Kombëtar i Përcaktuar (NDA) ësht</w:t>
      </w:r>
      <w:r w:rsidR="00C24713" w:rsidRPr="005B35E8">
        <w:rPr>
          <w:rFonts w:ascii="Garamond" w:hAnsi="Garamond" w:cs="Times New Roman"/>
          <w:color w:val="000000" w:themeColor="text1"/>
          <w:sz w:val="24"/>
          <w:szCs w:val="24"/>
        </w:rPr>
        <w:t>ë ministri ose zëvendësministri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i deleguar me urdhër të ministrit.”</w:t>
      </w:r>
    </w:p>
    <w:p w14:paraId="2186F780" w14:textId="77777777" w:rsidR="00115143" w:rsidRPr="005B35E8" w:rsidRDefault="00C2471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r w:rsidR="003717A5" w:rsidRPr="005B35E8">
        <w:rPr>
          <w:rFonts w:ascii="Garamond" w:hAnsi="Garamond" w:cs="Times New Roman"/>
          <w:color w:val="000000" w:themeColor="text1"/>
          <w:sz w:val="24"/>
          <w:szCs w:val="24"/>
        </w:rPr>
        <w:t>Pas pikës 4 shtohet pika 5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me këtë përmbajtje: </w:t>
      </w:r>
    </w:p>
    <w:p w14:paraId="51D1A30B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“5. Ministria, institucionet e varësisë, sipas rastit, dhe ministritë e sektorëve të ndikuar nga ndryshimet klimatike mbështesin me ekspertizë teknike Autoritetin Kombëtar të Përcaktuar (NDA) gjatë ushtrimit të funksioneve të tij. Ministri përcakton me udhëzim procedurën dhe formën e organizimit e të bashkërendimit të punës midis NDA-së dhe organeve mbështetëse.”. </w:t>
      </w:r>
    </w:p>
    <w:p w14:paraId="7268CA04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91AE04F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Neni </w:t>
      </w:r>
      <w:r w:rsidR="00E44912" w:rsidRPr="005B35E8">
        <w:rPr>
          <w:rFonts w:ascii="Garamond" w:hAnsi="Garamond" w:cs="Times New Roman"/>
          <w:color w:val="000000" w:themeColor="text1"/>
          <w:sz w:val="24"/>
          <w:szCs w:val="24"/>
        </w:rPr>
        <w:t>9</w:t>
      </w:r>
    </w:p>
    <w:p w14:paraId="571BFD0E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7C7F16D" w14:textId="77777777" w:rsidR="00C226A1" w:rsidRPr="005B35E8" w:rsidRDefault="003717A5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Në pikën 1</w:t>
      </w:r>
      <w:r w:rsidR="00C226A1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nenit 34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="00C226A1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“Kundërvajtjet”, bëhen ndryshimet dhe shtesa </w:t>
      </w:r>
      <w:r w:rsidR="007E0B11" w:rsidRPr="005B35E8">
        <w:rPr>
          <w:rFonts w:ascii="Garamond" w:hAnsi="Garamond" w:cs="Times New Roman"/>
          <w:color w:val="000000" w:themeColor="text1"/>
          <w:sz w:val="24"/>
          <w:szCs w:val="24"/>
        </w:rPr>
        <w:t>e më</w:t>
      </w:r>
      <w:r w:rsidR="00C226A1" w:rsidRPr="005B35E8">
        <w:rPr>
          <w:rFonts w:ascii="Garamond" w:hAnsi="Garamond" w:cs="Times New Roman"/>
          <w:color w:val="000000" w:themeColor="text1"/>
          <w:sz w:val="24"/>
          <w:szCs w:val="24"/>
        </w:rPr>
        <w:t>posht</w:t>
      </w:r>
      <w:r w:rsidR="007E0B11" w:rsidRPr="005B35E8">
        <w:rPr>
          <w:rFonts w:ascii="Garamond" w:hAnsi="Garamond" w:cs="Times New Roman"/>
          <w:color w:val="000000" w:themeColor="text1"/>
          <w:sz w:val="24"/>
          <w:szCs w:val="24"/>
        </w:rPr>
        <w:t>me</w:t>
      </w:r>
      <w:r w:rsidR="00C226A1" w:rsidRPr="005B35E8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7C85DFA6" w14:textId="77777777" w:rsidR="00C226A1" w:rsidRPr="005B35E8" w:rsidRDefault="003C7B38" w:rsidP="002A44FD">
      <w:pPr>
        <w:spacing w:after="0" w:line="240" w:lineRule="auto"/>
        <w:ind w:firstLine="284"/>
        <w:jc w:val="both"/>
        <w:rPr>
          <w:rFonts w:ascii="Garamond" w:eastAsia="MingLiU-ExtB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r w:rsidR="003717A5" w:rsidRPr="005B35E8">
        <w:rPr>
          <w:rFonts w:ascii="Garamond" w:hAnsi="Garamond" w:cs="Times New Roman"/>
          <w:color w:val="000000" w:themeColor="text1"/>
          <w:sz w:val="24"/>
          <w:szCs w:val="24"/>
        </w:rPr>
        <w:t>Shkronjat “a”, “b” dhe “c”</w:t>
      </w:r>
      <w:r w:rsidR="00C226A1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ndryshohen </w:t>
      </w:r>
      <w:r w:rsidR="007E0B11" w:rsidRPr="005B35E8">
        <w:rPr>
          <w:rFonts w:ascii="Garamond" w:hAnsi="Garamond" w:cs="Times New Roman"/>
          <w:color w:val="000000" w:themeColor="text1"/>
          <w:sz w:val="24"/>
          <w:szCs w:val="24"/>
        </w:rPr>
        <w:t>si më poshtë</w:t>
      </w:r>
      <w:r w:rsidR="00C226A1" w:rsidRPr="005B35E8">
        <w:rPr>
          <w:rFonts w:ascii="Garamond" w:eastAsia="MingLiU-ExtB" w:hAnsi="Garamond" w:cs="Times New Roman"/>
          <w:color w:val="000000" w:themeColor="text1"/>
          <w:sz w:val="24"/>
          <w:szCs w:val="24"/>
        </w:rPr>
        <w:t>:</w:t>
      </w:r>
    </w:p>
    <w:p w14:paraId="36E1E994" w14:textId="77777777" w:rsidR="00115143" w:rsidRPr="005B35E8" w:rsidRDefault="00C226A1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“a) zhvillimi i aktiviteteve nga operatori i instalimit dhe nga subjekti i rregulluar, pa u pajisur me autorizimin për shkarkimet e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-eve, në përputhje me detyri</w:t>
      </w:r>
      <w:r w:rsidR="003717A5" w:rsidRPr="005B35E8">
        <w:rPr>
          <w:rFonts w:ascii="Garamond" w:hAnsi="Garamond" w:cs="Times New Roman"/>
          <w:color w:val="000000" w:themeColor="text1"/>
          <w:sz w:val="24"/>
          <w:szCs w:val="24"/>
        </w:rPr>
        <w:t>met e përcaktuara në nenin 9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</w:t>
      </w:r>
      <w:r w:rsidR="003717A5" w:rsidRPr="005B35E8">
        <w:rPr>
          <w:rFonts w:ascii="Garamond" w:hAnsi="Garamond" w:cs="Times New Roman"/>
          <w:color w:val="000000" w:themeColor="text1"/>
          <w:sz w:val="24"/>
          <w:szCs w:val="24"/>
        </w:rPr>
        <w:t>ë këtij ligji, dënohet me gjobë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nga 2 000 000 (dy milionë) deri në 4 000 000 (katër milionë) lekë, që rritet në masën 2 për qi</w:t>
      </w:r>
      <w:r w:rsidR="003717A5" w:rsidRPr="005B35E8">
        <w:rPr>
          <w:rFonts w:ascii="Garamond" w:hAnsi="Garamond" w:cs="Times New Roman"/>
          <w:color w:val="000000" w:themeColor="text1"/>
          <w:sz w:val="24"/>
          <w:szCs w:val="24"/>
        </w:rPr>
        <w:t>nd të vlerës së gjobës çdo ditë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deri në korrigjimin e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mospërmbushjes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; </w:t>
      </w:r>
    </w:p>
    <w:p w14:paraId="13CA996D" w14:textId="77777777" w:rsidR="00115143" w:rsidRPr="005B35E8" w:rsidRDefault="00C2471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b)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zhvillimi i aktiviteteve nga operatori i avionit dhe shoqëria e transportit detar, pa planin e monitorimit të miratuar nga institucionet kompetente, në përputhje me detyrimet e</w:t>
      </w:r>
      <w:r w:rsidR="003717A5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përcaktuara në nenet 11 dhe 12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</w:t>
      </w:r>
      <w:r w:rsidR="003717A5" w:rsidRPr="005B35E8">
        <w:rPr>
          <w:rFonts w:ascii="Garamond" w:hAnsi="Garamond" w:cs="Times New Roman"/>
          <w:color w:val="000000" w:themeColor="text1"/>
          <w:sz w:val="24"/>
          <w:szCs w:val="24"/>
        </w:rPr>
        <w:t>ë këtij ligji, dënohet me gjobë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nga 2 000 000 (dy milionë) deri në 4 000 000 (katër milionë) lekë, që rritet në masën 2 për qi</w:t>
      </w:r>
      <w:r w:rsidR="003717A5" w:rsidRPr="005B35E8">
        <w:rPr>
          <w:rFonts w:ascii="Garamond" w:hAnsi="Garamond" w:cs="Times New Roman"/>
          <w:color w:val="000000" w:themeColor="text1"/>
          <w:sz w:val="24"/>
          <w:szCs w:val="24"/>
        </w:rPr>
        <w:t>nd të vlerës së gjobës çdo ditë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deri në korrigjimin e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mospërmbushjes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;</w:t>
      </w:r>
    </w:p>
    <w:p w14:paraId="5E6CA916" w14:textId="77777777" w:rsidR="00C226A1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c)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mospërmbushja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e detyrimeve të raportimit të shkarkimeve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nga operatori i instalimit, subjekti i rregulluar, operatori i avionit dhe shoqëria e transportit detar, në kundërshtim me</w:t>
      </w:r>
      <w:r w:rsidR="003717A5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kërkesat e neneve 8, 11 dhe 12 të këtij ligji</w:t>
      </w:r>
      <w:r w:rsidR="00C24713" w:rsidRPr="005B35E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="003717A5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dënohet me gjobë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nga 2 000 000 (dy milionë) deri në 4 000 000 (katër milionë) lekë, që rritet në masën 2 për qi</w:t>
      </w:r>
      <w:r w:rsidR="003717A5" w:rsidRPr="005B35E8">
        <w:rPr>
          <w:rFonts w:ascii="Garamond" w:hAnsi="Garamond" w:cs="Times New Roman"/>
          <w:color w:val="000000" w:themeColor="text1"/>
          <w:sz w:val="24"/>
          <w:szCs w:val="24"/>
        </w:rPr>
        <w:t>nd të vlerës së gjobës çdo ditë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deri </w:t>
      </w:r>
      <w:r w:rsidR="00C226A1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në korrigjimin e </w:t>
      </w:r>
      <w:proofErr w:type="spellStart"/>
      <w:r w:rsidR="00C226A1" w:rsidRPr="005B35E8">
        <w:rPr>
          <w:rFonts w:ascii="Garamond" w:hAnsi="Garamond" w:cs="Times New Roman"/>
          <w:color w:val="000000" w:themeColor="text1"/>
          <w:sz w:val="24"/>
          <w:szCs w:val="24"/>
        </w:rPr>
        <w:t>mospërmbushjes</w:t>
      </w:r>
      <w:proofErr w:type="spellEnd"/>
      <w:r w:rsidR="00C226A1" w:rsidRPr="005B35E8">
        <w:rPr>
          <w:rFonts w:ascii="Garamond" w:hAnsi="Garamond" w:cs="Times New Roman"/>
          <w:color w:val="000000" w:themeColor="text1"/>
          <w:sz w:val="24"/>
          <w:szCs w:val="24"/>
        </w:rPr>
        <w:t>.”.</w:t>
      </w:r>
    </w:p>
    <w:p w14:paraId="099F9D91" w14:textId="77777777" w:rsidR="003717A5" w:rsidRPr="005B35E8" w:rsidRDefault="003717A5" w:rsidP="002A44FD">
      <w:pPr>
        <w:spacing w:after="0" w:line="240" w:lineRule="auto"/>
        <w:ind w:firstLine="284"/>
        <w:jc w:val="both"/>
        <w:rPr>
          <w:rFonts w:ascii="Garamond" w:eastAsia="MingLiU-ExtB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2. Pas shkronjës “c”</w:t>
      </w:r>
      <w:r w:rsidR="00C226A1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shtohet shkronja “ç” me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këtë përmbajtje</w:t>
      </w:r>
      <w:r w:rsidR="00C226A1" w:rsidRPr="005B35E8">
        <w:rPr>
          <w:rFonts w:ascii="Garamond" w:hAnsi="Garamond" w:cs="Times New Roman"/>
          <w:color w:val="000000" w:themeColor="text1"/>
          <w:sz w:val="24"/>
          <w:szCs w:val="24"/>
        </w:rPr>
        <w:t>:</w:t>
      </w:r>
      <w:r w:rsidR="005B35E8" w:rsidRPr="005B35E8">
        <w:rPr>
          <w:rFonts w:ascii="Garamond" w:eastAsia="MingLiU-ExtB" w:hAnsi="Garamond" w:cs="Times New Roman"/>
          <w:color w:val="000000" w:themeColor="text1"/>
          <w:sz w:val="24"/>
          <w:szCs w:val="24"/>
        </w:rPr>
        <w:t xml:space="preserve"> </w:t>
      </w:r>
    </w:p>
    <w:p w14:paraId="4B6C7EB8" w14:textId="77777777" w:rsidR="00115143" w:rsidRPr="005B35E8" w:rsidRDefault="003717A5" w:rsidP="002A44FD">
      <w:pPr>
        <w:spacing w:after="0" w:line="240" w:lineRule="auto"/>
        <w:ind w:firstLine="284"/>
        <w:jc w:val="both"/>
        <w:rPr>
          <w:rFonts w:ascii="Garamond" w:eastAsia="MingLiU-ExtB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“ç)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mosnjoftimi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në AKM nga operatori i instalimi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t dhe nga subjekti i rregulluar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i ndryshimeve të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parashikuara në pikat 1 dhe 2 të nenit 10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ligji dënohet me gjobë në vlerën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nga 2 000 000 (dy milionë) deri në 4 000 000 (katër milionë) lekë, që rritet në masën 2 për qi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nd të vlerës së gjobës çdo ditë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deri në korrigjimin e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mospërmbushjes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.”.</w:t>
      </w:r>
    </w:p>
    <w:p w14:paraId="1C4637C8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CD6AC74" w14:textId="77777777" w:rsidR="00115143" w:rsidRPr="005B35E8" w:rsidRDefault="00E44912" w:rsidP="002A44F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Neni 10</w:t>
      </w:r>
    </w:p>
    <w:p w14:paraId="62A2ABD7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5A73ECF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Në nenin 35 bëhen shtesat dhe ndryshimi i mëposhtëm:</w:t>
      </w:r>
    </w:p>
    <w:p w14:paraId="4C214DA9" w14:textId="003CAC5E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1</w:t>
      </w:r>
      <w:r w:rsidR="003717A5" w:rsidRPr="005B35E8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3717A5" w:rsidRPr="005B35E8">
        <w:rPr>
          <w:rFonts w:ascii="Garamond" w:hAnsi="Garamond" w:cs="Times New Roman"/>
          <w:color w:val="000000" w:themeColor="text1"/>
          <w:sz w:val="24"/>
          <w:szCs w:val="24"/>
        </w:rPr>
        <w:t>Pas pikës 2 shtohet pika 2/1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me këtë përmbajtje: </w:t>
      </w:r>
    </w:p>
    <w:p w14:paraId="34AD2AA8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“2/1. Drejtoria e Përgjithshme e Transportit Detar i përcjell AKM-së vendimet, planin e monitorimit dhe raportin e të dhënave të monitorimit të shkarkimeve të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-eve të shoqërisë së transportit detar.”.</w:t>
      </w:r>
    </w:p>
    <w:p w14:paraId="724A35D6" w14:textId="3A38751D" w:rsidR="00115143" w:rsidRPr="005B35E8" w:rsidRDefault="0016184B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>2.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Pika 5 e nenit 35 ndryshohet si më poshtë</w:t>
      </w:r>
      <w:r w:rsidR="003717A5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: </w:t>
      </w:r>
    </w:p>
    <w:p w14:paraId="24004589" w14:textId="6C0A4616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“5. Nivelet e shkarkimeve vjetore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nga subjektet që depozitojnë pranë autoriteteve kompetente raportet e të dhënave të monitorimit të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-eve, në </w:t>
      </w:r>
      <w:r w:rsidR="0030543E" w:rsidRPr="005B35E8">
        <w:rPr>
          <w:rFonts w:ascii="Garamond" w:hAnsi="Garamond" w:cs="Times New Roman"/>
          <w:color w:val="000000" w:themeColor="text1"/>
          <w:sz w:val="24"/>
          <w:szCs w:val="24"/>
        </w:rPr>
        <w:t>përputhje me nenet 8, 11 dhe 12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ligji, bëhen menjëherë të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disponueshme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për publik</w:t>
      </w:r>
      <w:r w:rsidR="0030543E" w:rsidRPr="005B35E8">
        <w:rPr>
          <w:rFonts w:ascii="Garamond" w:hAnsi="Garamond" w:cs="Times New Roman"/>
          <w:color w:val="000000" w:themeColor="text1"/>
          <w:sz w:val="24"/>
          <w:szCs w:val="24"/>
        </w:rPr>
        <w:t>un dhe përditësohen rregullisht</w:t>
      </w:r>
      <w:r w:rsidR="006E3594" w:rsidRPr="005B35E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duke siguruar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akses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gjithë, në përputhje me vendimin nr.</w:t>
      </w:r>
      <w:r w:rsidR="00A350B7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16, datë 4.1.2</w:t>
      </w:r>
      <w:r w:rsidR="0030543E" w:rsidRPr="005B35E8">
        <w:rPr>
          <w:rFonts w:ascii="Garamond" w:hAnsi="Garamond" w:cs="Times New Roman"/>
          <w:color w:val="000000" w:themeColor="text1"/>
          <w:sz w:val="24"/>
          <w:szCs w:val="24"/>
        </w:rPr>
        <w:t>012, të Këshillit të Ministrave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“Për të drejtën e publikut për të pasur informacion mjedisor”.”.</w:t>
      </w:r>
    </w:p>
    <w:p w14:paraId="397856BC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8A44C74" w14:textId="77777777" w:rsidR="00115143" w:rsidRPr="005B35E8" w:rsidRDefault="00E44912" w:rsidP="002A44F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Neni 11</w:t>
      </w:r>
    </w:p>
    <w:p w14:paraId="3215D608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AC0CD39" w14:textId="77777777" w:rsidR="00115143" w:rsidRPr="005B35E8" w:rsidRDefault="0017529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Neni 36 ndryshohet si më poshtë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218DAECB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377663B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“Neni 36</w:t>
      </w:r>
    </w:p>
    <w:p w14:paraId="2699C006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b/>
          <w:color w:val="000000" w:themeColor="text1"/>
          <w:sz w:val="24"/>
          <w:szCs w:val="24"/>
        </w:rPr>
        <w:t>Raportimi</w:t>
      </w:r>
    </w:p>
    <w:p w14:paraId="736870CE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8BC8BBF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1. AKM-ja përgatit raportin për zbatimin e kërkesave për monitorimin, raportimin, verif</w:t>
      </w:r>
      <w:r w:rsidR="0030543E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ikimin e shkarkimeve të </w:t>
      </w:r>
      <w:proofErr w:type="spellStart"/>
      <w:r w:rsidR="0030543E"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="0030543E" w:rsidRPr="005B35E8">
        <w:rPr>
          <w:rFonts w:ascii="Garamond" w:hAnsi="Garamond" w:cs="Times New Roman"/>
          <w:color w:val="000000" w:themeColor="text1"/>
          <w:sz w:val="24"/>
          <w:szCs w:val="24"/>
        </w:rPr>
        <w:t>-eve</w:t>
      </w:r>
      <w:r w:rsidR="006E3594" w:rsidRPr="005B35E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sipas kërkesave të këtij lig</w:t>
      </w:r>
      <w:r w:rsidR="0030543E" w:rsidRPr="005B35E8">
        <w:rPr>
          <w:rFonts w:ascii="Garamond" w:hAnsi="Garamond" w:cs="Times New Roman"/>
          <w:color w:val="000000" w:themeColor="text1"/>
          <w:sz w:val="24"/>
          <w:szCs w:val="24"/>
        </w:rPr>
        <w:t>ji dhe akteve nënligjore të tij</w:t>
      </w:r>
      <w:r w:rsidR="006E3594" w:rsidRPr="005B35E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="0030543E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çdo vit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pas fillimit të efekteve të detyrimeve të operatorëve, si</w:t>
      </w:r>
      <w:r w:rsidR="0030543E" w:rsidRPr="005B35E8">
        <w:rPr>
          <w:rFonts w:ascii="Garamond" w:hAnsi="Garamond" w:cs="Times New Roman"/>
          <w:color w:val="000000" w:themeColor="text1"/>
          <w:sz w:val="24"/>
          <w:szCs w:val="24"/>
        </w:rPr>
        <w:t>pas parashikimeve të nenit 38/1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ligji, dhe ia vendos në dispozicion ministrisë përgjegjëse për mjedisin. </w:t>
      </w:r>
    </w:p>
    <w:p w14:paraId="4449CA12" w14:textId="01423D9C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Fo</w:t>
      </w:r>
      <w:r w:rsidR="006E3594" w:rsidRPr="005B35E8">
        <w:rPr>
          <w:rFonts w:ascii="Garamond" w:hAnsi="Garamond" w:cs="Times New Roman"/>
          <w:color w:val="000000" w:themeColor="text1"/>
          <w:sz w:val="24"/>
          <w:szCs w:val="24"/>
        </w:rPr>
        <w:t>rmati dhe përmbajtja e raportit të parashikuar në këtë nen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miratohet me urdhër të ministrit.”.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5DD9EA68" w14:textId="77777777" w:rsidR="00175293" w:rsidRPr="005B35E8" w:rsidRDefault="0017529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C0277C5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Neni </w:t>
      </w:r>
      <w:r w:rsidR="00E44912" w:rsidRPr="005B35E8">
        <w:rPr>
          <w:rFonts w:ascii="Garamond" w:hAnsi="Garamond" w:cs="Times New Roman"/>
          <w:color w:val="000000" w:themeColor="text1"/>
          <w:sz w:val="24"/>
          <w:szCs w:val="24"/>
        </w:rPr>
        <w:t>12</w:t>
      </w:r>
    </w:p>
    <w:p w14:paraId="55B967D4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4D110C0" w14:textId="77777777" w:rsidR="00C226A1" w:rsidRPr="005B35E8" w:rsidRDefault="00C226A1" w:rsidP="002A44FD">
      <w:pPr>
        <w:spacing w:after="0" w:line="240" w:lineRule="auto"/>
        <w:ind w:firstLine="284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Neni 37 “Aktet nënl</w:t>
      </w:r>
      <w:r w:rsidR="0030543E" w:rsidRPr="005B35E8">
        <w:rPr>
          <w:rFonts w:ascii="Garamond" w:hAnsi="Garamond" w:cs="Times New Roman"/>
          <w:color w:val="000000" w:themeColor="text1"/>
          <w:sz w:val="24"/>
          <w:szCs w:val="24"/>
        </w:rPr>
        <w:t>igjore” ndryshohet si më poshtë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237C5C56" w14:textId="77777777" w:rsidR="00C226A1" w:rsidRPr="005B35E8" w:rsidRDefault="00C226A1" w:rsidP="002A44FD">
      <w:pPr>
        <w:spacing w:after="0" w:line="240" w:lineRule="auto"/>
        <w:ind w:firstLine="284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1. Pikat 1 dhe 2 riformulohen si </w:t>
      </w:r>
      <w:r w:rsidR="00696D2F" w:rsidRPr="005B35E8">
        <w:rPr>
          <w:rFonts w:ascii="Garamond" w:hAnsi="Garamond" w:cs="Times New Roman"/>
          <w:color w:val="000000" w:themeColor="text1"/>
          <w:sz w:val="24"/>
          <w:szCs w:val="24"/>
        </w:rPr>
        <w:t>më poshtë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74EF06C3" w14:textId="77777777" w:rsidR="00C226A1" w:rsidRPr="005B35E8" w:rsidRDefault="0030543E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“</w:t>
      </w:r>
      <w:r w:rsidR="00C226A1" w:rsidRPr="005B35E8">
        <w:rPr>
          <w:rFonts w:ascii="Garamond" w:hAnsi="Garamond" w:cs="Times New Roman"/>
          <w:color w:val="000000" w:themeColor="text1"/>
          <w:sz w:val="24"/>
          <w:szCs w:val="24"/>
        </w:rPr>
        <w:t>1. Ngarkohet Këshilli i</w:t>
      </w:r>
      <w:r w:rsidR="008537AC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Ministrave të miratojë aktet nënligjore në zbatim të neneve</w:t>
      </w:r>
      <w:r w:rsidR="00C226A1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5, pikat 6 e 7; 7, pika 5; </w:t>
      </w:r>
      <w:r w:rsidR="008537AC" w:rsidRPr="005B35E8">
        <w:rPr>
          <w:rFonts w:ascii="Garamond" w:hAnsi="Garamond" w:cs="Times New Roman"/>
          <w:color w:val="000000" w:themeColor="text1"/>
          <w:sz w:val="24"/>
          <w:szCs w:val="24"/>
        </w:rPr>
        <w:t>8, pika 6;</w:t>
      </w:r>
      <w:r w:rsidR="00C226A1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11, pikat 6 e 7; 12, pika 5; 14, pikat 2 e 4; 14/1, pika 5; 14/2; 14/3, pikat 2 e 4; 18, pika 4; 19, pika 2; 21, pika 1; 22, pika 2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="00C226A1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dhe </w:t>
      </w:r>
      <w:r w:rsidR="008537AC" w:rsidRPr="005B35E8">
        <w:rPr>
          <w:rFonts w:ascii="Garamond" w:hAnsi="Garamond" w:cs="Times New Roman"/>
          <w:color w:val="000000" w:themeColor="text1"/>
          <w:sz w:val="24"/>
          <w:szCs w:val="24"/>
        </w:rPr>
        <w:t>32, pika 5</w:t>
      </w:r>
      <w:r w:rsidR="00C226A1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. </w:t>
      </w:r>
    </w:p>
    <w:p w14:paraId="10E35789" w14:textId="77777777" w:rsidR="00C226A1" w:rsidRPr="005B35E8" w:rsidRDefault="008537AC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2. Ngarkohet ministri</w:t>
      </w:r>
      <w:r w:rsidR="00C226A1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të miratojë aktet nënligjore </w:t>
      </w:r>
      <w:r w:rsidR="00C226A1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në zbatim </w:t>
      </w:r>
      <w:r w:rsidR="00142D5B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të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neneve</w:t>
      </w:r>
      <w:r w:rsidR="00C226A1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7, pika 4</w:t>
      </w:r>
      <w:r w:rsidR="00662D5A" w:rsidRPr="005B35E8">
        <w:rPr>
          <w:rFonts w:ascii="Garamond" w:hAnsi="Garamond" w:cs="Times New Roman"/>
          <w:color w:val="000000" w:themeColor="text1"/>
          <w:sz w:val="24"/>
          <w:szCs w:val="24"/>
        </w:rPr>
        <w:t>;</w:t>
      </w:r>
      <w:r w:rsidR="00C226A1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23, pika 1, shkronja “f”</w:t>
      </w:r>
      <w:r w:rsidR="00662D5A" w:rsidRPr="005B35E8">
        <w:rPr>
          <w:rFonts w:ascii="Garamond" w:hAnsi="Garamond" w:cs="Times New Roman"/>
          <w:color w:val="000000" w:themeColor="text1"/>
          <w:sz w:val="24"/>
          <w:szCs w:val="24"/>
        </w:rPr>
        <w:t>;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C226A1" w:rsidRPr="005B35E8">
        <w:rPr>
          <w:rFonts w:ascii="Garamond" w:hAnsi="Garamond" w:cs="Times New Roman"/>
          <w:color w:val="000000" w:themeColor="text1"/>
          <w:sz w:val="24"/>
          <w:szCs w:val="24"/>
        </w:rPr>
        <w:t>27, pika 3</w:t>
      </w:r>
      <w:r w:rsidR="00142D5B" w:rsidRPr="005B35E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dhe nenit 36, pika 2</w:t>
      </w:r>
      <w:r w:rsidR="00C226A1" w:rsidRPr="005B35E8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="00142D5B" w:rsidRPr="005B35E8">
        <w:rPr>
          <w:rFonts w:ascii="Garamond" w:hAnsi="Garamond" w:cs="Times New Roman"/>
          <w:color w:val="000000" w:themeColor="text1"/>
          <w:sz w:val="24"/>
          <w:szCs w:val="24"/>
        </w:rPr>
        <w:t>”.</w:t>
      </w:r>
    </w:p>
    <w:p w14:paraId="7CA1DD6F" w14:textId="77777777" w:rsidR="00C226A1" w:rsidRPr="005B35E8" w:rsidRDefault="00C226A1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2. Pika 3 shfuqizohet.</w:t>
      </w:r>
    </w:p>
    <w:p w14:paraId="68B8F424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A7AFCFF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Neni 1</w:t>
      </w:r>
      <w:r w:rsidR="00E44912" w:rsidRPr="005B35E8">
        <w:rPr>
          <w:rFonts w:ascii="Garamond" w:hAnsi="Garamond" w:cs="Times New Roman"/>
          <w:color w:val="000000" w:themeColor="text1"/>
          <w:sz w:val="24"/>
          <w:szCs w:val="24"/>
        </w:rPr>
        <w:t>3</w:t>
      </w:r>
    </w:p>
    <w:p w14:paraId="7B487609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5E52857" w14:textId="77777777" w:rsidR="00115143" w:rsidRPr="005B35E8" w:rsidRDefault="00142D5B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Pas nenit 38 shtohet neni 38/1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me këtë përmbajtje:</w:t>
      </w:r>
    </w:p>
    <w:p w14:paraId="634948D3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D7BC1D6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“Neni 38/1</w:t>
      </w:r>
    </w:p>
    <w:p w14:paraId="5FC7F9E5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b/>
          <w:color w:val="000000" w:themeColor="text1"/>
          <w:sz w:val="24"/>
          <w:szCs w:val="24"/>
        </w:rPr>
        <w:t>Fillimi i efekteve</w:t>
      </w:r>
    </w:p>
    <w:p w14:paraId="15CAA727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A7B384B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1. Detyrimi i operatorit të instalimit për pajisjen me autorizimin për shkar</w:t>
      </w:r>
      <w:r w:rsidR="00047F4C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kimet </w:t>
      </w:r>
      <w:proofErr w:type="spellStart"/>
      <w:r w:rsidR="00047F4C"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="00047F4C" w:rsidRPr="005B35E8">
        <w:rPr>
          <w:rFonts w:ascii="Garamond" w:hAnsi="Garamond" w:cs="Times New Roman"/>
          <w:color w:val="000000" w:themeColor="text1"/>
          <w:sz w:val="24"/>
          <w:szCs w:val="24"/>
        </w:rPr>
        <w:t>, sipas pikave 1 dhe 3 të nenit 9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ligji, i fillon efektet menjëherë pas</w:t>
      </w:r>
      <w:r w:rsidR="00047F4C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miratimit të akteve nënligjore të përcaktuara në pikën 1 të nenit 37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ligji. Në çdo rast, autorizimet e shkarkimeve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gjithë operatorët e instalimeve, subjekt i këtij ligji, do të lëshohen jo më vonë se data 31 dhjetor 2026.</w:t>
      </w:r>
    </w:p>
    <w:p w14:paraId="042B66C6" w14:textId="77777777" w:rsidR="00115143" w:rsidRPr="005B35E8" w:rsidRDefault="00DE50D8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Detyrimi i operatorit të avionit për hartimin e planit të monitorimit për shkarkimet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dhe </w:t>
      </w:r>
      <w:r w:rsidR="006E3594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për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paraqitjen e tij për miratim n</w:t>
      </w:r>
      <w:r w:rsidR="00175293" w:rsidRPr="005B35E8">
        <w:rPr>
          <w:rFonts w:ascii="Garamond" w:hAnsi="Garamond" w:cs="Times New Roman"/>
          <w:color w:val="000000" w:themeColor="text1"/>
          <w:sz w:val="24"/>
          <w:szCs w:val="24"/>
        </w:rPr>
        <w:t>ga AKM-ja, sipas pikës 2</w:t>
      </w:r>
      <w:r w:rsidR="00047F4C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nenit 11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ligji, fillon menjëherë pas</w:t>
      </w:r>
      <w:r w:rsidR="00047F4C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miratimit të akteve nënligjore të përcaktuara në pikën 1 të nenit 37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ligji. Në çdo rast, procedura e miratimit të planit të monitorimit për të gjithë operatorët e avionit, subjekt i këtij ligji, do të kryhet jo më vonë se data 31 dhjetor 2026. </w:t>
      </w:r>
    </w:p>
    <w:p w14:paraId="10125F06" w14:textId="0D152224" w:rsidR="00115143" w:rsidRPr="005B35E8" w:rsidRDefault="00291B00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3. Detyrimi i subjektit të rregulluar për pajisjen me autorizimin për shkar</w:t>
      </w:r>
      <w:r w:rsidR="00047F4C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kimet </w:t>
      </w:r>
      <w:proofErr w:type="spellStart"/>
      <w:r w:rsidR="00047F4C"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="00047F4C" w:rsidRPr="005B35E8">
        <w:rPr>
          <w:rFonts w:ascii="Garamond" w:hAnsi="Garamond" w:cs="Times New Roman"/>
          <w:color w:val="000000" w:themeColor="text1"/>
          <w:sz w:val="24"/>
          <w:szCs w:val="24"/>
        </w:rPr>
        <w:t>, sipas pikave 2 dhe 3 të nenit 9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ligji, fillon menjëherë pas miratimit të akteve nënligjore, të përcaktuara në</w:t>
      </w:r>
      <w:r w:rsidR="00047F4C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pikën 1 të nenit 37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ligji. Në çdo rast, autorizimet e shkarkimeve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gjitha subjektet e rregulluara, që i nënshtrohen këtij ligji, do të lëshohen jo më vonë se data 31 dhjetor</w:t>
      </w:r>
      <w:r w:rsidR="00047F4C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2027. </w:t>
      </w:r>
    </w:p>
    <w:p w14:paraId="2BD41949" w14:textId="7ECB73C0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4. Detyrimi i shoqërisë së transportit detar për hartimin e planit të monitorimit për shkarkimet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dhe </w:t>
      </w:r>
      <w:r w:rsidR="00DE50D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për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paraqitjen e tij për miratim nga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Drejtoria e Për</w:t>
      </w:r>
      <w:r w:rsidR="00047F4C" w:rsidRPr="005B35E8">
        <w:rPr>
          <w:rFonts w:ascii="Garamond" w:hAnsi="Garamond" w:cs="Times New Roman"/>
          <w:color w:val="000000" w:themeColor="text1"/>
          <w:sz w:val="24"/>
          <w:szCs w:val="24"/>
        </w:rPr>
        <w:t>gjithshme Detare, sipas pikës 2 të nenit 12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ligji, fillon menjëherë pas miratimit </w:t>
      </w:r>
      <w:r w:rsidR="00047F4C" w:rsidRPr="005B35E8">
        <w:rPr>
          <w:rFonts w:ascii="Garamond" w:hAnsi="Garamond" w:cs="Times New Roman"/>
          <w:color w:val="000000" w:themeColor="text1"/>
          <w:sz w:val="24"/>
          <w:szCs w:val="24"/>
        </w:rPr>
        <w:t>të akteve nënligjore të përcaktuara në pikën 1 të nenit 37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ligji.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 xml:space="preserve">Në çdo rast, procedura e miratimit të planit të monitorimit për të gjitha shoqëritë e transportit detar, subjekt i këtij ligji, do të kryhet jo më vonë se data 31 dhjetor 2027. </w:t>
      </w:r>
    </w:p>
    <w:p w14:paraId="02DAD087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5. Detyrimet e operatorit të instalimit dhe operatorit të avionit për monitorimin dhe raportimin e shkarkimeve të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="00FC26CC" w:rsidRPr="005B35E8">
        <w:rPr>
          <w:rFonts w:ascii="Garamond" w:hAnsi="Garamond" w:cs="Times New Roman"/>
          <w:color w:val="000000" w:themeColor="text1"/>
          <w:sz w:val="24"/>
          <w:szCs w:val="24"/>
        </w:rPr>
        <w:t>-eve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, sipas pikave </w:t>
      </w:r>
      <w:r w:rsidR="00A4264D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1 deri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4</w:t>
      </w:r>
      <w:r w:rsidR="00047F4C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nenit 8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dhe të pikave </w:t>
      </w:r>
      <w:r w:rsidR="00A4264D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3 deri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5 të nenit 11 të këtij ligji, </w:t>
      </w:r>
      <w:r w:rsidR="00A32FB1" w:rsidRPr="005B35E8">
        <w:rPr>
          <w:rFonts w:ascii="Garamond" w:hAnsi="Garamond" w:cs="Times New Roman"/>
          <w:color w:val="000000" w:themeColor="text1"/>
          <w:sz w:val="24"/>
          <w:szCs w:val="24"/>
        </w:rPr>
        <w:t>fillojnë</w:t>
      </w:r>
      <w:r w:rsidR="00DE50D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menjëherë pas pajisjes me autorizimin për shkarkimet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dhe, në çdo rast, jo m</w:t>
      </w:r>
      <w:r w:rsidR="00047F4C" w:rsidRPr="005B35E8">
        <w:rPr>
          <w:rFonts w:ascii="Garamond" w:hAnsi="Garamond" w:cs="Times New Roman"/>
          <w:color w:val="000000" w:themeColor="text1"/>
          <w:sz w:val="24"/>
          <w:szCs w:val="24"/>
        </w:rPr>
        <w:t>ë vonë se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data 1 janar 2027. </w:t>
      </w:r>
    </w:p>
    <w:p w14:paraId="1F7E77B4" w14:textId="77777777" w:rsidR="00115143" w:rsidRPr="005B35E8" w:rsidRDefault="00DE50D8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6.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Detyrimet e subjektit të rregulluar dhe shoqërisë së transportit detar për monitorimin dhe raportimin e shkarkimeve të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="00047F4C" w:rsidRPr="005B35E8">
        <w:rPr>
          <w:rFonts w:ascii="Garamond" w:hAnsi="Garamond" w:cs="Times New Roman"/>
          <w:color w:val="000000" w:themeColor="text1"/>
          <w:sz w:val="24"/>
          <w:szCs w:val="24"/>
        </w:rPr>
        <w:t>-it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, sipas pikave </w:t>
      </w:r>
      <w:r w:rsidR="00A4264D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1 deri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4 të nenit 8 dhe të pikave </w:t>
      </w:r>
      <w:r w:rsidR="00A4264D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3 deri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4 të neni</w:t>
      </w:r>
      <w:r w:rsidR="00047F4C" w:rsidRPr="005B35E8">
        <w:rPr>
          <w:rFonts w:ascii="Garamond" w:hAnsi="Garamond" w:cs="Times New Roman"/>
          <w:color w:val="000000" w:themeColor="text1"/>
          <w:sz w:val="24"/>
          <w:szCs w:val="24"/>
        </w:rPr>
        <w:t>t 12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ligji, fillojnë më 1 janar 2028.</w:t>
      </w:r>
    </w:p>
    <w:p w14:paraId="51C2F1C2" w14:textId="77777777" w:rsidR="00115143" w:rsidRPr="005B35E8" w:rsidRDefault="00DE50D8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7.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Detyrimi për monitorimin dhe vlerësimin e progresit për zbatimin e Planit Kombëtar të Ener</w:t>
      </w:r>
      <w:r w:rsidR="00047F4C" w:rsidRPr="005B35E8">
        <w:rPr>
          <w:rFonts w:ascii="Garamond" w:hAnsi="Garamond" w:cs="Times New Roman"/>
          <w:color w:val="000000" w:themeColor="text1"/>
          <w:sz w:val="24"/>
          <w:szCs w:val="24"/>
        </w:rPr>
        <w:t>gjisë dhe Klimës, sipas pikës 4 të nenit 5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ligji, fillon nga data 15 mars 2027. </w:t>
      </w:r>
    </w:p>
    <w:p w14:paraId="3EC18741" w14:textId="77777777" w:rsidR="00115143" w:rsidRPr="005B35E8" w:rsidRDefault="00DE50D8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8.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Detyrimi për rishikimin e Planit Kombëtar për Energjinë</w:t>
      </w:r>
      <w:r w:rsidR="00047F4C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dhe Klimën, sipas shkronjës “c” të pikës 5 të nenit 5 të këtij ligji,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fil</w:t>
      </w:r>
      <w:r w:rsidR="0017529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lon nga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data 1 janar 2028. </w:t>
      </w:r>
    </w:p>
    <w:p w14:paraId="216E920C" w14:textId="1F561960" w:rsidR="00115143" w:rsidRPr="005B35E8" w:rsidRDefault="00DE50D8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9.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Detyrimi i AKM-së për hartimin e raportit </w:t>
      </w:r>
      <w:r w:rsidR="00FC26CC" w:rsidRPr="005B35E8">
        <w:rPr>
          <w:rFonts w:ascii="Garamond" w:hAnsi="Garamond" w:cs="Times New Roman"/>
          <w:color w:val="000000" w:themeColor="text1"/>
          <w:sz w:val="24"/>
          <w:szCs w:val="24"/>
        </w:rPr>
        <w:t>për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zbatimin e kërkesave për monitorimin, raportimin, verifikimin e shkarki</w:t>
      </w:r>
      <w:r w:rsidR="00047F4C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meve të </w:t>
      </w:r>
      <w:proofErr w:type="spellStart"/>
      <w:r w:rsidR="00047F4C"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="00047F4C" w:rsidRPr="005B35E8">
        <w:rPr>
          <w:rFonts w:ascii="Garamond" w:hAnsi="Garamond" w:cs="Times New Roman"/>
          <w:color w:val="000000" w:themeColor="text1"/>
          <w:sz w:val="24"/>
          <w:szCs w:val="24"/>
        </w:rPr>
        <w:t>-eve, sipas nenit 36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ligji, fillon një vit pas fillimit të efekteve të detyrimit të operator</w:t>
      </w:r>
      <w:r w:rsidR="00047F4C" w:rsidRPr="005B35E8">
        <w:rPr>
          <w:rFonts w:ascii="Garamond" w:hAnsi="Garamond" w:cs="Times New Roman"/>
          <w:color w:val="000000" w:themeColor="text1"/>
          <w:sz w:val="24"/>
          <w:szCs w:val="24"/>
        </w:rPr>
        <w:t>it të instalimit, sipas pikës 1 të nenit 38/1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ligji.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29E58A23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5F127E5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Neni 1</w:t>
      </w:r>
      <w:r w:rsidR="00E44912" w:rsidRPr="005B35E8">
        <w:rPr>
          <w:rFonts w:ascii="Garamond" w:hAnsi="Garamond" w:cs="Times New Roman"/>
          <w:color w:val="000000" w:themeColor="text1"/>
          <w:sz w:val="24"/>
          <w:szCs w:val="24"/>
        </w:rPr>
        <w:t>4</w:t>
      </w:r>
    </w:p>
    <w:p w14:paraId="6F946B75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BEB5D98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Në shtojcat e ligjit bëhen ndryshimet dhe shtesat e mëposhtme: </w:t>
      </w:r>
    </w:p>
    <w:p w14:paraId="7F724DE2" w14:textId="26116CC6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Shtojca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II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pjesa A,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zëvendësohet nga shtojca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II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, pjesa A, që i bashkëlidhet këtij ligji</w:t>
      </w:r>
      <w:r w:rsidR="00E44912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dhe është pjesë përbë</w:t>
      </w:r>
      <w:r w:rsidR="00655FBC" w:rsidRPr="005B35E8">
        <w:rPr>
          <w:rFonts w:ascii="Garamond" w:hAnsi="Garamond" w:cs="Times New Roman"/>
          <w:color w:val="000000" w:themeColor="text1"/>
          <w:sz w:val="24"/>
          <w:szCs w:val="24"/>
        </w:rPr>
        <w:t>rë</w:t>
      </w:r>
      <w:r w:rsidR="00E44912" w:rsidRPr="005B35E8">
        <w:rPr>
          <w:rFonts w:ascii="Garamond" w:hAnsi="Garamond" w:cs="Times New Roman"/>
          <w:color w:val="000000" w:themeColor="text1"/>
          <w:sz w:val="24"/>
          <w:szCs w:val="24"/>
        </w:rPr>
        <w:t>se e tij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5F22C3BF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Shtojca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II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, pjesa B, zëvendësohet nga shtojca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II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, pjesa B, që i bashkëlidhet këtij ligji</w:t>
      </w:r>
      <w:r w:rsidR="00E44912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dhe është pjesë përbë</w:t>
      </w:r>
      <w:r w:rsidR="00655FBC" w:rsidRPr="005B35E8">
        <w:rPr>
          <w:rFonts w:ascii="Garamond" w:hAnsi="Garamond" w:cs="Times New Roman"/>
          <w:color w:val="000000" w:themeColor="text1"/>
          <w:sz w:val="24"/>
          <w:szCs w:val="24"/>
        </w:rPr>
        <w:t>rë</w:t>
      </w:r>
      <w:r w:rsidR="00E44912" w:rsidRPr="005B35E8">
        <w:rPr>
          <w:rFonts w:ascii="Garamond" w:hAnsi="Garamond" w:cs="Times New Roman"/>
          <w:color w:val="000000" w:themeColor="text1"/>
          <w:sz w:val="24"/>
          <w:szCs w:val="24"/>
        </w:rPr>
        <w:t>se e tij.</w:t>
      </w:r>
    </w:p>
    <w:p w14:paraId="53BC5EE9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3.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Shtohen shtojcat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II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, pjesa C</w:t>
      </w:r>
      <w:r w:rsidR="00047F4C" w:rsidRPr="005B35E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dhe shtojca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II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, pjesa D, që i bashkëlidhen këtij ligji</w:t>
      </w:r>
      <w:r w:rsidR="00E44912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dhe janë pjesë përbë</w:t>
      </w:r>
      <w:r w:rsidR="00655FBC" w:rsidRPr="005B35E8">
        <w:rPr>
          <w:rFonts w:ascii="Garamond" w:hAnsi="Garamond" w:cs="Times New Roman"/>
          <w:color w:val="000000" w:themeColor="text1"/>
          <w:sz w:val="24"/>
          <w:szCs w:val="24"/>
        </w:rPr>
        <w:t>rë</w:t>
      </w:r>
      <w:r w:rsidR="00E44912" w:rsidRPr="005B35E8">
        <w:rPr>
          <w:rFonts w:ascii="Garamond" w:hAnsi="Garamond" w:cs="Times New Roman"/>
          <w:color w:val="000000" w:themeColor="text1"/>
          <w:sz w:val="24"/>
          <w:szCs w:val="24"/>
        </w:rPr>
        <w:t>se e tij.</w:t>
      </w:r>
    </w:p>
    <w:p w14:paraId="7C91F964" w14:textId="77777777" w:rsidR="00EE37C8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4.</w:t>
      </w:r>
      <w:r w:rsidR="005B35E8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Shtojca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III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-A zëvendësohet nga shtojc</w:t>
      </w:r>
      <w:r w:rsidR="00047F4C" w:rsidRPr="005B35E8">
        <w:rPr>
          <w:rFonts w:ascii="Garamond" w:hAnsi="Garamond" w:cs="Times New Roman"/>
          <w:color w:val="000000" w:themeColor="text1"/>
          <w:sz w:val="24"/>
          <w:szCs w:val="24"/>
        </w:rPr>
        <w:t>a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III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-A, që i bashkëlidhet këtij ligji</w:t>
      </w:r>
      <w:r w:rsidR="00E44912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dhe </w:t>
      </w:r>
      <w:r w:rsidR="00047F4C" w:rsidRPr="005B35E8">
        <w:rPr>
          <w:rFonts w:ascii="Garamond" w:hAnsi="Garamond" w:cs="Times New Roman"/>
          <w:color w:val="000000" w:themeColor="text1"/>
          <w:sz w:val="24"/>
          <w:szCs w:val="24"/>
        </w:rPr>
        <w:t>është</w:t>
      </w:r>
      <w:r w:rsidR="00E44912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pjesë përbë</w:t>
      </w:r>
      <w:r w:rsidR="00655FBC" w:rsidRPr="005B35E8">
        <w:rPr>
          <w:rFonts w:ascii="Garamond" w:hAnsi="Garamond" w:cs="Times New Roman"/>
          <w:color w:val="000000" w:themeColor="text1"/>
          <w:sz w:val="24"/>
          <w:szCs w:val="24"/>
        </w:rPr>
        <w:t>rë</w:t>
      </w:r>
      <w:r w:rsidR="00E44912" w:rsidRPr="005B35E8">
        <w:rPr>
          <w:rFonts w:ascii="Garamond" w:hAnsi="Garamond" w:cs="Times New Roman"/>
          <w:color w:val="000000" w:themeColor="text1"/>
          <w:sz w:val="24"/>
          <w:szCs w:val="24"/>
        </w:rPr>
        <w:t>se e tij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. </w:t>
      </w:r>
    </w:p>
    <w:p w14:paraId="07196EFD" w14:textId="77777777" w:rsidR="00EE37C8" w:rsidRPr="005B35E8" w:rsidRDefault="00EE37C8" w:rsidP="002A44F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5C3848C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Neni 1</w:t>
      </w:r>
      <w:r w:rsidR="00E44912" w:rsidRPr="005B35E8">
        <w:rPr>
          <w:rFonts w:ascii="Garamond" w:hAnsi="Garamond" w:cs="Times New Roman"/>
          <w:color w:val="000000" w:themeColor="text1"/>
          <w:sz w:val="24"/>
          <w:szCs w:val="24"/>
        </w:rPr>
        <w:t>5</w:t>
      </w:r>
    </w:p>
    <w:p w14:paraId="68C0E83E" w14:textId="77777777" w:rsidR="00115143" w:rsidRPr="005B35E8" w:rsidRDefault="00115143" w:rsidP="002A44FD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b/>
          <w:color w:val="000000" w:themeColor="text1"/>
          <w:sz w:val="24"/>
          <w:szCs w:val="24"/>
        </w:rPr>
        <w:t>Hyrja në fuqi</w:t>
      </w:r>
    </w:p>
    <w:p w14:paraId="4B9A7641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FB76C62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Ky ligj hyn </w:t>
      </w:r>
      <w:r w:rsidR="00224511" w:rsidRPr="005B35E8">
        <w:rPr>
          <w:rFonts w:ascii="Garamond" w:hAnsi="Garamond" w:cs="Times New Roman"/>
          <w:color w:val="000000" w:themeColor="text1"/>
          <w:sz w:val="24"/>
          <w:szCs w:val="24"/>
        </w:rPr>
        <w:t>në fuqi 15 ditë pas botimit në Fletoren Zyrtare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3AC5E476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4DA5C41" w14:textId="499540A5" w:rsidR="00976A3C" w:rsidRPr="005B35E8" w:rsidRDefault="00976A3C" w:rsidP="002A44F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bCs/>
          <w:color w:val="000000" w:themeColor="text1"/>
          <w:sz w:val="24"/>
          <w:szCs w:val="24"/>
        </w:rPr>
        <w:t>Miratuar në datën</w:t>
      </w:r>
      <w:r w:rsidR="00FC6BDD" w:rsidRPr="005B35E8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A4264D" w:rsidRPr="005B35E8">
        <w:rPr>
          <w:rFonts w:ascii="Garamond" w:hAnsi="Garamond" w:cs="Times New Roman"/>
          <w:bCs/>
          <w:color w:val="000000" w:themeColor="text1"/>
          <w:sz w:val="24"/>
          <w:szCs w:val="24"/>
        </w:rPr>
        <w:t>18.12</w:t>
      </w:r>
      <w:r w:rsidR="00E611BD" w:rsidRPr="005B35E8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  <w:r w:rsidR="007748A2" w:rsidRPr="005B35E8">
        <w:rPr>
          <w:rFonts w:ascii="Garamond" w:hAnsi="Garamond" w:cs="Times New Roman"/>
          <w:bCs/>
          <w:color w:val="000000" w:themeColor="text1"/>
          <w:sz w:val="24"/>
          <w:szCs w:val="24"/>
        </w:rPr>
        <w:t>202</w:t>
      </w:r>
      <w:r w:rsidR="00DE793A" w:rsidRPr="005B35E8">
        <w:rPr>
          <w:rFonts w:ascii="Garamond" w:hAnsi="Garamond" w:cs="Times New Roman"/>
          <w:bCs/>
          <w:color w:val="000000" w:themeColor="text1"/>
          <w:sz w:val="24"/>
          <w:szCs w:val="24"/>
        </w:rPr>
        <w:t>5</w:t>
      </w:r>
      <w:r w:rsidR="0009567A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</w:p>
    <w:p w14:paraId="58121E33" w14:textId="77777777" w:rsidR="00200D3D" w:rsidRPr="005B35E8" w:rsidRDefault="00200D3D" w:rsidP="002A44FD">
      <w:pPr>
        <w:spacing w:after="0" w:line="240" w:lineRule="auto"/>
        <w:ind w:firstLine="284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</w:p>
    <w:p w14:paraId="599CB4CA" w14:textId="50EDEFE5" w:rsidR="0019584A" w:rsidRDefault="0019584A" w:rsidP="0019584A">
      <w:pPr>
        <w:spacing w:after="0" w:line="240" w:lineRule="auto"/>
        <w:jc w:val="both"/>
        <w:rPr>
          <w:rFonts w:ascii="Garamond" w:hAnsi="Garamond" w:cstheme="majorBidi"/>
          <w:b/>
          <w:sz w:val="24"/>
          <w:szCs w:val="24"/>
        </w:rPr>
      </w:pPr>
      <w:r w:rsidRPr="00114AD0">
        <w:rPr>
          <w:rFonts w:ascii="Garamond" w:hAnsi="Garamond" w:cstheme="majorBidi"/>
          <w:b/>
          <w:sz w:val="24"/>
          <w:szCs w:val="24"/>
        </w:rPr>
        <w:t>Shpallur me dekretin nr.</w:t>
      </w:r>
      <w:r>
        <w:rPr>
          <w:rFonts w:ascii="Garamond" w:hAnsi="Garamond" w:cstheme="majorBidi"/>
          <w:b/>
          <w:sz w:val="24"/>
          <w:szCs w:val="24"/>
        </w:rPr>
        <w:t xml:space="preserve"> </w:t>
      </w:r>
      <w:r w:rsidR="00A350B7">
        <w:rPr>
          <w:rFonts w:ascii="Garamond" w:hAnsi="Garamond" w:cstheme="majorBidi"/>
          <w:b/>
          <w:sz w:val="24"/>
          <w:szCs w:val="24"/>
        </w:rPr>
        <w:t>516</w:t>
      </w:r>
      <w:r w:rsidRPr="00114AD0">
        <w:rPr>
          <w:rFonts w:ascii="Garamond" w:hAnsi="Garamond" w:cstheme="majorBidi"/>
          <w:b/>
          <w:sz w:val="24"/>
          <w:szCs w:val="24"/>
        </w:rPr>
        <w:t>, datë</w:t>
      </w:r>
      <w:r>
        <w:rPr>
          <w:rFonts w:ascii="Garamond" w:hAnsi="Garamond" w:cstheme="majorBidi"/>
          <w:b/>
          <w:sz w:val="24"/>
          <w:szCs w:val="24"/>
        </w:rPr>
        <w:t xml:space="preserve"> </w:t>
      </w:r>
      <w:r w:rsidR="00A350B7">
        <w:rPr>
          <w:rFonts w:ascii="Garamond" w:hAnsi="Garamond" w:cstheme="majorBidi"/>
          <w:b/>
          <w:sz w:val="24"/>
          <w:szCs w:val="24"/>
        </w:rPr>
        <w:t>31.12.</w:t>
      </w:r>
      <w:r w:rsidRPr="00114AD0">
        <w:rPr>
          <w:rFonts w:ascii="Garamond" w:hAnsi="Garamond" w:cstheme="majorBidi"/>
          <w:b/>
          <w:sz w:val="24"/>
          <w:szCs w:val="24"/>
        </w:rPr>
        <w:t>202</w:t>
      </w:r>
      <w:r w:rsidR="00A350B7">
        <w:rPr>
          <w:rFonts w:ascii="Garamond" w:hAnsi="Garamond" w:cstheme="majorBidi"/>
          <w:b/>
          <w:sz w:val="24"/>
          <w:szCs w:val="24"/>
        </w:rPr>
        <w:t>5</w:t>
      </w:r>
      <w:r w:rsidRPr="00114AD0">
        <w:rPr>
          <w:rFonts w:ascii="Garamond" w:hAnsi="Garamond" w:cstheme="majorBidi"/>
          <w:b/>
          <w:sz w:val="24"/>
          <w:szCs w:val="24"/>
        </w:rPr>
        <w:t xml:space="preserve">, të Presidentit të Republikës së Shqipërisë, Bajram </w:t>
      </w:r>
      <w:proofErr w:type="spellStart"/>
      <w:r w:rsidRPr="00114AD0">
        <w:rPr>
          <w:rFonts w:ascii="Garamond" w:hAnsi="Garamond" w:cstheme="majorBidi"/>
          <w:b/>
          <w:sz w:val="24"/>
          <w:szCs w:val="24"/>
        </w:rPr>
        <w:t>Begaj</w:t>
      </w:r>
      <w:proofErr w:type="spellEnd"/>
      <w:r w:rsidRPr="00114AD0">
        <w:rPr>
          <w:rFonts w:ascii="Garamond" w:hAnsi="Garamond" w:cstheme="majorBidi"/>
          <w:b/>
          <w:sz w:val="24"/>
          <w:szCs w:val="24"/>
        </w:rPr>
        <w:t>.</w:t>
      </w:r>
    </w:p>
    <w:p w14:paraId="684391EB" w14:textId="77777777" w:rsidR="00115143" w:rsidRPr="005B35E8" w:rsidRDefault="00115143" w:rsidP="002A44FD">
      <w:pPr>
        <w:spacing w:after="0" w:line="240" w:lineRule="auto"/>
        <w:ind w:firstLine="284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</w:p>
    <w:p w14:paraId="0341C542" w14:textId="77777777" w:rsidR="00115143" w:rsidRPr="005B35E8" w:rsidRDefault="00115143" w:rsidP="002A44FD">
      <w:pPr>
        <w:spacing w:after="0" w:line="240" w:lineRule="auto"/>
        <w:ind w:firstLine="284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</w:p>
    <w:p w14:paraId="0D392323" w14:textId="77777777" w:rsidR="00115143" w:rsidRPr="00F9194D" w:rsidRDefault="00115143" w:rsidP="002A44F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F9194D">
        <w:rPr>
          <w:rFonts w:ascii="Garamond" w:hAnsi="Garamond" w:cs="Times New Roman"/>
          <w:color w:val="000000" w:themeColor="text1"/>
          <w:sz w:val="24"/>
          <w:szCs w:val="24"/>
        </w:rPr>
        <w:t xml:space="preserve">SHTOJCA </w:t>
      </w:r>
      <w:proofErr w:type="spellStart"/>
      <w:r w:rsidRPr="00F9194D">
        <w:rPr>
          <w:rFonts w:ascii="Garamond" w:hAnsi="Garamond" w:cs="Times New Roman"/>
          <w:color w:val="000000" w:themeColor="text1"/>
          <w:sz w:val="24"/>
          <w:szCs w:val="24"/>
        </w:rPr>
        <w:t>II</w:t>
      </w:r>
      <w:proofErr w:type="spellEnd"/>
    </w:p>
    <w:p w14:paraId="6405A4FF" w14:textId="77777777" w:rsidR="00115143" w:rsidRPr="00F9194D" w:rsidRDefault="00115143" w:rsidP="002A44F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797ACB5" w14:textId="0159E4A4" w:rsidR="00115143" w:rsidRPr="00F9194D" w:rsidRDefault="00BB0BAD" w:rsidP="002A44F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F9194D">
        <w:rPr>
          <w:rFonts w:ascii="Garamond" w:hAnsi="Garamond" w:cs="Times New Roman"/>
          <w:color w:val="000000" w:themeColor="text1"/>
          <w:sz w:val="24"/>
          <w:szCs w:val="24"/>
        </w:rPr>
        <w:t>PJESA A</w:t>
      </w:r>
    </w:p>
    <w:p w14:paraId="20C983C2" w14:textId="77777777" w:rsidR="00115143" w:rsidRPr="00F9194D" w:rsidRDefault="00115143" w:rsidP="002A44F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F9194D">
        <w:rPr>
          <w:rFonts w:ascii="Garamond" w:hAnsi="Garamond" w:cs="Times New Roman"/>
          <w:color w:val="000000" w:themeColor="text1"/>
          <w:sz w:val="24"/>
          <w:szCs w:val="24"/>
        </w:rPr>
        <w:t xml:space="preserve">LISTA E AKTIVITETEVE TË INSTALIMEVE DHE </w:t>
      </w:r>
      <w:proofErr w:type="spellStart"/>
      <w:r w:rsidRPr="00F9194D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Pr="00F9194D">
        <w:rPr>
          <w:rFonts w:ascii="Garamond" w:hAnsi="Garamond" w:cs="Times New Roman"/>
          <w:color w:val="000000" w:themeColor="text1"/>
          <w:sz w:val="24"/>
          <w:szCs w:val="24"/>
        </w:rPr>
        <w:t xml:space="preserve">-et </w:t>
      </w:r>
    </w:p>
    <w:p w14:paraId="6DD06172" w14:textId="77777777" w:rsidR="00115143" w:rsidRPr="00F9194D" w:rsidRDefault="00115143" w:rsidP="002A44F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F9194D">
        <w:rPr>
          <w:rFonts w:ascii="Garamond" w:hAnsi="Garamond" w:cs="Times New Roman"/>
          <w:color w:val="000000" w:themeColor="text1"/>
          <w:sz w:val="24"/>
          <w:szCs w:val="24"/>
        </w:rPr>
        <w:t xml:space="preserve">QË U NËNSHTROHEN DETYRIMEVE </w:t>
      </w:r>
      <w:proofErr w:type="spellStart"/>
      <w:r w:rsidRPr="00F9194D">
        <w:rPr>
          <w:rFonts w:ascii="Garamond" w:hAnsi="Garamond" w:cs="Times New Roman"/>
          <w:color w:val="000000" w:themeColor="text1"/>
          <w:sz w:val="24"/>
          <w:szCs w:val="24"/>
        </w:rPr>
        <w:t>MRVA</w:t>
      </w:r>
      <w:proofErr w:type="spellEnd"/>
      <w:r w:rsidRPr="00F9194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6E37468D" w14:textId="77777777" w:rsidR="00115143" w:rsidRPr="005B35E8" w:rsidRDefault="00115143" w:rsidP="002A44F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</w:p>
    <w:p w14:paraId="599A7E0A" w14:textId="77777777" w:rsidR="00115143" w:rsidRPr="005B35E8" w:rsidRDefault="002A44FD" w:rsidP="002A44FD">
      <w:pPr>
        <w:pStyle w:val="ListParagraph"/>
        <w:autoSpaceDE w:val="0"/>
        <w:autoSpaceDN w:val="0"/>
        <w:adjustRightInd w:val="0"/>
        <w:spacing w:after="0" w:line="240" w:lineRule="auto"/>
        <w:ind w:left="0" w:firstLine="284"/>
        <w:contextualSpacing w:val="0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Instalimet ose pjesët e instalimeve të përdorura për kërkimin, zhvillimin dhe testimin e produkteve e proceseve të reja dhe instalimet</w:t>
      </w:r>
      <w:r w:rsidR="00047F4C" w:rsidRPr="005B35E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cilat në pesë vitet e fundit</w:t>
      </w:r>
      <w:r w:rsidR="00A70EFC" w:rsidRPr="005B35E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bazuar mbi raportimet</w:t>
      </w:r>
      <w:r w:rsidR="00A70EFC" w:rsidRPr="005B35E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më shumë se 95% të shkarkimeve e kanë nga përdorimi i biomasës janë të përjashtuara nga ky ligj.</w:t>
      </w:r>
    </w:p>
    <w:p w14:paraId="16E2385A" w14:textId="77777777" w:rsidR="00115143" w:rsidRPr="005B35E8" w:rsidRDefault="002A44FD" w:rsidP="002A44FD">
      <w:pPr>
        <w:pStyle w:val="ListParagraph"/>
        <w:autoSpaceDE w:val="0"/>
        <w:autoSpaceDN w:val="0"/>
        <w:adjustRightInd w:val="0"/>
        <w:spacing w:after="0" w:line="240" w:lineRule="auto"/>
        <w:ind w:left="0" w:firstLine="284"/>
        <w:contextualSpacing w:val="0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Vlerat-prag, që jepen më poshtë, përgjithësisht u referohen kapaciteteve prodhuese ose vëllimit të prodhimit. Për aktivitetet që bien nën të njëjtën kategori dhe kryhen në të njëjtin instalim, kapacitetet e tyre mblidhen së bashku.</w:t>
      </w:r>
    </w:p>
    <w:p w14:paraId="7F988BB0" w14:textId="36144079" w:rsidR="00115143" w:rsidRPr="005B35E8" w:rsidRDefault="002A44FD" w:rsidP="002A44FD">
      <w:pPr>
        <w:pStyle w:val="ListParagraph"/>
        <w:autoSpaceDE w:val="0"/>
        <w:autoSpaceDN w:val="0"/>
        <w:adjustRightInd w:val="0"/>
        <w:spacing w:after="0" w:line="240" w:lineRule="auto"/>
        <w:ind w:left="0" w:firstLine="284"/>
        <w:contextualSpacing w:val="0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 w:cs="Times New Roman"/>
          <w:color w:val="000000" w:themeColor="text1"/>
          <w:sz w:val="24"/>
          <w:szCs w:val="24"/>
        </w:rPr>
        <w:t xml:space="preserve">3.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Për llogaritjen e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inputit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termal nominal total të një instalimi, ku digjen lëndë djegëse, mblidhen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inputet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termale nominale të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gjitha njësive teknike që janë pjesë e tij. Këto njësi mund të përfshijnë të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 xml:space="preserve">gjitha tipat e bojlerëve, të pajisjeve për djegie, turbinave, pajisjeve ngrohëse, furrnaltave/kaldajave, </w:t>
      </w:r>
      <w:proofErr w:type="spellStart"/>
      <w:r w:rsidR="00E1373F" w:rsidRPr="005B35E8">
        <w:rPr>
          <w:rFonts w:ascii="Garamond" w:hAnsi="Garamond" w:cs="Times New Roman"/>
          <w:color w:val="000000" w:themeColor="text1"/>
          <w:sz w:val="24"/>
          <w:szCs w:val="24"/>
        </w:rPr>
        <w:t>inceneratorëve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,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kalcinatorëve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, furrave të çimentos, furrave të pjekjes, pajisjeve tharëse, motorëve, qelizave të lëndës djegëse, njësive të djegies me fryrje kimike, flakëruesve dhe njësive termale apo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katalitike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pas djegies. Në këtë llogaritje nuk do të merren në konsideratë njësitë me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input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nominal termal nën 3 </w:t>
      </w:r>
      <w:proofErr w:type="spellStart"/>
      <w:r w:rsidR="00583F61" w:rsidRPr="005B35E8">
        <w:rPr>
          <w:rFonts w:ascii="Garamond" w:hAnsi="Garamond" w:cs="Times New Roman"/>
          <w:color w:val="000000" w:themeColor="text1"/>
          <w:sz w:val="24"/>
          <w:szCs w:val="24"/>
        </w:rPr>
        <w:t>mw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1A33EB95" w14:textId="4D100ADF" w:rsidR="00115143" w:rsidRPr="005B35E8" w:rsidRDefault="002A44FD" w:rsidP="002A44FD">
      <w:pPr>
        <w:pStyle w:val="ListParagraph"/>
        <w:autoSpaceDE w:val="0"/>
        <w:autoSpaceDN w:val="0"/>
        <w:adjustRightInd w:val="0"/>
        <w:spacing w:after="0" w:line="240" w:lineRule="auto"/>
        <w:ind w:left="0" w:firstLine="284"/>
        <w:contextualSpacing w:val="0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 w:cs="Times New Roman"/>
          <w:color w:val="000000" w:themeColor="text1"/>
          <w:sz w:val="24"/>
          <w:szCs w:val="24"/>
        </w:rPr>
        <w:t xml:space="preserve">4. </w:t>
      </w:r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Kur rezulton se në një instalim që ka një leje mjedisi, kapërcehet pragu i kapacitetit të një aktiviteti që listohet në këtë shtojcë, leja e mjedisit e të gjitha njësive, ku digjet lëndë djegëse, përveç njësive për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incinerimin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e mbetjeve të rrezikshme ose bashkiake, do të ketë edhe kërkesa për shkarkimet e </w:t>
      </w:r>
      <w:proofErr w:type="spellStart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="00115143" w:rsidRPr="005B35E8">
        <w:rPr>
          <w:rFonts w:ascii="Garamond" w:hAnsi="Garamond" w:cs="Times New Roman"/>
          <w:color w:val="000000" w:themeColor="text1"/>
          <w:sz w:val="24"/>
          <w:szCs w:val="24"/>
        </w:rPr>
        <w:t>-eve, sipas nenit 5 të këtij ligji.</w:t>
      </w:r>
    </w:p>
    <w:p w14:paraId="54E1645B" w14:textId="77777777" w:rsidR="00115143" w:rsidRPr="005B35E8" w:rsidRDefault="00115143" w:rsidP="002A44FD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 w:themeColor="text1"/>
          <w:sz w:val="24"/>
          <w:szCs w:val="24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896"/>
        <w:gridCol w:w="5590"/>
        <w:gridCol w:w="3106"/>
      </w:tblGrid>
      <w:tr w:rsidR="00115143" w:rsidRPr="002A44FD" w14:paraId="41966F60" w14:textId="434C6A9F" w:rsidTr="00F1339F">
        <w:trPr>
          <w:trHeight w:val="20"/>
          <w:jc w:val="center"/>
        </w:trPr>
        <w:tc>
          <w:tcPr>
            <w:tcW w:w="467" w:type="pct"/>
            <w:shd w:val="pct12" w:color="auto" w:fill="auto"/>
            <w:vAlign w:val="center"/>
          </w:tcPr>
          <w:p w14:paraId="5E5394C6" w14:textId="65A33358" w:rsidR="00115143" w:rsidRPr="002A44FD" w:rsidRDefault="00115143" w:rsidP="00F00BE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b/>
                <w:bCs/>
                <w:color w:val="000000" w:themeColor="text1"/>
                <w:szCs w:val="24"/>
                <w:lang w:val="sq-AL"/>
              </w:rPr>
              <w:t>Nr.</w:t>
            </w:r>
          </w:p>
        </w:tc>
        <w:tc>
          <w:tcPr>
            <w:tcW w:w="2914" w:type="pct"/>
            <w:shd w:val="pct12" w:color="auto" w:fill="auto"/>
            <w:vAlign w:val="center"/>
          </w:tcPr>
          <w:p w14:paraId="477F4725" w14:textId="40F5B227" w:rsidR="00115143" w:rsidRPr="002A44FD" w:rsidRDefault="00115143" w:rsidP="00F00BE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b/>
                <w:bCs/>
                <w:color w:val="000000" w:themeColor="text1"/>
                <w:szCs w:val="24"/>
                <w:lang w:val="sq-AL"/>
              </w:rPr>
              <w:t>Aktivitetet</w:t>
            </w:r>
          </w:p>
        </w:tc>
        <w:tc>
          <w:tcPr>
            <w:tcW w:w="1619" w:type="pct"/>
            <w:shd w:val="pct12" w:color="auto" w:fill="auto"/>
            <w:vAlign w:val="center"/>
          </w:tcPr>
          <w:p w14:paraId="78D940C3" w14:textId="2CC04D53" w:rsidR="00115143" w:rsidRPr="002A44FD" w:rsidRDefault="00115143" w:rsidP="00F00BE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color w:val="000000" w:themeColor="text1"/>
                <w:szCs w:val="24"/>
                <w:lang w:val="sq-AL"/>
              </w:rPr>
            </w:pPr>
            <w:proofErr w:type="spellStart"/>
            <w:r w:rsidRPr="002A44FD">
              <w:rPr>
                <w:rFonts w:ascii="Garamond" w:hAnsi="Garamond"/>
                <w:b/>
                <w:bCs/>
                <w:color w:val="000000" w:themeColor="text1"/>
                <w:szCs w:val="24"/>
                <w:lang w:val="sq-AL"/>
              </w:rPr>
              <w:t>GES</w:t>
            </w:r>
            <w:proofErr w:type="spellEnd"/>
          </w:p>
        </w:tc>
      </w:tr>
      <w:tr w:rsidR="00115143" w:rsidRPr="002A44FD" w14:paraId="154CA77C" w14:textId="686323BE" w:rsidTr="00F1339F">
        <w:trPr>
          <w:trHeight w:val="20"/>
          <w:jc w:val="center"/>
        </w:trPr>
        <w:tc>
          <w:tcPr>
            <w:tcW w:w="467" w:type="pct"/>
          </w:tcPr>
          <w:p w14:paraId="433B9D80" w14:textId="3E5F31E0" w:rsidR="00115143" w:rsidRPr="002A44FD" w:rsidRDefault="00115143" w:rsidP="0009567A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1</w:t>
            </w:r>
          </w:p>
        </w:tc>
        <w:tc>
          <w:tcPr>
            <w:tcW w:w="2914" w:type="pct"/>
          </w:tcPr>
          <w:p w14:paraId="6116195B" w14:textId="2B978222" w:rsidR="00115143" w:rsidRPr="002A44FD" w:rsidRDefault="00115143" w:rsidP="002A44FD">
            <w:pPr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Djegia e lëndëve djegëse në instalime, përfshirë dhe </w:t>
            </w:r>
            <w:proofErr w:type="spellStart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incenerimin</w:t>
            </w:r>
            <w:proofErr w:type="spellEnd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 e mbetjeve bashkiake (përveç instalimeve për </w:t>
            </w:r>
            <w:proofErr w:type="spellStart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incenerimin</w:t>
            </w:r>
            <w:proofErr w:type="spellEnd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 e mbetjeve të rrezikshme) me </w:t>
            </w:r>
            <w:proofErr w:type="spellStart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input</w:t>
            </w:r>
            <w:proofErr w:type="spellEnd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 terminal nominal mbi 20 </w:t>
            </w:r>
            <w:proofErr w:type="spellStart"/>
            <w:r w:rsidR="00F00BE0"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mw</w:t>
            </w:r>
            <w:proofErr w:type="spellEnd"/>
          </w:p>
        </w:tc>
        <w:tc>
          <w:tcPr>
            <w:tcW w:w="1619" w:type="pct"/>
          </w:tcPr>
          <w:p w14:paraId="27D79A71" w14:textId="2C7F5602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Dyoksid karboni</w:t>
            </w:r>
          </w:p>
        </w:tc>
      </w:tr>
      <w:tr w:rsidR="00115143" w:rsidRPr="002A44FD" w14:paraId="5CF0BA44" w14:textId="2C136132" w:rsidTr="00F1339F">
        <w:trPr>
          <w:trHeight w:val="20"/>
          <w:jc w:val="center"/>
        </w:trPr>
        <w:tc>
          <w:tcPr>
            <w:tcW w:w="467" w:type="pct"/>
          </w:tcPr>
          <w:p w14:paraId="38C20FFF" w14:textId="7E84862A" w:rsidR="00115143" w:rsidRPr="002A44FD" w:rsidRDefault="00115143" w:rsidP="0009567A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2</w:t>
            </w:r>
          </w:p>
        </w:tc>
        <w:tc>
          <w:tcPr>
            <w:tcW w:w="2914" w:type="pct"/>
          </w:tcPr>
          <w:p w14:paraId="07EC7C36" w14:textId="01BF6890" w:rsidR="00115143" w:rsidRPr="002A44FD" w:rsidRDefault="00115143" w:rsidP="002A44FD">
            <w:pPr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Rafinimi i</w:t>
            </w:r>
            <w:r w:rsidR="00291B00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 </w:t>
            </w: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naftës bruto</w:t>
            </w:r>
            <w:r w:rsidR="00FC26CC"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 </w:t>
            </w: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kur përdoren njësi djegëse me </w:t>
            </w:r>
            <w:proofErr w:type="spellStart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input</w:t>
            </w:r>
            <w:proofErr w:type="spellEnd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 terminal nominal mbi 20 </w:t>
            </w:r>
            <w:proofErr w:type="spellStart"/>
            <w:r w:rsidR="00F00BE0"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mw</w:t>
            </w:r>
            <w:proofErr w:type="spellEnd"/>
          </w:p>
        </w:tc>
        <w:tc>
          <w:tcPr>
            <w:tcW w:w="1619" w:type="pct"/>
          </w:tcPr>
          <w:p w14:paraId="1665DD8A" w14:textId="7438614E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Dyoksid karboni</w:t>
            </w:r>
          </w:p>
        </w:tc>
      </w:tr>
      <w:tr w:rsidR="00115143" w:rsidRPr="002A44FD" w14:paraId="0044302E" w14:textId="31F9E479" w:rsidTr="00F1339F">
        <w:trPr>
          <w:trHeight w:val="20"/>
          <w:jc w:val="center"/>
        </w:trPr>
        <w:tc>
          <w:tcPr>
            <w:tcW w:w="467" w:type="pct"/>
          </w:tcPr>
          <w:p w14:paraId="1A26B951" w14:textId="5ABEC89A" w:rsidR="00115143" w:rsidRPr="002A44FD" w:rsidRDefault="00115143" w:rsidP="0009567A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3</w:t>
            </w:r>
          </w:p>
        </w:tc>
        <w:tc>
          <w:tcPr>
            <w:tcW w:w="2914" w:type="pct"/>
          </w:tcPr>
          <w:p w14:paraId="5AA02081" w14:textId="6422A332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Prodhimi i koksit</w:t>
            </w:r>
          </w:p>
        </w:tc>
        <w:tc>
          <w:tcPr>
            <w:tcW w:w="1619" w:type="pct"/>
          </w:tcPr>
          <w:p w14:paraId="4C0BEB06" w14:textId="1FDB9A8B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Dyoksid karboni</w:t>
            </w:r>
          </w:p>
        </w:tc>
      </w:tr>
      <w:tr w:rsidR="00115143" w:rsidRPr="002A44FD" w14:paraId="0B953374" w14:textId="46C4971E" w:rsidTr="00F1339F">
        <w:trPr>
          <w:trHeight w:val="20"/>
          <w:jc w:val="center"/>
        </w:trPr>
        <w:tc>
          <w:tcPr>
            <w:tcW w:w="467" w:type="pct"/>
          </w:tcPr>
          <w:p w14:paraId="52F916DF" w14:textId="7EE644D1" w:rsidR="00115143" w:rsidRPr="002A44FD" w:rsidRDefault="00115143" w:rsidP="0009567A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4</w:t>
            </w:r>
          </w:p>
        </w:tc>
        <w:tc>
          <w:tcPr>
            <w:tcW w:w="2914" w:type="pct"/>
          </w:tcPr>
          <w:p w14:paraId="38EF51C4" w14:textId="62EB0DD8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Pjekja ose aglomerimi,</w:t>
            </w:r>
            <w:r w:rsidR="00291B00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 </w:t>
            </w: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i xeherorëve metalikë, përfshirë xeherorët </w:t>
            </w:r>
            <w:proofErr w:type="spellStart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sulfidë</w:t>
            </w:r>
            <w:proofErr w:type="spellEnd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, përfshirë </w:t>
            </w:r>
            <w:proofErr w:type="spellStart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peletizimin</w:t>
            </w:r>
            <w:proofErr w:type="spellEnd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 e tyre. </w:t>
            </w:r>
          </w:p>
        </w:tc>
        <w:tc>
          <w:tcPr>
            <w:tcW w:w="1619" w:type="pct"/>
          </w:tcPr>
          <w:p w14:paraId="50208B84" w14:textId="6E7F047D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Dyoksid karboni</w:t>
            </w:r>
          </w:p>
        </w:tc>
      </w:tr>
      <w:tr w:rsidR="00115143" w:rsidRPr="002A44FD" w14:paraId="0E9CFC0E" w14:textId="19DC1444" w:rsidTr="00F1339F">
        <w:trPr>
          <w:trHeight w:val="20"/>
          <w:jc w:val="center"/>
        </w:trPr>
        <w:tc>
          <w:tcPr>
            <w:tcW w:w="467" w:type="pct"/>
          </w:tcPr>
          <w:p w14:paraId="75E39D36" w14:textId="2B023B10" w:rsidR="00115143" w:rsidRPr="002A44FD" w:rsidRDefault="00115143" w:rsidP="0009567A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5</w:t>
            </w:r>
          </w:p>
        </w:tc>
        <w:tc>
          <w:tcPr>
            <w:tcW w:w="2914" w:type="pct"/>
          </w:tcPr>
          <w:p w14:paraId="38132A09" w14:textId="0FA09DCC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Prodhim</w:t>
            </w:r>
            <w:r w:rsidR="00681CAF"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i</w:t>
            </w: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 i hekurit ose çelikut (shkrirje primare dhe sekondare)</w:t>
            </w:r>
            <w:r w:rsidR="00681CAF"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,</w:t>
            </w: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 përfshirë derdhjen e vazhdueshme me kapacitet prodhues më të madh se 2,5 ton</w:t>
            </w:r>
            <w:r w:rsidR="00AF1F3D"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ë</w:t>
            </w: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/orë</w:t>
            </w:r>
          </w:p>
        </w:tc>
        <w:tc>
          <w:tcPr>
            <w:tcW w:w="1619" w:type="pct"/>
          </w:tcPr>
          <w:p w14:paraId="52407A34" w14:textId="1FD24B71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Dyoksid karboni</w:t>
            </w:r>
          </w:p>
        </w:tc>
      </w:tr>
      <w:tr w:rsidR="00115143" w:rsidRPr="002A44FD" w14:paraId="493AB591" w14:textId="61A4E798" w:rsidTr="00F1339F">
        <w:trPr>
          <w:trHeight w:val="20"/>
          <w:jc w:val="center"/>
        </w:trPr>
        <w:tc>
          <w:tcPr>
            <w:tcW w:w="467" w:type="pct"/>
          </w:tcPr>
          <w:p w14:paraId="377E4C6D" w14:textId="0E559F3E" w:rsidR="00115143" w:rsidRPr="002A44FD" w:rsidRDefault="00115143" w:rsidP="0009567A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6</w:t>
            </w:r>
          </w:p>
        </w:tc>
        <w:tc>
          <w:tcPr>
            <w:tcW w:w="2914" w:type="pct"/>
          </w:tcPr>
          <w:p w14:paraId="0346B2F0" w14:textId="51316CF9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Prodhimi ose përpunimi i metaleve </w:t>
            </w:r>
            <w:proofErr w:type="spellStart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ferrozë</w:t>
            </w:r>
            <w:proofErr w:type="spellEnd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, përfshirë aliazhet e tyre, me njësi djegëse që operojnë me </w:t>
            </w:r>
            <w:proofErr w:type="spellStart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input</w:t>
            </w:r>
            <w:proofErr w:type="spellEnd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 terminal nominal mbi 20 </w:t>
            </w:r>
            <w:proofErr w:type="spellStart"/>
            <w:r w:rsidR="00F00BE0"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mw</w:t>
            </w:r>
            <w:proofErr w:type="spellEnd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. Përpunimi i metaleve </w:t>
            </w:r>
            <w:proofErr w:type="spellStart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ferrozë</w:t>
            </w:r>
            <w:proofErr w:type="spellEnd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 përfshin mullinjtë me </w:t>
            </w:r>
            <w:proofErr w:type="spellStart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rula</w:t>
            </w:r>
            <w:proofErr w:type="spellEnd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, ngrohësit e ndërmjetëm, furrnaltat, </w:t>
            </w:r>
            <w:proofErr w:type="spellStart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kovaçanat</w:t>
            </w:r>
            <w:proofErr w:type="spellEnd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, fonderitë, veshjen me metal të shkrirë dhe </w:t>
            </w:r>
            <w:proofErr w:type="spellStart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fiskimin</w:t>
            </w:r>
            <w:proofErr w:type="spellEnd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 e ngjyrës/elektrolitik.</w:t>
            </w:r>
          </w:p>
        </w:tc>
        <w:tc>
          <w:tcPr>
            <w:tcW w:w="1619" w:type="pct"/>
          </w:tcPr>
          <w:p w14:paraId="4A4B63A6" w14:textId="50017BA9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Dyoksid karboni</w:t>
            </w:r>
          </w:p>
        </w:tc>
      </w:tr>
      <w:tr w:rsidR="00115143" w:rsidRPr="002A44FD" w14:paraId="313D81DF" w14:textId="63F1E3CD" w:rsidTr="00F1339F">
        <w:trPr>
          <w:trHeight w:val="20"/>
          <w:jc w:val="center"/>
        </w:trPr>
        <w:tc>
          <w:tcPr>
            <w:tcW w:w="467" w:type="pct"/>
          </w:tcPr>
          <w:p w14:paraId="6C54597C" w14:textId="51BD0E68" w:rsidR="00115143" w:rsidRPr="002A44FD" w:rsidRDefault="00115143" w:rsidP="0009567A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7</w:t>
            </w:r>
          </w:p>
        </w:tc>
        <w:tc>
          <w:tcPr>
            <w:tcW w:w="2914" w:type="pct"/>
          </w:tcPr>
          <w:p w14:paraId="7AF9D3C4" w14:textId="5CDE8AF0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Prodhimi i aluminit primar ose oksideve të aluminit</w:t>
            </w:r>
          </w:p>
        </w:tc>
        <w:tc>
          <w:tcPr>
            <w:tcW w:w="1619" w:type="pct"/>
          </w:tcPr>
          <w:p w14:paraId="5D3E11CB" w14:textId="60850D40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Dyoksid karboni dhe </w:t>
            </w:r>
            <w:proofErr w:type="spellStart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perfluorokarbonet</w:t>
            </w:r>
            <w:proofErr w:type="spellEnd"/>
          </w:p>
        </w:tc>
      </w:tr>
      <w:tr w:rsidR="00115143" w:rsidRPr="002A44FD" w14:paraId="0284D470" w14:textId="6B5A37F3" w:rsidTr="00F1339F">
        <w:trPr>
          <w:trHeight w:val="20"/>
          <w:jc w:val="center"/>
        </w:trPr>
        <w:tc>
          <w:tcPr>
            <w:tcW w:w="467" w:type="pct"/>
          </w:tcPr>
          <w:p w14:paraId="1FAC1BC9" w14:textId="7F214E19" w:rsidR="00115143" w:rsidRPr="002A44FD" w:rsidRDefault="00115143" w:rsidP="0009567A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8</w:t>
            </w:r>
          </w:p>
        </w:tc>
        <w:tc>
          <w:tcPr>
            <w:tcW w:w="2914" w:type="pct"/>
          </w:tcPr>
          <w:p w14:paraId="28B2A458" w14:textId="427E3C18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Prodhimi i aluminit sekondar me njësi djegëse që operojnë me </w:t>
            </w:r>
            <w:proofErr w:type="spellStart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input</w:t>
            </w:r>
            <w:proofErr w:type="spellEnd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 terminal nominal mbi 20 </w:t>
            </w:r>
            <w:proofErr w:type="spellStart"/>
            <w:r w:rsidR="00F00BE0"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mw</w:t>
            </w:r>
            <w:proofErr w:type="spellEnd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.</w:t>
            </w:r>
          </w:p>
        </w:tc>
        <w:tc>
          <w:tcPr>
            <w:tcW w:w="1619" w:type="pct"/>
          </w:tcPr>
          <w:p w14:paraId="685791E4" w14:textId="06EFDB83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Dyoksid karboni</w:t>
            </w:r>
          </w:p>
        </w:tc>
      </w:tr>
      <w:tr w:rsidR="00115143" w:rsidRPr="002A44FD" w14:paraId="2BFDFBD1" w14:textId="3AC4D980" w:rsidTr="00F1339F">
        <w:trPr>
          <w:trHeight w:val="20"/>
          <w:jc w:val="center"/>
        </w:trPr>
        <w:tc>
          <w:tcPr>
            <w:tcW w:w="467" w:type="pct"/>
          </w:tcPr>
          <w:p w14:paraId="3CD682C9" w14:textId="2CD8E416" w:rsidR="00115143" w:rsidRPr="002A44FD" w:rsidRDefault="00115143" w:rsidP="0009567A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9</w:t>
            </w:r>
          </w:p>
        </w:tc>
        <w:tc>
          <w:tcPr>
            <w:tcW w:w="2914" w:type="pct"/>
          </w:tcPr>
          <w:p w14:paraId="0C643869" w14:textId="0EFA6866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Prodhimi apo përpunimi i metaleve </w:t>
            </w:r>
            <w:proofErr w:type="spellStart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joferroze</w:t>
            </w:r>
            <w:proofErr w:type="spellEnd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, përfshirë prodhimin e aliazheve, rafinimin, derdhjen në fonderi </w:t>
            </w:r>
            <w:r w:rsidR="00FC1871"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etj.,</w:t>
            </w: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 me njësi djegëse që operojnë me </w:t>
            </w:r>
            <w:proofErr w:type="spellStart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input</w:t>
            </w:r>
            <w:proofErr w:type="spellEnd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 terminal nominal mbi 20 </w:t>
            </w:r>
            <w:proofErr w:type="spellStart"/>
            <w:r w:rsidR="00F00BE0"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mw</w:t>
            </w:r>
            <w:proofErr w:type="spellEnd"/>
            <w:r w:rsidR="00F00BE0"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 </w:t>
            </w: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(përfshirë lëndët djegëse që përdoren si agjentë reduktues).</w:t>
            </w:r>
          </w:p>
        </w:tc>
        <w:tc>
          <w:tcPr>
            <w:tcW w:w="1619" w:type="pct"/>
          </w:tcPr>
          <w:p w14:paraId="7BD4C106" w14:textId="432DCB58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Dyoksid karboni</w:t>
            </w:r>
          </w:p>
        </w:tc>
      </w:tr>
      <w:tr w:rsidR="00115143" w:rsidRPr="002A44FD" w14:paraId="747527D7" w14:textId="4EDEB88C" w:rsidTr="00F1339F">
        <w:trPr>
          <w:trHeight w:val="20"/>
          <w:jc w:val="center"/>
        </w:trPr>
        <w:tc>
          <w:tcPr>
            <w:tcW w:w="467" w:type="pct"/>
          </w:tcPr>
          <w:p w14:paraId="49B2457C" w14:textId="515ABAEF" w:rsidR="00115143" w:rsidRPr="002A44FD" w:rsidRDefault="00115143" w:rsidP="0009567A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10</w:t>
            </w:r>
          </w:p>
        </w:tc>
        <w:tc>
          <w:tcPr>
            <w:tcW w:w="2914" w:type="pct"/>
          </w:tcPr>
          <w:p w14:paraId="5720879A" w14:textId="20C24821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Prodhimi i </w:t>
            </w:r>
            <w:proofErr w:type="spellStart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klinkerit</w:t>
            </w:r>
            <w:proofErr w:type="spellEnd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 të çimentos në furra rrotulluese me kapacitet prodhues mbi 500 tonë/ditë ose në furrnalta të tjera me kapacitet prodhues mbi 50 tonë/ditë.</w:t>
            </w:r>
          </w:p>
        </w:tc>
        <w:tc>
          <w:tcPr>
            <w:tcW w:w="1619" w:type="pct"/>
          </w:tcPr>
          <w:p w14:paraId="15FF0BD2" w14:textId="5855E3A4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Dyoksid karboni</w:t>
            </w:r>
          </w:p>
        </w:tc>
      </w:tr>
      <w:tr w:rsidR="00115143" w:rsidRPr="002A44FD" w14:paraId="5E76AF36" w14:textId="720AF99E" w:rsidTr="00F1339F">
        <w:trPr>
          <w:trHeight w:val="20"/>
          <w:jc w:val="center"/>
        </w:trPr>
        <w:tc>
          <w:tcPr>
            <w:tcW w:w="467" w:type="pct"/>
          </w:tcPr>
          <w:p w14:paraId="4D8657EB" w14:textId="2A1729F2" w:rsidR="00115143" w:rsidRPr="002A44FD" w:rsidRDefault="00115143" w:rsidP="0009567A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11</w:t>
            </w:r>
          </w:p>
        </w:tc>
        <w:tc>
          <w:tcPr>
            <w:tcW w:w="2914" w:type="pct"/>
          </w:tcPr>
          <w:p w14:paraId="35E7B31B" w14:textId="55B0F304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Prodhimi i gëlqeres apo </w:t>
            </w:r>
            <w:proofErr w:type="spellStart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kalcinimi</w:t>
            </w:r>
            <w:proofErr w:type="spellEnd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 i dolomitëve apo magnezitit në furra rrotulluese apo në furrnalta të tjera me kapacitet prodhues mbi 50 tonë/ditë.</w:t>
            </w:r>
          </w:p>
        </w:tc>
        <w:tc>
          <w:tcPr>
            <w:tcW w:w="1619" w:type="pct"/>
          </w:tcPr>
          <w:p w14:paraId="14CED965" w14:textId="0067D2F3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Dyoksid karboni</w:t>
            </w:r>
          </w:p>
        </w:tc>
      </w:tr>
      <w:tr w:rsidR="00115143" w:rsidRPr="002A44FD" w14:paraId="66E1C7E0" w14:textId="2A14565F" w:rsidTr="00F1339F">
        <w:trPr>
          <w:trHeight w:val="20"/>
          <w:jc w:val="center"/>
        </w:trPr>
        <w:tc>
          <w:tcPr>
            <w:tcW w:w="467" w:type="pct"/>
          </w:tcPr>
          <w:p w14:paraId="0A2C9B50" w14:textId="694246CA" w:rsidR="00115143" w:rsidRPr="002A44FD" w:rsidRDefault="00115143" w:rsidP="0009567A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12</w:t>
            </w:r>
          </w:p>
        </w:tc>
        <w:tc>
          <w:tcPr>
            <w:tcW w:w="2914" w:type="pct"/>
          </w:tcPr>
          <w:p w14:paraId="6C4F06BB" w14:textId="2EA2982A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Prodhimi i qelqit dhe fibrave të qelqit me kapacitet shkrirje</w:t>
            </w:r>
            <w:r w:rsidR="00AF1F3D"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je</w:t>
            </w: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 mbi 20 ton/ditë.</w:t>
            </w:r>
          </w:p>
        </w:tc>
        <w:tc>
          <w:tcPr>
            <w:tcW w:w="1619" w:type="pct"/>
          </w:tcPr>
          <w:p w14:paraId="2EC21664" w14:textId="2EB44280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Dyoksid karboni</w:t>
            </w:r>
          </w:p>
        </w:tc>
      </w:tr>
      <w:tr w:rsidR="00115143" w:rsidRPr="002A44FD" w14:paraId="5EE8BA28" w14:textId="5467E7AA" w:rsidTr="00F1339F">
        <w:trPr>
          <w:trHeight w:val="20"/>
          <w:jc w:val="center"/>
        </w:trPr>
        <w:tc>
          <w:tcPr>
            <w:tcW w:w="467" w:type="pct"/>
          </w:tcPr>
          <w:p w14:paraId="7EBDDC80" w14:textId="312F4352" w:rsidR="00115143" w:rsidRPr="002A44FD" w:rsidRDefault="00115143" w:rsidP="0009567A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13</w:t>
            </w:r>
          </w:p>
        </w:tc>
        <w:tc>
          <w:tcPr>
            <w:tcW w:w="2914" w:type="pct"/>
          </w:tcPr>
          <w:p w14:paraId="54C10B91" w14:textId="7D365D1A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Prodhimi i produkteve qeramike nëpërmjet pjekjes, përfshirë tjegullat, tullat, tullat refraktare, pllakat, prodhimet e poçerisë/qeramikës apo të porcelanit me kapacitet prodhues mbi 75 tonë/ditë.</w:t>
            </w:r>
          </w:p>
        </w:tc>
        <w:tc>
          <w:tcPr>
            <w:tcW w:w="1619" w:type="pct"/>
          </w:tcPr>
          <w:p w14:paraId="0CE59744" w14:textId="299EB71E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Dyoksid karboni</w:t>
            </w:r>
          </w:p>
        </w:tc>
      </w:tr>
      <w:tr w:rsidR="00115143" w:rsidRPr="002A44FD" w14:paraId="51EB8787" w14:textId="48E3B95D" w:rsidTr="00F1339F">
        <w:trPr>
          <w:trHeight w:val="20"/>
          <w:jc w:val="center"/>
        </w:trPr>
        <w:tc>
          <w:tcPr>
            <w:tcW w:w="467" w:type="pct"/>
          </w:tcPr>
          <w:p w14:paraId="213A820D" w14:textId="634AF8DA" w:rsidR="00115143" w:rsidRPr="002A44FD" w:rsidRDefault="00115143" w:rsidP="0009567A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14</w:t>
            </w:r>
          </w:p>
        </w:tc>
        <w:tc>
          <w:tcPr>
            <w:tcW w:w="2914" w:type="pct"/>
          </w:tcPr>
          <w:p w14:paraId="5C9BE751" w14:textId="4E39BBC1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Prodhimi i materialeve izoluese me bazë leshi mineral, duke përdorur qelq, gurë apo skorie me kapacitet shkrirje mbi 20 tonë/ditë.</w:t>
            </w:r>
          </w:p>
        </w:tc>
        <w:tc>
          <w:tcPr>
            <w:tcW w:w="1619" w:type="pct"/>
          </w:tcPr>
          <w:p w14:paraId="6405E9E9" w14:textId="17E4BEEC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Dyoksid karboni</w:t>
            </w:r>
          </w:p>
        </w:tc>
      </w:tr>
      <w:tr w:rsidR="00115143" w:rsidRPr="002A44FD" w14:paraId="2867ABE7" w14:textId="3D7D151D" w:rsidTr="00F1339F">
        <w:trPr>
          <w:trHeight w:val="20"/>
          <w:jc w:val="center"/>
        </w:trPr>
        <w:tc>
          <w:tcPr>
            <w:tcW w:w="467" w:type="pct"/>
          </w:tcPr>
          <w:p w14:paraId="53BB37DC" w14:textId="029FC7EA" w:rsidR="00115143" w:rsidRPr="002A44FD" w:rsidRDefault="00115143" w:rsidP="0009567A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15</w:t>
            </w:r>
          </w:p>
        </w:tc>
        <w:tc>
          <w:tcPr>
            <w:tcW w:w="2914" w:type="pct"/>
          </w:tcPr>
          <w:p w14:paraId="505AC963" w14:textId="36FDF71E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Tharja ose </w:t>
            </w:r>
            <w:proofErr w:type="spellStart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kalcinimi</w:t>
            </w:r>
            <w:proofErr w:type="spellEnd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 i gipsit apo prodhimi i fletëve</w:t>
            </w:r>
            <w:r w:rsidR="00F00BE0">
              <w:rPr>
                <w:rFonts w:ascii="Garamond" w:hAnsi="Garamond"/>
                <w:color w:val="000000" w:themeColor="text1"/>
                <w:szCs w:val="24"/>
                <w:lang w:val="sq-AL"/>
              </w:rPr>
              <w:t>/</w:t>
            </w: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pllakave</w:t>
            </w:r>
            <w:r w:rsidR="00F00BE0">
              <w:rPr>
                <w:rFonts w:ascii="Garamond" w:hAnsi="Garamond"/>
                <w:color w:val="000000" w:themeColor="text1"/>
                <w:szCs w:val="24"/>
                <w:lang w:val="sq-AL"/>
              </w:rPr>
              <w:t>/</w:t>
            </w: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paneleve prej gipsi, ku kapaciteti prodhues i gipsit të </w:t>
            </w:r>
            <w:proofErr w:type="spellStart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kalcinuar</w:t>
            </w:r>
            <w:proofErr w:type="spellEnd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 apo gipsit sekondar të tharë është mbi 20 tonë/ditë</w:t>
            </w:r>
          </w:p>
        </w:tc>
        <w:tc>
          <w:tcPr>
            <w:tcW w:w="1619" w:type="pct"/>
          </w:tcPr>
          <w:p w14:paraId="45ECCC55" w14:textId="10EA19FC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Dyoksid karboni</w:t>
            </w:r>
          </w:p>
        </w:tc>
      </w:tr>
      <w:tr w:rsidR="00115143" w:rsidRPr="002A44FD" w14:paraId="6DB8B056" w14:textId="7FF38474" w:rsidTr="00F1339F">
        <w:trPr>
          <w:trHeight w:val="20"/>
          <w:jc w:val="center"/>
        </w:trPr>
        <w:tc>
          <w:tcPr>
            <w:tcW w:w="467" w:type="pct"/>
          </w:tcPr>
          <w:p w14:paraId="2C3A7A49" w14:textId="3C2D40EA" w:rsidR="00115143" w:rsidRPr="002A44FD" w:rsidRDefault="00115143" w:rsidP="0009567A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16</w:t>
            </w:r>
          </w:p>
        </w:tc>
        <w:tc>
          <w:tcPr>
            <w:tcW w:w="2914" w:type="pct"/>
          </w:tcPr>
          <w:p w14:paraId="5A72134A" w14:textId="2F2024B4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Prodhimi i pulpës nga trungjet e drurit dhe materiale të tjera fibroze</w:t>
            </w:r>
          </w:p>
        </w:tc>
        <w:tc>
          <w:tcPr>
            <w:tcW w:w="1619" w:type="pct"/>
          </w:tcPr>
          <w:p w14:paraId="655AF6BD" w14:textId="7F2CE31B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Dyoksid karboni</w:t>
            </w:r>
          </w:p>
        </w:tc>
      </w:tr>
      <w:tr w:rsidR="00115143" w:rsidRPr="002A44FD" w14:paraId="0546246F" w14:textId="78117B37" w:rsidTr="00F1339F">
        <w:trPr>
          <w:trHeight w:val="20"/>
          <w:jc w:val="center"/>
        </w:trPr>
        <w:tc>
          <w:tcPr>
            <w:tcW w:w="467" w:type="pct"/>
          </w:tcPr>
          <w:p w14:paraId="6151C0DC" w14:textId="51B0E949" w:rsidR="00115143" w:rsidRPr="002A44FD" w:rsidRDefault="00115143" w:rsidP="0009567A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17</w:t>
            </w:r>
          </w:p>
        </w:tc>
        <w:tc>
          <w:tcPr>
            <w:tcW w:w="2914" w:type="pct"/>
          </w:tcPr>
          <w:p w14:paraId="1860AE3D" w14:textId="0AF27C8D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Prodhimi i letrës dhe/ose i kartonit me kapacitet prodhues mbi 20 tonë/ditë</w:t>
            </w:r>
          </w:p>
        </w:tc>
        <w:tc>
          <w:tcPr>
            <w:tcW w:w="1619" w:type="pct"/>
          </w:tcPr>
          <w:p w14:paraId="5009065E" w14:textId="13A0D756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Dyoksid karboni</w:t>
            </w:r>
          </w:p>
        </w:tc>
      </w:tr>
      <w:tr w:rsidR="00115143" w:rsidRPr="002A44FD" w14:paraId="54CECEDA" w14:textId="1C71B4DE" w:rsidTr="00F1339F">
        <w:trPr>
          <w:trHeight w:val="20"/>
          <w:jc w:val="center"/>
        </w:trPr>
        <w:tc>
          <w:tcPr>
            <w:tcW w:w="467" w:type="pct"/>
          </w:tcPr>
          <w:p w14:paraId="6EF07975" w14:textId="51346C15" w:rsidR="00115143" w:rsidRPr="002A44FD" w:rsidRDefault="00115143" w:rsidP="0009567A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18</w:t>
            </w:r>
          </w:p>
        </w:tc>
        <w:tc>
          <w:tcPr>
            <w:tcW w:w="2914" w:type="pct"/>
          </w:tcPr>
          <w:p w14:paraId="1A70741E" w14:textId="63234DC0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Prodhimi i katranit nga karbonizimi i substancave organike</w:t>
            </w:r>
            <w:r w:rsidR="003160A9"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,</w:t>
            </w: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 të tilla</w:t>
            </w:r>
            <w:r w:rsidR="00FC1871"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,</w:t>
            </w: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 si</w:t>
            </w:r>
            <w:r w:rsidR="00FC1871"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:</w:t>
            </w: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 vajra, zift, tepricat e </w:t>
            </w:r>
            <w:proofErr w:type="spellStart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krekingut</w:t>
            </w:r>
            <w:proofErr w:type="spellEnd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 dhe distilimit, me kapacitet prodhues mbi 50 tonë/ditë</w:t>
            </w:r>
          </w:p>
        </w:tc>
        <w:tc>
          <w:tcPr>
            <w:tcW w:w="1619" w:type="pct"/>
          </w:tcPr>
          <w:p w14:paraId="67236B0D" w14:textId="5C6A9CB5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Dyoksid karboni</w:t>
            </w:r>
          </w:p>
        </w:tc>
      </w:tr>
      <w:tr w:rsidR="00115143" w:rsidRPr="002A44FD" w14:paraId="70018E0E" w14:textId="010AC36B" w:rsidTr="00F1339F">
        <w:trPr>
          <w:trHeight w:val="20"/>
          <w:jc w:val="center"/>
        </w:trPr>
        <w:tc>
          <w:tcPr>
            <w:tcW w:w="467" w:type="pct"/>
          </w:tcPr>
          <w:p w14:paraId="1CE26813" w14:textId="14F7966C" w:rsidR="00115143" w:rsidRPr="002A44FD" w:rsidRDefault="00115143" w:rsidP="0009567A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19</w:t>
            </w:r>
          </w:p>
        </w:tc>
        <w:tc>
          <w:tcPr>
            <w:tcW w:w="2914" w:type="pct"/>
          </w:tcPr>
          <w:p w14:paraId="34BF6371" w14:textId="795269B3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Prodhimi i acidit nitrik</w:t>
            </w:r>
          </w:p>
        </w:tc>
        <w:tc>
          <w:tcPr>
            <w:tcW w:w="1619" w:type="pct"/>
          </w:tcPr>
          <w:p w14:paraId="2D56A4EB" w14:textId="69ADF3C5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Dyoksid karboni dhe oksid azoti</w:t>
            </w:r>
          </w:p>
        </w:tc>
      </w:tr>
      <w:tr w:rsidR="00115143" w:rsidRPr="002A44FD" w14:paraId="7B075EA7" w14:textId="516DB8D6" w:rsidTr="00F1339F">
        <w:trPr>
          <w:trHeight w:val="20"/>
          <w:jc w:val="center"/>
        </w:trPr>
        <w:tc>
          <w:tcPr>
            <w:tcW w:w="467" w:type="pct"/>
          </w:tcPr>
          <w:p w14:paraId="06B3A241" w14:textId="7958D5A3" w:rsidR="00115143" w:rsidRPr="002A44FD" w:rsidRDefault="00115143" w:rsidP="0009567A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20</w:t>
            </w:r>
          </w:p>
        </w:tc>
        <w:tc>
          <w:tcPr>
            <w:tcW w:w="2914" w:type="pct"/>
          </w:tcPr>
          <w:p w14:paraId="34645222" w14:textId="6008BDA2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Prodhimi i acidit </w:t>
            </w:r>
            <w:proofErr w:type="spellStart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adipik</w:t>
            </w:r>
            <w:proofErr w:type="spellEnd"/>
          </w:p>
        </w:tc>
        <w:tc>
          <w:tcPr>
            <w:tcW w:w="1619" w:type="pct"/>
          </w:tcPr>
          <w:p w14:paraId="07AFB6E0" w14:textId="4A5FCD96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Dyoksid karboni dhe oksid azoti</w:t>
            </w:r>
          </w:p>
        </w:tc>
      </w:tr>
      <w:tr w:rsidR="00115143" w:rsidRPr="002A44FD" w14:paraId="2BBF6FCB" w14:textId="585ED63F" w:rsidTr="00F1339F">
        <w:trPr>
          <w:trHeight w:val="20"/>
          <w:jc w:val="center"/>
        </w:trPr>
        <w:tc>
          <w:tcPr>
            <w:tcW w:w="467" w:type="pct"/>
          </w:tcPr>
          <w:p w14:paraId="64C71E1C" w14:textId="494E1829" w:rsidR="00115143" w:rsidRPr="002A44FD" w:rsidRDefault="00115143" w:rsidP="0009567A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21</w:t>
            </w:r>
          </w:p>
        </w:tc>
        <w:tc>
          <w:tcPr>
            <w:tcW w:w="2914" w:type="pct"/>
          </w:tcPr>
          <w:p w14:paraId="45DAF250" w14:textId="5401BE9A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Prodhimi i acidit </w:t>
            </w:r>
            <w:proofErr w:type="spellStart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glioksal</w:t>
            </w:r>
            <w:proofErr w:type="spellEnd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 dhe </w:t>
            </w:r>
            <w:proofErr w:type="spellStart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glioksilik</w:t>
            </w:r>
            <w:proofErr w:type="spellEnd"/>
          </w:p>
        </w:tc>
        <w:tc>
          <w:tcPr>
            <w:tcW w:w="1619" w:type="pct"/>
          </w:tcPr>
          <w:p w14:paraId="7B8EAE3E" w14:textId="61F9EE63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Dyoksid karboni dhe oksid azoti</w:t>
            </w:r>
          </w:p>
        </w:tc>
      </w:tr>
      <w:tr w:rsidR="00115143" w:rsidRPr="002A44FD" w14:paraId="72056B5B" w14:textId="4C3B4101" w:rsidTr="00F1339F">
        <w:trPr>
          <w:trHeight w:val="20"/>
          <w:jc w:val="center"/>
        </w:trPr>
        <w:tc>
          <w:tcPr>
            <w:tcW w:w="467" w:type="pct"/>
          </w:tcPr>
          <w:p w14:paraId="6A308E8B" w14:textId="18399291" w:rsidR="00115143" w:rsidRPr="002A44FD" w:rsidRDefault="00115143" w:rsidP="0009567A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22</w:t>
            </w:r>
          </w:p>
        </w:tc>
        <w:tc>
          <w:tcPr>
            <w:tcW w:w="2914" w:type="pct"/>
          </w:tcPr>
          <w:p w14:paraId="63D9557E" w14:textId="73B877ED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Prodhimi i amoniakut</w:t>
            </w:r>
          </w:p>
        </w:tc>
        <w:tc>
          <w:tcPr>
            <w:tcW w:w="1619" w:type="pct"/>
          </w:tcPr>
          <w:p w14:paraId="23B1AB4D" w14:textId="06DDA23B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Dyoksid karboni</w:t>
            </w:r>
          </w:p>
        </w:tc>
      </w:tr>
      <w:tr w:rsidR="00115143" w:rsidRPr="002A44FD" w14:paraId="0414E1E9" w14:textId="7FA570E5" w:rsidTr="00F1339F">
        <w:trPr>
          <w:trHeight w:val="20"/>
          <w:jc w:val="center"/>
        </w:trPr>
        <w:tc>
          <w:tcPr>
            <w:tcW w:w="467" w:type="pct"/>
          </w:tcPr>
          <w:p w14:paraId="54F47FB6" w14:textId="08E8FBA1" w:rsidR="00115143" w:rsidRPr="002A44FD" w:rsidRDefault="00115143" w:rsidP="0009567A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lastRenderedPageBreak/>
              <w:t>23</w:t>
            </w:r>
          </w:p>
        </w:tc>
        <w:tc>
          <w:tcPr>
            <w:tcW w:w="2914" w:type="pct"/>
          </w:tcPr>
          <w:p w14:paraId="42D45A7C" w14:textId="6D09FB78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Prodhimi i shumicës së </w:t>
            </w:r>
            <w:proofErr w:type="spellStart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kimikateve</w:t>
            </w:r>
            <w:proofErr w:type="spellEnd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 organike përmes </w:t>
            </w:r>
            <w:proofErr w:type="spellStart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krekingut</w:t>
            </w:r>
            <w:proofErr w:type="spellEnd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, reformimit, oksidimit të pjesshëm apo të plotë apo proceseve të ngjashme, me kapacitet prodhues mbi 100 tonë/ditë</w:t>
            </w:r>
          </w:p>
        </w:tc>
        <w:tc>
          <w:tcPr>
            <w:tcW w:w="1619" w:type="pct"/>
          </w:tcPr>
          <w:p w14:paraId="67A01A11" w14:textId="33011C56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Dyoksid karboni</w:t>
            </w:r>
          </w:p>
        </w:tc>
      </w:tr>
      <w:tr w:rsidR="00115143" w:rsidRPr="002A44FD" w14:paraId="25B152AC" w14:textId="4CA8DEE4" w:rsidTr="00F1339F">
        <w:trPr>
          <w:trHeight w:val="20"/>
          <w:jc w:val="center"/>
        </w:trPr>
        <w:tc>
          <w:tcPr>
            <w:tcW w:w="467" w:type="pct"/>
          </w:tcPr>
          <w:p w14:paraId="302B520E" w14:textId="057BADE5" w:rsidR="00115143" w:rsidRPr="002A44FD" w:rsidRDefault="00115143" w:rsidP="0009567A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24</w:t>
            </w:r>
          </w:p>
        </w:tc>
        <w:tc>
          <w:tcPr>
            <w:tcW w:w="2914" w:type="pct"/>
          </w:tcPr>
          <w:p w14:paraId="08F7B596" w14:textId="74CACE3B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Prodhimi i hidrogjenit (</w:t>
            </w:r>
            <w:proofErr w:type="spellStart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H</w:t>
            </w:r>
            <w:r w:rsidRPr="002A44FD">
              <w:rPr>
                <w:rFonts w:ascii="Garamond" w:hAnsi="Garamond"/>
                <w:color w:val="000000" w:themeColor="text1"/>
                <w:szCs w:val="24"/>
                <w:vertAlign w:val="subscript"/>
                <w:lang w:val="sq-AL"/>
              </w:rPr>
              <w:t>2</w:t>
            </w:r>
            <w:proofErr w:type="spellEnd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) dhe gazit të sintezës përmes reformimit apo oksidimit të pjesshëm me kapacitet prodhues mbi 5 tonë/ditë</w:t>
            </w:r>
          </w:p>
        </w:tc>
        <w:tc>
          <w:tcPr>
            <w:tcW w:w="1619" w:type="pct"/>
          </w:tcPr>
          <w:p w14:paraId="21FDEE72" w14:textId="23569570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Dyoksid karboni</w:t>
            </w:r>
          </w:p>
        </w:tc>
      </w:tr>
      <w:tr w:rsidR="00115143" w:rsidRPr="002A44FD" w14:paraId="3AB47C41" w14:textId="4BAFA1A9" w:rsidTr="00F1339F">
        <w:trPr>
          <w:trHeight w:val="20"/>
          <w:jc w:val="center"/>
        </w:trPr>
        <w:tc>
          <w:tcPr>
            <w:tcW w:w="467" w:type="pct"/>
          </w:tcPr>
          <w:p w14:paraId="1EBD605C" w14:textId="2BD99E2C" w:rsidR="00115143" w:rsidRPr="002A44FD" w:rsidRDefault="00115143" w:rsidP="0009567A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25</w:t>
            </w:r>
          </w:p>
        </w:tc>
        <w:tc>
          <w:tcPr>
            <w:tcW w:w="2914" w:type="pct"/>
          </w:tcPr>
          <w:p w14:paraId="62267506" w14:textId="5695C64A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Prodhimi i hirit të sodës (</w:t>
            </w:r>
            <w:proofErr w:type="spellStart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Na</w:t>
            </w:r>
            <w:r w:rsidRPr="002A44FD">
              <w:rPr>
                <w:rFonts w:ascii="Garamond" w:hAnsi="Garamond"/>
                <w:color w:val="000000" w:themeColor="text1"/>
                <w:szCs w:val="24"/>
                <w:vertAlign w:val="subscript"/>
                <w:lang w:val="sq-AL"/>
              </w:rPr>
              <w:t>2</w:t>
            </w: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CO</w:t>
            </w:r>
            <w:r w:rsidRPr="002A44FD">
              <w:rPr>
                <w:rFonts w:ascii="Garamond" w:hAnsi="Garamond"/>
                <w:color w:val="000000" w:themeColor="text1"/>
                <w:szCs w:val="24"/>
                <w:vertAlign w:val="subscript"/>
                <w:lang w:val="sq-AL"/>
              </w:rPr>
              <w:t>3</w:t>
            </w:r>
            <w:proofErr w:type="spellEnd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) dhe bikarbonatit të sodës (</w:t>
            </w:r>
            <w:proofErr w:type="spellStart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NAHCO</w:t>
            </w:r>
            <w:r w:rsidRPr="002A44FD">
              <w:rPr>
                <w:rFonts w:ascii="Garamond" w:hAnsi="Garamond"/>
                <w:color w:val="000000" w:themeColor="text1"/>
                <w:szCs w:val="24"/>
                <w:vertAlign w:val="subscript"/>
                <w:lang w:val="sq-AL"/>
              </w:rPr>
              <w:t>3</w:t>
            </w:r>
            <w:proofErr w:type="spellEnd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)</w:t>
            </w:r>
          </w:p>
        </w:tc>
        <w:tc>
          <w:tcPr>
            <w:tcW w:w="1619" w:type="pct"/>
          </w:tcPr>
          <w:p w14:paraId="78644B95" w14:textId="4AE4E996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Dyoksid karboni</w:t>
            </w:r>
          </w:p>
        </w:tc>
      </w:tr>
      <w:tr w:rsidR="00115143" w:rsidRPr="002A44FD" w14:paraId="4BF0FCA5" w14:textId="4AE1FE20" w:rsidTr="00F1339F">
        <w:trPr>
          <w:trHeight w:val="20"/>
          <w:jc w:val="center"/>
        </w:trPr>
        <w:tc>
          <w:tcPr>
            <w:tcW w:w="467" w:type="pct"/>
          </w:tcPr>
          <w:p w14:paraId="390F9D75" w14:textId="5ADEFB46" w:rsidR="00115143" w:rsidRPr="002A44FD" w:rsidRDefault="00115143" w:rsidP="0009567A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26</w:t>
            </w:r>
          </w:p>
        </w:tc>
        <w:tc>
          <w:tcPr>
            <w:tcW w:w="2914" w:type="pct"/>
          </w:tcPr>
          <w:p w14:paraId="27187529" w14:textId="375A8A9E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Kapja e rrymave të </w:t>
            </w:r>
            <w:proofErr w:type="spellStart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GES</w:t>
            </w:r>
            <w:proofErr w:type="spellEnd"/>
            <w:r w:rsidR="00547B0F"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-eve</w:t>
            </w: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 nga instalimet që mbulohen nga ky ligj për qëllime të transportit dhe depozitimit gjeologjik në një vend depozitimi për të cilën AKM-ja ka lëshuar një leje mjedisi</w:t>
            </w:r>
          </w:p>
        </w:tc>
        <w:tc>
          <w:tcPr>
            <w:tcW w:w="1619" w:type="pct"/>
          </w:tcPr>
          <w:p w14:paraId="70536FB2" w14:textId="27848F3D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Dyoksid karboni</w:t>
            </w:r>
          </w:p>
        </w:tc>
      </w:tr>
      <w:tr w:rsidR="00115143" w:rsidRPr="002A44FD" w14:paraId="34C917D1" w14:textId="2377E7B6" w:rsidTr="00F1339F">
        <w:trPr>
          <w:trHeight w:val="20"/>
          <w:jc w:val="center"/>
        </w:trPr>
        <w:tc>
          <w:tcPr>
            <w:tcW w:w="467" w:type="pct"/>
          </w:tcPr>
          <w:p w14:paraId="77191EE1" w14:textId="4A00EEB5" w:rsidR="00115143" w:rsidRPr="002A44FD" w:rsidRDefault="00115143" w:rsidP="0009567A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27</w:t>
            </w:r>
          </w:p>
        </w:tc>
        <w:tc>
          <w:tcPr>
            <w:tcW w:w="2914" w:type="pct"/>
          </w:tcPr>
          <w:p w14:paraId="19C28EE2" w14:textId="20D27B6F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Transportimi i </w:t>
            </w:r>
            <w:proofErr w:type="spellStart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GES</w:t>
            </w:r>
            <w:proofErr w:type="spellEnd"/>
            <w:r w:rsidR="00547B0F"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-eve</w:t>
            </w: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 përmes tubacioneve për depozitimin gjeologjik në një vend depozitim</w:t>
            </w:r>
            <w:r w:rsidR="00547B0F"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i</w:t>
            </w: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 për të cilin AKM-ja ka lëshuar një leje mjedisi</w:t>
            </w:r>
            <w:r w:rsidR="003160A9"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,</w:t>
            </w: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 përjashtuar rastet kur këto shkarkime mbulohen nga një aktivitet tjetër nën këtë ligj</w:t>
            </w:r>
          </w:p>
        </w:tc>
        <w:tc>
          <w:tcPr>
            <w:tcW w:w="1619" w:type="pct"/>
          </w:tcPr>
          <w:p w14:paraId="57F0325E" w14:textId="45D61775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Dyoksid karboni</w:t>
            </w:r>
          </w:p>
        </w:tc>
      </w:tr>
      <w:tr w:rsidR="00115143" w:rsidRPr="002A44FD" w14:paraId="57DEEB8C" w14:textId="414EBDF1" w:rsidTr="00F1339F">
        <w:trPr>
          <w:trHeight w:val="20"/>
          <w:jc w:val="center"/>
        </w:trPr>
        <w:tc>
          <w:tcPr>
            <w:tcW w:w="467" w:type="pct"/>
          </w:tcPr>
          <w:p w14:paraId="21A37456" w14:textId="04D9A99C" w:rsidR="00115143" w:rsidRPr="002A44FD" w:rsidRDefault="00115143" w:rsidP="0009567A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28</w:t>
            </w:r>
          </w:p>
        </w:tc>
        <w:tc>
          <w:tcPr>
            <w:tcW w:w="2914" w:type="pct"/>
          </w:tcPr>
          <w:p w14:paraId="16B2BEB1" w14:textId="2D4C7E18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 xml:space="preserve">Depozitimi gjeologjik i </w:t>
            </w:r>
            <w:proofErr w:type="spellStart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GES</w:t>
            </w:r>
            <w:proofErr w:type="spellEnd"/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-eve në një vend depozitimi për të cilin AKM-ja ka lëshuar një leje mjedisi</w:t>
            </w:r>
          </w:p>
        </w:tc>
        <w:tc>
          <w:tcPr>
            <w:tcW w:w="1619" w:type="pct"/>
          </w:tcPr>
          <w:p w14:paraId="624A4FA9" w14:textId="6A8E2FF0" w:rsidR="00115143" w:rsidRPr="002A44FD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szCs w:val="24"/>
                <w:lang w:val="sq-AL"/>
              </w:rPr>
            </w:pPr>
            <w:r w:rsidRPr="002A44FD">
              <w:rPr>
                <w:rFonts w:ascii="Garamond" w:hAnsi="Garamond"/>
                <w:color w:val="000000" w:themeColor="text1"/>
                <w:szCs w:val="24"/>
                <w:lang w:val="sq-AL"/>
              </w:rPr>
              <w:t>Dyoksid karboni</w:t>
            </w:r>
          </w:p>
        </w:tc>
      </w:tr>
    </w:tbl>
    <w:p w14:paraId="1B64A03B" w14:textId="77777777" w:rsidR="00115143" w:rsidRPr="005B35E8" w:rsidRDefault="00115143" w:rsidP="002A44FD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E63A73C" w14:textId="3B4F43E1" w:rsidR="00115143" w:rsidRPr="00F00BE0" w:rsidRDefault="00F00BE0" w:rsidP="002A44F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bookmarkStart w:id="0" w:name="_Hlk194414715"/>
      <w:r w:rsidRPr="00F00BE0">
        <w:rPr>
          <w:rFonts w:ascii="Garamond" w:hAnsi="Garamond" w:cs="Times New Roman"/>
          <w:color w:val="000000" w:themeColor="text1"/>
          <w:sz w:val="24"/>
          <w:szCs w:val="24"/>
        </w:rPr>
        <w:t>PJESA B</w:t>
      </w:r>
    </w:p>
    <w:p w14:paraId="5013A4A7" w14:textId="727C40B3" w:rsidR="00115143" w:rsidRPr="00F00BE0" w:rsidRDefault="00F00BE0" w:rsidP="002A44F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F00BE0">
        <w:rPr>
          <w:rFonts w:ascii="Garamond" w:hAnsi="Garamond" w:cs="Times New Roman"/>
          <w:color w:val="000000" w:themeColor="text1"/>
          <w:sz w:val="24"/>
          <w:szCs w:val="24"/>
        </w:rPr>
        <w:t xml:space="preserve">LISTA E AKTIVITETEVE TË AVIACIONIT DHE </w:t>
      </w:r>
      <w:proofErr w:type="spellStart"/>
      <w:r w:rsidRPr="00F00BE0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Pr="00F00BE0">
        <w:rPr>
          <w:rFonts w:ascii="Garamond" w:hAnsi="Garamond" w:cs="Times New Roman"/>
          <w:color w:val="000000" w:themeColor="text1"/>
          <w:sz w:val="24"/>
          <w:szCs w:val="24"/>
        </w:rPr>
        <w:t xml:space="preserve">, </w:t>
      </w:r>
    </w:p>
    <w:p w14:paraId="1CA07E40" w14:textId="2E163082" w:rsidR="00115143" w:rsidRPr="00F00BE0" w:rsidRDefault="00F00BE0" w:rsidP="002A44F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F00BE0">
        <w:rPr>
          <w:rFonts w:ascii="Garamond" w:hAnsi="Garamond" w:cs="Times New Roman"/>
          <w:color w:val="000000" w:themeColor="text1"/>
          <w:sz w:val="24"/>
          <w:szCs w:val="24"/>
        </w:rPr>
        <w:t xml:space="preserve">QË U NËNSHTROHEN DETYRIMEVE </w:t>
      </w:r>
      <w:proofErr w:type="spellStart"/>
      <w:r w:rsidRPr="00F00BE0">
        <w:rPr>
          <w:rFonts w:ascii="Garamond" w:hAnsi="Garamond" w:cs="Times New Roman"/>
          <w:color w:val="000000" w:themeColor="text1"/>
          <w:sz w:val="24"/>
          <w:szCs w:val="24"/>
        </w:rPr>
        <w:t>MRVA</w:t>
      </w:r>
      <w:proofErr w:type="spellEnd"/>
      <w:r w:rsidRPr="00F00BE0">
        <w:rPr>
          <w:rFonts w:ascii="Garamond" w:hAnsi="Garamond" w:cs="Times New Roman"/>
          <w:color w:val="000000" w:themeColor="text1"/>
          <w:sz w:val="24"/>
          <w:szCs w:val="24"/>
        </w:rPr>
        <w:t xml:space="preserve">, SIPAS KREUT </w:t>
      </w:r>
      <w:proofErr w:type="spellStart"/>
      <w:r w:rsidRPr="00F00BE0">
        <w:rPr>
          <w:rFonts w:ascii="Garamond" w:hAnsi="Garamond" w:cs="Times New Roman"/>
          <w:color w:val="000000" w:themeColor="text1"/>
          <w:sz w:val="24"/>
          <w:szCs w:val="24"/>
        </w:rPr>
        <w:t>III</w:t>
      </w:r>
      <w:proofErr w:type="spellEnd"/>
      <w:r w:rsidRPr="00F00BE0">
        <w:rPr>
          <w:rFonts w:ascii="Garamond" w:hAnsi="Garamond" w:cs="Times New Roman"/>
          <w:color w:val="000000" w:themeColor="text1"/>
          <w:sz w:val="24"/>
          <w:szCs w:val="24"/>
        </w:rPr>
        <w:t xml:space="preserve"> TË LIGJIT</w:t>
      </w:r>
    </w:p>
    <w:p w14:paraId="54182016" w14:textId="77777777" w:rsidR="00115143" w:rsidRPr="005B35E8" w:rsidRDefault="00115143" w:rsidP="002A44F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896"/>
        <w:gridCol w:w="6808"/>
        <w:gridCol w:w="1888"/>
      </w:tblGrid>
      <w:tr w:rsidR="00115143" w:rsidRPr="00F00BE0" w14:paraId="3D4F0DC3" w14:textId="228276BF" w:rsidTr="00F00BE0">
        <w:trPr>
          <w:trHeight w:val="20"/>
          <w:jc w:val="center"/>
        </w:trPr>
        <w:tc>
          <w:tcPr>
            <w:tcW w:w="467" w:type="pct"/>
            <w:shd w:val="pct12" w:color="auto" w:fill="auto"/>
          </w:tcPr>
          <w:p w14:paraId="3F31056E" w14:textId="021242ED" w:rsidR="00115143" w:rsidRPr="00F00BE0" w:rsidRDefault="00115143" w:rsidP="002A44F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b/>
                <w:bCs/>
                <w:color w:val="000000" w:themeColor="text1"/>
                <w:lang w:val="sq-AL"/>
              </w:rPr>
              <w:t>Nr.</w:t>
            </w:r>
          </w:p>
        </w:tc>
        <w:tc>
          <w:tcPr>
            <w:tcW w:w="3549" w:type="pct"/>
            <w:shd w:val="pct12" w:color="auto" w:fill="auto"/>
          </w:tcPr>
          <w:p w14:paraId="56AA15B7" w14:textId="119E20CB" w:rsidR="00115143" w:rsidRPr="00F00BE0" w:rsidRDefault="00115143" w:rsidP="002A44F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b/>
                <w:bCs/>
                <w:color w:val="000000" w:themeColor="text1"/>
                <w:lang w:val="sq-AL"/>
              </w:rPr>
              <w:t>Aktivitetet</w:t>
            </w:r>
          </w:p>
        </w:tc>
        <w:tc>
          <w:tcPr>
            <w:tcW w:w="984" w:type="pct"/>
            <w:shd w:val="pct12" w:color="auto" w:fill="auto"/>
          </w:tcPr>
          <w:p w14:paraId="560FF5A1" w14:textId="7A5CC30B" w:rsidR="00115143" w:rsidRPr="00F00BE0" w:rsidRDefault="00115143" w:rsidP="002A44F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color w:val="000000" w:themeColor="text1"/>
                <w:lang w:val="sq-AL"/>
              </w:rPr>
            </w:pPr>
            <w:proofErr w:type="spellStart"/>
            <w:r w:rsidRPr="00F00BE0">
              <w:rPr>
                <w:rFonts w:ascii="Garamond" w:hAnsi="Garamond"/>
                <w:b/>
                <w:bCs/>
                <w:color w:val="000000" w:themeColor="text1"/>
                <w:lang w:val="sq-AL"/>
              </w:rPr>
              <w:t>GES</w:t>
            </w:r>
            <w:proofErr w:type="spellEnd"/>
          </w:p>
        </w:tc>
      </w:tr>
      <w:tr w:rsidR="00115143" w:rsidRPr="00F00BE0" w14:paraId="0F038598" w14:textId="53B36FC9" w:rsidTr="00F00BE0">
        <w:trPr>
          <w:trHeight w:val="20"/>
          <w:jc w:val="center"/>
        </w:trPr>
        <w:tc>
          <w:tcPr>
            <w:tcW w:w="467" w:type="pct"/>
          </w:tcPr>
          <w:p w14:paraId="1CCFB760" w14:textId="25D4565A" w:rsidR="00115143" w:rsidRPr="00F00BE0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lang w:val="sq-AL"/>
              </w:rPr>
            </w:pPr>
          </w:p>
        </w:tc>
        <w:tc>
          <w:tcPr>
            <w:tcW w:w="3549" w:type="pct"/>
          </w:tcPr>
          <w:p w14:paraId="67BAA6EE" w14:textId="5E01767D" w:rsidR="00115143" w:rsidRPr="00F00BE0" w:rsidRDefault="00115143" w:rsidP="002A44FD">
            <w:pPr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>Fluturimet ndërmjet aerodromeve që ndodhen në dy shtete të ndryshme</w:t>
            </w:r>
            <w:r w:rsidR="003160A9" w:rsidRPr="00F00BE0">
              <w:rPr>
                <w:rFonts w:ascii="Garamond" w:hAnsi="Garamond"/>
                <w:color w:val="000000" w:themeColor="text1"/>
                <w:lang w:val="sq-AL"/>
              </w:rPr>
              <w:t>,</w:t>
            </w:r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 që janë pjesë e zonës ekonomike evropiane, Mbretërisë së Bashkuar dhe Zvicrës, si dhe vendeve që zbatojnë skemën </w:t>
            </w:r>
            <w:proofErr w:type="spellStart"/>
            <w:r w:rsidRPr="00F00BE0">
              <w:rPr>
                <w:rFonts w:ascii="Garamond" w:hAnsi="Garamond"/>
                <w:i/>
                <w:color w:val="000000" w:themeColor="text1"/>
                <w:lang w:val="sq-AL"/>
              </w:rPr>
              <w:t>CORSIA</w:t>
            </w:r>
            <w:proofErr w:type="spellEnd"/>
            <w:r w:rsidR="003160A9" w:rsidRPr="00F00BE0">
              <w:rPr>
                <w:rFonts w:ascii="Garamond" w:hAnsi="Garamond"/>
                <w:color w:val="000000" w:themeColor="text1"/>
                <w:lang w:val="sq-AL"/>
              </w:rPr>
              <w:t>,</w:t>
            </w:r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 dhe çdo fluturim tjetër ndërmjet aerodromeve që ndodhen në dy vende të treta</w:t>
            </w:r>
            <w:r w:rsidR="003160A9" w:rsidRPr="00F00BE0">
              <w:rPr>
                <w:rFonts w:ascii="Garamond" w:hAnsi="Garamond"/>
                <w:color w:val="000000" w:themeColor="text1"/>
                <w:lang w:val="sq-AL"/>
              </w:rPr>
              <w:t>,</w:t>
            </w:r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 të ndryshme nga operatorët e avionëve, që plotësojnë të gjitha kushtet e mëposhtme: </w:t>
            </w:r>
          </w:p>
          <w:p w14:paraId="7EA2D61E" w14:textId="792B714C" w:rsidR="00115143" w:rsidRPr="00F00BE0" w:rsidRDefault="00C50EEE" w:rsidP="00C50EEE">
            <w:pPr>
              <w:pStyle w:val="ListParagraph"/>
              <w:ind w:left="0"/>
              <w:contextualSpacing w:val="0"/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a) 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Operatorët e avionëve kanë një certifikatë operatori ajror të lëshuar nga një autoritetet shqiptare janë të regjistruar në autoritetet shqiptare; dhe</w:t>
            </w:r>
          </w:p>
          <w:p w14:paraId="47FD3F0C" w14:textId="12A6734A" w:rsidR="00115143" w:rsidRPr="00F00BE0" w:rsidRDefault="00C50EEE" w:rsidP="00C50EEE">
            <w:pPr>
              <w:pStyle w:val="ListParagraph"/>
              <w:ind w:left="0"/>
              <w:contextualSpacing w:val="0"/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b) 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Ata prodhojnë shkarkime vjetore të </w:t>
            </w:r>
            <w:proofErr w:type="spellStart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CO</w:t>
            </w:r>
            <w:r w:rsidR="00115143" w:rsidRPr="003502DC">
              <w:rPr>
                <w:rFonts w:ascii="Garamond" w:hAnsi="Garamond"/>
                <w:color w:val="000000" w:themeColor="text1"/>
                <w:vertAlign w:val="subscript"/>
                <w:lang w:val="sq-AL"/>
              </w:rPr>
              <w:t>2</w:t>
            </w:r>
            <w:proofErr w:type="spellEnd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 më të mëdha se 10.000 ton</w:t>
            </w:r>
            <w:r w:rsidR="002858C2" w:rsidRPr="00F00BE0">
              <w:rPr>
                <w:rFonts w:ascii="Garamond" w:hAnsi="Garamond"/>
                <w:color w:val="000000" w:themeColor="text1"/>
                <w:lang w:val="sq-AL"/>
              </w:rPr>
              <w:t>ë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 nga përdorimi i avionëve</w:t>
            </w:r>
            <w:r w:rsidR="002858C2" w:rsidRPr="00F00BE0">
              <w:rPr>
                <w:rFonts w:ascii="Garamond" w:hAnsi="Garamond"/>
                <w:color w:val="000000" w:themeColor="text1"/>
                <w:lang w:val="sq-AL"/>
              </w:rPr>
              <w:t>,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 me një masë maksimale ngritjeje të certifikuar më të madhe se 5.700 kg</w:t>
            </w:r>
            <w:r w:rsidR="002858C2" w:rsidRPr="00F00BE0">
              <w:rPr>
                <w:rFonts w:ascii="Garamond" w:hAnsi="Garamond"/>
                <w:color w:val="000000" w:themeColor="text1"/>
                <w:lang w:val="sq-AL"/>
              </w:rPr>
              <w:t>,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 që kryejnë fluturime që janë pjesë e kësaj shtojce, përveç atyre që nisen dhe mbërrijnë brenda territorit shqiptar, nga 1 janari 2021; për qëllimet e kësaj pike, shkarkimet nga llojet e mëposhtme të fluturimeve do të jenë të përjashtuara:</w:t>
            </w:r>
          </w:p>
          <w:p w14:paraId="59689CD4" w14:textId="0B6A0C24" w:rsidR="00115143" w:rsidRPr="00F00BE0" w:rsidRDefault="00F00BE0" w:rsidP="00F00BE0">
            <w:pPr>
              <w:pStyle w:val="ListParagraph"/>
              <w:ind w:left="0"/>
              <w:contextualSpacing w:val="0"/>
              <w:rPr>
                <w:rFonts w:ascii="Garamond" w:hAnsi="Garamond"/>
                <w:color w:val="000000" w:themeColor="text1"/>
                <w:lang w:val="sq-AL"/>
              </w:rPr>
            </w:pPr>
            <w:r>
              <w:rPr>
                <w:rFonts w:ascii="Garamond" w:hAnsi="Garamond"/>
                <w:color w:val="000000" w:themeColor="text1"/>
                <w:lang w:val="sq-AL"/>
              </w:rPr>
              <w:t xml:space="preserve">i. 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fluturimet shtetërore;</w:t>
            </w:r>
          </w:p>
          <w:p w14:paraId="1D555951" w14:textId="3BAFA6D6" w:rsidR="00115143" w:rsidRPr="00F00BE0" w:rsidRDefault="00F00BE0" w:rsidP="00F00BE0">
            <w:pPr>
              <w:pStyle w:val="ListParagraph"/>
              <w:ind w:left="0"/>
              <w:contextualSpacing w:val="0"/>
              <w:rPr>
                <w:rFonts w:ascii="Garamond" w:hAnsi="Garamond"/>
                <w:color w:val="000000" w:themeColor="text1"/>
                <w:lang w:val="sq-AL"/>
              </w:rPr>
            </w:pPr>
            <w:proofErr w:type="spellStart"/>
            <w:r>
              <w:rPr>
                <w:rFonts w:ascii="Garamond" w:hAnsi="Garamond"/>
                <w:color w:val="000000" w:themeColor="text1"/>
                <w:lang w:val="sq-AL"/>
              </w:rPr>
              <w:t>ii</w:t>
            </w:r>
            <w:proofErr w:type="spellEnd"/>
            <w:r>
              <w:rPr>
                <w:rFonts w:ascii="Garamond" w:hAnsi="Garamond"/>
                <w:color w:val="000000" w:themeColor="text1"/>
                <w:lang w:val="sq-AL"/>
              </w:rPr>
              <w:t xml:space="preserve">. 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fluturimet humanitare;</w:t>
            </w:r>
          </w:p>
          <w:p w14:paraId="6E504C45" w14:textId="2F88B47F" w:rsidR="00115143" w:rsidRPr="00F00BE0" w:rsidRDefault="00F00BE0" w:rsidP="00F00BE0">
            <w:pPr>
              <w:pStyle w:val="ListParagraph"/>
              <w:ind w:left="0"/>
              <w:contextualSpacing w:val="0"/>
              <w:rPr>
                <w:rFonts w:ascii="Garamond" w:hAnsi="Garamond"/>
                <w:color w:val="000000" w:themeColor="text1"/>
                <w:lang w:val="sq-AL"/>
              </w:rPr>
            </w:pPr>
            <w:proofErr w:type="spellStart"/>
            <w:r>
              <w:rPr>
                <w:rFonts w:ascii="Garamond" w:hAnsi="Garamond"/>
                <w:color w:val="000000" w:themeColor="text1"/>
                <w:lang w:val="sq-AL"/>
              </w:rPr>
              <w:t>iii</w:t>
            </w:r>
            <w:proofErr w:type="spellEnd"/>
            <w:r>
              <w:rPr>
                <w:rFonts w:ascii="Garamond" w:hAnsi="Garamond"/>
                <w:color w:val="000000" w:themeColor="text1"/>
                <w:lang w:val="sq-AL"/>
              </w:rPr>
              <w:t xml:space="preserve">. 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fluturimet mjekësore;</w:t>
            </w:r>
          </w:p>
          <w:p w14:paraId="198AD6B9" w14:textId="298987DB" w:rsidR="00115143" w:rsidRPr="00F00BE0" w:rsidRDefault="00F00BE0" w:rsidP="00F00BE0">
            <w:pPr>
              <w:pStyle w:val="ListParagraph"/>
              <w:ind w:left="0"/>
              <w:contextualSpacing w:val="0"/>
              <w:rPr>
                <w:rFonts w:ascii="Garamond" w:hAnsi="Garamond"/>
                <w:color w:val="000000" w:themeColor="text1"/>
                <w:lang w:val="sq-AL"/>
              </w:rPr>
            </w:pPr>
            <w:proofErr w:type="spellStart"/>
            <w:r>
              <w:rPr>
                <w:rFonts w:ascii="Garamond" w:hAnsi="Garamond"/>
                <w:color w:val="000000" w:themeColor="text1"/>
                <w:lang w:val="sq-AL"/>
              </w:rPr>
              <w:t>iv</w:t>
            </w:r>
            <w:proofErr w:type="spellEnd"/>
            <w:r>
              <w:rPr>
                <w:rFonts w:ascii="Garamond" w:hAnsi="Garamond"/>
                <w:color w:val="000000" w:themeColor="text1"/>
                <w:lang w:val="sq-AL"/>
              </w:rPr>
              <w:t xml:space="preserve">. 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fluturimet ushtarake;</w:t>
            </w:r>
          </w:p>
          <w:p w14:paraId="7E5C4128" w14:textId="5AB69546" w:rsidR="00115143" w:rsidRPr="00F00BE0" w:rsidRDefault="00F00BE0" w:rsidP="00F00BE0">
            <w:pPr>
              <w:pStyle w:val="ListParagraph"/>
              <w:ind w:left="0"/>
              <w:contextualSpacing w:val="0"/>
              <w:rPr>
                <w:rFonts w:ascii="Garamond" w:hAnsi="Garamond"/>
                <w:color w:val="000000" w:themeColor="text1"/>
                <w:lang w:val="sq-AL"/>
              </w:rPr>
            </w:pPr>
            <w:r>
              <w:rPr>
                <w:rFonts w:ascii="Garamond" w:hAnsi="Garamond"/>
                <w:color w:val="000000" w:themeColor="text1"/>
                <w:lang w:val="sq-AL"/>
              </w:rPr>
              <w:t xml:space="preserve">v. 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fluturimet për shuarjen e zjarrit;</w:t>
            </w:r>
          </w:p>
          <w:p w14:paraId="343CA673" w14:textId="5EC23EC8" w:rsidR="00115143" w:rsidRPr="00F00BE0" w:rsidRDefault="00F00BE0" w:rsidP="00F00BE0">
            <w:pPr>
              <w:pStyle w:val="ListParagraph"/>
              <w:ind w:left="0"/>
              <w:contextualSpacing w:val="0"/>
              <w:rPr>
                <w:rFonts w:ascii="Garamond" w:hAnsi="Garamond"/>
                <w:color w:val="000000" w:themeColor="text1"/>
                <w:lang w:val="sq-AL"/>
              </w:rPr>
            </w:pPr>
            <w:proofErr w:type="spellStart"/>
            <w:r>
              <w:rPr>
                <w:rFonts w:ascii="Garamond" w:hAnsi="Garamond"/>
                <w:color w:val="000000" w:themeColor="text1"/>
                <w:lang w:val="sq-AL"/>
              </w:rPr>
              <w:t>vi</w:t>
            </w:r>
            <w:proofErr w:type="spellEnd"/>
            <w:r>
              <w:rPr>
                <w:rFonts w:ascii="Garamond" w:hAnsi="Garamond"/>
                <w:color w:val="000000" w:themeColor="text1"/>
                <w:lang w:val="sq-AL"/>
              </w:rPr>
              <w:t xml:space="preserve">. 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fluturimet që paraprijnë ose pasojnë një fluturim humanitar, mjekësor ose zjarrfikës</w:t>
            </w:r>
            <w:r w:rsidR="002858C2" w:rsidRPr="00F00BE0">
              <w:rPr>
                <w:rFonts w:ascii="Garamond" w:hAnsi="Garamond"/>
                <w:color w:val="000000" w:themeColor="text1"/>
                <w:lang w:val="sq-AL"/>
              </w:rPr>
              <w:t>,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 me kusht që fluturime të tilla të kryheshin me të njëjtin avion dhe kërkohen për të kryer aktivitetet përkatëse humanitare, mjekësore ose zjarrfikëse ose për të </w:t>
            </w:r>
            <w:proofErr w:type="spellStart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ripozicionuar</w:t>
            </w:r>
            <w:proofErr w:type="spellEnd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 avionin pas këtyre aktiviteteve për aktivitetin e tij të ardhshëm.</w:t>
            </w:r>
          </w:p>
        </w:tc>
        <w:tc>
          <w:tcPr>
            <w:tcW w:w="984" w:type="pct"/>
          </w:tcPr>
          <w:p w14:paraId="15CA5AA1" w14:textId="236CE8EF" w:rsidR="00115143" w:rsidRPr="00F00BE0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>Dyoksid karboni</w:t>
            </w:r>
          </w:p>
        </w:tc>
      </w:tr>
      <w:tr w:rsidR="00115143" w:rsidRPr="00F00BE0" w14:paraId="3A939180" w14:textId="2430D6A4" w:rsidTr="00F00BE0">
        <w:trPr>
          <w:trHeight w:val="20"/>
          <w:jc w:val="center"/>
        </w:trPr>
        <w:tc>
          <w:tcPr>
            <w:tcW w:w="467" w:type="pct"/>
          </w:tcPr>
          <w:p w14:paraId="1528C70D" w14:textId="00A725CD" w:rsidR="00115143" w:rsidRPr="00F00BE0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lang w:val="sq-AL"/>
              </w:rPr>
            </w:pPr>
          </w:p>
        </w:tc>
        <w:tc>
          <w:tcPr>
            <w:tcW w:w="3549" w:type="pct"/>
          </w:tcPr>
          <w:p w14:paraId="5869055A" w14:textId="2761E33F" w:rsidR="00115143" w:rsidRPr="00F00BE0" w:rsidRDefault="00115143" w:rsidP="002A44FD">
            <w:pPr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>Fluturimet që nisen ose mbërrijnë në një aerodrom që ndodhet në territorin e Republikës së Shqipërisë.</w:t>
            </w:r>
          </w:p>
          <w:p w14:paraId="4FFF4069" w14:textId="71579D16" w:rsidR="00115143" w:rsidRPr="00F00BE0" w:rsidRDefault="00115143" w:rsidP="002A44FD">
            <w:pPr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>Nga këto fluturime do të përjashtohen:</w:t>
            </w:r>
          </w:p>
          <w:p w14:paraId="0E56D982" w14:textId="493238FC" w:rsidR="00115143" w:rsidRPr="00F00BE0" w:rsidRDefault="00C50EEE" w:rsidP="00C50EEE">
            <w:pPr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a) 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fluturimet që kryhen ekskluzivisht për transportin për misione zyrtare të një monarku në fuqi dhe familjes së ngushtë të tij</w:t>
            </w:r>
            <w:r w:rsidR="002858C2" w:rsidRPr="00F00BE0">
              <w:rPr>
                <w:rFonts w:ascii="Garamond" w:hAnsi="Garamond"/>
                <w:color w:val="000000" w:themeColor="text1"/>
                <w:lang w:val="sq-AL"/>
              </w:rPr>
              <w:t>,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 të kryetarëve të shteteve dhe ministrave të vendeve të huaja, kur një gjë e tillë është treguar në planin e fluturimit;</w:t>
            </w:r>
          </w:p>
          <w:p w14:paraId="34E31024" w14:textId="26C0F1A4" w:rsidR="00115143" w:rsidRPr="00F00BE0" w:rsidRDefault="00C50EEE" w:rsidP="00C50EEE">
            <w:pPr>
              <w:pStyle w:val="ListParagraph"/>
              <w:ind w:left="0"/>
              <w:contextualSpacing w:val="0"/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b) 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fluturimet ushtarake që kryhen nga avionë ushtarakë dhe fluturimet e autoriteteve të doganave dhe të policisë;</w:t>
            </w:r>
          </w:p>
          <w:p w14:paraId="05EF0C99" w14:textId="5302EF1A" w:rsidR="00115143" w:rsidRPr="00F00BE0" w:rsidRDefault="00C50EEE" w:rsidP="00C50EEE">
            <w:pPr>
              <w:pStyle w:val="ListParagraph"/>
              <w:ind w:left="0"/>
              <w:contextualSpacing w:val="0"/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c) 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fluturimet për misione kërkimi dhe shpëtimi për shuarje zjarresh, fluturimet humanitare dhe shërbime shëndetësore emergjente të autorizuara nga autoritetet kompetente përkatëse;</w:t>
            </w:r>
          </w:p>
          <w:p w14:paraId="3EC3030D" w14:textId="329BA013" w:rsidR="00115143" w:rsidRPr="00F00BE0" w:rsidRDefault="00115143" w:rsidP="002A44FD">
            <w:pPr>
              <w:pStyle w:val="ListParagraph"/>
              <w:ind w:left="0"/>
              <w:contextualSpacing w:val="0"/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>ç)</w:t>
            </w:r>
            <w:r w:rsidR="005B35E8" w:rsidRPr="00F00BE0">
              <w:rPr>
                <w:rFonts w:ascii="Garamond" w:hAnsi="Garamond"/>
                <w:color w:val="000000" w:themeColor="text1"/>
                <w:lang w:val="sq-AL"/>
              </w:rPr>
              <w:t xml:space="preserve"> </w:t>
            </w:r>
            <w:r w:rsidRPr="00F00BE0">
              <w:rPr>
                <w:rFonts w:ascii="Garamond" w:hAnsi="Garamond"/>
                <w:color w:val="000000" w:themeColor="text1"/>
                <w:lang w:val="sq-AL"/>
              </w:rPr>
              <w:t>çdo fluturim që kryhet ekskluzivisht sipas rregullave të shikueshmërisë së fluturimit, sipas përcaktimit të bërë në shtojcën 2, të Konventës së Çikagos;</w:t>
            </w:r>
          </w:p>
          <w:p w14:paraId="5A58EFC6" w14:textId="1758B466" w:rsidR="00115143" w:rsidRPr="00F00BE0" w:rsidRDefault="00115143" w:rsidP="002A44FD">
            <w:pPr>
              <w:pStyle w:val="ListParagraph"/>
              <w:ind w:left="0"/>
              <w:contextualSpacing w:val="0"/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>d)</w:t>
            </w:r>
            <w:r w:rsidR="005B35E8" w:rsidRPr="00F00BE0">
              <w:rPr>
                <w:rFonts w:ascii="Garamond" w:hAnsi="Garamond"/>
                <w:color w:val="000000" w:themeColor="text1"/>
                <w:lang w:val="sq-AL"/>
              </w:rPr>
              <w:t xml:space="preserve"> </w:t>
            </w:r>
            <w:r w:rsidRPr="00F00BE0">
              <w:rPr>
                <w:rFonts w:ascii="Garamond" w:hAnsi="Garamond"/>
                <w:color w:val="000000" w:themeColor="text1"/>
                <w:lang w:val="sq-AL"/>
              </w:rPr>
              <w:t>fluturimet që përfundojnë në aerodromin e nisjes</w:t>
            </w:r>
            <w:r w:rsidR="002858C2" w:rsidRPr="00F00BE0">
              <w:rPr>
                <w:rFonts w:ascii="Garamond" w:hAnsi="Garamond"/>
                <w:color w:val="000000" w:themeColor="text1"/>
                <w:lang w:val="sq-AL"/>
              </w:rPr>
              <w:t>,</w:t>
            </w:r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 pa bërë asnjë ulje të ndërmjetme;</w:t>
            </w:r>
          </w:p>
          <w:p w14:paraId="20F367E8" w14:textId="410D6913" w:rsidR="00115143" w:rsidRPr="00F00BE0" w:rsidRDefault="00115143" w:rsidP="002A44FD">
            <w:pPr>
              <w:pStyle w:val="ListParagraph"/>
              <w:ind w:left="0"/>
              <w:contextualSpacing w:val="0"/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>dh)</w:t>
            </w:r>
            <w:r w:rsidR="005B35E8" w:rsidRPr="00F00BE0">
              <w:rPr>
                <w:rFonts w:ascii="Garamond" w:hAnsi="Garamond"/>
                <w:color w:val="000000" w:themeColor="text1"/>
                <w:lang w:val="sq-AL"/>
              </w:rPr>
              <w:t xml:space="preserve"> </w:t>
            </w:r>
            <w:r w:rsidRPr="00F00BE0">
              <w:rPr>
                <w:rFonts w:ascii="Garamond" w:hAnsi="Garamond"/>
                <w:color w:val="000000" w:themeColor="text1"/>
                <w:lang w:val="sq-AL"/>
              </w:rPr>
              <w:t>fluturimet për trajnim që kryhen ekskluzivisht për marrjen e licencës apo për vlerësim në rastin e ekuipazhit të fluturimit, kur kjo është përcaktuar me shënimin e duhur në planin e fluturimit, me kusht që ai fluturim të mos shërbejë për transportin</w:t>
            </w:r>
            <w:r w:rsidR="002858C2" w:rsidRPr="00F00BE0">
              <w:rPr>
                <w:rFonts w:ascii="Garamond" w:hAnsi="Garamond"/>
                <w:color w:val="000000" w:themeColor="text1"/>
                <w:lang w:val="sq-AL"/>
              </w:rPr>
              <w:t xml:space="preserve"> e pasagjerëve dhe/ose mallrave</w:t>
            </w:r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 apo për pozicionimin, apo transferimin e avionit;</w:t>
            </w:r>
          </w:p>
          <w:p w14:paraId="34E5F51E" w14:textId="3A84C456" w:rsidR="00115143" w:rsidRPr="00F00BE0" w:rsidRDefault="00115143" w:rsidP="002A44FD">
            <w:pPr>
              <w:pStyle w:val="ListParagraph"/>
              <w:ind w:left="0"/>
              <w:contextualSpacing w:val="0"/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lastRenderedPageBreak/>
              <w:t>e)</w:t>
            </w:r>
            <w:r w:rsidR="005B35E8" w:rsidRPr="00F00BE0">
              <w:rPr>
                <w:rFonts w:ascii="Garamond" w:hAnsi="Garamond"/>
                <w:color w:val="000000" w:themeColor="text1"/>
                <w:lang w:val="sq-AL"/>
              </w:rPr>
              <w:t xml:space="preserve"> </w:t>
            </w:r>
            <w:r w:rsidRPr="00F00BE0">
              <w:rPr>
                <w:rFonts w:ascii="Garamond" w:hAnsi="Garamond"/>
                <w:color w:val="000000" w:themeColor="text1"/>
                <w:lang w:val="sq-AL"/>
              </w:rPr>
              <w:t>fluturimet që kryhen ekskluzivisht për qëllime të kërkimit shkencor apo për kontrollimin, testimin apo certifikimin e avionit apo pajisjeve</w:t>
            </w:r>
            <w:r w:rsidR="002858C2" w:rsidRPr="00F00BE0">
              <w:rPr>
                <w:rFonts w:ascii="Garamond" w:hAnsi="Garamond"/>
                <w:color w:val="000000" w:themeColor="text1"/>
                <w:lang w:val="sq-AL"/>
              </w:rPr>
              <w:t>,</w:t>
            </w:r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 qoftë në ajër apo në tokë;</w:t>
            </w:r>
          </w:p>
          <w:p w14:paraId="74F93E76" w14:textId="126CE732" w:rsidR="00115143" w:rsidRPr="00F00BE0" w:rsidRDefault="00115143" w:rsidP="002A44FD">
            <w:pPr>
              <w:pStyle w:val="ListParagraph"/>
              <w:ind w:left="0"/>
              <w:contextualSpacing w:val="0"/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>ë)</w:t>
            </w:r>
            <w:r w:rsidR="005B35E8" w:rsidRPr="00F00BE0">
              <w:rPr>
                <w:rFonts w:ascii="Garamond" w:hAnsi="Garamond"/>
                <w:color w:val="000000" w:themeColor="text1"/>
                <w:lang w:val="sq-AL"/>
              </w:rPr>
              <w:t xml:space="preserve"> </w:t>
            </w:r>
            <w:r w:rsidRPr="00F00BE0">
              <w:rPr>
                <w:rFonts w:ascii="Garamond" w:hAnsi="Garamond"/>
                <w:color w:val="000000" w:themeColor="text1"/>
                <w:lang w:val="sq-AL"/>
              </w:rPr>
              <w:t>fluturimet që kryhen nga një avion që ka masë maksimale ngritjeje të certifikuar prej më pak se 5,700 kg;</w:t>
            </w:r>
          </w:p>
          <w:p w14:paraId="18DE2869" w14:textId="76EE155E" w:rsidR="00115143" w:rsidRPr="00F00BE0" w:rsidRDefault="00115143" w:rsidP="002A44FD">
            <w:pPr>
              <w:pStyle w:val="ListParagraph"/>
              <w:ind w:left="0"/>
              <w:contextualSpacing w:val="0"/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>f)</w:t>
            </w:r>
            <w:r w:rsidR="005B35E8" w:rsidRPr="00F00BE0">
              <w:rPr>
                <w:rFonts w:ascii="Garamond" w:hAnsi="Garamond"/>
                <w:color w:val="000000" w:themeColor="text1"/>
                <w:lang w:val="sq-AL"/>
              </w:rPr>
              <w:t xml:space="preserve"> </w:t>
            </w:r>
            <w:r w:rsidRPr="00F00BE0">
              <w:rPr>
                <w:rFonts w:ascii="Garamond" w:hAnsi="Garamond"/>
                <w:color w:val="000000" w:themeColor="text1"/>
                <w:lang w:val="sq-AL"/>
              </w:rPr>
              <w:t>fluturimet që kryhen mbi rrugët ajrore, kur kapaciteti i ofruar nuk është më i madh se 50.000 vende në vit;</w:t>
            </w:r>
          </w:p>
          <w:p w14:paraId="1DC0FB38" w14:textId="26B6BDCC" w:rsidR="00115143" w:rsidRPr="00F00BE0" w:rsidRDefault="00115143" w:rsidP="002A44FD">
            <w:pPr>
              <w:pStyle w:val="ListParagraph"/>
              <w:ind w:left="0"/>
              <w:contextualSpacing w:val="0"/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>g)</w:t>
            </w:r>
            <w:r w:rsidR="005B35E8" w:rsidRPr="00F00BE0">
              <w:rPr>
                <w:rFonts w:ascii="Garamond" w:hAnsi="Garamond"/>
                <w:color w:val="000000" w:themeColor="text1"/>
                <w:lang w:val="sq-AL"/>
              </w:rPr>
              <w:t xml:space="preserve"> </w:t>
            </w:r>
            <w:r w:rsidRPr="00F00BE0">
              <w:rPr>
                <w:rFonts w:ascii="Garamond" w:hAnsi="Garamond"/>
                <w:color w:val="000000" w:themeColor="text1"/>
                <w:lang w:val="sq-AL"/>
              </w:rPr>
              <w:t>fluturimet që, përveçse në këtë rast, do të binin në aktivitetin e kryer nga një operator tregtar transporti ajror që operon ose:</w:t>
            </w:r>
          </w:p>
          <w:p w14:paraId="0F725A3B" w14:textId="4B9BFE52" w:rsidR="00115143" w:rsidRPr="00F00BE0" w:rsidRDefault="00115143" w:rsidP="002A44FD">
            <w:pPr>
              <w:pStyle w:val="ListParagraph"/>
              <w:ind w:left="0"/>
              <w:contextualSpacing w:val="0"/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>-</w:t>
            </w:r>
            <w:r w:rsidR="005B35E8" w:rsidRPr="00F00BE0">
              <w:rPr>
                <w:rFonts w:ascii="Garamond" w:hAnsi="Garamond"/>
                <w:color w:val="000000" w:themeColor="text1"/>
                <w:lang w:val="sq-AL"/>
              </w:rPr>
              <w:t xml:space="preserve"> </w:t>
            </w:r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më pak se 243 fluturime në periudhë, për 3 periudha </w:t>
            </w:r>
            <w:proofErr w:type="spellStart"/>
            <w:r w:rsidRPr="00F00BE0">
              <w:rPr>
                <w:rFonts w:ascii="Garamond" w:hAnsi="Garamond"/>
                <w:color w:val="000000" w:themeColor="text1"/>
                <w:lang w:val="sq-AL"/>
              </w:rPr>
              <w:t>katërmujore</w:t>
            </w:r>
            <w:proofErr w:type="spellEnd"/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 të njëpasnjëshme;</w:t>
            </w:r>
          </w:p>
          <w:p w14:paraId="30FC3677" w14:textId="3A786702" w:rsidR="00115143" w:rsidRPr="00F00BE0" w:rsidRDefault="00115143" w:rsidP="002A44FD">
            <w:pPr>
              <w:pStyle w:val="ListParagraph"/>
              <w:ind w:left="0"/>
              <w:contextualSpacing w:val="0"/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>-</w:t>
            </w:r>
            <w:r w:rsidR="005B35E8" w:rsidRPr="00F00BE0">
              <w:rPr>
                <w:rFonts w:ascii="Garamond" w:hAnsi="Garamond"/>
                <w:color w:val="000000" w:themeColor="text1"/>
                <w:lang w:val="sq-AL"/>
              </w:rPr>
              <w:t xml:space="preserve"> </w:t>
            </w:r>
            <w:r w:rsidRPr="00F00BE0">
              <w:rPr>
                <w:rFonts w:ascii="Garamond" w:hAnsi="Garamond"/>
                <w:color w:val="000000" w:themeColor="text1"/>
                <w:lang w:val="sq-AL"/>
              </w:rPr>
              <w:t>fluturimet me shkarkime totale vjetore më të ulëta se 10.000 tonë në vit.</w:t>
            </w:r>
          </w:p>
          <w:p w14:paraId="56C25370" w14:textId="38147BB0" w:rsidR="00115143" w:rsidRPr="00F00BE0" w:rsidRDefault="00115143" w:rsidP="002A44FD">
            <w:pPr>
              <w:pStyle w:val="ListParagraph"/>
              <w:ind w:left="0"/>
              <w:contextualSpacing w:val="0"/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>Fluturimet që përfshihen në shkronjat “h” dhe “i”</w:t>
            </w:r>
            <w:r w:rsidR="00291B00" w:rsidRPr="00F00BE0">
              <w:rPr>
                <w:rFonts w:ascii="Garamond" w:hAnsi="Garamond"/>
                <w:color w:val="000000" w:themeColor="text1"/>
                <w:lang w:val="sq-AL"/>
              </w:rPr>
              <w:t xml:space="preserve"> </w:t>
            </w:r>
            <w:r w:rsidRPr="00F00BE0">
              <w:rPr>
                <w:rFonts w:ascii="Garamond" w:hAnsi="Garamond"/>
                <w:color w:val="000000" w:themeColor="text1"/>
                <w:lang w:val="sq-AL"/>
              </w:rPr>
              <w:t>ose që kryhen ekskluzivisht për transportin për misione zyrtare të një monarku në fuqi dhe familjes së ngushtë të tij</w:t>
            </w:r>
            <w:r w:rsidR="002858C2" w:rsidRPr="00F00BE0">
              <w:rPr>
                <w:rFonts w:ascii="Garamond" w:hAnsi="Garamond"/>
                <w:color w:val="000000" w:themeColor="text1"/>
                <w:lang w:val="sq-AL"/>
              </w:rPr>
              <w:t>,</w:t>
            </w:r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 të kryetarëve të shteteve dhe ministrave të shqiptar, nuk mund të përjashtohen sipas kësaj pike;</w:t>
            </w:r>
          </w:p>
          <w:p w14:paraId="7807D237" w14:textId="04D9DF1D" w:rsidR="00115143" w:rsidRPr="00F00BE0" w:rsidRDefault="00115143" w:rsidP="002A44FD">
            <w:pPr>
              <w:pStyle w:val="ListParagraph"/>
              <w:ind w:left="0"/>
              <w:contextualSpacing w:val="0"/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>gj)</w:t>
            </w:r>
            <w:r w:rsidR="005B35E8" w:rsidRPr="00F00BE0">
              <w:rPr>
                <w:rFonts w:ascii="Garamond" w:hAnsi="Garamond"/>
                <w:color w:val="000000" w:themeColor="text1"/>
                <w:lang w:val="sq-AL"/>
              </w:rPr>
              <w:t xml:space="preserve"> </w:t>
            </w:r>
            <w:r w:rsidRPr="00F00BE0">
              <w:rPr>
                <w:rFonts w:ascii="Garamond" w:hAnsi="Garamond"/>
                <w:color w:val="000000" w:themeColor="text1"/>
                <w:lang w:val="sq-AL"/>
              </w:rPr>
              <w:t>nga 1 janari 2013 deri më 31 dhjetor 2030, fluturime të cilat, nëse nuk do të ishte për këtë pikë</w:t>
            </w:r>
            <w:r w:rsidR="002858C2" w:rsidRPr="00F00BE0">
              <w:rPr>
                <w:rFonts w:ascii="Garamond" w:hAnsi="Garamond"/>
                <w:color w:val="000000" w:themeColor="text1"/>
                <w:lang w:val="sq-AL"/>
              </w:rPr>
              <w:t>,</w:t>
            </w:r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 do të përfshiheshin në këtë aktivitet, të kr</w:t>
            </w:r>
            <w:r w:rsidR="00E02A7A" w:rsidRPr="00F00BE0">
              <w:rPr>
                <w:rFonts w:ascii="Garamond" w:hAnsi="Garamond"/>
                <w:color w:val="000000" w:themeColor="text1"/>
                <w:lang w:val="sq-AL"/>
              </w:rPr>
              <w:t xml:space="preserve">yera nga një operator avioni </w:t>
            </w:r>
            <w:proofErr w:type="spellStart"/>
            <w:r w:rsidR="009B1C8A" w:rsidRPr="00F00BE0">
              <w:rPr>
                <w:rFonts w:ascii="Garamond" w:hAnsi="Garamond"/>
                <w:color w:val="000000" w:themeColor="text1"/>
                <w:lang w:val="sq-AL"/>
              </w:rPr>
              <w:t>jo</w:t>
            </w:r>
            <w:r w:rsidRPr="00F00BE0">
              <w:rPr>
                <w:rFonts w:ascii="Garamond" w:hAnsi="Garamond"/>
                <w:color w:val="000000" w:themeColor="text1"/>
                <w:lang w:val="sq-AL"/>
              </w:rPr>
              <w:t>tregtar</w:t>
            </w:r>
            <w:proofErr w:type="spellEnd"/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 që kryen fluturime me shkarkime totale vjetore më të ulëta se 1.000 ton</w:t>
            </w:r>
            <w:r w:rsidR="00E02A7A" w:rsidRPr="00F00BE0">
              <w:rPr>
                <w:rFonts w:ascii="Garamond" w:hAnsi="Garamond"/>
                <w:color w:val="000000" w:themeColor="text1"/>
                <w:lang w:val="sq-AL"/>
              </w:rPr>
              <w:t>ë</w:t>
            </w:r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 në vit (duke përfshirë shkarkimet nga fluturimet e përmendura në shkronjat “h” dhe “i”);</w:t>
            </w:r>
          </w:p>
          <w:p w14:paraId="5F1882B6" w14:textId="35511CA6" w:rsidR="00115143" w:rsidRPr="00F00BE0" w:rsidRDefault="00115143" w:rsidP="002A44FD">
            <w:pPr>
              <w:pStyle w:val="ListParagraph"/>
              <w:ind w:left="0"/>
              <w:contextualSpacing w:val="0"/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>h)</w:t>
            </w:r>
            <w:r w:rsidR="005B35E8" w:rsidRPr="00F00BE0">
              <w:rPr>
                <w:rFonts w:ascii="Garamond" w:hAnsi="Garamond"/>
                <w:color w:val="000000" w:themeColor="text1"/>
                <w:lang w:val="sq-AL"/>
              </w:rPr>
              <w:t xml:space="preserve"> </w:t>
            </w:r>
            <w:r w:rsidRPr="00F00BE0">
              <w:rPr>
                <w:rFonts w:ascii="Garamond" w:hAnsi="Garamond"/>
                <w:color w:val="000000" w:themeColor="text1"/>
                <w:lang w:val="sq-AL"/>
              </w:rPr>
              <w:t>fluturimet nga aerodromet e vendosura në Zvicër në aerodromet e vendosura në Shqipëri;</w:t>
            </w:r>
          </w:p>
          <w:p w14:paraId="4A5B6E56" w14:textId="6859C7DE" w:rsidR="00115143" w:rsidRPr="00F00BE0" w:rsidRDefault="00115143" w:rsidP="002A44FD">
            <w:pPr>
              <w:pStyle w:val="ListParagraph"/>
              <w:ind w:left="0"/>
              <w:contextualSpacing w:val="0"/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>i)</w:t>
            </w:r>
            <w:r w:rsidR="005B35E8" w:rsidRPr="00F00BE0">
              <w:rPr>
                <w:rFonts w:ascii="Garamond" w:hAnsi="Garamond"/>
                <w:color w:val="000000" w:themeColor="text1"/>
                <w:lang w:val="sq-AL"/>
              </w:rPr>
              <w:t xml:space="preserve"> </w:t>
            </w:r>
            <w:r w:rsidRPr="00F00BE0">
              <w:rPr>
                <w:rFonts w:ascii="Garamond" w:hAnsi="Garamond"/>
                <w:color w:val="000000" w:themeColor="text1"/>
                <w:lang w:val="sq-AL"/>
              </w:rPr>
              <w:t>fluturimet nga aerodromet e vendosura në Mbretërinë e Bashkuar në aerodromet e vendosura në Shqipëri</w:t>
            </w:r>
            <w:r w:rsidR="0032372D">
              <w:rPr>
                <w:rFonts w:ascii="Garamond" w:hAnsi="Garamond"/>
                <w:color w:val="000000" w:themeColor="text1"/>
                <w:lang w:val="sq-AL"/>
              </w:rPr>
              <w:t>.</w:t>
            </w:r>
          </w:p>
        </w:tc>
        <w:tc>
          <w:tcPr>
            <w:tcW w:w="984" w:type="pct"/>
          </w:tcPr>
          <w:p w14:paraId="30A4BA80" w14:textId="32DAD555" w:rsidR="00115143" w:rsidRPr="00F00BE0" w:rsidRDefault="00115143" w:rsidP="002A44FD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lastRenderedPageBreak/>
              <w:t>Dyoksid karboni</w:t>
            </w:r>
          </w:p>
        </w:tc>
      </w:tr>
    </w:tbl>
    <w:p w14:paraId="56D0A20C" w14:textId="77777777" w:rsidR="00115143" w:rsidRPr="005B35E8" w:rsidRDefault="00115143" w:rsidP="002A44F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1F4E7A7" w14:textId="77777777" w:rsidR="00115143" w:rsidRPr="00F00BE0" w:rsidRDefault="00115143" w:rsidP="002A44F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F00BE0">
        <w:rPr>
          <w:rFonts w:ascii="Garamond" w:hAnsi="Garamond" w:cs="Times New Roman"/>
          <w:color w:val="000000" w:themeColor="text1"/>
          <w:sz w:val="24"/>
          <w:szCs w:val="24"/>
        </w:rPr>
        <w:t>PJESA C</w:t>
      </w:r>
    </w:p>
    <w:p w14:paraId="7B67A5BD" w14:textId="77777777" w:rsidR="00115143" w:rsidRPr="00F00BE0" w:rsidRDefault="00115143" w:rsidP="002A44F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F00BE0">
        <w:rPr>
          <w:rFonts w:ascii="Garamond" w:hAnsi="Garamond" w:cs="Times New Roman"/>
          <w:color w:val="000000" w:themeColor="text1"/>
          <w:sz w:val="24"/>
          <w:szCs w:val="24"/>
        </w:rPr>
        <w:t xml:space="preserve">LISTA E ANIJEVE, AKTIVITETEVE TË TRANSPORTIT DETAR DHE </w:t>
      </w:r>
      <w:proofErr w:type="spellStart"/>
      <w:r w:rsidRPr="00F00BE0">
        <w:rPr>
          <w:rFonts w:ascii="Garamond" w:hAnsi="Garamond" w:cs="Times New Roman"/>
          <w:color w:val="000000" w:themeColor="text1"/>
          <w:sz w:val="24"/>
          <w:szCs w:val="24"/>
        </w:rPr>
        <w:t>GES</w:t>
      </w:r>
      <w:proofErr w:type="spellEnd"/>
      <w:r w:rsidRPr="00F00BE0">
        <w:rPr>
          <w:rFonts w:ascii="Garamond" w:hAnsi="Garamond" w:cs="Times New Roman"/>
          <w:color w:val="000000" w:themeColor="text1"/>
          <w:sz w:val="24"/>
          <w:szCs w:val="24"/>
        </w:rPr>
        <w:t xml:space="preserve">-et </w:t>
      </w:r>
    </w:p>
    <w:p w14:paraId="524E4D14" w14:textId="77777777" w:rsidR="00115143" w:rsidRPr="00F00BE0" w:rsidRDefault="00115143" w:rsidP="002A44F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F00BE0">
        <w:rPr>
          <w:rFonts w:ascii="Garamond" w:hAnsi="Garamond" w:cs="Times New Roman"/>
          <w:color w:val="000000" w:themeColor="text1"/>
          <w:sz w:val="24"/>
          <w:szCs w:val="24"/>
        </w:rPr>
        <w:t xml:space="preserve">QË U NËNSHTROHEN DETYRIMEVE </w:t>
      </w:r>
      <w:proofErr w:type="spellStart"/>
      <w:r w:rsidRPr="00F00BE0">
        <w:rPr>
          <w:rFonts w:ascii="Garamond" w:hAnsi="Garamond" w:cs="Times New Roman"/>
          <w:color w:val="000000" w:themeColor="text1"/>
          <w:sz w:val="24"/>
          <w:szCs w:val="24"/>
        </w:rPr>
        <w:t>MRVA</w:t>
      </w:r>
      <w:proofErr w:type="spellEnd"/>
      <w:r w:rsidRPr="00F00BE0">
        <w:rPr>
          <w:rFonts w:ascii="Garamond" w:hAnsi="Garamond" w:cs="Times New Roman"/>
          <w:color w:val="000000" w:themeColor="text1"/>
          <w:sz w:val="24"/>
          <w:szCs w:val="24"/>
        </w:rPr>
        <w:t xml:space="preserve">, SIPAS KREUT </w:t>
      </w:r>
      <w:proofErr w:type="spellStart"/>
      <w:r w:rsidRPr="00F00BE0">
        <w:rPr>
          <w:rFonts w:ascii="Garamond" w:hAnsi="Garamond" w:cs="Times New Roman"/>
          <w:color w:val="000000" w:themeColor="text1"/>
          <w:sz w:val="24"/>
          <w:szCs w:val="24"/>
        </w:rPr>
        <w:t>III</w:t>
      </w:r>
      <w:proofErr w:type="spellEnd"/>
      <w:r w:rsidRPr="00F00BE0">
        <w:rPr>
          <w:rFonts w:ascii="Garamond" w:hAnsi="Garamond" w:cs="Times New Roman"/>
          <w:color w:val="000000" w:themeColor="text1"/>
          <w:sz w:val="24"/>
          <w:szCs w:val="24"/>
        </w:rPr>
        <w:t xml:space="preserve"> TË LIGJIT</w:t>
      </w:r>
    </w:p>
    <w:p w14:paraId="20EFD734" w14:textId="77777777" w:rsidR="00115143" w:rsidRPr="005B35E8" w:rsidRDefault="00115143" w:rsidP="002A44FD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 w:themeColor="text1"/>
          <w:sz w:val="24"/>
          <w:szCs w:val="24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6526"/>
        <w:gridCol w:w="3066"/>
      </w:tblGrid>
      <w:tr w:rsidR="00115143" w:rsidRPr="00F00BE0" w14:paraId="2787BBEB" w14:textId="77777777" w:rsidTr="00F00BE0">
        <w:trPr>
          <w:trHeight w:val="20"/>
          <w:jc w:val="center"/>
        </w:trPr>
        <w:tc>
          <w:tcPr>
            <w:tcW w:w="3402" w:type="pct"/>
            <w:shd w:val="pct12" w:color="auto" w:fill="auto"/>
          </w:tcPr>
          <w:p w14:paraId="2C1F9EB0" w14:textId="77777777" w:rsidR="00115143" w:rsidRPr="00F00BE0" w:rsidRDefault="00115143" w:rsidP="00E00E2A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b/>
                <w:bCs/>
                <w:color w:val="000000" w:themeColor="text1"/>
                <w:lang w:val="sq-AL"/>
              </w:rPr>
              <w:t>Llojet e anijeve dhe aktivitetet</w:t>
            </w:r>
          </w:p>
        </w:tc>
        <w:tc>
          <w:tcPr>
            <w:tcW w:w="1598" w:type="pct"/>
            <w:shd w:val="pct12" w:color="auto" w:fill="auto"/>
          </w:tcPr>
          <w:p w14:paraId="541793A3" w14:textId="77777777" w:rsidR="00115143" w:rsidRPr="00F00BE0" w:rsidRDefault="00115143" w:rsidP="00E00E2A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color w:val="000000" w:themeColor="text1"/>
                <w:lang w:val="sq-AL"/>
              </w:rPr>
            </w:pPr>
            <w:proofErr w:type="spellStart"/>
            <w:r w:rsidRPr="00F00BE0">
              <w:rPr>
                <w:rFonts w:ascii="Garamond" w:hAnsi="Garamond"/>
                <w:b/>
                <w:bCs/>
                <w:color w:val="000000" w:themeColor="text1"/>
                <w:lang w:val="sq-AL"/>
              </w:rPr>
              <w:t>GES</w:t>
            </w:r>
            <w:proofErr w:type="spellEnd"/>
          </w:p>
        </w:tc>
      </w:tr>
      <w:tr w:rsidR="00115143" w:rsidRPr="00F00BE0" w14:paraId="02FB2913" w14:textId="77777777" w:rsidTr="00F00BE0">
        <w:trPr>
          <w:trHeight w:val="20"/>
          <w:jc w:val="center"/>
        </w:trPr>
        <w:tc>
          <w:tcPr>
            <w:tcW w:w="3402" w:type="pct"/>
          </w:tcPr>
          <w:p w14:paraId="5E3111A3" w14:textId="5CEF556C" w:rsidR="00115143" w:rsidRPr="00F00BE0" w:rsidRDefault="00115143" w:rsidP="00E00E2A">
            <w:pPr>
              <w:jc w:val="both"/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>-</w:t>
            </w:r>
            <w:r w:rsidR="00F00BE0">
              <w:rPr>
                <w:rFonts w:ascii="Garamond" w:hAnsi="Garamond"/>
                <w:color w:val="000000" w:themeColor="text1"/>
                <w:lang w:val="sq-AL"/>
              </w:rPr>
              <w:t xml:space="preserve"> </w:t>
            </w:r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Anijet me tonazh 5000 </w:t>
            </w:r>
            <w:proofErr w:type="spellStart"/>
            <w:r w:rsidRPr="00F00BE0">
              <w:rPr>
                <w:rFonts w:ascii="Garamond" w:hAnsi="Garamond"/>
                <w:color w:val="000000" w:themeColor="text1"/>
                <w:lang w:val="sq-AL"/>
              </w:rPr>
              <w:t>GT</w:t>
            </w:r>
            <w:proofErr w:type="spellEnd"/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 dhe mbi 5000 </w:t>
            </w:r>
            <w:proofErr w:type="spellStart"/>
            <w:r w:rsidRPr="00F00BE0">
              <w:rPr>
                <w:rFonts w:ascii="Garamond" w:hAnsi="Garamond"/>
                <w:color w:val="000000" w:themeColor="text1"/>
                <w:lang w:val="sq-AL"/>
              </w:rPr>
              <w:t>GT</w:t>
            </w:r>
            <w:proofErr w:type="spellEnd"/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 për shkarkimet </w:t>
            </w:r>
            <w:proofErr w:type="spellStart"/>
            <w:r w:rsidRPr="00F00BE0">
              <w:rPr>
                <w:rFonts w:ascii="Garamond" w:hAnsi="Garamond"/>
                <w:color w:val="000000" w:themeColor="text1"/>
                <w:lang w:val="sq-AL"/>
              </w:rPr>
              <w:t>GES</w:t>
            </w:r>
            <w:proofErr w:type="spellEnd"/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 gjatë udhëtimeve të kryera për transportin e mallrave dhe pasagjerëve për qëllime tregtare, që udhëtojnë nga porti i fundit i zbarkimit të anijes drejt një porti zbar</w:t>
            </w:r>
            <w:r w:rsidR="00E02A7A" w:rsidRPr="00F00BE0">
              <w:rPr>
                <w:rFonts w:ascii="Garamond" w:hAnsi="Garamond"/>
                <w:color w:val="000000" w:themeColor="text1"/>
                <w:lang w:val="sq-AL"/>
              </w:rPr>
              <w:t>kimi në Republikën e Shqipërisë</w:t>
            </w:r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 dhe nga një port zbarkimi i Republikës së Shqipërisë drejt portit të ardhshëm të zbarkimit</w:t>
            </w:r>
            <w:r w:rsidR="00E02A7A" w:rsidRPr="00F00BE0">
              <w:rPr>
                <w:rFonts w:ascii="Garamond" w:hAnsi="Garamond"/>
                <w:color w:val="000000" w:themeColor="text1"/>
                <w:lang w:val="sq-AL"/>
              </w:rPr>
              <w:t>,</w:t>
            </w:r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 si dhe ndërmjet porteve të zbarkimit brenda Republikës së Shqipërisë.</w:t>
            </w:r>
          </w:p>
          <w:p w14:paraId="1B7E8763" w14:textId="64ACF71C" w:rsidR="00115143" w:rsidRPr="00F00BE0" w:rsidRDefault="00115143" w:rsidP="00E00E2A">
            <w:pPr>
              <w:jc w:val="both"/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>-</w:t>
            </w:r>
            <w:r w:rsidR="00F00BE0">
              <w:rPr>
                <w:rFonts w:ascii="Garamond" w:hAnsi="Garamond"/>
                <w:color w:val="000000" w:themeColor="text1"/>
                <w:lang w:val="sq-AL"/>
              </w:rPr>
              <w:t xml:space="preserve"> </w:t>
            </w:r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Anijet me tonazh nën 5000 </w:t>
            </w:r>
            <w:proofErr w:type="spellStart"/>
            <w:r w:rsidRPr="00F00BE0">
              <w:rPr>
                <w:rFonts w:ascii="Garamond" w:hAnsi="Garamond"/>
                <w:color w:val="000000" w:themeColor="text1"/>
                <w:lang w:val="sq-AL"/>
              </w:rPr>
              <w:t>GT</w:t>
            </w:r>
            <w:proofErr w:type="spellEnd"/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 deri në 400 </w:t>
            </w:r>
            <w:proofErr w:type="spellStart"/>
            <w:r w:rsidRPr="00F00BE0">
              <w:rPr>
                <w:rFonts w:ascii="Garamond" w:hAnsi="Garamond"/>
                <w:color w:val="000000" w:themeColor="text1"/>
                <w:lang w:val="sq-AL"/>
              </w:rPr>
              <w:t>GT</w:t>
            </w:r>
            <w:proofErr w:type="spellEnd"/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, por jo më të vogla se 400 </w:t>
            </w:r>
            <w:proofErr w:type="spellStart"/>
            <w:r w:rsidRPr="00F00BE0">
              <w:rPr>
                <w:rFonts w:ascii="Garamond" w:hAnsi="Garamond"/>
                <w:color w:val="000000" w:themeColor="text1"/>
                <w:lang w:val="sq-AL"/>
              </w:rPr>
              <w:t>GT</w:t>
            </w:r>
            <w:proofErr w:type="spellEnd"/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, për shkarkimet </w:t>
            </w:r>
            <w:proofErr w:type="spellStart"/>
            <w:r w:rsidRPr="00F00BE0">
              <w:rPr>
                <w:rFonts w:ascii="Garamond" w:hAnsi="Garamond"/>
                <w:color w:val="000000" w:themeColor="text1"/>
                <w:lang w:val="sq-AL"/>
              </w:rPr>
              <w:t>GES</w:t>
            </w:r>
            <w:proofErr w:type="spellEnd"/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 gjatë udhëtimeve të kryera për transportin e mallrave me qëllime tregtare, që udhëtojnë nga porti i fundit i zbarkimit drejt një porti zbarkimi në Republikën e Shqipërisë dhe nga një port zbarkimi në Republikën e Shqipërisë në portin e ardhshëm të zbarkimit, si dhe ndërmjet porteve të zbarkimit brenda Republikës së Shqipërisë.</w:t>
            </w:r>
          </w:p>
          <w:p w14:paraId="601CAD64" w14:textId="77777777" w:rsidR="00115143" w:rsidRPr="00F00BE0" w:rsidRDefault="00115143" w:rsidP="00E00E2A">
            <w:pPr>
              <w:jc w:val="both"/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- Anijet në det të hapur </w:t>
            </w:r>
            <w:r w:rsidRPr="00F00BE0">
              <w:rPr>
                <w:rFonts w:ascii="Garamond" w:hAnsi="Garamond"/>
                <w:i/>
                <w:iCs/>
                <w:color w:val="000000" w:themeColor="text1"/>
                <w:lang w:val="sq-AL"/>
              </w:rPr>
              <w:t>(</w:t>
            </w:r>
            <w:proofErr w:type="spellStart"/>
            <w:r w:rsidRPr="00F00BE0">
              <w:rPr>
                <w:rFonts w:ascii="Garamond" w:hAnsi="Garamond"/>
                <w:i/>
                <w:iCs/>
                <w:color w:val="000000" w:themeColor="text1"/>
                <w:lang w:val="sq-AL"/>
              </w:rPr>
              <w:t>offshore</w:t>
            </w:r>
            <w:proofErr w:type="spellEnd"/>
            <w:r w:rsidRPr="00F00BE0">
              <w:rPr>
                <w:rFonts w:ascii="Garamond" w:hAnsi="Garamond"/>
                <w:i/>
                <w:iCs/>
                <w:color w:val="000000" w:themeColor="text1"/>
                <w:lang w:val="sq-AL"/>
              </w:rPr>
              <w:t>)</w:t>
            </w:r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 me tonazh 5000 </w:t>
            </w:r>
            <w:proofErr w:type="spellStart"/>
            <w:r w:rsidRPr="00F00BE0">
              <w:rPr>
                <w:rFonts w:ascii="Garamond" w:hAnsi="Garamond"/>
                <w:color w:val="000000" w:themeColor="text1"/>
                <w:lang w:val="sq-AL"/>
              </w:rPr>
              <w:t>GT</w:t>
            </w:r>
            <w:proofErr w:type="spellEnd"/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 dhe mbi 5000 </w:t>
            </w:r>
            <w:proofErr w:type="spellStart"/>
            <w:r w:rsidRPr="00F00BE0">
              <w:rPr>
                <w:rFonts w:ascii="Garamond" w:hAnsi="Garamond"/>
                <w:color w:val="000000" w:themeColor="text1"/>
                <w:lang w:val="sq-AL"/>
              </w:rPr>
              <w:t>GT</w:t>
            </w:r>
            <w:proofErr w:type="spellEnd"/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 për shkarkimet </w:t>
            </w:r>
            <w:proofErr w:type="spellStart"/>
            <w:r w:rsidRPr="00F00BE0">
              <w:rPr>
                <w:rFonts w:ascii="Garamond" w:hAnsi="Garamond"/>
                <w:color w:val="000000" w:themeColor="text1"/>
                <w:lang w:val="sq-AL"/>
              </w:rPr>
              <w:t>GES</w:t>
            </w:r>
            <w:proofErr w:type="spellEnd"/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 që udhëtojnë nga porti i fundit i zbarkimit drejt një porti zbarkimi në Republikën e Shqipërisë dhe nga një port zbarkimi në Republikën e Shqipërisë në portin e ardhshëm të zbarkimit, si dhe ndërmjet porteve të zbarkimit brenda Republikës së Shqipërisë.</w:t>
            </w:r>
          </w:p>
          <w:p w14:paraId="4734B9A8" w14:textId="5A90D612" w:rsidR="00115143" w:rsidRPr="00F00BE0" w:rsidRDefault="00115143" w:rsidP="00E00E2A">
            <w:pPr>
              <w:jc w:val="both"/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>-</w:t>
            </w:r>
            <w:r w:rsidR="00F00BE0">
              <w:rPr>
                <w:rFonts w:ascii="Garamond" w:hAnsi="Garamond"/>
                <w:color w:val="000000" w:themeColor="text1"/>
                <w:lang w:val="sq-AL"/>
              </w:rPr>
              <w:t xml:space="preserve"> </w:t>
            </w:r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Anijet në det të hapur </w:t>
            </w:r>
            <w:r w:rsidRPr="00F00BE0">
              <w:rPr>
                <w:rFonts w:ascii="Garamond" w:hAnsi="Garamond"/>
                <w:i/>
                <w:iCs/>
                <w:color w:val="000000" w:themeColor="text1"/>
                <w:lang w:val="sq-AL"/>
              </w:rPr>
              <w:t>(</w:t>
            </w:r>
            <w:proofErr w:type="spellStart"/>
            <w:r w:rsidRPr="00F00BE0">
              <w:rPr>
                <w:rFonts w:ascii="Garamond" w:hAnsi="Garamond"/>
                <w:i/>
                <w:iCs/>
                <w:color w:val="000000" w:themeColor="text1"/>
                <w:lang w:val="sq-AL"/>
              </w:rPr>
              <w:t>offshore</w:t>
            </w:r>
            <w:proofErr w:type="spellEnd"/>
            <w:r w:rsidRPr="00F00BE0">
              <w:rPr>
                <w:rFonts w:ascii="Garamond" w:hAnsi="Garamond"/>
                <w:i/>
                <w:iCs/>
                <w:color w:val="000000" w:themeColor="text1"/>
                <w:lang w:val="sq-AL"/>
              </w:rPr>
              <w:t>)</w:t>
            </w:r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 me tonazh nën 5000 </w:t>
            </w:r>
            <w:proofErr w:type="spellStart"/>
            <w:r w:rsidRPr="00F00BE0">
              <w:rPr>
                <w:rFonts w:ascii="Garamond" w:hAnsi="Garamond"/>
                <w:color w:val="000000" w:themeColor="text1"/>
                <w:lang w:val="sq-AL"/>
              </w:rPr>
              <w:t>GT</w:t>
            </w:r>
            <w:proofErr w:type="spellEnd"/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 deri në 400 </w:t>
            </w:r>
            <w:proofErr w:type="spellStart"/>
            <w:r w:rsidRPr="00F00BE0">
              <w:rPr>
                <w:rFonts w:ascii="Garamond" w:hAnsi="Garamond"/>
                <w:color w:val="000000" w:themeColor="text1"/>
                <w:lang w:val="sq-AL"/>
              </w:rPr>
              <w:t>GT</w:t>
            </w:r>
            <w:proofErr w:type="spellEnd"/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, por jo më të vogla se 400 </w:t>
            </w:r>
            <w:proofErr w:type="spellStart"/>
            <w:r w:rsidRPr="00F00BE0">
              <w:rPr>
                <w:rFonts w:ascii="Garamond" w:hAnsi="Garamond"/>
                <w:color w:val="000000" w:themeColor="text1"/>
                <w:lang w:val="sq-AL"/>
              </w:rPr>
              <w:t>GT</w:t>
            </w:r>
            <w:proofErr w:type="spellEnd"/>
            <w:r w:rsidR="00E02A7A" w:rsidRPr="00F00BE0">
              <w:rPr>
                <w:rFonts w:ascii="Garamond" w:hAnsi="Garamond"/>
                <w:color w:val="000000" w:themeColor="text1"/>
                <w:lang w:val="sq-AL"/>
              </w:rPr>
              <w:t>,</w:t>
            </w:r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 për shkarkimet </w:t>
            </w:r>
            <w:proofErr w:type="spellStart"/>
            <w:r w:rsidRPr="00F00BE0">
              <w:rPr>
                <w:rFonts w:ascii="Garamond" w:hAnsi="Garamond"/>
                <w:color w:val="000000" w:themeColor="text1"/>
                <w:lang w:val="sq-AL"/>
              </w:rPr>
              <w:t>GES</w:t>
            </w:r>
            <w:proofErr w:type="spellEnd"/>
            <w:r w:rsidRPr="00F00BE0">
              <w:rPr>
                <w:rFonts w:ascii="Garamond" w:hAnsi="Garamond"/>
                <w:color w:val="000000" w:themeColor="text1"/>
                <w:lang w:val="sq-AL"/>
              </w:rPr>
              <w:t>, që udhëtojnë nga porti i fundit i zbarkimit drejt një porti zbarkimi në Republikën e Shqipërisë dhe nga një port zbarkimi në Republikën e Shqipërisë në portin e ardhshëm të zbarkimit, si dhe ndërmjet porteve të zbarkimit brenda Republikës së Shqipërisë.</w:t>
            </w:r>
          </w:p>
          <w:p w14:paraId="73F42940" w14:textId="77777777" w:rsidR="00F00BE0" w:rsidRDefault="00F00BE0" w:rsidP="00E00E2A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color w:val="000000" w:themeColor="text1"/>
                <w:lang w:val="sq-AL"/>
              </w:rPr>
            </w:pPr>
          </w:p>
          <w:p w14:paraId="7A1BBD53" w14:textId="017155C5" w:rsidR="00115143" w:rsidRPr="00F00BE0" w:rsidRDefault="00115143" w:rsidP="00E00E2A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Përjashtohen nga kjo listë anijet luftarake, mjetet ndihmëse detare, anijet e peshkimit ose për përpunimin e peshkut, anijet prej druri të një ndërtimi të thjeshtë, anijet që nuk lëvizin me mjete shtytëse mekanike ose anijet qeveritare, të përdorura për qëllime </w:t>
            </w:r>
            <w:proofErr w:type="spellStart"/>
            <w:r w:rsidRPr="00F00BE0">
              <w:rPr>
                <w:rFonts w:ascii="Garamond" w:hAnsi="Garamond"/>
                <w:color w:val="000000" w:themeColor="text1"/>
                <w:lang w:val="sq-AL"/>
              </w:rPr>
              <w:t>jotregtare</w:t>
            </w:r>
            <w:proofErr w:type="spellEnd"/>
            <w:r w:rsidRPr="00F00BE0">
              <w:rPr>
                <w:rFonts w:ascii="Garamond" w:hAnsi="Garamond"/>
                <w:color w:val="000000" w:themeColor="text1"/>
                <w:lang w:val="sq-AL"/>
              </w:rPr>
              <w:t>.</w:t>
            </w:r>
          </w:p>
        </w:tc>
        <w:tc>
          <w:tcPr>
            <w:tcW w:w="1598" w:type="pct"/>
          </w:tcPr>
          <w:p w14:paraId="153B1BD5" w14:textId="77777777" w:rsidR="00115143" w:rsidRPr="00F00BE0" w:rsidRDefault="00115143" w:rsidP="00E00E2A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>Dyoksid karboni</w:t>
            </w:r>
          </w:p>
          <w:p w14:paraId="17A76577" w14:textId="77777777" w:rsidR="00115143" w:rsidRPr="00F00BE0" w:rsidRDefault="00115143" w:rsidP="00E00E2A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>Metan (</w:t>
            </w:r>
            <w:proofErr w:type="spellStart"/>
            <w:r w:rsidRPr="00F00BE0">
              <w:rPr>
                <w:rFonts w:ascii="Garamond" w:hAnsi="Garamond"/>
                <w:color w:val="000000" w:themeColor="text1"/>
                <w:lang w:val="sq-AL"/>
              </w:rPr>
              <w:t>CH4</w:t>
            </w:r>
            <w:proofErr w:type="spellEnd"/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) </w:t>
            </w:r>
          </w:p>
          <w:p w14:paraId="0BEC4AB8" w14:textId="77777777" w:rsidR="00115143" w:rsidRPr="00F00BE0" w:rsidRDefault="00115143" w:rsidP="00E00E2A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lang w:val="sq-AL"/>
              </w:rPr>
            </w:pPr>
            <w:proofErr w:type="spellStart"/>
            <w:r w:rsidRPr="00F00BE0">
              <w:rPr>
                <w:rFonts w:ascii="Garamond" w:hAnsi="Garamond"/>
                <w:color w:val="000000" w:themeColor="text1"/>
                <w:lang w:val="sq-AL"/>
              </w:rPr>
              <w:t>Protoksidi</w:t>
            </w:r>
            <w:proofErr w:type="spellEnd"/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 i azotit (</w:t>
            </w:r>
            <w:proofErr w:type="spellStart"/>
            <w:r w:rsidRPr="00F00BE0">
              <w:rPr>
                <w:rFonts w:ascii="Garamond" w:hAnsi="Garamond"/>
                <w:color w:val="000000" w:themeColor="text1"/>
                <w:lang w:val="sq-AL"/>
              </w:rPr>
              <w:t>N</w:t>
            </w:r>
            <w:r w:rsidRPr="00F00BE0">
              <w:rPr>
                <w:rFonts w:ascii="Garamond" w:hAnsi="Garamond"/>
                <w:color w:val="000000" w:themeColor="text1"/>
                <w:vertAlign w:val="subscript"/>
                <w:lang w:val="sq-AL"/>
              </w:rPr>
              <w:t>2</w:t>
            </w:r>
            <w:r w:rsidRPr="00F00BE0">
              <w:rPr>
                <w:rFonts w:ascii="Garamond" w:hAnsi="Garamond"/>
                <w:color w:val="000000" w:themeColor="text1"/>
                <w:lang w:val="sq-AL"/>
              </w:rPr>
              <w:t>O</w:t>
            </w:r>
            <w:proofErr w:type="spellEnd"/>
            <w:r w:rsidRPr="00F00BE0">
              <w:rPr>
                <w:rFonts w:ascii="Garamond" w:hAnsi="Garamond"/>
                <w:color w:val="000000" w:themeColor="text1"/>
                <w:lang w:val="sq-AL"/>
              </w:rPr>
              <w:t>)</w:t>
            </w:r>
          </w:p>
        </w:tc>
      </w:tr>
    </w:tbl>
    <w:p w14:paraId="7863622A" w14:textId="77777777" w:rsidR="00115143" w:rsidRDefault="00115143" w:rsidP="002A44F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</w:p>
    <w:p w14:paraId="17B9E22B" w14:textId="77777777" w:rsidR="00E00E2A" w:rsidRDefault="00E00E2A" w:rsidP="002A44F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</w:p>
    <w:p w14:paraId="51264E3B" w14:textId="77777777" w:rsidR="00E00E2A" w:rsidRDefault="00E00E2A" w:rsidP="002A44F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</w:p>
    <w:p w14:paraId="459419A1" w14:textId="77777777" w:rsidR="00E00E2A" w:rsidRDefault="00E00E2A" w:rsidP="002A44F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</w:p>
    <w:p w14:paraId="5DA81A6A" w14:textId="242A2C13" w:rsidR="00E00E2A" w:rsidRDefault="00E00E2A" w:rsidP="002A44F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</w:p>
    <w:p w14:paraId="00E9A395" w14:textId="77777777" w:rsidR="00F1339F" w:rsidRDefault="00F1339F" w:rsidP="002A44F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</w:p>
    <w:p w14:paraId="75246ED9" w14:textId="77777777" w:rsidR="00115143" w:rsidRPr="00F00BE0" w:rsidRDefault="00115143" w:rsidP="002A44F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F00BE0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>PJESA D</w:t>
      </w:r>
    </w:p>
    <w:p w14:paraId="11BD6B01" w14:textId="753123A6" w:rsidR="00115143" w:rsidRPr="00F00BE0" w:rsidRDefault="00115143" w:rsidP="002A44F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F00BE0">
        <w:rPr>
          <w:rFonts w:ascii="Garamond" w:hAnsi="Garamond" w:cs="Times New Roman"/>
          <w:color w:val="000000" w:themeColor="text1"/>
          <w:sz w:val="24"/>
          <w:szCs w:val="24"/>
        </w:rPr>
        <w:t xml:space="preserve">LISTA E AKTIVITETEVE TË SUBJEKTIT TË RREGULLUAR, QË U NËNSHTROHEN DETYRIMEVE </w:t>
      </w:r>
      <w:proofErr w:type="spellStart"/>
      <w:r w:rsidRPr="00F00BE0">
        <w:rPr>
          <w:rFonts w:ascii="Garamond" w:hAnsi="Garamond" w:cs="Times New Roman"/>
          <w:color w:val="000000" w:themeColor="text1"/>
          <w:sz w:val="24"/>
          <w:szCs w:val="24"/>
        </w:rPr>
        <w:t>MRVA</w:t>
      </w:r>
      <w:proofErr w:type="spellEnd"/>
      <w:r w:rsidRPr="00F00BE0">
        <w:rPr>
          <w:rFonts w:ascii="Garamond" w:hAnsi="Garamond" w:cs="Times New Roman"/>
          <w:color w:val="000000" w:themeColor="text1"/>
          <w:sz w:val="24"/>
          <w:szCs w:val="24"/>
        </w:rPr>
        <w:t xml:space="preserve">, SIPAS KREUT </w:t>
      </w:r>
      <w:proofErr w:type="spellStart"/>
      <w:r w:rsidRPr="00F00BE0">
        <w:rPr>
          <w:rFonts w:ascii="Garamond" w:hAnsi="Garamond" w:cs="Times New Roman"/>
          <w:color w:val="000000" w:themeColor="text1"/>
          <w:sz w:val="24"/>
          <w:szCs w:val="24"/>
        </w:rPr>
        <w:t>III</w:t>
      </w:r>
      <w:proofErr w:type="spellEnd"/>
      <w:r w:rsidRPr="00F00BE0">
        <w:rPr>
          <w:rFonts w:ascii="Garamond" w:hAnsi="Garamond" w:cs="Times New Roman"/>
          <w:color w:val="000000" w:themeColor="text1"/>
          <w:sz w:val="24"/>
          <w:szCs w:val="24"/>
        </w:rPr>
        <w:t xml:space="preserve"> TË LIGJIT</w:t>
      </w:r>
      <w:r w:rsidR="00291B00" w:rsidRPr="00F00BE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2ABEB5B2" w14:textId="77777777" w:rsidR="00115143" w:rsidRPr="005B35E8" w:rsidRDefault="00115143" w:rsidP="002A44FD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 w:themeColor="text1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35"/>
        <w:gridCol w:w="1857"/>
      </w:tblGrid>
      <w:tr w:rsidR="00115143" w:rsidRPr="00F00BE0" w14:paraId="7DBEB304" w14:textId="7AD6B2B4" w:rsidTr="00F1339F">
        <w:trPr>
          <w:trHeight w:val="20"/>
        </w:trPr>
        <w:tc>
          <w:tcPr>
            <w:tcW w:w="4032" w:type="pct"/>
            <w:shd w:val="pct12" w:color="auto" w:fill="auto"/>
          </w:tcPr>
          <w:p w14:paraId="116DDAE9" w14:textId="19929236" w:rsidR="00115143" w:rsidRPr="00F00BE0" w:rsidRDefault="00115143" w:rsidP="00E00E2A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b/>
                <w:bCs/>
                <w:color w:val="000000" w:themeColor="text1"/>
                <w:lang w:val="sq-AL"/>
              </w:rPr>
              <w:t>Aktivitetet</w:t>
            </w:r>
          </w:p>
        </w:tc>
        <w:tc>
          <w:tcPr>
            <w:tcW w:w="968" w:type="pct"/>
            <w:shd w:val="pct12" w:color="auto" w:fill="auto"/>
          </w:tcPr>
          <w:p w14:paraId="3E73DBA9" w14:textId="26FFEDF9" w:rsidR="00115143" w:rsidRPr="00F00BE0" w:rsidRDefault="00115143" w:rsidP="00E00E2A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color w:val="000000" w:themeColor="text1"/>
                <w:lang w:val="sq-AL"/>
              </w:rPr>
            </w:pPr>
            <w:proofErr w:type="spellStart"/>
            <w:r w:rsidRPr="00F00BE0">
              <w:rPr>
                <w:rFonts w:ascii="Garamond" w:hAnsi="Garamond"/>
                <w:b/>
                <w:bCs/>
                <w:color w:val="000000" w:themeColor="text1"/>
                <w:lang w:val="sq-AL"/>
              </w:rPr>
              <w:t>GES</w:t>
            </w:r>
            <w:proofErr w:type="spellEnd"/>
          </w:p>
        </w:tc>
      </w:tr>
      <w:tr w:rsidR="00115143" w:rsidRPr="00F00BE0" w14:paraId="555AE68D" w14:textId="43592074" w:rsidTr="00F1339F">
        <w:trPr>
          <w:trHeight w:val="20"/>
        </w:trPr>
        <w:tc>
          <w:tcPr>
            <w:tcW w:w="4032" w:type="pct"/>
          </w:tcPr>
          <w:p w14:paraId="17E68B61" w14:textId="4D3EE86B" w:rsidR="00115143" w:rsidRPr="00F00BE0" w:rsidRDefault="00115143" w:rsidP="00E00E2A">
            <w:pPr>
              <w:pStyle w:val="BodyTextIndent"/>
              <w:tabs>
                <w:tab w:val="left" w:pos="4032"/>
                <w:tab w:val="left" w:pos="4752"/>
              </w:tabs>
              <w:spacing w:after="0" w:line="240" w:lineRule="auto"/>
              <w:ind w:left="0" w:firstLine="0"/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Hedhja në treg e lëndëve djegëse, të cilat përdoren për djegie në ndërtesa, transport rrugor dhe sektorë të tjerë. </w:t>
            </w:r>
          </w:p>
          <w:p w14:paraId="027DC383" w14:textId="01672864" w:rsidR="00115143" w:rsidRPr="00F00BE0" w:rsidRDefault="00115143" w:rsidP="00E00E2A">
            <w:pPr>
              <w:pStyle w:val="BodyTextIndent"/>
              <w:tabs>
                <w:tab w:val="left" w:pos="4032"/>
                <w:tab w:val="left" w:pos="4752"/>
              </w:tabs>
              <w:spacing w:after="0" w:line="240" w:lineRule="auto"/>
              <w:ind w:left="0" w:firstLine="0"/>
              <w:rPr>
                <w:rFonts w:ascii="Garamond" w:hAnsi="Garamond"/>
                <w:color w:val="000000" w:themeColor="text1"/>
                <w:lang w:val="sq-AL"/>
              </w:rPr>
            </w:pPr>
          </w:p>
          <w:p w14:paraId="2DC21FB4" w14:textId="6D853DCC" w:rsidR="00115143" w:rsidRPr="00F00BE0" w:rsidRDefault="00115143" w:rsidP="00E00E2A">
            <w:pPr>
              <w:pStyle w:val="BodyTextIndent"/>
              <w:tabs>
                <w:tab w:val="left" w:pos="4032"/>
                <w:tab w:val="left" w:pos="4752"/>
              </w:tabs>
              <w:spacing w:after="0" w:line="240" w:lineRule="auto"/>
              <w:ind w:left="0" w:firstLine="0"/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>Konsiderohet si lëndë djegëse</w:t>
            </w:r>
            <w:r w:rsidR="002A5602" w:rsidRPr="00F00BE0">
              <w:rPr>
                <w:rFonts w:ascii="Garamond" w:hAnsi="Garamond"/>
                <w:color w:val="000000" w:themeColor="text1"/>
                <w:lang w:val="sq-AL"/>
              </w:rPr>
              <w:t>,</w:t>
            </w:r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 për qëllimin e këtij ligji</w:t>
            </w:r>
            <w:r w:rsidR="002A5602" w:rsidRPr="00F00BE0">
              <w:rPr>
                <w:rFonts w:ascii="Garamond" w:hAnsi="Garamond"/>
                <w:color w:val="000000" w:themeColor="text1"/>
                <w:lang w:val="sq-AL"/>
              </w:rPr>
              <w:t>,</w:t>
            </w:r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 çdo produkt energjetik, sipas karakteristikave të mëposhtme: </w:t>
            </w:r>
          </w:p>
          <w:p w14:paraId="0B470F31" w14:textId="27D73C19" w:rsidR="00115143" w:rsidRPr="00F00BE0" w:rsidRDefault="00012348" w:rsidP="00012348">
            <w:pPr>
              <w:pStyle w:val="ListParagraph"/>
              <w:ind w:left="0"/>
              <w:contextualSpacing w:val="0"/>
              <w:jc w:val="both"/>
              <w:rPr>
                <w:rFonts w:ascii="Garamond" w:hAnsi="Garamond"/>
                <w:color w:val="000000" w:themeColor="text1"/>
                <w:lang w:val="sq-AL"/>
              </w:rPr>
            </w:pPr>
            <w:r>
              <w:rPr>
                <w:rFonts w:ascii="Garamond" w:hAnsi="Garamond"/>
                <w:color w:val="000000" w:themeColor="text1"/>
                <w:lang w:val="sq-AL"/>
              </w:rPr>
              <w:t xml:space="preserve">i. 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i klasifikuar në krerët 1507 deri 1518 të Nomenklaturës së Kombinuar të Mallrave (</w:t>
            </w:r>
            <w:proofErr w:type="spellStart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NKM</w:t>
            </w:r>
            <w:proofErr w:type="spellEnd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)</w:t>
            </w:r>
            <w:r w:rsidR="002A5602" w:rsidRPr="00F00BE0">
              <w:rPr>
                <w:rFonts w:ascii="Garamond" w:hAnsi="Garamond"/>
                <w:color w:val="000000" w:themeColor="text1"/>
                <w:lang w:val="sq-AL"/>
              </w:rPr>
              <w:t>,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 kur synohet të përdoret si lëndë djegëse motorike ose karburant për ngrohje;</w:t>
            </w:r>
          </w:p>
          <w:p w14:paraId="401E8A44" w14:textId="35DE31B1" w:rsidR="00115143" w:rsidRPr="00F00BE0" w:rsidRDefault="00012348" w:rsidP="00012348">
            <w:pPr>
              <w:pStyle w:val="ListParagraph"/>
              <w:ind w:left="0"/>
              <w:contextualSpacing w:val="0"/>
              <w:rPr>
                <w:rFonts w:ascii="Garamond" w:hAnsi="Garamond"/>
                <w:color w:val="000000" w:themeColor="text1"/>
                <w:lang w:val="sq-AL"/>
              </w:rPr>
            </w:pPr>
            <w:proofErr w:type="spellStart"/>
            <w:r>
              <w:rPr>
                <w:rFonts w:ascii="Garamond" w:hAnsi="Garamond"/>
                <w:color w:val="000000" w:themeColor="text1"/>
                <w:lang w:val="sq-AL"/>
              </w:rPr>
              <w:t>ii</w:t>
            </w:r>
            <w:proofErr w:type="spellEnd"/>
            <w:r>
              <w:rPr>
                <w:rFonts w:ascii="Garamond" w:hAnsi="Garamond"/>
                <w:color w:val="000000" w:themeColor="text1"/>
                <w:lang w:val="sq-AL"/>
              </w:rPr>
              <w:t xml:space="preserve">. 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i klasifikuar në krerët</w:t>
            </w:r>
            <w:r w:rsidR="00291B00" w:rsidRPr="00F00BE0">
              <w:rPr>
                <w:rFonts w:ascii="Garamond" w:hAnsi="Garamond"/>
                <w:color w:val="000000" w:themeColor="text1"/>
                <w:lang w:val="sq-AL"/>
              </w:rPr>
              <w:t xml:space="preserve"> </w:t>
            </w:r>
            <w:proofErr w:type="spellStart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NKM</w:t>
            </w:r>
            <w:proofErr w:type="spellEnd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 2701, 2702 dhe nga 2704 deri në 2715; </w:t>
            </w:r>
            <w:proofErr w:type="spellStart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NKM</w:t>
            </w:r>
            <w:proofErr w:type="spellEnd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 2901 dhe 2902; </w:t>
            </w:r>
            <w:proofErr w:type="spellStart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NKM</w:t>
            </w:r>
            <w:proofErr w:type="spellEnd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 3403; </w:t>
            </w:r>
            <w:proofErr w:type="spellStart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NKM</w:t>
            </w:r>
            <w:proofErr w:type="spellEnd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 3811;</w:t>
            </w:r>
            <w:r w:rsidR="00291B00" w:rsidRPr="00F00BE0">
              <w:rPr>
                <w:rFonts w:ascii="Garamond" w:hAnsi="Garamond"/>
                <w:color w:val="000000" w:themeColor="text1"/>
                <w:lang w:val="sq-AL"/>
              </w:rPr>
              <w:t xml:space="preserve"> </w:t>
            </w:r>
            <w:proofErr w:type="spellStart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NKM</w:t>
            </w:r>
            <w:proofErr w:type="spellEnd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 3817;</w:t>
            </w:r>
          </w:p>
          <w:p w14:paraId="6EAB26C5" w14:textId="69F9EB69" w:rsidR="00115143" w:rsidRPr="00F00BE0" w:rsidRDefault="00012348" w:rsidP="00012348">
            <w:pPr>
              <w:pStyle w:val="ListParagraph"/>
              <w:ind w:left="0"/>
              <w:contextualSpacing w:val="0"/>
              <w:jc w:val="both"/>
              <w:rPr>
                <w:rFonts w:ascii="Garamond" w:hAnsi="Garamond"/>
                <w:color w:val="000000" w:themeColor="text1"/>
                <w:lang w:val="sq-AL"/>
              </w:rPr>
            </w:pPr>
            <w:proofErr w:type="spellStart"/>
            <w:r>
              <w:rPr>
                <w:rFonts w:ascii="Garamond" w:hAnsi="Garamond"/>
                <w:color w:val="000000" w:themeColor="text1"/>
                <w:lang w:val="sq-AL"/>
              </w:rPr>
              <w:t>iii</w:t>
            </w:r>
            <w:proofErr w:type="spellEnd"/>
            <w:r>
              <w:rPr>
                <w:rFonts w:ascii="Garamond" w:hAnsi="Garamond"/>
                <w:color w:val="000000" w:themeColor="text1"/>
                <w:lang w:val="sq-AL"/>
              </w:rPr>
              <w:t xml:space="preserve">. 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i klasifikuar në krerët</w:t>
            </w:r>
            <w:r w:rsidR="00291B00" w:rsidRPr="00F00BE0">
              <w:rPr>
                <w:rFonts w:ascii="Garamond" w:hAnsi="Garamond"/>
                <w:color w:val="000000" w:themeColor="text1"/>
                <w:lang w:val="sq-AL"/>
              </w:rPr>
              <w:t xml:space="preserve"> </w:t>
            </w:r>
            <w:proofErr w:type="spellStart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NKM</w:t>
            </w:r>
            <w:proofErr w:type="spellEnd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 2905 11 00, që nuk kanë origjinë sintetike dhe që janë të destinuara të përdoren për lëndë djegëse motorike ose karburant për ngrohje</w:t>
            </w:r>
            <w:r w:rsidR="002A5602" w:rsidRPr="00F00BE0">
              <w:rPr>
                <w:rFonts w:ascii="Garamond" w:hAnsi="Garamond"/>
                <w:color w:val="000000" w:themeColor="text1"/>
                <w:lang w:val="sq-AL"/>
              </w:rPr>
              <w:t>;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 </w:t>
            </w:r>
          </w:p>
          <w:p w14:paraId="36FB4C20" w14:textId="5BC629C5" w:rsidR="00115143" w:rsidRPr="00F00BE0" w:rsidRDefault="00012348" w:rsidP="00012348">
            <w:pPr>
              <w:pStyle w:val="ListParagraph"/>
              <w:ind w:left="0"/>
              <w:contextualSpacing w:val="0"/>
              <w:jc w:val="both"/>
              <w:rPr>
                <w:rFonts w:ascii="Garamond" w:hAnsi="Garamond"/>
                <w:color w:val="000000" w:themeColor="text1"/>
                <w:lang w:val="sq-AL"/>
              </w:rPr>
            </w:pPr>
            <w:proofErr w:type="spellStart"/>
            <w:r>
              <w:rPr>
                <w:rFonts w:ascii="Garamond" w:hAnsi="Garamond"/>
                <w:color w:val="000000" w:themeColor="text1"/>
                <w:lang w:val="sq-AL"/>
              </w:rPr>
              <w:t>iv</w:t>
            </w:r>
            <w:proofErr w:type="spellEnd"/>
            <w:r>
              <w:rPr>
                <w:rFonts w:ascii="Garamond" w:hAnsi="Garamond"/>
                <w:color w:val="000000" w:themeColor="text1"/>
                <w:lang w:val="sq-AL"/>
              </w:rPr>
              <w:t xml:space="preserve">. 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i klasifikuar në krerët</w:t>
            </w:r>
            <w:r w:rsidR="00291B00" w:rsidRPr="00F00BE0">
              <w:rPr>
                <w:rFonts w:ascii="Garamond" w:hAnsi="Garamond"/>
                <w:color w:val="000000" w:themeColor="text1"/>
                <w:lang w:val="sq-AL"/>
              </w:rPr>
              <w:t xml:space="preserve"> </w:t>
            </w:r>
            <w:proofErr w:type="spellStart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NKM</w:t>
            </w:r>
            <w:proofErr w:type="spellEnd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 3824 99 86, 3824 99 92, 3824 99 93 , 3824 99 96 (përjashtuar përgatitjet </w:t>
            </w:r>
            <w:proofErr w:type="spellStart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antindryshk</w:t>
            </w:r>
            <w:proofErr w:type="spellEnd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 që përmbajnë </w:t>
            </w:r>
            <w:proofErr w:type="spellStart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amina</w:t>
            </w:r>
            <w:proofErr w:type="spellEnd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, si përbërës aktiv dhe tretësit inorganik </w:t>
            </w:r>
            <w:proofErr w:type="spellStart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kompozit</w:t>
            </w:r>
            <w:proofErr w:type="spellEnd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 dhe holluesit për </w:t>
            </w:r>
            <w:proofErr w:type="spellStart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llaqet</w:t>
            </w:r>
            <w:proofErr w:type="spellEnd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 dhe produkte të ngjashme), 3826 00 10 dhe 3826 00 90</w:t>
            </w:r>
            <w:r w:rsidR="002A5602" w:rsidRPr="00F00BE0">
              <w:rPr>
                <w:rFonts w:ascii="Garamond" w:hAnsi="Garamond"/>
                <w:color w:val="000000" w:themeColor="text1"/>
                <w:lang w:val="sq-AL"/>
              </w:rPr>
              <w:t>,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 nëse janë të destinuara të përdoren si lëndë djegëse motorike ose karburant për ngrohje;</w:t>
            </w:r>
          </w:p>
          <w:p w14:paraId="61A44B81" w14:textId="2A3E850A" w:rsidR="00115143" w:rsidRPr="00F00BE0" w:rsidRDefault="00012348" w:rsidP="00012348">
            <w:pPr>
              <w:pStyle w:val="ListParagraph"/>
              <w:ind w:left="0"/>
              <w:contextualSpacing w:val="0"/>
              <w:jc w:val="both"/>
              <w:rPr>
                <w:rFonts w:ascii="Garamond" w:hAnsi="Garamond"/>
                <w:color w:val="000000" w:themeColor="text1"/>
                <w:lang w:val="sq-AL"/>
              </w:rPr>
            </w:pPr>
            <w:r>
              <w:rPr>
                <w:rFonts w:ascii="Garamond" w:hAnsi="Garamond"/>
                <w:color w:val="000000" w:themeColor="text1"/>
                <w:lang w:val="sq-AL"/>
              </w:rPr>
              <w:t xml:space="preserve">v. 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karburant me përmbajtje plumbi, klasifikuar në krerët </w:t>
            </w:r>
            <w:proofErr w:type="spellStart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NKM</w:t>
            </w:r>
            <w:proofErr w:type="spellEnd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 2710 12 31, 2710 12 50 ; </w:t>
            </w:r>
          </w:p>
          <w:p w14:paraId="76F17292" w14:textId="7F44B70A" w:rsidR="00115143" w:rsidRPr="00F00BE0" w:rsidRDefault="00012348" w:rsidP="00012348">
            <w:pPr>
              <w:pStyle w:val="ListParagraph"/>
              <w:ind w:left="0"/>
              <w:contextualSpacing w:val="0"/>
              <w:jc w:val="both"/>
              <w:rPr>
                <w:rFonts w:ascii="Garamond" w:hAnsi="Garamond"/>
                <w:color w:val="000000" w:themeColor="text1"/>
                <w:lang w:val="sq-AL"/>
              </w:rPr>
            </w:pPr>
            <w:proofErr w:type="spellStart"/>
            <w:r>
              <w:rPr>
                <w:rFonts w:ascii="Garamond" w:hAnsi="Garamond"/>
                <w:color w:val="000000" w:themeColor="text1"/>
                <w:lang w:val="sq-AL"/>
              </w:rPr>
              <w:t>vi</w:t>
            </w:r>
            <w:proofErr w:type="spellEnd"/>
            <w:r>
              <w:rPr>
                <w:rFonts w:ascii="Garamond" w:hAnsi="Garamond"/>
                <w:color w:val="000000" w:themeColor="text1"/>
                <w:lang w:val="sq-AL"/>
              </w:rPr>
              <w:t xml:space="preserve">. 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karburant pa përmbajtje plumbi</w:t>
            </w:r>
            <w:r w:rsidR="002A5602" w:rsidRPr="00F00BE0">
              <w:rPr>
                <w:rFonts w:ascii="Garamond" w:hAnsi="Garamond"/>
                <w:color w:val="000000" w:themeColor="text1"/>
                <w:lang w:val="sq-AL"/>
              </w:rPr>
              <w:t>,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 klasifikuar në krerët </w:t>
            </w:r>
            <w:proofErr w:type="spellStart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NKM</w:t>
            </w:r>
            <w:proofErr w:type="spellEnd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 2710 12 31, 2710 12 41, 2710 12 45 dhe 2710 12 49 </w:t>
            </w:r>
          </w:p>
          <w:p w14:paraId="27C53BA8" w14:textId="55247187" w:rsidR="00115143" w:rsidRPr="00F00BE0" w:rsidRDefault="00012348" w:rsidP="00012348">
            <w:pPr>
              <w:pStyle w:val="ListParagraph"/>
              <w:ind w:left="0"/>
              <w:contextualSpacing w:val="0"/>
              <w:jc w:val="both"/>
              <w:rPr>
                <w:rFonts w:ascii="Garamond" w:hAnsi="Garamond"/>
                <w:color w:val="000000" w:themeColor="text1"/>
                <w:lang w:val="sq-AL"/>
              </w:rPr>
            </w:pPr>
            <w:proofErr w:type="spellStart"/>
            <w:r>
              <w:rPr>
                <w:rFonts w:ascii="Garamond" w:hAnsi="Garamond"/>
                <w:color w:val="000000" w:themeColor="text1"/>
                <w:lang w:val="sq-AL"/>
              </w:rPr>
              <w:t>vii</w:t>
            </w:r>
            <w:proofErr w:type="spellEnd"/>
            <w:r>
              <w:rPr>
                <w:rFonts w:ascii="Garamond" w:hAnsi="Garamond"/>
                <w:color w:val="000000" w:themeColor="text1"/>
                <w:lang w:val="sq-AL"/>
              </w:rPr>
              <w:t xml:space="preserve">. 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gazoil</w:t>
            </w:r>
            <w:r w:rsidR="002A5602" w:rsidRPr="00F00BE0">
              <w:rPr>
                <w:rFonts w:ascii="Garamond" w:hAnsi="Garamond"/>
                <w:color w:val="000000" w:themeColor="text1"/>
                <w:lang w:val="sq-AL"/>
              </w:rPr>
              <w:t>,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 klasifikuar në krerët </w:t>
            </w:r>
            <w:proofErr w:type="spellStart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NKM</w:t>
            </w:r>
            <w:proofErr w:type="spellEnd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 nga 2710 19 42 deri në 2710 19 67 dhe nga 2710 20 32 deri në 2710 20 38</w:t>
            </w:r>
            <w:r w:rsidR="002A5602" w:rsidRPr="00F00BE0">
              <w:rPr>
                <w:rFonts w:ascii="Garamond" w:hAnsi="Garamond"/>
                <w:color w:val="000000" w:themeColor="text1"/>
                <w:lang w:val="sq-AL"/>
              </w:rPr>
              <w:t>;</w:t>
            </w:r>
            <w:r w:rsidR="00291B00" w:rsidRPr="00F00BE0">
              <w:rPr>
                <w:rFonts w:ascii="Garamond" w:hAnsi="Garamond"/>
                <w:color w:val="000000" w:themeColor="text1"/>
                <w:lang w:val="sq-AL"/>
              </w:rPr>
              <w:t xml:space="preserve">  </w:t>
            </w:r>
          </w:p>
          <w:p w14:paraId="548E762B" w14:textId="2168CAA3" w:rsidR="00115143" w:rsidRPr="00F00BE0" w:rsidRDefault="00012348" w:rsidP="00012348">
            <w:pPr>
              <w:pStyle w:val="ListParagraph"/>
              <w:ind w:left="0"/>
              <w:contextualSpacing w:val="0"/>
              <w:jc w:val="both"/>
              <w:rPr>
                <w:rFonts w:ascii="Garamond" w:hAnsi="Garamond"/>
                <w:color w:val="000000" w:themeColor="text1"/>
                <w:lang w:val="sq-AL"/>
              </w:rPr>
            </w:pPr>
            <w:proofErr w:type="spellStart"/>
            <w:r>
              <w:rPr>
                <w:rFonts w:ascii="Garamond" w:hAnsi="Garamond"/>
                <w:color w:val="000000" w:themeColor="text1"/>
                <w:lang w:val="sq-AL"/>
              </w:rPr>
              <w:t>viii</w:t>
            </w:r>
            <w:proofErr w:type="spellEnd"/>
            <w:r>
              <w:rPr>
                <w:rFonts w:ascii="Garamond" w:hAnsi="Garamond"/>
                <w:color w:val="000000" w:themeColor="text1"/>
                <w:lang w:val="sq-AL"/>
              </w:rPr>
              <w:t xml:space="preserve">. 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vajguri, si lëndë djegëse e tipit </w:t>
            </w:r>
            <w:proofErr w:type="spellStart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Jet</w:t>
            </w:r>
            <w:proofErr w:type="spellEnd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 dhe lloje të tjera, klasifikuar në krerët </w:t>
            </w:r>
            <w:proofErr w:type="spellStart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NKM</w:t>
            </w:r>
            <w:proofErr w:type="spellEnd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 2710 19 21 dhe 2710 19 25</w:t>
            </w:r>
            <w:r w:rsidR="002A5602" w:rsidRPr="00F00BE0">
              <w:rPr>
                <w:rFonts w:ascii="Garamond" w:hAnsi="Garamond"/>
                <w:color w:val="000000" w:themeColor="text1"/>
                <w:lang w:val="sq-AL"/>
              </w:rPr>
              <w:t>;</w:t>
            </w:r>
            <w:r w:rsidR="00291B00" w:rsidRPr="00F00BE0">
              <w:rPr>
                <w:rFonts w:ascii="Garamond" w:hAnsi="Garamond"/>
                <w:color w:val="000000" w:themeColor="text1"/>
                <w:lang w:val="sq-AL"/>
              </w:rPr>
              <w:t xml:space="preserve"> 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 </w:t>
            </w:r>
          </w:p>
          <w:p w14:paraId="78583D2A" w14:textId="156F5168" w:rsidR="00115143" w:rsidRPr="00F00BE0" w:rsidRDefault="00012348" w:rsidP="00012348">
            <w:pPr>
              <w:pStyle w:val="ListParagraph"/>
              <w:ind w:left="0"/>
              <w:contextualSpacing w:val="0"/>
              <w:jc w:val="both"/>
              <w:rPr>
                <w:rFonts w:ascii="Garamond" w:hAnsi="Garamond"/>
                <w:color w:val="000000" w:themeColor="text1"/>
                <w:lang w:val="sq-AL"/>
              </w:rPr>
            </w:pPr>
            <w:proofErr w:type="spellStart"/>
            <w:r>
              <w:rPr>
                <w:rFonts w:ascii="Garamond" w:hAnsi="Garamond"/>
                <w:color w:val="000000" w:themeColor="text1"/>
                <w:lang w:val="sq-AL"/>
              </w:rPr>
              <w:t>ix</w:t>
            </w:r>
            <w:proofErr w:type="spellEnd"/>
            <w:r>
              <w:rPr>
                <w:rFonts w:ascii="Garamond" w:hAnsi="Garamond"/>
                <w:color w:val="000000" w:themeColor="text1"/>
                <w:lang w:val="sq-AL"/>
              </w:rPr>
              <w:t xml:space="preserve">. 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gazet e naftës dhe hidrokarbure të tjera </w:t>
            </w:r>
            <w:proofErr w:type="spellStart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gazoike</w:t>
            </w:r>
            <w:proofErr w:type="spellEnd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 të lëngshme, pa përfshirë gazin natyral, klasifikuar në krerët </w:t>
            </w:r>
            <w:proofErr w:type="spellStart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NKM</w:t>
            </w:r>
            <w:proofErr w:type="spellEnd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 nga 2711 12 11 deri në 2711 19 00;</w:t>
            </w:r>
            <w:r w:rsidR="00291B00" w:rsidRPr="00F00BE0">
              <w:rPr>
                <w:rFonts w:ascii="Garamond" w:hAnsi="Garamond"/>
                <w:color w:val="000000" w:themeColor="text1"/>
                <w:lang w:val="sq-AL"/>
              </w:rPr>
              <w:t xml:space="preserve"> 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 </w:t>
            </w:r>
          </w:p>
          <w:p w14:paraId="6C2F6386" w14:textId="5C29C47E" w:rsidR="00115143" w:rsidRPr="00F00BE0" w:rsidRDefault="00F00BE0" w:rsidP="00012348">
            <w:pPr>
              <w:pStyle w:val="ListParagraph"/>
              <w:ind w:left="0"/>
              <w:contextualSpacing w:val="0"/>
              <w:jc w:val="both"/>
              <w:rPr>
                <w:rFonts w:ascii="Garamond" w:hAnsi="Garamond"/>
                <w:color w:val="000000" w:themeColor="text1"/>
                <w:lang w:val="sq-AL"/>
              </w:rPr>
            </w:pPr>
            <w:r>
              <w:rPr>
                <w:rFonts w:ascii="Garamond" w:hAnsi="Garamond"/>
                <w:color w:val="000000" w:themeColor="text1"/>
                <w:lang w:val="sq-AL"/>
              </w:rPr>
              <w:t xml:space="preserve">x. 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gaz natyror</w:t>
            </w:r>
            <w:r w:rsidR="002A5602" w:rsidRPr="00F00BE0">
              <w:rPr>
                <w:rFonts w:ascii="Garamond" w:hAnsi="Garamond"/>
                <w:color w:val="000000" w:themeColor="text1"/>
                <w:lang w:val="sq-AL"/>
              </w:rPr>
              <w:t>,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 klasifikuar në krerët </w:t>
            </w:r>
            <w:proofErr w:type="spellStart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NKM</w:t>
            </w:r>
            <w:proofErr w:type="spellEnd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 2711 11 00 dhe 2711 21 00;</w:t>
            </w:r>
            <w:r w:rsidR="00291B00" w:rsidRPr="00F00BE0">
              <w:rPr>
                <w:rFonts w:ascii="Garamond" w:hAnsi="Garamond"/>
                <w:color w:val="000000" w:themeColor="text1"/>
                <w:lang w:val="sq-AL"/>
              </w:rPr>
              <w:t xml:space="preserve"> 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 </w:t>
            </w:r>
          </w:p>
          <w:p w14:paraId="710A01D7" w14:textId="53F3F791" w:rsidR="00115143" w:rsidRPr="00F00BE0" w:rsidRDefault="00F00BE0" w:rsidP="00012348">
            <w:pPr>
              <w:pStyle w:val="ListParagraph"/>
              <w:ind w:left="0"/>
              <w:contextualSpacing w:val="0"/>
              <w:jc w:val="both"/>
              <w:rPr>
                <w:rFonts w:ascii="Garamond" w:hAnsi="Garamond"/>
                <w:color w:val="000000" w:themeColor="text1"/>
                <w:lang w:val="sq-AL"/>
              </w:rPr>
            </w:pPr>
            <w:proofErr w:type="spellStart"/>
            <w:r>
              <w:rPr>
                <w:rFonts w:ascii="Garamond" w:hAnsi="Garamond"/>
                <w:color w:val="000000" w:themeColor="text1"/>
                <w:lang w:val="sq-AL"/>
              </w:rPr>
              <w:t>xi</w:t>
            </w:r>
            <w:proofErr w:type="spellEnd"/>
            <w:r>
              <w:rPr>
                <w:rFonts w:ascii="Garamond" w:hAnsi="Garamond"/>
                <w:color w:val="000000" w:themeColor="text1"/>
                <w:lang w:val="sq-AL"/>
              </w:rPr>
              <w:t xml:space="preserve">. 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vajrat e rënda</w:t>
            </w:r>
            <w:r w:rsidR="002A5602" w:rsidRPr="00F00BE0">
              <w:rPr>
                <w:rFonts w:ascii="Garamond" w:hAnsi="Garamond"/>
                <w:color w:val="000000" w:themeColor="text1"/>
                <w:lang w:val="sq-AL"/>
              </w:rPr>
              <w:t>,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 klasifikuar në krerët </w:t>
            </w:r>
            <w:proofErr w:type="spellStart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NKM</w:t>
            </w:r>
            <w:proofErr w:type="spellEnd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 nga 2710 19 62 deri në 2710 19 67 dhe nga 2710 20 32 deri në 2710 20 38; </w:t>
            </w:r>
          </w:p>
          <w:p w14:paraId="27F5802E" w14:textId="1AD39E56" w:rsidR="00115143" w:rsidRPr="00F00BE0" w:rsidRDefault="00F00BE0" w:rsidP="00012348">
            <w:pPr>
              <w:pStyle w:val="ListParagraph"/>
              <w:ind w:left="0"/>
              <w:contextualSpacing w:val="0"/>
              <w:jc w:val="both"/>
              <w:rPr>
                <w:rFonts w:ascii="Garamond" w:hAnsi="Garamond"/>
                <w:color w:val="000000" w:themeColor="text1"/>
                <w:lang w:val="sq-AL"/>
              </w:rPr>
            </w:pPr>
            <w:proofErr w:type="spellStart"/>
            <w:r>
              <w:rPr>
                <w:rFonts w:ascii="Garamond" w:hAnsi="Garamond"/>
                <w:color w:val="000000" w:themeColor="text1"/>
                <w:lang w:val="sq-AL"/>
              </w:rPr>
              <w:t>xii</w:t>
            </w:r>
            <w:proofErr w:type="spellEnd"/>
            <w:r>
              <w:rPr>
                <w:rFonts w:ascii="Garamond" w:hAnsi="Garamond"/>
                <w:color w:val="000000" w:themeColor="text1"/>
                <w:lang w:val="sq-AL"/>
              </w:rPr>
              <w:t xml:space="preserve"> 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qymyr dhe koks, klasifikuar në krerët </w:t>
            </w:r>
            <w:proofErr w:type="spellStart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NKM</w:t>
            </w:r>
            <w:proofErr w:type="spellEnd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 2701, 2702 dhe 2704; </w:t>
            </w:r>
          </w:p>
          <w:p w14:paraId="10432DEB" w14:textId="7240AE81" w:rsidR="00115143" w:rsidRPr="00F00BE0" w:rsidRDefault="00F00BE0" w:rsidP="00012348">
            <w:pPr>
              <w:pStyle w:val="ListParagraph"/>
              <w:ind w:left="0"/>
              <w:contextualSpacing w:val="0"/>
              <w:jc w:val="both"/>
              <w:rPr>
                <w:rFonts w:ascii="Garamond" w:hAnsi="Garamond"/>
                <w:color w:val="000000" w:themeColor="text1"/>
                <w:lang w:val="sq-AL"/>
              </w:rPr>
            </w:pPr>
            <w:proofErr w:type="spellStart"/>
            <w:r>
              <w:rPr>
                <w:rFonts w:ascii="Garamond" w:hAnsi="Garamond"/>
                <w:color w:val="000000" w:themeColor="text1"/>
                <w:lang w:val="sq-AL"/>
              </w:rPr>
              <w:t>xiii</w:t>
            </w:r>
            <w:proofErr w:type="spellEnd"/>
            <w:r>
              <w:rPr>
                <w:rFonts w:ascii="Garamond" w:hAnsi="Garamond"/>
                <w:color w:val="000000" w:themeColor="text1"/>
                <w:lang w:val="sq-AL"/>
              </w:rPr>
              <w:t xml:space="preserve">. 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energji elektrike</w:t>
            </w:r>
            <w:r w:rsidR="002A5602" w:rsidRPr="00F00BE0">
              <w:rPr>
                <w:rFonts w:ascii="Garamond" w:hAnsi="Garamond"/>
                <w:color w:val="000000" w:themeColor="text1"/>
                <w:lang w:val="sq-AL"/>
              </w:rPr>
              <w:t xml:space="preserve">, klasifikuar në krerët </w:t>
            </w:r>
            <w:proofErr w:type="spellStart"/>
            <w:r w:rsidR="002A5602" w:rsidRPr="00F00BE0">
              <w:rPr>
                <w:rFonts w:ascii="Garamond" w:hAnsi="Garamond"/>
                <w:color w:val="000000" w:themeColor="text1"/>
                <w:lang w:val="sq-AL"/>
              </w:rPr>
              <w:t>NKM</w:t>
            </w:r>
            <w:proofErr w:type="spellEnd"/>
            <w:r w:rsidR="002A5602" w:rsidRPr="00F00BE0">
              <w:rPr>
                <w:rFonts w:ascii="Garamond" w:hAnsi="Garamond"/>
                <w:color w:val="000000" w:themeColor="text1"/>
                <w:lang w:val="sq-AL"/>
              </w:rPr>
              <w:t xml:space="preserve"> 2716;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 </w:t>
            </w:r>
          </w:p>
          <w:p w14:paraId="7C45559A" w14:textId="373CBB22" w:rsidR="00115143" w:rsidRPr="00F00BE0" w:rsidRDefault="00F00BE0" w:rsidP="00012348">
            <w:pPr>
              <w:pStyle w:val="ListParagraph"/>
              <w:ind w:left="0"/>
              <w:contextualSpacing w:val="0"/>
              <w:jc w:val="both"/>
              <w:rPr>
                <w:rFonts w:ascii="Garamond" w:hAnsi="Garamond"/>
                <w:color w:val="000000" w:themeColor="text1"/>
                <w:lang w:val="sq-AL"/>
              </w:rPr>
            </w:pPr>
            <w:proofErr w:type="spellStart"/>
            <w:r>
              <w:rPr>
                <w:rFonts w:ascii="Garamond" w:hAnsi="Garamond"/>
                <w:color w:val="000000" w:themeColor="text1"/>
                <w:lang w:val="sq-AL"/>
              </w:rPr>
              <w:t>xiv</w:t>
            </w:r>
            <w:proofErr w:type="spellEnd"/>
            <w:r>
              <w:rPr>
                <w:rFonts w:ascii="Garamond" w:hAnsi="Garamond"/>
                <w:color w:val="000000" w:themeColor="text1"/>
                <w:lang w:val="sq-AL"/>
              </w:rPr>
              <w:t xml:space="preserve">. 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si dhe çdo produkt tjetër i destinuar për përdorim, i ofruar për shitje apo që përdoret si lëndë djegëse motorike ose lëndë djegëse për ngrohje, përfshirë përdorimin për prodhimin e energjisë elektrike.</w:t>
            </w:r>
          </w:p>
          <w:p w14:paraId="0AF1EEDB" w14:textId="52071208" w:rsidR="00115143" w:rsidRPr="00F00BE0" w:rsidRDefault="00115143" w:rsidP="00E00E2A">
            <w:pPr>
              <w:rPr>
                <w:rFonts w:ascii="Garamond" w:hAnsi="Garamond"/>
                <w:color w:val="000000" w:themeColor="text1"/>
                <w:lang w:val="sq-AL"/>
              </w:rPr>
            </w:pPr>
          </w:p>
          <w:p w14:paraId="7E650F69" w14:textId="744BA341" w:rsidR="00115143" w:rsidRPr="00F00BE0" w:rsidRDefault="00115143" w:rsidP="00E00E2A">
            <w:pPr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>Ky aktivitet nuk përfshin:</w:t>
            </w:r>
          </w:p>
          <w:p w14:paraId="060D36C5" w14:textId="78DF6F6A" w:rsidR="00115143" w:rsidRPr="00F00BE0" w:rsidRDefault="00115143" w:rsidP="00E00E2A">
            <w:pPr>
              <w:jc w:val="both"/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a) hedhjen në treg të lëndëve djegëse </w:t>
            </w:r>
            <w:r w:rsidR="00096EFC" w:rsidRPr="00F00BE0">
              <w:rPr>
                <w:rFonts w:ascii="Garamond" w:hAnsi="Garamond"/>
                <w:color w:val="000000" w:themeColor="text1"/>
                <w:lang w:val="sq-AL"/>
              </w:rPr>
              <w:t>të përdorura në aktivitetet e r</w:t>
            </w:r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adhitura në shtojcën </w:t>
            </w:r>
            <w:proofErr w:type="spellStart"/>
            <w:r w:rsidRPr="00F00BE0">
              <w:rPr>
                <w:rFonts w:ascii="Garamond" w:hAnsi="Garamond"/>
                <w:color w:val="000000" w:themeColor="text1"/>
                <w:lang w:val="sq-AL"/>
              </w:rPr>
              <w:t>II</w:t>
            </w:r>
            <w:proofErr w:type="spellEnd"/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, pjesa A, përveç nëse përdoret për djegie në aktivitetet e transportit të </w:t>
            </w:r>
            <w:proofErr w:type="spellStart"/>
            <w:r w:rsidRPr="00F00BE0">
              <w:rPr>
                <w:rFonts w:ascii="Garamond" w:hAnsi="Garamond"/>
                <w:color w:val="000000" w:themeColor="text1"/>
                <w:lang w:val="sq-AL"/>
              </w:rPr>
              <w:t>GES</w:t>
            </w:r>
            <w:proofErr w:type="spellEnd"/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 për depozitimin gjeologjik, siç përcaktohet në pikën 27 të shtojcës </w:t>
            </w:r>
            <w:proofErr w:type="spellStart"/>
            <w:r w:rsidRPr="00F00BE0">
              <w:rPr>
                <w:rFonts w:ascii="Garamond" w:hAnsi="Garamond"/>
                <w:color w:val="000000" w:themeColor="text1"/>
                <w:lang w:val="sq-AL"/>
              </w:rPr>
              <w:t>II</w:t>
            </w:r>
            <w:proofErr w:type="spellEnd"/>
            <w:r w:rsidRPr="00F00BE0">
              <w:rPr>
                <w:rFonts w:ascii="Garamond" w:hAnsi="Garamond"/>
                <w:color w:val="000000" w:themeColor="text1"/>
                <w:lang w:val="sq-AL"/>
              </w:rPr>
              <w:t>, pjesa A ose nëse përdoret për djegie në instalimet që shkarkojnë më pak se 2 500 t</w:t>
            </w:r>
            <w:r w:rsidR="00C113FA" w:rsidRPr="00F00BE0">
              <w:rPr>
                <w:rFonts w:ascii="Garamond" w:hAnsi="Garamond"/>
                <w:color w:val="000000" w:themeColor="text1"/>
                <w:lang w:val="sq-AL"/>
              </w:rPr>
              <w:t>onë</w:t>
            </w:r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 ekuivalent të dyoksidit të karbonit në vit;</w:t>
            </w:r>
          </w:p>
          <w:p w14:paraId="43FACE5A" w14:textId="2EC221EE" w:rsidR="00115143" w:rsidRPr="00F00BE0" w:rsidRDefault="00115143" w:rsidP="00E00E2A">
            <w:pPr>
              <w:jc w:val="both"/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>b) hedhjen në treg të lëndëve djegëse për të cilat faktori i shkarkimit është zero;</w:t>
            </w:r>
          </w:p>
          <w:p w14:paraId="07CB21AC" w14:textId="689C7B01" w:rsidR="00115143" w:rsidRPr="00F00BE0" w:rsidRDefault="00115143" w:rsidP="00E00E2A">
            <w:pPr>
              <w:jc w:val="both"/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>c) hedhjen në treg të mbetjeve të rrezikshme ose bashkiake të përdorura si lëndë djegëse.</w:t>
            </w:r>
          </w:p>
          <w:p w14:paraId="16D78832" w14:textId="5C442225" w:rsidR="00115143" w:rsidRPr="00F00BE0" w:rsidRDefault="00115143" w:rsidP="00E00E2A">
            <w:pPr>
              <w:jc w:val="both"/>
              <w:rPr>
                <w:rFonts w:ascii="Garamond" w:hAnsi="Garamond"/>
                <w:color w:val="000000" w:themeColor="text1"/>
                <w:lang w:val="sq-AL"/>
              </w:rPr>
            </w:pPr>
          </w:p>
          <w:p w14:paraId="6590AF4B" w14:textId="3CDEBD68" w:rsidR="00115143" w:rsidRPr="00F00BE0" w:rsidRDefault="00115143" w:rsidP="00E00E2A">
            <w:pPr>
              <w:jc w:val="both"/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Sektori i ndërtesave dhe transportit rrugor do të korrespondojnë me burimet e mëposhtme të shkarkimeve, të përcaktuara në udhëzimet e vitit 2006 për inventarët kombëtarë të </w:t>
            </w:r>
            <w:proofErr w:type="spellStart"/>
            <w:r w:rsidRPr="00F00BE0">
              <w:rPr>
                <w:rFonts w:ascii="Garamond" w:hAnsi="Garamond"/>
                <w:color w:val="000000" w:themeColor="text1"/>
                <w:lang w:val="sq-AL"/>
              </w:rPr>
              <w:t>GES</w:t>
            </w:r>
            <w:proofErr w:type="spellEnd"/>
            <w:r w:rsidRPr="00F00BE0">
              <w:rPr>
                <w:rFonts w:ascii="Garamond" w:hAnsi="Garamond"/>
                <w:color w:val="000000" w:themeColor="text1"/>
                <w:lang w:val="sq-AL"/>
              </w:rPr>
              <w:t>-eve, të hartuara nga Paneli ndërqeveritar për ndryshimet klimatike (</w:t>
            </w:r>
            <w:proofErr w:type="spellStart"/>
            <w:r w:rsidRPr="00F00BE0">
              <w:rPr>
                <w:rFonts w:ascii="Garamond" w:hAnsi="Garamond"/>
                <w:color w:val="000000" w:themeColor="text1"/>
                <w:lang w:val="sq-AL"/>
              </w:rPr>
              <w:t>IPCC</w:t>
            </w:r>
            <w:proofErr w:type="spellEnd"/>
            <w:r w:rsidRPr="00F00BE0">
              <w:rPr>
                <w:rFonts w:ascii="Garamond" w:hAnsi="Garamond"/>
                <w:color w:val="000000" w:themeColor="text1"/>
                <w:lang w:val="sq-AL"/>
              </w:rPr>
              <w:t>) i OKB-së , me modifikimet e nevojshme për këto përkufizime si më poshtë:</w:t>
            </w:r>
          </w:p>
          <w:p w14:paraId="7AA1B4DF" w14:textId="0523D669" w:rsidR="00115143" w:rsidRPr="00F00BE0" w:rsidRDefault="00115143" w:rsidP="00E00E2A">
            <w:pPr>
              <w:jc w:val="both"/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>a) Prodhimi i kombinuar i ngrohjes dhe energjisë (</w:t>
            </w:r>
            <w:proofErr w:type="spellStart"/>
            <w:r w:rsidRPr="00F00BE0">
              <w:rPr>
                <w:rFonts w:ascii="Garamond" w:hAnsi="Garamond"/>
                <w:color w:val="000000" w:themeColor="text1"/>
                <w:lang w:val="sq-AL"/>
              </w:rPr>
              <w:t>CHP</w:t>
            </w:r>
            <w:proofErr w:type="spellEnd"/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) (kodi burimor </w:t>
            </w:r>
            <w:proofErr w:type="spellStart"/>
            <w:r w:rsidRPr="00F00BE0">
              <w:rPr>
                <w:rFonts w:ascii="Garamond" w:hAnsi="Garamond"/>
                <w:color w:val="000000" w:themeColor="text1"/>
                <w:lang w:val="sq-AL"/>
              </w:rPr>
              <w:t>1A1a</w:t>
            </w:r>
            <w:proofErr w:type="spellEnd"/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 </w:t>
            </w:r>
            <w:proofErr w:type="spellStart"/>
            <w:r w:rsidRPr="00F00BE0">
              <w:rPr>
                <w:rFonts w:ascii="Garamond" w:hAnsi="Garamond"/>
                <w:color w:val="000000" w:themeColor="text1"/>
                <w:lang w:val="sq-AL"/>
              </w:rPr>
              <w:t>ii</w:t>
            </w:r>
            <w:proofErr w:type="spellEnd"/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) dhe impiantet e nxehtësisë (kodi burimor </w:t>
            </w:r>
            <w:proofErr w:type="spellStart"/>
            <w:r w:rsidRPr="00F00BE0">
              <w:rPr>
                <w:rFonts w:ascii="Garamond" w:hAnsi="Garamond"/>
                <w:color w:val="000000" w:themeColor="text1"/>
                <w:lang w:val="sq-AL"/>
              </w:rPr>
              <w:t>1A1a</w:t>
            </w:r>
            <w:proofErr w:type="spellEnd"/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 </w:t>
            </w:r>
            <w:proofErr w:type="spellStart"/>
            <w:r w:rsidRPr="00F00BE0">
              <w:rPr>
                <w:rFonts w:ascii="Garamond" w:hAnsi="Garamond"/>
                <w:color w:val="000000" w:themeColor="text1"/>
                <w:lang w:val="sq-AL"/>
              </w:rPr>
              <w:t>iii</w:t>
            </w:r>
            <w:proofErr w:type="spellEnd"/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), për aq sa prodhojnë nxehtësi për kategoritë, sipas shkronjave </w:t>
            </w:r>
            <w:r w:rsidR="00096EFC" w:rsidRPr="00F00BE0">
              <w:rPr>
                <w:rFonts w:ascii="Garamond" w:hAnsi="Garamond"/>
                <w:color w:val="000000" w:themeColor="text1"/>
                <w:lang w:val="sq-AL"/>
              </w:rPr>
              <w:t>“c” dhe “d”</w:t>
            </w:r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 të këtij paragrafi, ose drejtpërdrejt</w:t>
            </w:r>
            <w:r w:rsidR="00096EFC" w:rsidRPr="00F00BE0">
              <w:rPr>
                <w:rFonts w:ascii="Garamond" w:hAnsi="Garamond"/>
                <w:color w:val="000000" w:themeColor="text1"/>
                <w:lang w:val="sq-AL"/>
              </w:rPr>
              <w:t>,</w:t>
            </w:r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 ose përmes rrjeteve të ngrohjes qendrore</w:t>
            </w:r>
            <w:r w:rsidR="0032372D">
              <w:rPr>
                <w:rFonts w:ascii="Garamond" w:hAnsi="Garamond"/>
                <w:color w:val="000000" w:themeColor="text1"/>
                <w:lang w:val="sq-AL"/>
              </w:rPr>
              <w:t>.</w:t>
            </w:r>
          </w:p>
        </w:tc>
        <w:tc>
          <w:tcPr>
            <w:tcW w:w="968" w:type="pct"/>
          </w:tcPr>
          <w:p w14:paraId="28A4CD0B" w14:textId="6DC88D23" w:rsidR="00115143" w:rsidRPr="00F00BE0" w:rsidRDefault="00115143" w:rsidP="00E00E2A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>Dyoksid karboni</w:t>
            </w:r>
          </w:p>
        </w:tc>
      </w:tr>
      <w:tr w:rsidR="00115143" w:rsidRPr="00F00BE0" w14:paraId="1210CC58" w14:textId="41DB62F0" w:rsidTr="00F1339F">
        <w:trPr>
          <w:trHeight w:val="20"/>
        </w:trPr>
        <w:tc>
          <w:tcPr>
            <w:tcW w:w="4032" w:type="pct"/>
          </w:tcPr>
          <w:p w14:paraId="1B4B9AF9" w14:textId="4E842C84" w:rsidR="00115143" w:rsidRPr="00F00BE0" w:rsidRDefault="00115143" w:rsidP="00E00E2A">
            <w:pPr>
              <w:jc w:val="both"/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b) Transporti rrugor (kodi burimor </w:t>
            </w:r>
            <w:proofErr w:type="spellStart"/>
            <w:r w:rsidRPr="00F00BE0">
              <w:rPr>
                <w:rFonts w:ascii="Garamond" w:hAnsi="Garamond"/>
                <w:color w:val="000000" w:themeColor="text1"/>
                <w:lang w:val="sq-AL"/>
              </w:rPr>
              <w:t>1A3b</w:t>
            </w:r>
            <w:proofErr w:type="spellEnd"/>
            <w:r w:rsidRPr="00F00BE0">
              <w:rPr>
                <w:rFonts w:ascii="Garamond" w:hAnsi="Garamond"/>
                <w:color w:val="000000" w:themeColor="text1"/>
                <w:lang w:val="sq-AL"/>
              </w:rPr>
              <w:t>), duke përjashtuar përdorimin e mjeteve bujqësore në rrugët e asfaltuara;</w:t>
            </w:r>
          </w:p>
          <w:p w14:paraId="3E84FD93" w14:textId="3FAC9912" w:rsidR="00115143" w:rsidRPr="00F00BE0" w:rsidRDefault="00115143" w:rsidP="00E00E2A">
            <w:pPr>
              <w:jc w:val="both"/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c) Tregtar/institucional (kodi burimor </w:t>
            </w:r>
            <w:proofErr w:type="spellStart"/>
            <w:r w:rsidRPr="00F00BE0">
              <w:rPr>
                <w:rFonts w:ascii="Garamond" w:hAnsi="Garamond"/>
                <w:color w:val="000000" w:themeColor="text1"/>
                <w:lang w:val="sq-AL"/>
              </w:rPr>
              <w:t>1A4a</w:t>
            </w:r>
            <w:proofErr w:type="spellEnd"/>
            <w:r w:rsidRPr="00F00BE0">
              <w:rPr>
                <w:rFonts w:ascii="Garamond" w:hAnsi="Garamond"/>
                <w:color w:val="000000" w:themeColor="text1"/>
                <w:lang w:val="sq-AL"/>
              </w:rPr>
              <w:t>);</w:t>
            </w:r>
          </w:p>
          <w:p w14:paraId="0F00D64F" w14:textId="5B792E90" w:rsidR="00115143" w:rsidRPr="00F00BE0" w:rsidRDefault="00115143" w:rsidP="00E00E2A">
            <w:pPr>
              <w:jc w:val="both"/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d) Rezidenciale (kodi i kategorisë burimore </w:t>
            </w:r>
            <w:proofErr w:type="spellStart"/>
            <w:r w:rsidRPr="00F00BE0">
              <w:rPr>
                <w:rFonts w:ascii="Garamond" w:hAnsi="Garamond"/>
                <w:color w:val="000000" w:themeColor="text1"/>
                <w:lang w:val="sq-AL"/>
              </w:rPr>
              <w:t>1A4b</w:t>
            </w:r>
            <w:proofErr w:type="spellEnd"/>
            <w:r w:rsidRPr="00F00BE0">
              <w:rPr>
                <w:rFonts w:ascii="Garamond" w:hAnsi="Garamond"/>
                <w:color w:val="000000" w:themeColor="text1"/>
                <w:lang w:val="sq-AL"/>
              </w:rPr>
              <w:t>).</w:t>
            </w:r>
          </w:p>
          <w:p w14:paraId="2E2A4960" w14:textId="7001836F" w:rsidR="00115143" w:rsidRPr="00F00BE0" w:rsidRDefault="00096EFC" w:rsidP="00E00E2A">
            <w:pPr>
              <w:jc w:val="both"/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>Sektorët e tjerë do t’u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 përkasin burimeve të mëposhtme të shkarkimeve, të përcaktuara në udhëzimet e </w:t>
            </w:r>
            <w:proofErr w:type="spellStart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IPCC</w:t>
            </w:r>
            <w:proofErr w:type="spellEnd"/>
            <w:r w:rsidR="00C113FA" w:rsidRPr="00F00BE0">
              <w:rPr>
                <w:rFonts w:ascii="Garamond" w:hAnsi="Garamond"/>
                <w:color w:val="000000" w:themeColor="text1"/>
                <w:lang w:val="sq-AL"/>
              </w:rPr>
              <w:t>-së</w:t>
            </w:r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 xml:space="preserve"> të vitit 2006 për inventarët kombëtarë të </w:t>
            </w:r>
            <w:proofErr w:type="spellStart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GES</w:t>
            </w:r>
            <w:proofErr w:type="spellEnd"/>
            <w:r w:rsidR="00115143" w:rsidRPr="00F00BE0">
              <w:rPr>
                <w:rFonts w:ascii="Garamond" w:hAnsi="Garamond"/>
                <w:color w:val="000000" w:themeColor="text1"/>
                <w:lang w:val="sq-AL"/>
              </w:rPr>
              <w:t>-eve:</w:t>
            </w:r>
          </w:p>
          <w:p w14:paraId="274DB5F4" w14:textId="52FC4126" w:rsidR="00115143" w:rsidRPr="00F00BE0" w:rsidRDefault="00115143" w:rsidP="00E00E2A">
            <w:pPr>
              <w:jc w:val="both"/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a) Industritë energjetike (kodi burimor </w:t>
            </w:r>
            <w:proofErr w:type="spellStart"/>
            <w:r w:rsidRPr="00F00BE0">
              <w:rPr>
                <w:rFonts w:ascii="Garamond" w:hAnsi="Garamond"/>
                <w:color w:val="000000" w:themeColor="text1"/>
                <w:lang w:val="sq-AL"/>
              </w:rPr>
              <w:t>1A1</w:t>
            </w:r>
            <w:proofErr w:type="spellEnd"/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), duke përjashtuar kategoritë e përcaktuara në paragrafin e dytë, shkronja “a”, të kësaj shtojce; </w:t>
            </w:r>
          </w:p>
          <w:p w14:paraId="6B4A0F74" w14:textId="325C2BCB" w:rsidR="00115143" w:rsidRPr="00F00BE0" w:rsidRDefault="00115143" w:rsidP="00E00E2A">
            <w:pPr>
              <w:jc w:val="both"/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>b)</w:t>
            </w:r>
            <w:r w:rsidR="00291B00" w:rsidRPr="00F00BE0">
              <w:rPr>
                <w:rFonts w:ascii="Garamond" w:hAnsi="Garamond"/>
                <w:color w:val="000000" w:themeColor="text1"/>
                <w:lang w:val="sq-AL"/>
              </w:rPr>
              <w:t xml:space="preserve"> </w:t>
            </w:r>
            <w:r w:rsidRPr="00F00BE0">
              <w:rPr>
                <w:rFonts w:ascii="Garamond" w:hAnsi="Garamond"/>
                <w:color w:val="000000" w:themeColor="text1"/>
                <w:lang w:val="sq-AL"/>
              </w:rPr>
              <w:t>Industritë e prodhimit (</w:t>
            </w:r>
            <w:proofErr w:type="spellStart"/>
            <w:r w:rsidRPr="00F00BE0">
              <w:rPr>
                <w:rFonts w:ascii="Garamond" w:hAnsi="Garamond"/>
                <w:i/>
                <w:color w:val="000000" w:themeColor="text1"/>
                <w:lang w:val="sq-AL"/>
              </w:rPr>
              <w:t>manufacturing</w:t>
            </w:r>
            <w:proofErr w:type="spellEnd"/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) dhe ndërtimit (kodi burimor </w:t>
            </w:r>
            <w:proofErr w:type="spellStart"/>
            <w:r w:rsidRPr="00F00BE0">
              <w:rPr>
                <w:rFonts w:ascii="Garamond" w:hAnsi="Garamond"/>
                <w:color w:val="000000" w:themeColor="text1"/>
                <w:lang w:val="sq-AL"/>
              </w:rPr>
              <w:t>1A2</w:t>
            </w:r>
            <w:proofErr w:type="spellEnd"/>
            <w:r w:rsidRPr="00F00BE0">
              <w:rPr>
                <w:rFonts w:ascii="Garamond" w:hAnsi="Garamond"/>
                <w:color w:val="000000" w:themeColor="text1"/>
                <w:lang w:val="sq-AL"/>
              </w:rPr>
              <w:t>).</w:t>
            </w:r>
          </w:p>
        </w:tc>
        <w:tc>
          <w:tcPr>
            <w:tcW w:w="968" w:type="pct"/>
          </w:tcPr>
          <w:p w14:paraId="133FCFBA" w14:textId="7565063D" w:rsidR="00115143" w:rsidRPr="00F00BE0" w:rsidRDefault="00115143" w:rsidP="00E00E2A">
            <w:pPr>
              <w:autoSpaceDE w:val="0"/>
              <w:autoSpaceDN w:val="0"/>
              <w:adjustRightInd w:val="0"/>
              <w:rPr>
                <w:rFonts w:ascii="Garamond" w:hAnsi="Garamond"/>
                <w:color w:val="000000" w:themeColor="text1"/>
                <w:lang w:val="sq-AL"/>
              </w:rPr>
            </w:pPr>
            <w:r w:rsidRPr="00F00BE0">
              <w:rPr>
                <w:rFonts w:ascii="Garamond" w:hAnsi="Garamond"/>
                <w:color w:val="000000" w:themeColor="text1"/>
                <w:lang w:val="sq-AL"/>
              </w:rPr>
              <w:t xml:space="preserve">Dyoksid karboni </w:t>
            </w:r>
          </w:p>
        </w:tc>
      </w:tr>
    </w:tbl>
    <w:p w14:paraId="5E2D1F28" w14:textId="77777777" w:rsidR="00115143" w:rsidRPr="005B35E8" w:rsidRDefault="00115143" w:rsidP="002A44FD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 w:themeColor="text1"/>
          <w:sz w:val="24"/>
          <w:szCs w:val="24"/>
        </w:rPr>
      </w:pPr>
    </w:p>
    <w:bookmarkEnd w:id="0"/>
    <w:p w14:paraId="041134A0" w14:textId="0DDAA6D6" w:rsidR="00115143" w:rsidRPr="00F00BE0" w:rsidRDefault="00F00BE0" w:rsidP="002A44FD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F00BE0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SHTOJCA </w:t>
      </w:r>
      <w:proofErr w:type="spellStart"/>
      <w:r w:rsidRPr="00F00BE0">
        <w:rPr>
          <w:rFonts w:ascii="Garamond" w:hAnsi="Garamond" w:cs="Times New Roman"/>
          <w:bCs/>
          <w:color w:val="000000" w:themeColor="text1"/>
          <w:sz w:val="24"/>
          <w:szCs w:val="24"/>
        </w:rPr>
        <w:t>III</w:t>
      </w:r>
      <w:proofErr w:type="spellEnd"/>
      <w:r w:rsidRPr="00F00BE0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- A</w:t>
      </w:r>
    </w:p>
    <w:p w14:paraId="231C919A" w14:textId="476F35E7" w:rsidR="00115143" w:rsidRPr="00F00BE0" w:rsidRDefault="00F00BE0" w:rsidP="002A44FD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F00BE0">
        <w:rPr>
          <w:rFonts w:ascii="Garamond" w:hAnsi="Garamond" w:cs="Times New Roman"/>
          <w:bCs/>
          <w:color w:val="000000" w:themeColor="text1"/>
          <w:sz w:val="24"/>
          <w:szCs w:val="24"/>
        </w:rPr>
        <w:lastRenderedPageBreak/>
        <w:t>PJESA 1</w:t>
      </w:r>
    </w:p>
    <w:p w14:paraId="22A790CA" w14:textId="15925EAB" w:rsidR="00115143" w:rsidRPr="00F00BE0" w:rsidRDefault="00F00BE0" w:rsidP="002A44FD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F00BE0">
        <w:rPr>
          <w:rFonts w:ascii="Garamond" w:hAnsi="Garamond" w:cs="Times New Roman"/>
          <w:bCs/>
          <w:color w:val="000000" w:themeColor="text1"/>
          <w:sz w:val="24"/>
          <w:szCs w:val="24"/>
        </w:rPr>
        <w:t>LISTA JOSHTERUESE E ÇËSHTJEVE QË DUHEN TRAJTUAR NË STRATEGJINË KOMBËTARE AFATGJATË PËR NDRYSHIMET KLIMATIKE DHE ZHVILLIMIN ME EMETIM TË ULËT (</w:t>
      </w:r>
      <w:proofErr w:type="spellStart"/>
      <w:r w:rsidRPr="00F00BE0">
        <w:rPr>
          <w:rFonts w:ascii="Garamond" w:hAnsi="Garamond" w:cs="Times New Roman"/>
          <w:bCs/>
          <w:color w:val="000000" w:themeColor="text1"/>
          <w:sz w:val="24"/>
          <w:szCs w:val="24"/>
        </w:rPr>
        <w:t>SKA-NKZHEU</w:t>
      </w:r>
      <w:proofErr w:type="spellEnd"/>
      <w:r w:rsidRPr="00F00BE0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) </w:t>
      </w:r>
    </w:p>
    <w:p w14:paraId="116A639C" w14:textId="77777777" w:rsidR="00115143" w:rsidRPr="005B35E8" w:rsidRDefault="00115143" w:rsidP="002A44FD">
      <w:pPr>
        <w:spacing w:after="0" w:line="240" w:lineRule="auto"/>
        <w:ind w:firstLine="284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97C236D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SKA-NKZHEU</w:t>
      </w:r>
      <w:proofErr w:type="spellEnd"/>
      <w:r w:rsidR="00096EFC" w:rsidRPr="005B35E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e miratuar në përputhje me parashikimet e nenit 5 të këtij ligji:</w:t>
      </w:r>
    </w:p>
    <w:p w14:paraId="6A67D893" w14:textId="7B144403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="00F00BE0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bazohet në një vizion strategjik afatgjatë, që merr parasysh objektivat dhe prioritetet kryesore të vendit dhe është në përputhje me qëllimet afatgjata të marrëveshjes së Parisit; </w:t>
      </w:r>
    </w:p>
    <w:p w14:paraId="2CEC6049" w14:textId="40E2B42C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proofErr w:type="spellStart"/>
      <w:r w:rsidRPr="005B35E8">
        <w:rPr>
          <w:rFonts w:ascii="Garamond" w:hAnsi="Garamond" w:cs="Times New Roman"/>
          <w:bCs/>
          <w:color w:val="000000" w:themeColor="text1"/>
          <w:sz w:val="24"/>
          <w:szCs w:val="24"/>
        </w:rPr>
        <w:t>ii</w:t>
      </w:r>
      <w:proofErr w:type="spellEnd"/>
      <w:r w:rsidR="00F00BE0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është plotësisht në përputhje me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NDC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-në, qëllimet dhe politikat e tjera të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dekarbonizimit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dhe zhvillimit, e integruar në kontekstin më të gjerë të vendit.</w:t>
      </w:r>
    </w:p>
    <w:p w14:paraId="0336A50B" w14:textId="6FB7FEE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iii</w:t>
      </w:r>
      <w:proofErr w:type="spellEnd"/>
      <w:r w:rsidR="00F00BE0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zhvillohet dhe koordinohet përmes proceseve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ndërsektoriale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dhe angazhimit të palëve të interesuara.</w:t>
      </w:r>
    </w:p>
    <w:p w14:paraId="62664646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SKA-NZHEU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dhe plani i veprimit</w:t>
      </w:r>
      <w:r w:rsidR="00096EFC" w:rsidRPr="005B35E8">
        <w:rPr>
          <w:rFonts w:ascii="Garamond" w:hAnsi="Garamond" w:cs="Times New Roman"/>
          <w:color w:val="000000" w:themeColor="text1"/>
          <w:sz w:val="24"/>
          <w:szCs w:val="24"/>
        </w:rPr>
        <w:t>, përveç elementeve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parashi</w:t>
      </w:r>
      <w:r w:rsidR="00251F5A" w:rsidRPr="005B35E8">
        <w:rPr>
          <w:rFonts w:ascii="Garamond" w:hAnsi="Garamond" w:cs="Times New Roman"/>
          <w:color w:val="000000" w:themeColor="text1"/>
          <w:sz w:val="24"/>
          <w:szCs w:val="24"/>
        </w:rPr>
        <w:t>kuara në pikën 2 të nenit 14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ligji</w:t>
      </w:r>
      <w:r w:rsidR="00096EFC" w:rsidRPr="005B35E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përmban elementet e mëposhtme: </w:t>
      </w:r>
    </w:p>
    <w:p w14:paraId="08A2DCE1" w14:textId="00BAC80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1.1.</w:t>
      </w:r>
      <w:r w:rsidR="00F00BE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Vlerësimin e ndryshimeve klimatike në Republikën e Shqipërisë që përfshin: </w:t>
      </w:r>
    </w:p>
    <w:p w14:paraId="6B004800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a) Vlerësimin e ndikimeve të ndryshimeve klimatike në mjedis, shoqëri dhe shëndet;</w:t>
      </w:r>
    </w:p>
    <w:p w14:paraId="04D724E9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b) Vlerësimin e ndikimeve të ndryshimeve klimatike te burimet ujore, bujqësia dhe blegtoria dhe sektorët që ndikohen më shumë;</w:t>
      </w:r>
    </w:p>
    <w:p w14:paraId="4CAFAA54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c) </w:t>
      </w:r>
      <w:r w:rsidRPr="005B35E8">
        <w:rPr>
          <w:rFonts w:ascii="Garamond" w:hAnsi="Garamond" w:cs="Times New Roman"/>
          <w:iCs/>
          <w:color w:val="000000" w:themeColor="text1"/>
          <w:sz w:val="24"/>
          <w:szCs w:val="24"/>
        </w:rPr>
        <w:t xml:space="preserve">Vlerësimin e ndikimeve të ndryshimeve klimatike te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grupet dhe komunitetet e cenueshme, tek ekosistemet, te</w:t>
      </w:r>
      <w:r w:rsidRPr="005B35E8">
        <w:rPr>
          <w:rFonts w:ascii="Garamond" w:hAnsi="Garamond" w:cs="Times New Roman"/>
          <w:iCs/>
          <w:color w:val="000000" w:themeColor="text1"/>
          <w:sz w:val="24"/>
          <w:szCs w:val="24"/>
        </w:rPr>
        <w:t xml:space="preserve"> burimet ujore, </w:t>
      </w:r>
      <w:r w:rsidR="00CE0A20" w:rsidRPr="005B35E8">
        <w:rPr>
          <w:rFonts w:ascii="Garamond" w:hAnsi="Garamond" w:cs="Times New Roman"/>
          <w:color w:val="000000" w:themeColor="text1"/>
          <w:sz w:val="24"/>
          <w:szCs w:val="24"/>
        </w:rPr>
        <w:t>te</w:t>
      </w:r>
      <w:r w:rsidR="00CE0A20" w:rsidRPr="005B35E8">
        <w:rPr>
          <w:rFonts w:ascii="Garamond" w:hAnsi="Garamond" w:cs="Times New Roman"/>
          <w:iCs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iCs/>
          <w:color w:val="000000" w:themeColor="text1"/>
          <w:sz w:val="24"/>
          <w:szCs w:val="24"/>
        </w:rPr>
        <w:t xml:space="preserve">bujqësia, </w:t>
      </w:r>
      <w:r w:rsidR="00CE0A20" w:rsidRPr="005B35E8">
        <w:rPr>
          <w:rFonts w:ascii="Garamond" w:hAnsi="Garamond" w:cs="Times New Roman"/>
          <w:color w:val="000000" w:themeColor="text1"/>
          <w:sz w:val="24"/>
          <w:szCs w:val="24"/>
        </w:rPr>
        <w:t>te</w:t>
      </w:r>
      <w:r w:rsidR="00CE0A20" w:rsidRPr="005B35E8">
        <w:rPr>
          <w:rFonts w:ascii="Garamond" w:hAnsi="Garamond" w:cs="Times New Roman"/>
          <w:iCs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iCs/>
          <w:color w:val="000000" w:themeColor="text1"/>
          <w:sz w:val="24"/>
          <w:szCs w:val="24"/>
        </w:rPr>
        <w:t xml:space="preserve">blegtoria, </w:t>
      </w:r>
      <w:r w:rsidR="00CE0A20" w:rsidRPr="005B35E8">
        <w:rPr>
          <w:rFonts w:ascii="Garamond" w:hAnsi="Garamond" w:cs="Times New Roman"/>
          <w:color w:val="000000" w:themeColor="text1"/>
          <w:sz w:val="24"/>
          <w:szCs w:val="24"/>
        </w:rPr>
        <w:t>te</w:t>
      </w:r>
      <w:r w:rsidR="00CE0A20" w:rsidRPr="005B35E8">
        <w:rPr>
          <w:rFonts w:ascii="Garamond" w:hAnsi="Garamond" w:cs="Times New Roman"/>
          <w:iCs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iCs/>
          <w:color w:val="000000" w:themeColor="text1"/>
          <w:sz w:val="24"/>
          <w:szCs w:val="24"/>
        </w:rPr>
        <w:t xml:space="preserve">zonat e mbrojtura dhe </w:t>
      </w:r>
      <w:r w:rsidR="00CE0A20" w:rsidRPr="005B35E8">
        <w:rPr>
          <w:rFonts w:ascii="Garamond" w:hAnsi="Garamond" w:cs="Times New Roman"/>
          <w:color w:val="000000" w:themeColor="text1"/>
          <w:sz w:val="24"/>
          <w:szCs w:val="24"/>
        </w:rPr>
        <w:t>te</w:t>
      </w:r>
      <w:r w:rsidR="00CE0A20" w:rsidRPr="005B35E8">
        <w:rPr>
          <w:rFonts w:ascii="Garamond" w:hAnsi="Garamond" w:cs="Times New Roman"/>
          <w:iCs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iCs/>
          <w:color w:val="000000" w:themeColor="text1"/>
          <w:sz w:val="24"/>
          <w:szCs w:val="24"/>
        </w:rPr>
        <w:t xml:space="preserve">sektorët që ndikohen më tepër; </w:t>
      </w:r>
    </w:p>
    <w:p w14:paraId="0A262E63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ç) Ndryshimet klimatike të pritshme në të ardhmen në territorin e Shqipërisë; </w:t>
      </w:r>
    </w:p>
    <w:p w14:paraId="75CE4595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d) Politikat afatgjata ndaj ndryshimeve klimatike për mbrojtjen e njeriut, mjeteve të jetesës dhe ekosistemeve. </w:t>
      </w:r>
    </w:p>
    <w:p w14:paraId="0550591F" w14:textId="66298681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1.2. Pasqyrën e politikave, kuadrit ligjor dhe institucional ekzistues për zbatimin masave në fushën e ndryshimeve klimatike </w:t>
      </w:r>
    </w:p>
    <w:p w14:paraId="7677B4A1" w14:textId="6219F534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bookmarkStart w:id="1" w:name="_GoBack"/>
      <w:bookmarkEnd w:id="1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3. Objektivat dhe synimet e përgjithshme të </w:t>
      </w:r>
      <w:r w:rsidR="00C113FA" w:rsidRPr="005B35E8">
        <w:rPr>
          <w:rFonts w:ascii="Garamond" w:hAnsi="Garamond" w:cs="Times New Roman"/>
          <w:color w:val="000000" w:themeColor="text1"/>
          <w:sz w:val="24"/>
          <w:szCs w:val="24"/>
        </w:rPr>
        <w:t>S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trategjisë</w:t>
      </w:r>
      <w:r w:rsidR="003F6C68" w:rsidRPr="005B35E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duke përfshirë: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6959716F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a) masat dhe aktivitetet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prioritare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, bazuar te vlerësimi i ndikimeve të ndryshimeve klimatike; </w:t>
      </w:r>
    </w:p>
    <w:p w14:paraId="27618D5C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b) strategjinë afatgjatë për zhvillimin me emetim të ulët</w:t>
      </w:r>
      <w:r w:rsidR="003F6C68" w:rsidRPr="005B35E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në përmbush</w:t>
      </w:r>
      <w:r w:rsidR="003F6C68" w:rsidRPr="005B35E8">
        <w:rPr>
          <w:rFonts w:ascii="Garamond" w:hAnsi="Garamond" w:cs="Times New Roman"/>
          <w:color w:val="000000" w:themeColor="text1"/>
          <w:sz w:val="24"/>
          <w:szCs w:val="24"/>
        </w:rPr>
        <w:t>je të parashikimeve të pikës 19 të nenit 4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marrëve</w:t>
      </w:r>
      <w:r w:rsidR="003F6C68" w:rsidRPr="005B35E8">
        <w:rPr>
          <w:rFonts w:ascii="Garamond" w:hAnsi="Garamond" w:cs="Times New Roman"/>
          <w:color w:val="000000" w:themeColor="text1"/>
          <w:sz w:val="24"/>
          <w:szCs w:val="24"/>
        </w:rPr>
        <w:t>shjes së Parisit dhe të pikës 2 të nenit 14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ligji; </w:t>
      </w:r>
    </w:p>
    <w:p w14:paraId="6478DAAF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c) </w:t>
      </w:r>
      <w:r w:rsidR="00C113FA" w:rsidRPr="005B35E8">
        <w:rPr>
          <w:rFonts w:ascii="Garamond" w:hAnsi="Garamond" w:cs="Times New Roman"/>
          <w:color w:val="000000" w:themeColor="text1"/>
          <w:sz w:val="24"/>
          <w:szCs w:val="24"/>
        </w:rPr>
        <w:t>d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etyrimet ndërkombëtare dhe bashkëpunimin ndërkombëtar të Shqipërisë</w:t>
      </w:r>
      <w:r w:rsidR="003F6C68" w:rsidRPr="005B35E8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në kuadër të ndryshimeve klimatike. </w:t>
      </w:r>
    </w:p>
    <w:p w14:paraId="0B6A6ABB" w14:textId="3BBD44C6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1.4. Plani i veprimit të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SKA-NZHEU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, si pjesë përbërëse e </w:t>
      </w:r>
      <w:r w:rsidR="00C113FA" w:rsidRPr="005B35E8">
        <w:rPr>
          <w:rFonts w:ascii="Garamond" w:hAnsi="Garamond" w:cs="Times New Roman"/>
          <w:color w:val="000000" w:themeColor="text1"/>
          <w:sz w:val="24"/>
          <w:szCs w:val="24"/>
        </w:rPr>
        <w:t>S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trat</w:t>
      </w:r>
      <w:r w:rsidR="003F6C68" w:rsidRPr="005B35E8">
        <w:rPr>
          <w:rFonts w:ascii="Garamond" w:hAnsi="Garamond" w:cs="Times New Roman"/>
          <w:color w:val="000000" w:themeColor="text1"/>
          <w:sz w:val="24"/>
          <w:szCs w:val="24"/>
        </w:rPr>
        <w:t>egjisë, në përputhje me pikën 2 të nenit 5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ligji, përmban të paktën elementet e mëposhtme: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0C8D44C7" w14:textId="00CF77AD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="00F00BE0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Pasqyrën e përgjithshme: </w:t>
      </w:r>
    </w:p>
    <w:p w14:paraId="22944CA7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a) përshkrimin e objektivave dhe masave zbutëse/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mitiguese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; </w:t>
      </w:r>
    </w:p>
    <w:p w14:paraId="2E4D6BA6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b) bashkërendimin me planet kombëtare ekzistuese, si dhe me qëllimet për</w:t>
      </w:r>
      <w:r w:rsidR="00C113FA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zbutjen/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mitigimin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sektorial; </w:t>
      </w:r>
    </w:p>
    <w:p w14:paraId="6B2795FF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c) përshkrimi</w:t>
      </w:r>
      <w:r w:rsidR="003F6C68" w:rsidRPr="005B35E8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e nismave dhe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sinergjive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ekzistuese për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mitigimin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. </w:t>
      </w:r>
    </w:p>
    <w:p w14:paraId="68B2378B" w14:textId="3E6427FA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ii</w:t>
      </w:r>
      <w:proofErr w:type="spellEnd"/>
      <w:r w:rsidR="00F00BE0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Përfitimet: </w:t>
      </w:r>
    </w:p>
    <w:p w14:paraId="1809BC85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a) përshkrimi i përfitimeve në aspektin e zhvillimit ekonomik, shoqëror dhe mjedisor; </w:t>
      </w:r>
    </w:p>
    <w:p w14:paraId="4891F8CE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b) analizën e shpenzimeve – përfitimeve nga zbatimi i masave zbutëse/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mitiguese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; </w:t>
      </w:r>
    </w:p>
    <w:p w14:paraId="2302E369" w14:textId="4CA1E85E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iii</w:t>
      </w:r>
      <w:proofErr w:type="spellEnd"/>
      <w:r w:rsidR="00F00BE0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Ndikimet nga emetimi i gazit serrë: </w:t>
      </w:r>
    </w:p>
    <w:p w14:paraId="40DAEE30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a) përshkrimi</w:t>
      </w:r>
      <w:r w:rsidR="003F6C68" w:rsidRPr="005B35E8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C113FA" w:rsidRPr="005B35E8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skenarit “</w:t>
      </w:r>
      <w:proofErr w:type="spellStart"/>
      <w:r w:rsidRPr="005B35E8">
        <w:rPr>
          <w:rFonts w:ascii="Garamond" w:hAnsi="Garamond" w:cs="Times New Roman"/>
          <w:i/>
          <w:color w:val="000000" w:themeColor="text1"/>
          <w:sz w:val="24"/>
          <w:szCs w:val="24"/>
        </w:rPr>
        <w:t>business</w:t>
      </w:r>
      <w:proofErr w:type="spellEnd"/>
      <w:r w:rsidRPr="005B35E8">
        <w:rPr>
          <w:rFonts w:ascii="Garamond" w:hAnsi="Garamond" w:cs="Times New Roman"/>
          <w:i/>
          <w:color w:val="000000" w:themeColor="text1"/>
          <w:sz w:val="24"/>
          <w:szCs w:val="24"/>
        </w:rPr>
        <w:t xml:space="preserve"> as </w:t>
      </w:r>
      <w:proofErr w:type="spellStart"/>
      <w:r w:rsidRPr="005B35E8">
        <w:rPr>
          <w:rFonts w:ascii="Garamond" w:hAnsi="Garamond" w:cs="Times New Roman"/>
          <w:i/>
          <w:color w:val="000000" w:themeColor="text1"/>
          <w:sz w:val="24"/>
          <w:szCs w:val="24"/>
        </w:rPr>
        <w:t>usual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” (referuar si “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BAU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”); </w:t>
      </w:r>
    </w:p>
    <w:p w14:paraId="29F08660" w14:textId="3BA568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b) përshkrimin e ndikimeve të vlerësuara mbi devijimin e emetimit të gazit serrë nga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BAU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;</w:t>
      </w:r>
      <w:r w:rsidR="00291B00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0B5FC9AD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c) përshkrimin e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impaktit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transformues pas zbatimit; </w:t>
      </w:r>
    </w:p>
    <w:p w14:paraId="74C8992F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ç) analizën e shpenzimeve – përfitimeve në arritjen e ndikimeve të emetimit të gazit serrë.</w:t>
      </w:r>
      <w:r w:rsidRPr="005B35E8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4EA987C6" w14:textId="0DF0379F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iv</w:t>
      </w:r>
      <w:proofErr w:type="spellEnd"/>
      <w:r w:rsidR="00F00BE0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C113FA" w:rsidRPr="005B35E8">
        <w:rPr>
          <w:rFonts w:ascii="Garamond" w:hAnsi="Garamond" w:cs="Times New Roman"/>
          <w:color w:val="000000" w:themeColor="text1"/>
          <w:sz w:val="24"/>
          <w:szCs w:val="24"/>
        </w:rPr>
        <w:t>P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lan</w:t>
      </w:r>
      <w:r w:rsidR="00701146">
        <w:rPr>
          <w:rFonts w:ascii="Garamond" w:hAnsi="Garamond" w:cs="Times New Roman"/>
          <w:color w:val="000000" w:themeColor="text1"/>
          <w:sz w:val="24"/>
          <w:szCs w:val="24"/>
        </w:rPr>
        <w:t>-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veprimi</w:t>
      </w:r>
      <w:r w:rsidR="003F6C68" w:rsidRPr="005B35E8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: </w:t>
      </w:r>
    </w:p>
    <w:p w14:paraId="58CA9FC1" w14:textId="7A08A2AA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a) përshkrimi</w:t>
      </w:r>
      <w:r w:rsidR="00F53305" w:rsidRPr="005B35E8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C113FA" w:rsidRPr="005B35E8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aktiviteteve specifike për zbatimin e masave zbutëse</w:t>
      </w:r>
      <w:r w:rsidR="00F00BE0">
        <w:rPr>
          <w:rFonts w:ascii="Garamond" w:hAnsi="Garamond" w:cs="Times New Roman"/>
          <w:color w:val="000000" w:themeColor="text1"/>
          <w:sz w:val="24"/>
          <w:szCs w:val="24"/>
        </w:rPr>
        <w:t>/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mitiguese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planit; </w:t>
      </w:r>
    </w:p>
    <w:p w14:paraId="705F8D5F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b) plani</w:t>
      </w:r>
      <w:r w:rsidR="00F53305" w:rsidRPr="005B35E8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C113FA" w:rsidRPr="005B35E8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punës për mënyrën e zbatimit të aktiviteteve specifike dhe afatet përkatëse;</w:t>
      </w:r>
    </w:p>
    <w:p w14:paraId="1CBF62AF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c) plani</w:t>
      </w:r>
      <w:r w:rsidR="00F53305" w:rsidRPr="005B35E8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për pjesëmarrjen e palëve të interesuara, përfshirë roli</w:t>
      </w:r>
      <w:r w:rsidR="00F53305" w:rsidRPr="005B35E8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C113FA" w:rsidRPr="005B35E8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çdo pale në zbatimin e aktiviteteve dhe marrëveshjet institucionale. </w:t>
      </w:r>
    </w:p>
    <w:p w14:paraId="7539A013" w14:textId="1A978804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v</w:t>
      </w:r>
      <w:r w:rsidR="00F00BE0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C113FA" w:rsidRPr="005B35E8">
        <w:rPr>
          <w:rFonts w:ascii="Garamond" w:hAnsi="Garamond" w:cs="Times New Roman"/>
          <w:color w:val="000000" w:themeColor="text1"/>
          <w:sz w:val="24"/>
          <w:szCs w:val="24"/>
        </w:rPr>
        <w:t>M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onitorimi</w:t>
      </w:r>
      <w:r w:rsidR="00F53305" w:rsidRPr="005B35E8">
        <w:rPr>
          <w:rFonts w:ascii="Garamond" w:hAnsi="Garamond" w:cs="Times New Roman"/>
          <w:color w:val="000000" w:themeColor="text1"/>
          <w:sz w:val="24"/>
          <w:szCs w:val="24"/>
        </w:rPr>
        <w:t>n dhe matjen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e progresit: </w:t>
      </w:r>
    </w:p>
    <w:p w14:paraId="3EBEE433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a) </w:t>
      </w:r>
      <w:r w:rsidR="00C113FA" w:rsidRPr="005B35E8">
        <w:rPr>
          <w:rFonts w:ascii="Garamond" w:hAnsi="Garamond" w:cs="Times New Roman"/>
          <w:color w:val="000000" w:themeColor="text1"/>
          <w:sz w:val="24"/>
          <w:szCs w:val="24"/>
        </w:rPr>
        <w:t>p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arametrat dhe treguesit kryesor</w:t>
      </w:r>
      <w:r w:rsidR="00F53305" w:rsidRPr="005B35E8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vlerësimit të zbatimit të planit; </w:t>
      </w:r>
    </w:p>
    <w:p w14:paraId="3C455690" w14:textId="049293DC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 xml:space="preserve">b) </w:t>
      </w:r>
      <w:r w:rsidR="00C113FA" w:rsidRPr="005B35E8">
        <w:rPr>
          <w:rFonts w:ascii="Garamond" w:hAnsi="Garamond" w:cs="Times New Roman"/>
          <w:color w:val="000000" w:themeColor="text1"/>
          <w:sz w:val="24"/>
          <w:szCs w:val="24"/>
        </w:rPr>
        <w:t>p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arametrat dhe treguesit kryesor</w:t>
      </w:r>
      <w:r w:rsidR="00F53305" w:rsidRPr="005B35E8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vlerësimit të përfitimeve kombëtare dhe ndikimet e emetimit të gazit serrë;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4B16AA94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c) </w:t>
      </w:r>
      <w:r w:rsidR="00C113FA" w:rsidRPr="005B35E8">
        <w:rPr>
          <w:rFonts w:ascii="Garamond" w:hAnsi="Garamond" w:cs="Times New Roman"/>
          <w:color w:val="000000" w:themeColor="text1"/>
          <w:sz w:val="24"/>
          <w:szCs w:val="24"/>
        </w:rPr>
        <w:t>m</w:t>
      </w:r>
      <w:r w:rsidR="00F53305" w:rsidRPr="005B35E8">
        <w:rPr>
          <w:rFonts w:ascii="Garamond" w:hAnsi="Garamond" w:cs="Times New Roman"/>
          <w:color w:val="000000" w:themeColor="text1"/>
          <w:sz w:val="24"/>
          <w:szCs w:val="24"/>
        </w:rPr>
        <w:t>etodologjinë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e vlerësimit të ndikimeve të emetimit të gazit serrë, si dhe marrëveshjet për matjen dhe raportimin. </w:t>
      </w:r>
    </w:p>
    <w:p w14:paraId="3F9AC88E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1.5. Plani</w:t>
      </w:r>
      <w:r w:rsidR="00C113FA" w:rsidRPr="005B35E8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për financimin e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SKA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-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NZHEU</w:t>
      </w:r>
      <w:proofErr w:type="spellEnd"/>
      <w:r w:rsidR="00F53305" w:rsidRPr="005B35E8">
        <w:rPr>
          <w:rFonts w:ascii="Garamond" w:hAnsi="Garamond" w:cs="Times New Roman"/>
          <w:color w:val="000000" w:themeColor="text1"/>
          <w:sz w:val="24"/>
          <w:szCs w:val="24"/>
        </w:rPr>
        <w:t>-së</w:t>
      </w:r>
      <w:r w:rsidR="00C113FA" w:rsidRPr="005B35E8">
        <w:rPr>
          <w:rFonts w:ascii="Garamond" w:hAnsi="Garamond" w:cs="Times New Roman"/>
          <w:color w:val="000000" w:themeColor="text1"/>
          <w:sz w:val="24"/>
          <w:szCs w:val="24"/>
        </w:rPr>
        <w:t>, që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përmban të paktën elementet e mëposhtme: </w:t>
      </w:r>
    </w:p>
    <w:p w14:paraId="300CD2CB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a) </w:t>
      </w:r>
      <w:r w:rsidR="00C113FA" w:rsidRPr="005B35E8">
        <w:rPr>
          <w:rFonts w:ascii="Garamond" w:hAnsi="Garamond" w:cs="Times New Roman"/>
          <w:color w:val="000000" w:themeColor="text1"/>
          <w:sz w:val="24"/>
          <w:szCs w:val="24"/>
        </w:rPr>
        <w:t>v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lerësimin gjithëpërfshirës të humbjes ekonomike dhe joekonomike dhe dëmeve të lidhura me ndryshimin e klimës, përfshirë ato të shkaktuara nga situatat emergjente, si dhe ngjarjet me fillim të ngadalshëm </w:t>
      </w:r>
      <w:r w:rsidRPr="00F00BE0">
        <w:rPr>
          <w:rFonts w:ascii="Garamond" w:hAnsi="Garamond" w:cs="Times New Roman"/>
          <w:i/>
          <w:iCs/>
          <w:color w:val="000000" w:themeColor="text1"/>
          <w:sz w:val="24"/>
          <w:szCs w:val="24"/>
        </w:rPr>
        <w:t>(</w:t>
      </w:r>
      <w:proofErr w:type="spellStart"/>
      <w:r w:rsidRPr="00F00BE0">
        <w:rPr>
          <w:rFonts w:ascii="Garamond" w:hAnsi="Garamond" w:cs="Times New Roman"/>
          <w:i/>
          <w:iCs/>
          <w:color w:val="000000" w:themeColor="text1"/>
          <w:sz w:val="24"/>
          <w:szCs w:val="24"/>
        </w:rPr>
        <w:t>slow</w:t>
      </w:r>
      <w:proofErr w:type="spellEnd"/>
      <w:r w:rsidRPr="00F00BE0">
        <w:rPr>
          <w:rFonts w:ascii="Garamond" w:hAnsi="Garamond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F00BE0">
        <w:rPr>
          <w:rFonts w:ascii="Garamond" w:hAnsi="Garamond" w:cs="Times New Roman"/>
          <w:i/>
          <w:iCs/>
          <w:color w:val="000000" w:themeColor="text1"/>
          <w:sz w:val="24"/>
          <w:szCs w:val="24"/>
        </w:rPr>
        <w:t>onset</w:t>
      </w:r>
      <w:proofErr w:type="spellEnd"/>
      <w:r w:rsidRPr="00F00BE0">
        <w:rPr>
          <w:rFonts w:ascii="Garamond" w:hAnsi="Garamond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F00BE0">
        <w:rPr>
          <w:rFonts w:ascii="Garamond" w:hAnsi="Garamond" w:cs="Times New Roman"/>
          <w:i/>
          <w:iCs/>
          <w:color w:val="000000" w:themeColor="text1"/>
          <w:sz w:val="24"/>
          <w:szCs w:val="24"/>
        </w:rPr>
        <w:t>events</w:t>
      </w:r>
      <w:proofErr w:type="spellEnd"/>
      <w:r w:rsidRPr="00F00BE0">
        <w:rPr>
          <w:rFonts w:ascii="Garamond" w:hAnsi="Garamond" w:cs="Times New Roman"/>
          <w:i/>
          <w:iCs/>
          <w:color w:val="000000" w:themeColor="text1"/>
          <w:sz w:val="24"/>
          <w:szCs w:val="24"/>
        </w:rPr>
        <w:t>);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76FF7C1A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b) </w:t>
      </w:r>
      <w:r w:rsidR="00C113FA" w:rsidRPr="005B35E8">
        <w:rPr>
          <w:rFonts w:ascii="Garamond" w:hAnsi="Garamond" w:cs="Times New Roman"/>
          <w:color w:val="000000" w:themeColor="text1"/>
          <w:sz w:val="24"/>
          <w:szCs w:val="24"/>
        </w:rPr>
        <w:t>p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lanin e veprimit për menaxhimin e riskut, përfshirë sistemet e paralajmërimit të hershëm, gatishmërisë emergjente dhe masave që synojnë përmirësimin e qëndrueshmërisë së komuniteteve, jetesës dhe ekosistemeve; </w:t>
      </w:r>
    </w:p>
    <w:p w14:paraId="4248E0CA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c) </w:t>
      </w:r>
      <w:r w:rsidR="00C113FA" w:rsidRPr="005B35E8">
        <w:rPr>
          <w:rFonts w:ascii="Garamond" w:hAnsi="Garamond" w:cs="Times New Roman"/>
          <w:color w:val="000000" w:themeColor="text1"/>
          <w:sz w:val="24"/>
          <w:szCs w:val="24"/>
        </w:rPr>
        <w:t>m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asat e menaxhimit të riskut financiar, përfshirë lehtësirat e sigurimit të riskut, bashkimit të 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risqeve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klimës </w:t>
      </w:r>
      <w:r w:rsidRPr="00F00BE0">
        <w:rPr>
          <w:rFonts w:ascii="Garamond" w:hAnsi="Garamond" w:cs="Times New Roman"/>
          <w:i/>
          <w:iCs/>
          <w:color w:val="000000" w:themeColor="text1"/>
          <w:sz w:val="24"/>
          <w:szCs w:val="24"/>
        </w:rPr>
        <w:t>(</w:t>
      </w:r>
      <w:proofErr w:type="spellStart"/>
      <w:r w:rsidRPr="00F00BE0">
        <w:rPr>
          <w:rFonts w:ascii="Garamond" w:hAnsi="Garamond" w:cs="Times New Roman"/>
          <w:i/>
          <w:iCs/>
          <w:color w:val="000000" w:themeColor="text1"/>
          <w:sz w:val="24"/>
          <w:szCs w:val="24"/>
        </w:rPr>
        <w:t>climate</w:t>
      </w:r>
      <w:proofErr w:type="spellEnd"/>
      <w:r w:rsidRPr="00F00BE0">
        <w:rPr>
          <w:rFonts w:ascii="Garamond" w:hAnsi="Garamond" w:cs="Times New Roman"/>
          <w:i/>
          <w:iCs/>
          <w:color w:val="000000" w:themeColor="text1"/>
          <w:sz w:val="24"/>
          <w:szCs w:val="24"/>
        </w:rPr>
        <w:t xml:space="preserve"> risk </w:t>
      </w:r>
      <w:proofErr w:type="spellStart"/>
      <w:r w:rsidRPr="00F00BE0">
        <w:rPr>
          <w:rFonts w:ascii="Garamond" w:hAnsi="Garamond" w:cs="Times New Roman"/>
          <w:i/>
          <w:iCs/>
          <w:color w:val="000000" w:themeColor="text1"/>
          <w:sz w:val="24"/>
          <w:szCs w:val="24"/>
        </w:rPr>
        <w:t>pooling</w:t>
      </w:r>
      <w:proofErr w:type="spellEnd"/>
      <w:r w:rsidRPr="00F00BE0">
        <w:rPr>
          <w:rFonts w:ascii="Garamond" w:hAnsi="Garamond" w:cs="Times New Roman"/>
          <w:i/>
          <w:iCs/>
          <w:color w:val="000000" w:themeColor="text1"/>
          <w:sz w:val="24"/>
          <w:szCs w:val="24"/>
        </w:rPr>
        <w:t>)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ose zgjidhje të tjera të sigurimit.</w:t>
      </w:r>
    </w:p>
    <w:p w14:paraId="00E47C3B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1.6. Masa</w:t>
      </w:r>
      <w:r w:rsidR="00F53305" w:rsidRPr="005B35E8">
        <w:rPr>
          <w:rFonts w:ascii="Garamond" w:hAnsi="Garamond" w:cs="Times New Roman"/>
          <w:color w:val="000000" w:themeColor="text1"/>
          <w:sz w:val="24"/>
          <w:szCs w:val="24"/>
        </w:rPr>
        <w:t>t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specifike për rritjen e kapaciteteve të institucioneve që ushtrojnë detyra dhe kompetenca në kuadër të pasojave të ndryshimeve klimatike. </w:t>
      </w:r>
    </w:p>
    <w:p w14:paraId="587E848D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1.7. Burimet financiare të nevojshme për zbatimin e Strategjisë Kombëtare dhe </w:t>
      </w:r>
      <w:r w:rsidR="00C113FA" w:rsidRPr="005B35E8">
        <w:rPr>
          <w:rFonts w:ascii="Garamond" w:hAnsi="Garamond" w:cs="Times New Roman"/>
          <w:color w:val="000000" w:themeColor="text1"/>
          <w:sz w:val="24"/>
          <w:szCs w:val="24"/>
        </w:rPr>
        <w:t>p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laneve </w:t>
      </w:r>
      <w:r w:rsidR="00C113FA" w:rsidRPr="005B35E8">
        <w:rPr>
          <w:rFonts w:ascii="Garamond" w:hAnsi="Garamond" w:cs="Times New Roman"/>
          <w:color w:val="000000" w:themeColor="text1"/>
          <w:sz w:val="24"/>
          <w:szCs w:val="24"/>
        </w:rPr>
        <w:t>k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ombëtare për </w:t>
      </w:r>
      <w:r w:rsidR="00C113FA" w:rsidRPr="005B35E8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dryshimet </w:t>
      </w:r>
      <w:r w:rsidR="00C113FA" w:rsidRPr="005B35E8">
        <w:rPr>
          <w:rFonts w:ascii="Garamond" w:hAnsi="Garamond" w:cs="Times New Roman"/>
          <w:color w:val="000000" w:themeColor="text1"/>
          <w:sz w:val="24"/>
          <w:szCs w:val="24"/>
        </w:rPr>
        <w:t>k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limatike. </w:t>
      </w:r>
    </w:p>
    <w:p w14:paraId="08AFFA02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1.8. Masat për edukimin, trajnimin, ndërgjegjësimin ndaj ndryshimeve klimatike, përfshirë nxitjen dhe mbështetjen e kërkimeve shkencore në fushën e ndryshimeve klimatike. </w:t>
      </w:r>
    </w:p>
    <w:p w14:paraId="6216C311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E4640B0" w14:textId="6B2C9A5E" w:rsidR="00115143" w:rsidRPr="00F00BE0" w:rsidRDefault="00F00BE0" w:rsidP="002A44FD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F00BE0">
        <w:rPr>
          <w:rFonts w:ascii="Garamond" w:hAnsi="Garamond" w:cs="Times New Roman"/>
          <w:bCs/>
          <w:color w:val="000000" w:themeColor="text1"/>
          <w:sz w:val="24"/>
          <w:szCs w:val="24"/>
        </w:rPr>
        <w:t>PJESA 2</w:t>
      </w:r>
    </w:p>
    <w:p w14:paraId="082C6DCB" w14:textId="2B9ADE84" w:rsidR="00115143" w:rsidRPr="00F00BE0" w:rsidRDefault="00F00BE0" w:rsidP="002A44FD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F00BE0">
        <w:rPr>
          <w:rFonts w:ascii="Garamond" w:hAnsi="Garamond" w:cs="Times New Roman"/>
          <w:bCs/>
          <w:color w:val="000000" w:themeColor="text1"/>
          <w:sz w:val="24"/>
          <w:szCs w:val="24"/>
        </w:rPr>
        <w:t>LISTA JOSHTERUESE E ÇËSHTJEVE QË DUHEN TRAJTUAR NË PLANIN KOMBËTAR TË PËRSHTATJES</w:t>
      </w:r>
    </w:p>
    <w:p w14:paraId="2B7CADA9" w14:textId="77777777" w:rsidR="00115143" w:rsidRPr="005B35E8" w:rsidRDefault="00115143" w:rsidP="002A44FD">
      <w:pPr>
        <w:spacing w:after="0" w:line="240" w:lineRule="auto"/>
        <w:ind w:firstLine="284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91EE69D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Plani Kombëtar për Përshtatjen ndaj Ndryshimeve Klimatike (</w:t>
      </w: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NAP</w:t>
      </w:r>
      <w:proofErr w:type="spellEnd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), që</w:t>
      </w:r>
      <w:r w:rsidR="00E044B4"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parashikohet në shkronjën “b” të pikës 1 të nenit 5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ligji, përmban të paktën elementet e mëposhtme:</w:t>
      </w:r>
    </w:p>
    <w:p w14:paraId="6181F40B" w14:textId="27F15564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="00F00BE0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Pasqyrën e përgjithshme: </w:t>
      </w:r>
    </w:p>
    <w:p w14:paraId="517C301F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a) përshkrimi i objektivave dhe masave për përshtatjen ndaj ndryshimeve klimatike; </w:t>
      </w:r>
    </w:p>
    <w:p w14:paraId="244F0535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b) bashkërendimi dhe integrimi i politikave të përshtatjes ndaj ndryshimeve klimatike te planet dhe strategjitë kombëtare ekzistuese; </w:t>
      </w:r>
    </w:p>
    <w:p w14:paraId="068783F8" w14:textId="2BCE60B1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ii</w:t>
      </w:r>
      <w:proofErr w:type="spellEnd"/>
      <w:r w:rsidR="00F00BE0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C113FA" w:rsidRPr="005B35E8">
        <w:rPr>
          <w:rFonts w:ascii="Garamond" w:hAnsi="Garamond" w:cs="Times New Roman"/>
          <w:color w:val="000000" w:themeColor="text1"/>
          <w:sz w:val="24"/>
          <w:szCs w:val="24"/>
        </w:rPr>
        <w:t>P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ërfitimet: </w:t>
      </w:r>
    </w:p>
    <w:p w14:paraId="17DE8009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a) përshkrimi i përfitimeve në aspektin e zhvillimit ekonomik, shoqëror dhe mjedisor; </w:t>
      </w:r>
    </w:p>
    <w:p w14:paraId="4DE2A2EC" w14:textId="69562EB3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b) analiza e shpenzimeve </w:t>
      </w:r>
      <w:r w:rsidR="00F00BE0">
        <w:rPr>
          <w:rFonts w:ascii="Garamond" w:hAnsi="Garamond" w:cs="Times New Roman"/>
          <w:color w:val="000000" w:themeColor="text1"/>
          <w:sz w:val="24"/>
          <w:szCs w:val="24"/>
        </w:rPr>
        <w:t>–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përfitimeve nga zbatimi i masave të përshtatjes; </w:t>
      </w:r>
    </w:p>
    <w:p w14:paraId="0A9126C8" w14:textId="50E21FF1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iii</w:t>
      </w:r>
      <w:proofErr w:type="spellEnd"/>
      <w:r w:rsidR="00F00BE0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C113FA" w:rsidRPr="005B35E8">
        <w:rPr>
          <w:rFonts w:ascii="Garamond" w:hAnsi="Garamond" w:cs="Times New Roman"/>
          <w:color w:val="000000" w:themeColor="text1"/>
          <w:sz w:val="24"/>
          <w:szCs w:val="24"/>
        </w:rPr>
        <w:t>P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lan</w:t>
      </w:r>
      <w:r w:rsidR="00701146">
        <w:rPr>
          <w:rFonts w:ascii="Garamond" w:hAnsi="Garamond" w:cs="Times New Roman"/>
          <w:color w:val="000000" w:themeColor="text1"/>
          <w:sz w:val="24"/>
          <w:szCs w:val="24"/>
        </w:rPr>
        <w:t>-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veprimi</w:t>
      </w:r>
      <w:r w:rsidR="003F1416" w:rsidRPr="005B35E8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: </w:t>
      </w:r>
    </w:p>
    <w:p w14:paraId="7D898179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a) përshkrimi i aktiviteteve specifike për zbatimin e masave të përshtatjes; </w:t>
      </w:r>
    </w:p>
    <w:p w14:paraId="1F38EF5A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b) plani i punës për zbatimin e aktiviteteve specifike dhe afatet përkatëse;</w:t>
      </w:r>
    </w:p>
    <w:p w14:paraId="664314DA" w14:textId="3812DD80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c) plani për pjesëmarrjen e palëve të interesuara, përfshirë roli</w:t>
      </w:r>
      <w:r w:rsidR="00C423A3" w:rsidRPr="005B35E8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i çdo pale në zbatimin e aktiviteteve dhe marrëveshjet institucionale.</w:t>
      </w:r>
      <w:r w:rsidR="00291B0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3683E223" w14:textId="5E4E252B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proofErr w:type="spellStart"/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iv</w:t>
      </w:r>
      <w:proofErr w:type="spellEnd"/>
      <w:r w:rsidR="00F00BE0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3F1416" w:rsidRPr="005B35E8">
        <w:rPr>
          <w:rFonts w:ascii="Garamond" w:hAnsi="Garamond" w:cs="Times New Roman"/>
          <w:color w:val="000000" w:themeColor="text1"/>
          <w:sz w:val="24"/>
          <w:szCs w:val="24"/>
        </w:rPr>
        <w:t>M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onitorimi</w:t>
      </w:r>
      <w:r w:rsidR="003F1416" w:rsidRPr="005B35E8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dhe matj</w:t>
      </w:r>
      <w:r w:rsidR="003F1416" w:rsidRPr="005B35E8">
        <w:rPr>
          <w:rFonts w:ascii="Garamond" w:hAnsi="Garamond" w:cs="Times New Roman"/>
          <w:color w:val="000000" w:themeColor="text1"/>
          <w:sz w:val="24"/>
          <w:szCs w:val="24"/>
        </w:rPr>
        <w:t>en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e progresit: </w:t>
      </w:r>
    </w:p>
    <w:p w14:paraId="7C87249D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>a) parametrat dhe treguesit kryesor</w:t>
      </w:r>
      <w:r w:rsidR="00C423A3" w:rsidRPr="005B35E8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 të vlerësimit të zbatimit të planit; </w:t>
      </w:r>
    </w:p>
    <w:p w14:paraId="67949B4F" w14:textId="77777777" w:rsidR="00115143" w:rsidRPr="005B35E8" w:rsidRDefault="00115143" w:rsidP="002A44F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B35E8">
        <w:rPr>
          <w:rFonts w:ascii="Garamond" w:hAnsi="Garamond" w:cs="Times New Roman"/>
          <w:color w:val="000000" w:themeColor="text1"/>
          <w:sz w:val="24"/>
          <w:szCs w:val="24"/>
        </w:rPr>
        <w:t xml:space="preserve">b) metodologjia e vlerësimit. </w:t>
      </w:r>
    </w:p>
    <w:p w14:paraId="4B1724B4" w14:textId="77777777" w:rsidR="00115143" w:rsidRPr="005B35E8" w:rsidRDefault="00115143" w:rsidP="002A44FD">
      <w:pPr>
        <w:spacing w:after="0" w:line="240" w:lineRule="auto"/>
        <w:ind w:firstLine="284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</w:p>
    <w:p w14:paraId="51E7E2A9" w14:textId="77777777" w:rsidR="00CE5517" w:rsidRPr="005B35E8" w:rsidRDefault="00CE5517" w:rsidP="002A44FD">
      <w:pPr>
        <w:spacing w:after="0" w:line="240" w:lineRule="auto"/>
        <w:ind w:firstLine="284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</w:p>
    <w:p w14:paraId="47EF3BFF" w14:textId="77777777" w:rsidR="009A2331" w:rsidRPr="005B35E8" w:rsidRDefault="009A2331" w:rsidP="002A44FD">
      <w:pPr>
        <w:spacing w:after="0" w:line="240" w:lineRule="auto"/>
        <w:ind w:firstLine="284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</w:p>
    <w:p w14:paraId="3FDD6DDE" w14:textId="77777777" w:rsidR="008A48E5" w:rsidRPr="005B35E8" w:rsidRDefault="008A48E5" w:rsidP="002A44FD">
      <w:pPr>
        <w:spacing w:after="0" w:line="240" w:lineRule="auto"/>
        <w:ind w:firstLine="284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</w:p>
    <w:p w14:paraId="2CCCBB63" w14:textId="77777777" w:rsidR="00213234" w:rsidRPr="005B35E8" w:rsidRDefault="00213234" w:rsidP="002A44F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sectPr w:rsidR="00213234" w:rsidRPr="005B35E8" w:rsidSect="004C67EE">
      <w:footerReference w:type="default" r:id="rId13"/>
      <w:pgSz w:w="11906" w:h="16838" w:code="9"/>
      <w:pgMar w:top="810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1B34B0" w14:textId="77777777" w:rsidR="00136657" w:rsidRDefault="00136657" w:rsidP="00420682">
      <w:pPr>
        <w:spacing w:after="0" w:line="240" w:lineRule="auto"/>
      </w:pPr>
      <w:r>
        <w:separator/>
      </w:r>
    </w:p>
  </w:endnote>
  <w:endnote w:type="continuationSeparator" w:id="0">
    <w:p w14:paraId="2AEB40A0" w14:textId="77777777" w:rsidR="00136657" w:rsidRDefault="00136657" w:rsidP="00420682">
      <w:pPr>
        <w:spacing w:after="0" w:line="240" w:lineRule="auto"/>
      </w:pPr>
      <w:r>
        <w:continuationSeparator/>
      </w:r>
    </w:p>
  </w:endnote>
  <w:endnote w:type="continuationNotice" w:id="1">
    <w:p w14:paraId="0BEBA9AB" w14:textId="77777777" w:rsidR="00136657" w:rsidRDefault="001366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ED115E" w14:textId="77777777" w:rsidR="00136657" w:rsidRDefault="00136657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EC01306" w14:textId="77777777" w:rsidR="00136657" w:rsidRDefault="00136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39CFA7" w14:textId="77777777" w:rsidR="00136657" w:rsidRDefault="00136657" w:rsidP="00420682">
      <w:pPr>
        <w:spacing w:after="0" w:line="240" w:lineRule="auto"/>
      </w:pPr>
      <w:r>
        <w:separator/>
      </w:r>
    </w:p>
  </w:footnote>
  <w:footnote w:type="continuationSeparator" w:id="0">
    <w:p w14:paraId="25DE4780" w14:textId="77777777" w:rsidR="00136657" w:rsidRDefault="00136657" w:rsidP="00420682">
      <w:pPr>
        <w:spacing w:after="0" w:line="240" w:lineRule="auto"/>
      </w:pPr>
      <w:r>
        <w:continuationSeparator/>
      </w:r>
    </w:p>
  </w:footnote>
  <w:footnote w:type="continuationNotice" w:id="1">
    <w:p w14:paraId="05002C3D" w14:textId="77777777" w:rsidR="00136657" w:rsidRDefault="00136657">
      <w:pPr>
        <w:spacing w:after="0" w:line="240" w:lineRule="auto"/>
      </w:pPr>
    </w:p>
  </w:footnote>
  <w:footnote w:id="2">
    <w:p w14:paraId="4074C993" w14:textId="77777777" w:rsidR="00136657" w:rsidRPr="00222ADF" w:rsidRDefault="00136657" w:rsidP="00115143">
      <w:pPr>
        <w:pStyle w:val="FootnoteText"/>
        <w:rPr>
          <w:rFonts w:ascii="Garamond" w:eastAsia="MS Mincho" w:hAnsi="Garamond"/>
          <w:color w:val="000000" w:themeColor="text1"/>
          <w:lang w:val="de-DE" w:eastAsia="en-US"/>
        </w:rPr>
      </w:pPr>
      <w:r w:rsidRPr="00222ADF">
        <w:rPr>
          <w:rStyle w:val="FootnoteReference"/>
          <w:rFonts w:ascii="Garamond" w:hAnsi="Garamond"/>
        </w:rPr>
        <w:footnoteRef/>
      </w:r>
      <w:r w:rsidRPr="00222ADF">
        <w:rPr>
          <w:rFonts w:ascii="Garamond" w:hAnsi="Garamond"/>
        </w:rPr>
        <w:t xml:space="preserve"> </w:t>
      </w:r>
      <w:r w:rsidRPr="00222ADF">
        <w:rPr>
          <w:rFonts w:ascii="Garamond" w:eastAsia="MS Mincho" w:hAnsi="Garamond"/>
          <w:lang w:val="de-DE" w:eastAsia="en-US"/>
        </w:rPr>
        <w:t xml:space="preserve">Ky ligj </w:t>
      </w:r>
      <w:r w:rsidRPr="00222ADF">
        <w:rPr>
          <w:rFonts w:ascii="Garamond" w:eastAsia="MS Mincho" w:hAnsi="Garamond"/>
          <w:color w:val="000000" w:themeColor="text1"/>
          <w:lang w:val="de-DE" w:eastAsia="en-US"/>
        </w:rPr>
        <w:t xml:space="preserve">është përafruar pjesërisht me: </w:t>
      </w:r>
    </w:p>
    <w:p w14:paraId="5B65E02C" w14:textId="77777777" w:rsidR="00136657" w:rsidRPr="00222ADF" w:rsidRDefault="00136657" w:rsidP="00222ADF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val="es-ES"/>
        </w:rPr>
      </w:pPr>
      <w:r w:rsidRPr="00222ADF">
        <w:rPr>
          <w:rFonts w:ascii="Garamond" w:eastAsia="MS Mincho" w:hAnsi="Garamond" w:cs="Times New Roman"/>
          <w:color w:val="000000" w:themeColor="text1"/>
          <w:sz w:val="20"/>
          <w:szCs w:val="20"/>
          <w:lang w:val="de-DE"/>
        </w:rPr>
        <w:t>- direktivën 2003/87/KE të Parlamentit Europian dhe të Këshillit, datë 13 tetor 2003, “Për krijimin e një skeme për tregtinë e lejeve për shkarkimet e gazeve me efekt serrë brenda Komunitetit dhe që ndryshon direktivën e Këshilllit 96/61/KE”, të ndryshuar. Numri CELEX 32003L0887, Fletorja Zyrtare e Bashkimit Evropian</w:t>
      </w:r>
      <w:r w:rsidRPr="00222ADF">
        <w:rPr>
          <w:rFonts w:ascii="Garamond" w:eastAsia="MS Mincho" w:hAnsi="Garamond" w:cs="Times New Roman"/>
          <w:sz w:val="20"/>
          <w:szCs w:val="20"/>
          <w:lang w:val="de-DE"/>
        </w:rPr>
        <w:t>, seria L, nr.275, datë 25.10.2003, f. 32–46.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E216B41"/>
    <w:multiLevelType w:val="hybridMultilevel"/>
    <w:tmpl w:val="F6E8AA9A"/>
    <w:lvl w:ilvl="0" w:tplc="040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4AAF6B08"/>
    <w:multiLevelType w:val="hybridMultilevel"/>
    <w:tmpl w:val="4C76D772"/>
    <w:lvl w:ilvl="0" w:tplc="923EEF6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EA547AE"/>
    <w:multiLevelType w:val="hybridMultilevel"/>
    <w:tmpl w:val="525C03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FB2EB3"/>
    <w:multiLevelType w:val="hybridMultilevel"/>
    <w:tmpl w:val="79508CBC"/>
    <w:lvl w:ilvl="0" w:tplc="B756EF9A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9" w15:restartNumberingAfterBreak="0">
    <w:nsid w:val="6EC007EC"/>
    <w:multiLevelType w:val="hybridMultilevel"/>
    <w:tmpl w:val="17022B1A"/>
    <w:lvl w:ilvl="0" w:tplc="D6C83C00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CA39D4"/>
    <w:multiLevelType w:val="hybridMultilevel"/>
    <w:tmpl w:val="6FCEB954"/>
    <w:lvl w:ilvl="0" w:tplc="771000A6">
      <w:start w:val="1"/>
      <w:numFmt w:val="lowerRoman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0"/>
  </w:num>
  <w:num w:numId="7">
    <w:abstractNumId w:val="2"/>
  </w:num>
  <w:num w:numId="8">
    <w:abstractNumId w:val="7"/>
  </w:num>
  <w:num w:numId="9">
    <w:abstractNumId w:val="6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 w:grammar="clean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2348"/>
    <w:rsid w:val="000141A5"/>
    <w:rsid w:val="000221C4"/>
    <w:rsid w:val="00024790"/>
    <w:rsid w:val="00024DB6"/>
    <w:rsid w:val="00027F31"/>
    <w:rsid w:val="00040D8C"/>
    <w:rsid w:val="00043C57"/>
    <w:rsid w:val="00047F4C"/>
    <w:rsid w:val="000514F1"/>
    <w:rsid w:val="000518D6"/>
    <w:rsid w:val="00054966"/>
    <w:rsid w:val="00055AB5"/>
    <w:rsid w:val="00060376"/>
    <w:rsid w:val="00060576"/>
    <w:rsid w:val="00070DAA"/>
    <w:rsid w:val="00072080"/>
    <w:rsid w:val="000765C2"/>
    <w:rsid w:val="00082266"/>
    <w:rsid w:val="00086437"/>
    <w:rsid w:val="00091A46"/>
    <w:rsid w:val="0009415D"/>
    <w:rsid w:val="0009567A"/>
    <w:rsid w:val="00096985"/>
    <w:rsid w:val="00096EFC"/>
    <w:rsid w:val="00096F02"/>
    <w:rsid w:val="00097617"/>
    <w:rsid w:val="000A1E47"/>
    <w:rsid w:val="000A3B4D"/>
    <w:rsid w:val="000A6B3D"/>
    <w:rsid w:val="000A6EB3"/>
    <w:rsid w:val="000B3F8E"/>
    <w:rsid w:val="000B5AFE"/>
    <w:rsid w:val="000D199E"/>
    <w:rsid w:val="000E268C"/>
    <w:rsid w:val="000E32F6"/>
    <w:rsid w:val="000E4CA8"/>
    <w:rsid w:val="000E5BA6"/>
    <w:rsid w:val="000F482E"/>
    <w:rsid w:val="00106F6D"/>
    <w:rsid w:val="0011415C"/>
    <w:rsid w:val="00115143"/>
    <w:rsid w:val="00117D28"/>
    <w:rsid w:val="00117F9A"/>
    <w:rsid w:val="00121E29"/>
    <w:rsid w:val="00122D1F"/>
    <w:rsid w:val="0012550D"/>
    <w:rsid w:val="001268E9"/>
    <w:rsid w:val="00130958"/>
    <w:rsid w:val="00132CEC"/>
    <w:rsid w:val="00135A36"/>
    <w:rsid w:val="00136657"/>
    <w:rsid w:val="00136EC9"/>
    <w:rsid w:val="00142D5B"/>
    <w:rsid w:val="00146D52"/>
    <w:rsid w:val="00153CC5"/>
    <w:rsid w:val="00154CFD"/>
    <w:rsid w:val="00155BCF"/>
    <w:rsid w:val="00155EBC"/>
    <w:rsid w:val="00156BC3"/>
    <w:rsid w:val="0016184B"/>
    <w:rsid w:val="00163579"/>
    <w:rsid w:val="00164531"/>
    <w:rsid w:val="00166272"/>
    <w:rsid w:val="00166898"/>
    <w:rsid w:val="00167D1D"/>
    <w:rsid w:val="00175293"/>
    <w:rsid w:val="00176471"/>
    <w:rsid w:val="00177BDF"/>
    <w:rsid w:val="001816AF"/>
    <w:rsid w:val="00191A00"/>
    <w:rsid w:val="001942D4"/>
    <w:rsid w:val="0019584A"/>
    <w:rsid w:val="001960B2"/>
    <w:rsid w:val="001A1919"/>
    <w:rsid w:val="001A2945"/>
    <w:rsid w:val="001A6066"/>
    <w:rsid w:val="001B2638"/>
    <w:rsid w:val="001B54E6"/>
    <w:rsid w:val="001B796E"/>
    <w:rsid w:val="001C0806"/>
    <w:rsid w:val="001C1A1A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06FB9"/>
    <w:rsid w:val="002101FE"/>
    <w:rsid w:val="00210397"/>
    <w:rsid w:val="00212E52"/>
    <w:rsid w:val="00213234"/>
    <w:rsid w:val="00214854"/>
    <w:rsid w:val="0021715D"/>
    <w:rsid w:val="00217DA0"/>
    <w:rsid w:val="00221AAC"/>
    <w:rsid w:val="00222ADF"/>
    <w:rsid w:val="00223BC9"/>
    <w:rsid w:val="00223F53"/>
    <w:rsid w:val="00224329"/>
    <w:rsid w:val="00224511"/>
    <w:rsid w:val="00225DD1"/>
    <w:rsid w:val="00233280"/>
    <w:rsid w:val="00234BD8"/>
    <w:rsid w:val="0024206A"/>
    <w:rsid w:val="00243B60"/>
    <w:rsid w:val="00247DF1"/>
    <w:rsid w:val="00250F7F"/>
    <w:rsid w:val="00251775"/>
    <w:rsid w:val="00251F5A"/>
    <w:rsid w:val="00257166"/>
    <w:rsid w:val="00260E70"/>
    <w:rsid w:val="00264FD5"/>
    <w:rsid w:val="00266C06"/>
    <w:rsid w:val="00267E57"/>
    <w:rsid w:val="0027350F"/>
    <w:rsid w:val="00274D4C"/>
    <w:rsid w:val="002753F6"/>
    <w:rsid w:val="00277C89"/>
    <w:rsid w:val="00280456"/>
    <w:rsid w:val="00282145"/>
    <w:rsid w:val="00283D16"/>
    <w:rsid w:val="00284AC7"/>
    <w:rsid w:val="002858C2"/>
    <w:rsid w:val="0029053C"/>
    <w:rsid w:val="00291B00"/>
    <w:rsid w:val="00294FCA"/>
    <w:rsid w:val="00296ECC"/>
    <w:rsid w:val="002A329A"/>
    <w:rsid w:val="002A4299"/>
    <w:rsid w:val="002A44FD"/>
    <w:rsid w:val="002A47D7"/>
    <w:rsid w:val="002A5602"/>
    <w:rsid w:val="002B5575"/>
    <w:rsid w:val="002C174C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48BB"/>
    <w:rsid w:val="002F5953"/>
    <w:rsid w:val="002F5F81"/>
    <w:rsid w:val="00300CDA"/>
    <w:rsid w:val="00301305"/>
    <w:rsid w:val="0030276C"/>
    <w:rsid w:val="0030543E"/>
    <w:rsid w:val="0031187E"/>
    <w:rsid w:val="0031438A"/>
    <w:rsid w:val="003160A9"/>
    <w:rsid w:val="003168B3"/>
    <w:rsid w:val="00323264"/>
    <w:rsid w:val="0032372D"/>
    <w:rsid w:val="003248D9"/>
    <w:rsid w:val="00325554"/>
    <w:rsid w:val="003305E1"/>
    <w:rsid w:val="003312B7"/>
    <w:rsid w:val="0033194F"/>
    <w:rsid w:val="003333CC"/>
    <w:rsid w:val="00336EED"/>
    <w:rsid w:val="003403C8"/>
    <w:rsid w:val="003502DC"/>
    <w:rsid w:val="003547D6"/>
    <w:rsid w:val="00363075"/>
    <w:rsid w:val="00365BF7"/>
    <w:rsid w:val="003706C5"/>
    <w:rsid w:val="003717A5"/>
    <w:rsid w:val="003745EF"/>
    <w:rsid w:val="00375597"/>
    <w:rsid w:val="0038331D"/>
    <w:rsid w:val="00393B84"/>
    <w:rsid w:val="00395396"/>
    <w:rsid w:val="003953EE"/>
    <w:rsid w:val="00397541"/>
    <w:rsid w:val="003A135F"/>
    <w:rsid w:val="003A38DC"/>
    <w:rsid w:val="003A63A5"/>
    <w:rsid w:val="003B050C"/>
    <w:rsid w:val="003C118D"/>
    <w:rsid w:val="003C400C"/>
    <w:rsid w:val="003C48FF"/>
    <w:rsid w:val="003C5BFA"/>
    <w:rsid w:val="003C7B38"/>
    <w:rsid w:val="003D0E7F"/>
    <w:rsid w:val="003D5049"/>
    <w:rsid w:val="003D59B2"/>
    <w:rsid w:val="003D5ED0"/>
    <w:rsid w:val="003E72F7"/>
    <w:rsid w:val="003F1416"/>
    <w:rsid w:val="003F29A8"/>
    <w:rsid w:val="003F398D"/>
    <w:rsid w:val="003F6C68"/>
    <w:rsid w:val="0040042E"/>
    <w:rsid w:val="00403430"/>
    <w:rsid w:val="00403A89"/>
    <w:rsid w:val="0041300C"/>
    <w:rsid w:val="00420682"/>
    <w:rsid w:val="00433BCD"/>
    <w:rsid w:val="004341CB"/>
    <w:rsid w:val="00436717"/>
    <w:rsid w:val="00437B33"/>
    <w:rsid w:val="00445610"/>
    <w:rsid w:val="00446CCC"/>
    <w:rsid w:val="0045538C"/>
    <w:rsid w:val="004555DB"/>
    <w:rsid w:val="00455BBA"/>
    <w:rsid w:val="00460BC4"/>
    <w:rsid w:val="00463727"/>
    <w:rsid w:val="004647DB"/>
    <w:rsid w:val="0047061F"/>
    <w:rsid w:val="00471609"/>
    <w:rsid w:val="004771A5"/>
    <w:rsid w:val="00477804"/>
    <w:rsid w:val="0048341A"/>
    <w:rsid w:val="00484922"/>
    <w:rsid w:val="004866A8"/>
    <w:rsid w:val="00486954"/>
    <w:rsid w:val="00492BFD"/>
    <w:rsid w:val="00495774"/>
    <w:rsid w:val="00496497"/>
    <w:rsid w:val="004A5884"/>
    <w:rsid w:val="004A5DE6"/>
    <w:rsid w:val="004A7484"/>
    <w:rsid w:val="004B12D2"/>
    <w:rsid w:val="004B6ED9"/>
    <w:rsid w:val="004C20B0"/>
    <w:rsid w:val="004C2DFD"/>
    <w:rsid w:val="004C67EE"/>
    <w:rsid w:val="004D3CFC"/>
    <w:rsid w:val="004D6DAE"/>
    <w:rsid w:val="004D74A9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6945"/>
    <w:rsid w:val="004F7030"/>
    <w:rsid w:val="00504CAA"/>
    <w:rsid w:val="005135D8"/>
    <w:rsid w:val="00513E1E"/>
    <w:rsid w:val="00513F13"/>
    <w:rsid w:val="005152FC"/>
    <w:rsid w:val="005201B5"/>
    <w:rsid w:val="0052203F"/>
    <w:rsid w:val="00522FFB"/>
    <w:rsid w:val="00526239"/>
    <w:rsid w:val="00531970"/>
    <w:rsid w:val="00531A97"/>
    <w:rsid w:val="00533AC7"/>
    <w:rsid w:val="00536F06"/>
    <w:rsid w:val="00542102"/>
    <w:rsid w:val="00547B0F"/>
    <w:rsid w:val="00550FA3"/>
    <w:rsid w:val="00552AF2"/>
    <w:rsid w:val="005537F9"/>
    <w:rsid w:val="0055575B"/>
    <w:rsid w:val="00556AD2"/>
    <w:rsid w:val="0055707F"/>
    <w:rsid w:val="005661F9"/>
    <w:rsid w:val="005707E2"/>
    <w:rsid w:val="00570DA2"/>
    <w:rsid w:val="005726F2"/>
    <w:rsid w:val="00573EE3"/>
    <w:rsid w:val="00575ADC"/>
    <w:rsid w:val="005767F6"/>
    <w:rsid w:val="00583F61"/>
    <w:rsid w:val="00584083"/>
    <w:rsid w:val="005841D1"/>
    <w:rsid w:val="00586612"/>
    <w:rsid w:val="005908D6"/>
    <w:rsid w:val="00591272"/>
    <w:rsid w:val="00591503"/>
    <w:rsid w:val="00591A3B"/>
    <w:rsid w:val="0059248B"/>
    <w:rsid w:val="0059341A"/>
    <w:rsid w:val="0059342C"/>
    <w:rsid w:val="00596BF3"/>
    <w:rsid w:val="005A0D53"/>
    <w:rsid w:val="005A7379"/>
    <w:rsid w:val="005B1D69"/>
    <w:rsid w:val="005B35E8"/>
    <w:rsid w:val="005B5423"/>
    <w:rsid w:val="005B6443"/>
    <w:rsid w:val="005B6E3F"/>
    <w:rsid w:val="005C1F7E"/>
    <w:rsid w:val="005D05F3"/>
    <w:rsid w:val="005D15D9"/>
    <w:rsid w:val="005D50EB"/>
    <w:rsid w:val="005F00A8"/>
    <w:rsid w:val="005F010E"/>
    <w:rsid w:val="00602362"/>
    <w:rsid w:val="00602F83"/>
    <w:rsid w:val="0060535D"/>
    <w:rsid w:val="006066FA"/>
    <w:rsid w:val="0061141E"/>
    <w:rsid w:val="00613538"/>
    <w:rsid w:val="00614273"/>
    <w:rsid w:val="0062077A"/>
    <w:rsid w:val="00621A17"/>
    <w:rsid w:val="006229D6"/>
    <w:rsid w:val="00623F4C"/>
    <w:rsid w:val="00630104"/>
    <w:rsid w:val="006414A3"/>
    <w:rsid w:val="006465EF"/>
    <w:rsid w:val="00646924"/>
    <w:rsid w:val="00647466"/>
    <w:rsid w:val="00651D0E"/>
    <w:rsid w:val="00654305"/>
    <w:rsid w:val="0065563B"/>
    <w:rsid w:val="00655FBC"/>
    <w:rsid w:val="00662D5A"/>
    <w:rsid w:val="00663243"/>
    <w:rsid w:val="00670AA2"/>
    <w:rsid w:val="006722D7"/>
    <w:rsid w:val="0067406E"/>
    <w:rsid w:val="00674D1C"/>
    <w:rsid w:val="00677E6C"/>
    <w:rsid w:val="00681CAF"/>
    <w:rsid w:val="00683C22"/>
    <w:rsid w:val="0068478A"/>
    <w:rsid w:val="00694869"/>
    <w:rsid w:val="00696D19"/>
    <w:rsid w:val="00696D2F"/>
    <w:rsid w:val="006A2688"/>
    <w:rsid w:val="006B02FE"/>
    <w:rsid w:val="006B1F4D"/>
    <w:rsid w:val="006B3074"/>
    <w:rsid w:val="006B3952"/>
    <w:rsid w:val="006C2C78"/>
    <w:rsid w:val="006C3818"/>
    <w:rsid w:val="006C3F9E"/>
    <w:rsid w:val="006C54E5"/>
    <w:rsid w:val="006C6D22"/>
    <w:rsid w:val="006C7476"/>
    <w:rsid w:val="006E3594"/>
    <w:rsid w:val="006F4D55"/>
    <w:rsid w:val="006F5C30"/>
    <w:rsid w:val="00701146"/>
    <w:rsid w:val="007031E5"/>
    <w:rsid w:val="00703E15"/>
    <w:rsid w:val="00707B70"/>
    <w:rsid w:val="00710A68"/>
    <w:rsid w:val="007115F0"/>
    <w:rsid w:val="0071247D"/>
    <w:rsid w:val="007140D9"/>
    <w:rsid w:val="007217C2"/>
    <w:rsid w:val="007243F1"/>
    <w:rsid w:val="00726525"/>
    <w:rsid w:val="00726755"/>
    <w:rsid w:val="0073064D"/>
    <w:rsid w:val="00736DC8"/>
    <w:rsid w:val="007403CF"/>
    <w:rsid w:val="00740D48"/>
    <w:rsid w:val="00742442"/>
    <w:rsid w:val="00750246"/>
    <w:rsid w:val="00750AED"/>
    <w:rsid w:val="00760420"/>
    <w:rsid w:val="0076361A"/>
    <w:rsid w:val="00764391"/>
    <w:rsid w:val="007654B3"/>
    <w:rsid w:val="00770CEF"/>
    <w:rsid w:val="00770FAD"/>
    <w:rsid w:val="00772C10"/>
    <w:rsid w:val="00774741"/>
    <w:rsid w:val="007748A2"/>
    <w:rsid w:val="007749AC"/>
    <w:rsid w:val="00775308"/>
    <w:rsid w:val="00781CCC"/>
    <w:rsid w:val="0078321A"/>
    <w:rsid w:val="00783B0B"/>
    <w:rsid w:val="0078794C"/>
    <w:rsid w:val="007A1622"/>
    <w:rsid w:val="007A2A36"/>
    <w:rsid w:val="007A2E0E"/>
    <w:rsid w:val="007A460E"/>
    <w:rsid w:val="007B4156"/>
    <w:rsid w:val="007C083E"/>
    <w:rsid w:val="007D6440"/>
    <w:rsid w:val="007D742E"/>
    <w:rsid w:val="007D76F7"/>
    <w:rsid w:val="007E0959"/>
    <w:rsid w:val="007E0B11"/>
    <w:rsid w:val="007E2515"/>
    <w:rsid w:val="007E3D81"/>
    <w:rsid w:val="007E6D9E"/>
    <w:rsid w:val="007F2AAA"/>
    <w:rsid w:val="007F3B8B"/>
    <w:rsid w:val="007F46B2"/>
    <w:rsid w:val="007F5841"/>
    <w:rsid w:val="008010AD"/>
    <w:rsid w:val="00801790"/>
    <w:rsid w:val="008030D2"/>
    <w:rsid w:val="00811138"/>
    <w:rsid w:val="0081405B"/>
    <w:rsid w:val="00817643"/>
    <w:rsid w:val="00820E26"/>
    <w:rsid w:val="00825B2E"/>
    <w:rsid w:val="008372DF"/>
    <w:rsid w:val="00840462"/>
    <w:rsid w:val="008420C3"/>
    <w:rsid w:val="008535CB"/>
    <w:rsid w:val="008537AC"/>
    <w:rsid w:val="0085472C"/>
    <w:rsid w:val="00857D03"/>
    <w:rsid w:val="008620E4"/>
    <w:rsid w:val="0086360A"/>
    <w:rsid w:val="00863E39"/>
    <w:rsid w:val="00871D47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0CC1"/>
    <w:rsid w:val="00890E32"/>
    <w:rsid w:val="008914C1"/>
    <w:rsid w:val="00892C77"/>
    <w:rsid w:val="00896644"/>
    <w:rsid w:val="0089762F"/>
    <w:rsid w:val="008A1646"/>
    <w:rsid w:val="008A38AE"/>
    <w:rsid w:val="008A3C31"/>
    <w:rsid w:val="008A48E5"/>
    <w:rsid w:val="008B2E33"/>
    <w:rsid w:val="008B3FAE"/>
    <w:rsid w:val="008C15C7"/>
    <w:rsid w:val="008C1C92"/>
    <w:rsid w:val="008C2BF1"/>
    <w:rsid w:val="008C3427"/>
    <w:rsid w:val="008D12D7"/>
    <w:rsid w:val="008D3FB7"/>
    <w:rsid w:val="008D4F14"/>
    <w:rsid w:val="008E125A"/>
    <w:rsid w:val="008F2659"/>
    <w:rsid w:val="00900D7B"/>
    <w:rsid w:val="00903DE7"/>
    <w:rsid w:val="00904604"/>
    <w:rsid w:val="0090583C"/>
    <w:rsid w:val="0091014E"/>
    <w:rsid w:val="009104DF"/>
    <w:rsid w:val="00916A05"/>
    <w:rsid w:val="00925F09"/>
    <w:rsid w:val="00926628"/>
    <w:rsid w:val="0094107A"/>
    <w:rsid w:val="009438AE"/>
    <w:rsid w:val="00944D6B"/>
    <w:rsid w:val="00952AF6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CF5"/>
    <w:rsid w:val="00991D86"/>
    <w:rsid w:val="00993777"/>
    <w:rsid w:val="0099741A"/>
    <w:rsid w:val="009A2331"/>
    <w:rsid w:val="009A4870"/>
    <w:rsid w:val="009A6F98"/>
    <w:rsid w:val="009A789B"/>
    <w:rsid w:val="009B1183"/>
    <w:rsid w:val="009B1C8A"/>
    <w:rsid w:val="009B31A7"/>
    <w:rsid w:val="009B61B1"/>
    <w:rsid w:val="009C0ABA"/>
    <w:rsid w:val="009C12D6"/>
    <w:rsid w:val="009C24A3"/>
    <w:rsid w:val="009C52A4"/>
    <w:rsid w:val="009D36E7"/>
    <w:rsid w:val="009E259E"/>
    <w:rsid w:val="009F36A6"/>
    <w:rsid w:val="009F4A46"/>
    <w:rsid w:val="00A0181A"/>
    <w:rsid w:val="00A01F1A"/>
    <w:rsid w:val="00A06D12"/>
    <w:rsid w:val="00A10B5D"/>
    <w:rsid w:val="00A12696"/>
    <w:rsid w:val="00A159CC"/>
    <w:rsid w:val="00A15DE9"/>
    <w:rsid w:val="00A25713"/>
    <w:rsid w:val="00A27C1F"/>
    <w:rsid w:val="00A32FB1"/>
    <w:rsid w:val="00A34D9D"/>
    <w:rsid w:val="00A350B7"/>
    <w:rsid w:val="00A35A3F"/>
    <w:rsid w:val="00A36786"/>
    <w:rsid w:val="00A40685"/>
    <w:rsid w:val="00A41019"/>
    <w:rsid w:val="00A4264D"/>
    <w:rsid w:val="00A431DD"/>
    <w:rsid w:val="00A510CF"/>
    <w:rsid w:val="00A5415E"/>
    <w:rsid w:val="00A645A6"/>
    <w:rsid w:val="00A70B50"/>
    <w:rsid w:val="00A70EFC"/>
    <w:rsid w:val="00A7382D"/>
    <w:rsid w:val="00A75385"/>
    <w:rsid w:val="00A7761C"/>
    <w:rsid w:val="00A90BC0"/>
    <w:rsid w:val="00A97B73"/>
    <w:rsid w:val="00AA32E0"/>
    <w:rsid w:val="00AA5367"/>
    <w:rsid w:val="00AA545E"/>
    <w:rsid w:val="00AA7433"/>
    <w:rsid w:val="00AB011C"/>
    <w:rsid w:val="00AB18EF"/>
    <w:rsid w:val="00AC2686"/>
    <w:rsid w:val="00AD1072"/>
    <w:rsid w:val="00AD2AD0"/>
    <w:rsid w:val="00AD4C52"/>
    <w:rsid w:val="00AE5B81"/>
    <w:rsid w:val="00AE5CA3"/>
    <w:rsid w:val="00AF0CE9"/>
    <w:rsid w:val="00AF1C1D"/>
    <w:rsid w:val="00AF1F3D"/>
    <w:rsid w:val="00AF4010"/>
    <w:rsid w:val="00AF422E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38ED"/>
    <w:rsid w:val="00B26672"/>
    <w:rsid w:val="00B2797E"/>
    <w:rsid w:val="00B3200A"/>
    <w:rsid w:val="00B35090"/>
    <w:rsid w:val="00B46B49"/>
    <w:rsid w:val="00B51F9D"/>
    <w:rsid w:val="00B54D96"/>
    <w:rsid w:val="00B6099E"/>
    <w:rsid w:val="00B61804"/>
    <w:rsid w:val="00B6427E"/>
    <w:rsid w:val="00B67778"/>
    <w:rsid w:val="00B67E49"/>
    <w:rsid w:val="00B8668D"/>
    <w:rsid w:val="00B92A2E"/>
    <w:rsid w:val="00B9783F"/>
    <w:rsid w:val="00BA1706"/>
    <w:rsid w:val="00BA1CAD"/>
    <w:rsid w:val="00BA5571"/>
    <w:rsid w:val="00BA7E1D"/>
    <w:rsid w:val="00BB0BAD"/>
    <w:rsid w:val="00BB15C8"/>
    <w:rsid w:val="00BB1755"/>
    <w:rsid w:val="00BB6F57"/>
    <w:rsid w:val="00BC0B3B"/>
    <w:rsid w:val="00BD4611"/>
    <w:rsid w:val="00BD625D"/>
    <w:rsid w:val="00BE2588"/>
    <w:rsid w:val="00BE2D48"/>
    <w:rsid w:val="00BE4BA2"/>
    <w:rsid w:val="00BE5023"/>
    <w:rsid w:val="00BF2791"/>
    <w:rsid w:val="00C1023D"/>
    <w:rsid w:val="00C10624"/>
    <w:rsid w:val="00C113FA"/>
    <w:rsid w:val="00C17A6D"/>
    <w:rsid w:val="00C226A1"/>
    <w:rsid w:val="00C238A5"/>
    <w:rsid w:val="00C23E2C"/>
    <w:rsid w:val="00C24713"/>
    <w:rsid w:val="00C31328"/>
    <w:rsid w:val="00C33585"/>
    <w:rsid w:val="00C40B28"/>
    <w:rsid w:val="00C4191B"/>
    <w:rsid w:val="00C423A3"/>
    <w:rsid w:val="00C446ED"/>
    <w:rsid w:val="00C50EEE"/>
    <w:rsid w:val="00C5239D"/>
    <w:rsid w:val="00C53167"/>
    <w:rsid w:val="00C53EBB"/>
    <w:rsid w:val="00C60CAD"/>
    <w:rsid w:val="00C64341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5DC"/>
    <w:rsid w:val="00C92C5B"/>
    <w:rsid w:val="00C92F46"/>
    <w:rsid w:val="00CA0828"/>
    <w:rsid w:val="00CA5E66"/>
    <w:rsid w:val="00CB0B77"/>
    <w:rsid w:val="00CB13A2"/>
    <w:rsid w:val="00CB1B8E"/>
    <w:rsid w:val="00CC11A7"/>
    <w:rsid w:val="00CC15A1"/>
    <w:rsid w:val="00CC7027"/>
    <w:rsid w:val="00CC7CA2"/>
    <w:rsid w:val="00CD5705"/>
    <w:rsid w:val="00CE0A20"/>
    <w:rsid w:val="00CE2478"/>
    <w:rsid w:val="00CE42A7"/>
    <w:rsid w:val="00CE4E9C"/>
    <w:rsid w:val="00CE5517"/>
    <w:rsid w:val="00CF17B2"/>
    <w:rsid w:val="00CF5B26"/>
    <w:rsid w:val="00CF6D0A"/>
    <w:rsid w:val="00D024C4"/>
    <w:rsid w:val="00D127E2"/>
    <w:rsid w:val="00D23C4B"/>
    <w:rsid w:val="00D24B56"/>
    <w:rsid w:val="00D3649D"/>
    <w:rsid w:val="00D41916"/>
    <w:rsid w:val="00D45AC2"/>
    <w:rsid w:val="00D45F60"/>
    <w:rsid w:val="00D50CA0"/>
    <w:rsid w:val="00D51772"/>
    <w:rsid w:val="00D51AE0"/>
    <w:rsid w:val="00D52992"/>
    <w:rsid w:val="00D5660B"/>
    <w:rsid w:val="00D56C48"/>
    <w:rsid w:val="00D60C6B"/>
    <w:rsid w:val="00D624B0"/>
    <w:rsid w:val="00D7642C"/>
    <w:rsid w:val="00D77F1A"/>
    <w:rsid w:val="00D83173"/>
    <w:rsid w:val="00D85A1C"/>
    <w:rsid w:val="00D87B52"/>
    <w:rsid w:val="00D96C4B"/>
    <w:rsid w:val="00DA2253"/>
    <w:rsid w:val="00DA2B84"/>
    <w:rsid w:val="00DA56D4"/>
    <w:rsid w:val="00DB297F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E50D8"/>
    <w:rsid w:val="00DE793A"/>
    <w:rsid w:val="00DF2019"/>
    <w:rsid w:val="00DF295D"/>
    <w:rsid w:val="00DF56A3"/>
    <w:rsid w:val="00DF729A"/>
    <w:rsid w:val="00DF7D66"/>
    <w:rsid w:val="00E00E2A"/>
    <w:rsid w:val="00E01232"/>
    <w:rsid w:val="00E02A7A"/>
    <w:rsid w:val="00E02F28"/>
    <w:rsid w:val="00E04303"/>
    <w:rsid w:val="00E044B4"/>
    <w:rsid w:val="00E07E8C"/>
    <w:rsid w:val="00E1373F"/>
    <w:rsid w:val="00E20095"/>
    <w:rsid w:val="00E208F9"/>
    <w:rsid w:val="00E21480"/>
    <w:rsid w:val="00E31171"/>
    <w:rsid w:val="00E32B8C"/>
    <w:rsid w:val="00E33812"/>
    <w:rsid w:val="00E370B3"/>
    <w:rsid w:val="00E4144C"/>
    <w:rsid w:val="00E44912"/>
    <w:rsid w:val="00E452DA"/>
    <w:rsid w:val="00E4563B"/>
    <w:rsid w:val="00E47C1A"/>
    <w:rsid w:val="00E5279C"/>
    <w:rsid w:val="00E60B3E"/>
    <w:rsid w:val="00E611BD"/>
    <w:rsid w:val="00E6234F"/>
    <w:rsid w:val="00E64795"/>
    <w:rsid w:val="00E72BC5"/>
    <w:rsid w:val="00E76B9D"/>
    <w:rsid w:val="00E7782A"/>
    <w:rsid w:val="00E82905"/>
    <w:rsid w:val="00E83180"/>
    <w:rsid w:val="00E9471E"/>
    <w:rsid w:val="00EB262A"/>
    <w:rsid w:val="00EC47A4"/>
    <w:rsid w:val="00EC55E7"/>
    <w:rsid w:val="00EC57E8"/>
    <w:rsid w:val="00EC5AA5"/>
    <w:rsid w:val="00EC5B31"/>
    <w:rsid w:val="00ED2418"/>
    <w:rsid w:val="00ED3463"/>
    <w:rsid w:val="00ED7107"/>
    <w:rsid w:val="00EE37C8"/>
    <w:rsid w:val="00EE5C98"/>
    <w:rsid w:val="00EE7E5D"/>
    <w:rsid w:val="00EF4CCD"/>
    <w:rsid w:val="00EF7E55"/>
    <w:rsid w:val="00F00BE0"/>
    <w:rsid w:val="00F03AA2"/>
    <w:rsid w:val="00F03F03"/>
    <w:rsid w:val="00F0698C"/>
    <w:rsid w:val="00F07F7F"/>
    <w:rsid w:val="00F1339F"/>
    <w:rsid w:val="00F234B6"/>
    <w:rsid w:val="00F30C68"/>
    <w:rsid w:val="00F312F4"/>
    <w:rsid w:val="00F320F6"/>
    <w:rsid w:val="00F321FF"/>
    <w:rsid w:val="00F32881"/>
    <w:rsid w:val="00F32C43"/>
    <w:rsid w:val="00F33617"/>
    <w:rsid w:val="00F45AB9"/>
    <w:rsid w:val="00F50416"/>
    <w:rsid w:val="00F52125"/>
    <w:rsid w:val="00F53305"/>
    <w:rsid w:val="00F537D2"/>
    <w:rsid w:val="00F60A58"/>
    <w:rsid w:val="00F62A46"/>
    <w:rsid w:val="00F630AC"/>
    <w:rsid w:val="00F653F0"/>
    <w:rsid w:val="00F74917"/>
    <w:rsid w:val="00F814BA"/>
    <w:rsid w:val="00F8279D"/>
    <w:rsid w:val="00F84F9C"/>
    <w:rsid w:val="00F86F45"/>
    <w:rsid w:val="00F90923"/>
    <w:rsid w:val="00F9194D"/>
    <w:rsid w:val="00F92EFE"/>
    <w:rsid w:val="00FA02A3"/>
    <w:rsid w:val="00FA0571"/>
    <w:rsid w:val="00FA065B"/>
    <w:rsid w:val="00FA3199"/>
    <w:rsid w:val="00FA3C0E"/>
    <w:rsid w:val="00FB4F69"/>
    <w:rsid w:val="00FB5CED"/>
    <w:rsid w:val="00FB742A"/>
    <w:rsid w:val="00FC1871"/>
    <w:rsid w:val="00FC1BB4"/>
    <w:rsid w:val="00FC1F8E"/>
    <w:rsid w:val="00FC26CC"/>
    <w:rsid w:val="00FC484A"/>
    <w:rsid w:val="00FC631E"/>
    <w:rsid w:val="00FC6BDD"/>
    <w:rsid w:val="00FD3EA6"/>
    <w:rsid w:val="00FD4130"/>
    <w:rsid w:val="00FE0154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F835B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table" w:styleId="TableGrid">
    <w:name w:val="Table Grid"/>
    <w:basedOn w:val="TableNormal"/>
    <w:uiPriority w:val="39"/>
    <w:rsid w:val="00115143"/>
    <w:pPr>
      <w:spacing w:after="0" w:line="240" w:lineRule="auto"/>
    </w:pPr>
    <w:rPr>
      <w:rFonts w:ascii="Arial" w:eastAsia="Times New Roman" w:hAnsi="Arial" w:cs="Times New Roman"/>
      <w:kern w:val="2"/>
      <w:sz w:val="20"/>
      <w:szCs w:val="20"/>
      <w:lang w:val="de-DE" w:eastAsia="de-DE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nhideWhenUsed/>
    <w:rsid w:val="00115143"/>
    <w:pPr>
      <w:spacing w:after="120" w:line="276" w:lineRule="auto"/>
      <w:ind w:left="360" w:firstLine="284"/>
      <w:jc w:val="both"/>
    </w:pPr>
    <w:rPr>
      <w:rFonts w:ascii="Calibri" w:eastAsia="Calibri" w:hAnsi="Calibri" w:cs="Times New Roman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115143"/>
    <w:rPr>
      <w:rFonts w:ascii="Calibri" w:eastAsia="Calibri" w:hAnsi="Calibri" w:cs="Times New Roman"/>
      <w:lang w:val="en-US"/>
    </w:rPr>
  </w:style>
  <w:style w:type="paragraph" w:styleId="Revision">
    <w:name w:val="Revision"/>
    <w:hidden/>
    <w:uiPriority w:val="99"/>
    <w:semiHidden/>
    <w:rsid w:val="002905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C68C64385A9434C814A6C31A08E31D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95</Nr_x002e__x0020_akti>
    <Data_x0020_e_x0020_Krijimit xmlns="0e656187-b300-4fb0-8bf4-3a50f872073c">2026-01-07T10:36:42Z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2026-01-06T00:00:00Z</Date_x0020_protokolli>
    <Titulli xmlns="0e656187-b300-4fb0-8bf4-3a50f872073c">Për disa shtesa dhe ndryshime në ligjin nr. 155/2020, “Për ndryshimet klimatike”, i ndryshuar</Titulli>
    <Modifikuesi xmlns="0e656187-b300-4fb0-8bf4-3a50f872073c">alma.lisaku</Modifikuesi>
    <Nr_x002e__x0020_prot_x0020_QBZ xmlns="0e656187-b300-4fb0-8bf4-3a50f872073c">9/1</Nr_x002e__x0020_prot_x0020_QBZ>
    <Data_x0020_e_x0020_Modifikimit xmlns="0e656187-b300-4fb0-8bf4-3a50f872073c">2026-01-07T11:50:37Z</Data_x0020_e_x0020_Modifikimit>
    <Dekretuar xmlns="0e656187-b300-4fb0-8bf4-3a50f872073c">false</Dekretuar>
    <Data xmlns="0e656187-b300-4fb0-8bf4-3a50f872073c">2025-12-18T00:00:00Z</Data>
    <Nr_x002e__x0020_protokolli_x0020_i_x0020_aktit xmlns="0e656187-b300-4fb0-8bf4-3a50f872073c">4258/2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C68C64385A9434C814A6C31A08E31D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C2362-ED4F-465D-A185-A01AF0520F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CA3A30-3D95-4748-A6DE-467B2BEF7F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1EB4944-E79A-4322-BBE4-1AE4E455AB47}">
  <ds:schemaRefs>
    <ds:schemaRef ds:uri="0e656187-b300-4fb0-8bf4-3a50f872073c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363FFCED-B3CD-4EE7-AB35-69DC8B58AC1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B102298-AB76-48C3-AAFF-A68452C31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B53EF67D-F1AD-4A2A-8814-98684D6C8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17</Pages>
  <Words>8969</Words>
  <Characters>51126</Characters>
  <Application>Microsoft Office Word</Application>
  <DocSecurity>0</DocSecurity>
  <Lines>426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dhe ndryshime në ligjin nr. 155/2020, “Për ndryshimet klimatike”, i ndryshuar</vt:lpstr>
    </vt:vector>
  </TitlesOfParts>
  <Company/>
  <LinksUpToDate>false</LinksUpToDate>
  <CharactersWithSpaces>59976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dhe ndryshime në ligjin nr. 155/2020, “Për ndryshimet klimatike”, i ndryshuar</dc:title>
  <dc:creator>gazmend.hanku</dc:creator>
  <cp:lastModifiedBy>Valeta Kaftalli</cp:lastModifiedBy>
  <cp:revision>23</cp:revision>
  <cp:lastPrinted>2025-12-22T12:18:00Z</cp:lastPrinted>
  <dcterms:created xsi:type="dcterms:W3CDTF">2026-01-05T09:09:00Z</dcterms:created>
  <dcterms:modified xsi:type="dcterms:W3CDTF">2026-01-07T11:12:00Z</dcterms:modified>
</cp:coreProperties>
</file>