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D72D0F" w14:textId="77777777" w:rsidR="00420682" w:rsidRPr="00933E33" w:rsidRDefault="00420682" w:rsidP="00933E3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>LIGJ</w:t>
      </w:r>
    </w:p>
    <w:p w14:paraId="01E88553" w14:textId="77777777" w:rsidR="00000DCA" w:rsidRPr="00933E33" w:rsidRDefault="002009A1" w:rsidP="00933E3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>Nr.</w:t>
      </w:r>
      <w:r w:rsidR="00F62A46"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="00D67876"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>12</w:t>
      </w:r>
      <w:r w:rsidR="007748A2"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>/202</w:t>
      </w:r>
      <w:r w:rsidR="00B958E5"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>6</w:t>
      </w:r>
    </w:p>
    <w:p w14:paraId="504F71B5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2C9FB36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PËR </w:t>
      </w:r>
      <w:proofErr w:type="spellStart"/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>LOBIMIN</w:t>
      </w:r>
      <w:proofErr w:type="spellEnd"/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NË REPUBLIKËN E SHQIPËRISË</w:t>
      </w:r>
    </w:p>
    <w:p w14:paraId="69B6F18D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A5D8B23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Në mbështetje të neneve 78 dhe 83, pika 1, të Kushtetutës, me propozimin e Këshillit të Ministrave, </w:t>
      </w:r>
    </w:p>
    <w:p w14:paraId="61AF7A2E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3EF26F5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KUVENDI</w:t>
      </w:r>
    </w:p>
    <w:p w14:paraId="28B63C3A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I REPUBLIKËS SË SHQIPËRISË</w:t>
      </w:r>
    </w:p>
    <w:p w14:paraId="723151E3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91F62FB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VENDOSI:</w:t>
      </w:r>
    </w:p>
    <w:p w14:paraId="74251836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E1ED870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KREU I</w:t>
      </w:r>
    </w:p>
    <w:p w14:paraId="10620E3E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DISPOZITA TË PËRGJITHSHME</w:t>
      </w:r>
    </w:p>
    <w:p w14:paraId="1CC913ED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90E35CD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Neni 1</w:t>
      </w:r>
    </w:p>
    <w:p w14:paraId="6132D6FB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>Objekti</w:t>
      </w:r>
    </w:p>
    <w:p w14:paraId="766E4F65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0E8CB55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Ky ligj rregullon mënyrën dhe kushtet për ushtrimin e veprimtarisë së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, si dhe organizimin, regjistrimin dhe mbikëqyrjen e tij, me qëllim sigurimin e transparencës, integritetit dhe përgjegjshmërisë gjatë zhvillimit të kësaj veprimtarie.</w:t>
      </w:r>
    </w:p>
    <w:p w14:paraId="7DCD363F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4A6FBD5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Neni 2</w:t>
      </w:r>
    </w:p>
    <w:p w14:paraId="551803CD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>Qëllimi</w:t>
      </w:r>
    </w:p>
    <w:p w14:paraId="1556BF1E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BEEAE1A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Qëllimi i këtij ligji është </w:t>
      </w:r>
      <w:r w:rsidR="00F26140" w:rsidRPr="00933E33">
        <w:rPr>
          <w:rFonts w:ascii="Garamond" w:hAnsi="Garamond" w:cs="Times New Roman"/>
          <w:color w:val="000000" w:themeColor="text1"/>
          <w:sz w:val="24"/>
          <w:szCs w:val="24"/>
        </w:rPr>
        <w:t>sigurimi i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transparencë</w:t>
      </w:r>
      <w:r w:rsidR="00F26140" w:rsidRPr="00933E33">
        <w:rPr>
          <w:rFonts w:ascii="Garamond" w:hAnsi="Garamond" w:cs="Times New Roman"/>
          <w:color w:val="000000" w:themeColor="text1"/>
          <w:sz w:val="24"/>
          <w:szCs w:val="24"/>
        </w:rPr>
        <w:t>s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, integritet</w:t>
      </w:r>
      <w:r w:rsidR="00F26140" w:rsidRPr="00933E33">
        <w:rPr>
          <w:rFonts w:ascii="Garamond" w:hAnsi="Garamond" w:cs="Times New Roman"/>
          <w:color w:val="000000" w:themeColor="text1"/>
          <w:sz w:val="24"/>
          <w:szCs w:val="24"/>
        </w:rPr>
        <w:t>it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dhe llogaridhënie</w:t>
      </w:r>
      <w:r w:rsidR="00F26140" w:rsidRPr="00933E33">
        <w:rPr>
          <w:rFonts w:ascii="Garamond" w:hAnsi="Garamond" w:cs="Times New Roman"/>
          <w:color w:val="000000" w:themeColor="text1"/>
          <w:sz w:val="24"/>
          <w:szCs w:val="24"/>
        </w:rPr>
        <w:t>s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në proceset e vendimmarrjes publike, duke rregulluar ushtrimin e aktiviteteve të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pranë institucioneve publike të Republikës së Shqipërisë.</w:t>
      </w:r>
    </w:p>
    <w:p w14:paraId="4E99EADE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1D4352C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Neni 3</w:t>
      </w:r>
    </w:p>
    <w:p w14:paraId="45088963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>Fusha e veprimit</w:t>
      </w:r>
    </w:p>
    <w:p w14:paraId="738B81D7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A011502" w14:textId="77777777" w:rsidR="00000DCA" w:rsidRPr="00933E33" w:rsidRDefault="00D053D7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1.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Ky ligj zbatohet për përfshirjen në veprimtari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të:</w:t>
      </w:r>
    </w:p>
    <w:p w14:paraId="268FC9F7" w14:textId="77777777" w:rsidR="00000DCA" w:rsidRPr="00933E33" w:rsidRDefault="00D053D7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a)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anëtarëve të Kuvendit gjatë ushtrimit të veprimtarisë legjislative;</w:t>
      </w:r>
    </w:p>
    <w:p w14:paraId="7543D335" w14:textId="77777777" w:rsidR="00000DCA" w:rsidRPr="00933E33" w:rsidRDefault="00D053D7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b)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anëtarëve të Këshillit të Ministrave dhe funksionarëve politikë pranë tyre;</w:t>
      </w:r>
    </w:p>
    <w:p w14:paraId="460A8739" w14:textId="77777777" w:rsidR="00000DCA" w:rsidRPr="00933E33" w:rsidRDefault="00D053D7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c)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zyrtarëve të lartë dhe nëpunësve të organeve publike që ushtrojnë funksione vendimmarrëse;</w:t>
      </w:r>
    </w:p>
    <w:p w14:paraId="1CF27000" w14:textId="77777777" w:rsidR="00000DCA" w:rsidRPr="00933E33" w:rsidRDefault="00D053D7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ç)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funksionarëve të zgjedhur dhe të emëruar në nivel vendor, si dhe punonjësve të njësive të vetëqeverisjes vendore që ushtrojnë funksione vendimmarrëse.</w:t>
      </w:r>
    </w:p>
    <w:p w14:paraId="1BBF5EC2" w14:textId="77777777" w:rsidR="00000DCA" w:rsidRPr="00933E33" w:rsidRDefault="00D053D7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2.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Zyrtarët e përfshirë në Ministrinë e Mbrojtjes dhe 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në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Forcat e Armatosura ndalohen të përfshihen në veprimtari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, sipas legjislacionit të posaçëm në fuqi, gjatë ushtrimit të funksioneve të tyre.</w:t>
      </w:r>
    </w:p>
    <w:p w14:paraId="17A2F924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23CAA8D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Neni 4</w:t>
      </w:r>
    </w:p>
    <w:p w14:paraId="4C67C035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>Përkufizime</w:t>
      </w:r>
    </w:p>
    <w:p w14:paraId="43459B0E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05A2DD8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Në kuptim të këtij ligji, me termat e mëposhtëm nënkuptohet:</w:t>
      </w:r>
    </w:p>
    <w:p w14:paraId="7E9D956D" w14:textId="77777777" w:rsidR="00000DCA" w:rsidRPr="00933E33" w:rsidRDefault="000C085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1.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“Autoriteti përgjegjës”</w:t>
      </w:r>
      <w:r w:rsidR="00D053D7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është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të Drejtën e Informimit dhe Mbrojtjen e të Dhënave Personale (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KDIMDP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), i caktuar për të regjistruar, mbikëqyrur dhe kontrolluar ushtrimin e veprimtarisë së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, si dhe për të garantuar zbatimin e rregullave </w:t>
      </w:r>
      <w:r w:rsidR="00D053D7" w:rsidRPr="00933E33">
        <w:rPr>
          <w:rFonts w:ascii="Garamond" w:hAnsi="Garamond" w:cs="Times New Roman"/>
          <w:color w:val="000000" w:themeColor="text1"/>
          <w:sz w:val="24"/>
          <w:szCs w:val="24"/>
        </w:rPr>
        <w:t>për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transparencën dhe integritetin në proceset e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7E7A6E41" w14:textId="77777777" w:rsidR="00000DCA" w:rsidRPr="00933E33" w:rsidRDefault="000C085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2.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“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”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është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ushtrimi ose përpjekja për të ushtruar ndikim në p</w:t>
      </w:r>
      <w:r w:rsidR="00D67876" w:rsidRPr="00933E33">
        <w:rPr>
          <w:rFonts w:ascii="Garamond" w:hAnsi="Garamond" w:cs="Times New Roman"/>
          <w:color w:val="000000" w:themeColor="text1"/>
          <w:sz w:val="24"/>
          <w:szCs w:val="24"/>
        </w:rPr>
        <w:t>roceset e vendimmarrjes publike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përmes çdo forme komunikimi, iniciative apo çdo aktiviteti tjetër të ndërmarrë me synimin për të ndikuar në hartimin, ndryshimin, zbatimin ose shfuqizimin e politikave, legjislacionit ose vendimeve administrative nga persona fizikë ose juridikë që përfaqësojnë interesa të caktuara. </w:t>
      </w:r>
    </w:p>
    <w:p w14:paraId="39E4B6F7" w14:textId="77777777" w:rsidR="00000DCA" w:rsidRPr="00933E33" w:rsidRDefault="000C085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 xml:space="preserve">3.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“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Lobist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”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është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çdo person fizik i regjistruar si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lobist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, si dhe çdo person juridik që ushtron veprimtari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përmes një</w:t>
      </w:r>
      <w:r w:rsidR="00D67876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D67876" w:rsidRPr="00933E33">
        <w:rPr>
          <w:rFonts w:ascii="Garamond" w:hAnsi="Garamond" w:cs="Times New Roman"/>
          <w:color w:val="000000" w:themeColor="text1"/>
          <w:sz w:val="24"/>
          <w:szCs w:val="24"/>
        </w:rPr>
        <w:t>lobisti</w:t>
      </w:r>
      <w:proofErr w:type="spellEnd"/>
      <w:r w:rsidR="00D67876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të regjistruar, i cili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kundrejt shpërblimit o</w:t>
      </w:r>
      <w:r w:rsidR="00D67876" w:rsidRPr="00933E33">
        <w:rPr>
          <w:rFonts w:ascii="Garamond" w:hAnsi="Garamond" w:cs="Times New Roman"/>
          <w:color w:val="000000" w:themeColor="text1"/>
          <w:sz w:val="24"/>
          <w:szCs w:val="24"/>
        </w:rPr>
        <w:t>se në interes të drejtpërdrejtë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zhvillon veprimtari me qëllim ndikimin në hartimin, miratimin, ndryshimin ose zbatimin e legjislacionit, politikave publike os</w:t>
      </w:r>
      <w:r w:rsidR="00D67876" w:rsidRPr="00933E33">
        <w:rPr>
          <w:rFonts w:ascii="Garamond" w:hAnsi="Garamond" w:cs="Times New Roman"/>
          <w:color w:val="000000" w:themeColor="text1"/>
          <w:sz w:val="24"/>
          <w:szCs w:val="24"/>
        </w:rPr>
        <w:t>e vendimmarrjeve administrative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përmes komunikimit me zyrtarë publikë.</w:t>
      </w:r>
    </w:p>
    <w:p w14:paraId="164BE53E" w14:textId="77777777" w:rsidR="00000DCA" w:rsidRPr="00933E33" w:rsidRDefault="000C085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4.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“Marrëdhënie e strukturuar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”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është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çdo raport i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formalizuar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ndërmjet një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lobisti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dhe përfituesit të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, i cili bazohet në një kontratë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sipas këtij ligji dhe parashikon zhvillimin e veprimtarive të organizuara, të përsëritura</w:t>
      </w:r>
      <w:r w:rsidR="00D67876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ose të planifikuara të </w:t>
      </w:r>
      <w:proofErr w:type="spellStart"/>
      <w:r w:rsidR="00D67876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kundrejt shpërblimit ose interesit të drejtpërdrejtë.</w:t>
      </w:r>
    </w:p>
    <w:p w14:paraId="78A6483F" w14:textId="77777777" w:rsidR="00000DCA" w:rsidRPr="00933E33" w:rsidRDefault="000C085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5. </w:t>
      </w:r>
      <w:r w:rsidR="00D67876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“Përfitues i </w:t>
      </w:r>
      <w:proofErr w:type="spellStart"/>
      <w:r w:rsidR="00D67876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D67876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” është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çdo person fizik ose juridik privat, përfshirë organizatat jofitimprurëse, në emër të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cilit ushtrohet veprimtari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nga një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lobist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i regjistruar.</w:t>
      </w:r>
    </w:p>
    <w:p w14:paraId="1E2E9917" w14:textId="77777777" w:rsidR="00000DCA" w:rsidRPr="00933E33" w:rsidRDefault="000C085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6. </w:t>
      </w:r>
      <w:r w:rsidR="00D67876" w:rsidRPr="00933E33">
        <w:rPr>
          <w:rFonts w:ascii="Garamond" w:hAnsi="Garamond" w:cs="Times New Roman"/>
          <w:color w:val="000000" w:themeColor="text1"/>
          <w:sz w:val="24"/>
          <w:szCs w:val="24"/>
        </w:rPr>
        <w:t>“Vendimmarrje publike” është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çdo proces ligjvënës,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politikëbërës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, rregullator ose administrativ, i ndërmarrë nga autoritetet publike në nivel qendror ose vendor, institucionet e pavarura dhe agjencitë autonome, që ka për qëllim miratimin, ndryshimin, zbatimin ose shfuqizimin e ligjeve, akteve nënligjore, politikave publike apo vendimeve që ndikojnë në interesin publik.</w:t>
      </w:r>
    </w:p>
    <w:p w14:paraId="7CB3D919" w14:textId="3CE82FFD" w:rsidR="00000DCA" w:rsidRPr="00933E33" w:rsidRDefault="000C085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7.</w:t>
      </w:r>
      <w:r w:rsidR="00607DE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D67876" w:rsidRPr="00933E33">
        <w:rPr>
          <w:rFonts w:ascii="Garamond" w:hAnsi="Garamond" w:cs="Times New Roman"/>
          <w:color w:val="000000" w:themeColor="text1"/>
          <w:sz w:val="24"/>
          <w:szCs w:val="24"/>
        </w:rPr>
        <w:t>“Zyrtari publik” është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çdo person i zgjedhur, i emëruar, nëpunës civil që ka kompetenca vendimmarrëse në organet ligjvënëse, ekzekutive ose administrative, në nivel qendror ose vendor.</w:t>
      </w:r>
    </w:p>
    <w:p w14:paraId="1A9C9ACE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4EB9B18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KREU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II</w:t>
      </w:r>
      <w:proofErr w:type="spellEnd"/>
    </w:p>
    <w:p w14:paraId="5DA99B6B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KUSHTET PËR USHTRIMIN E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DHE KRITERET NDALUESE</w:t>
      </w:r>
    </w:p>
    <w:p w14:paraId="4EBC3E73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6B48ECE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Neni 5</w:t>
      </w:r>
    </w:p>
    <w:p w14:paraId="77D7442F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Kushtet dhe kriteret detyruese për ushtrimin e veprimtarisë së </w:t>
      </w:r>
      <w:proofErr w:type="spellStart"/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>lobimit</w:t>
      </w:r>
      <w:proofErr w:type="spellEnd"/>
    </w:p>
    <w:p w14:paraId="185FA6A1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888232A" w14:textId="77777777" w:rsidR="00000DCA" w:rsidRPr="00933E33" w:rsidRDefault="00D67876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1.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Veprimtaria e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ushtrohet nga personi fizik ose juridik, i cili plotëson kushtet si më poshtë dhe është i regjistruar në Regjistrin e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, në përputhje me parashikimet e këtij ligji.</w:t>
      </w:r>
    </w:p>
    <w:p w14:paraId="09B9D056" w14:textId="77777777" w:rsidR="00000DCA" w:rsidRPr="00933E33" w:rsidRDefault="00D67876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2.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Nuk mund të ushtrojnë asnjë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herë veprimtari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lobimi</w:t>
      </w:r>
      <w:proofErr w:type="spellEnd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personat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të cilët janë dënuar me burgim me vendim të formës së prerë, brenda apo jashtë territorit të Republikës së Shqipërisë, për kryerjen e veprimeve apo mosveprimeve që përbëjnë vepër penale, sipas neneve 73, 74, 75, 76, 77, 78, 78/a, 79, 79/a, 79/b dhe 79/c, 86, 87, 88 paragrafi i dytë, 89/a, 100, 101, 102, 102/a, 103, 104, 105, 106, 109, 109/b, 109/c, 110/a, 111, 114, 128/b, 135, 136, 140, 141, 143/a, 215, 216, 217, 218, 219, 220, 221, 222, 230, 230/a, 230/b, 230/ç, 231, 232, 232/a, 232/b, 233, 234, 234/a, 234/b, 278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paragrafi i parë, i pestë e i gjashtë, 278/a, 282/a, 283, 283/a, 284/a, 287 i lidhur me kryerjen e një krimi të parashikuar në këtë paragraf, 333, 333/a e 334 të Kodit Penal.</w:t>
      </w:r>
    </w:p>
    <w:p w14:paraId="387A310F" w14:textId="63BE3D67" w:rsidR="00000DCA" w:rsidRPr="00933E33" w:rsidRDefault="0066344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3.</w:t>
      </w:r>
      <w:r w:rsid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Ndalohen të ushtrojnë veprimt</w:t>
      </w:r>
      <w:r w:rsidR="00D67876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ari </w:t>
      </w:r>
      <w:proofErr w:type="spellStart"/>
      <w:r w:rsidR="00D67876" w:rsidRPr="00933E33">
        <w:rPr>
          <w:rFonts w:ascii="Garamond" w:hAnsi="Garamond" w:cs="Times New Roman"/>
          <w:color w:val="000000" w:themeColor="text1"/>
          <w:sz w:val="24"/>
          <w:szCs w:val="24"/>
        </w:rPr>
        <w:t>lobuese</w:t>
      </w:r>
      <w:proofErr w:type="spellEnd"/>
      <w:r w:rsidR="00D67876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5 vjet personat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të cilët janë dënuar me burgim me vendim të formës së prerë, brenda apo jashtë territorit të Republikës së Shqipërisë, për</w:t>
      </w:r>
      <w:r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kryerjen e veprimeve apo mosvep</w:t>
      </w:r>
      <w:r w:rsidR="00D67876" w:rsidRPr="00933E33">
        <w:rPr>
          <w:rFonts w:ascii="Garamond" w:hAnsi="Garamond" w:cs="Times New Roman"/>
          <w:color w:val="000000" w:themeColor="text1"/>
          <w:sz w:val="24"/>
          <w:szCs w:val="24"/>
        </w:rPr>
        <w:t>rimeve që përbëjnë vepër penale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sipas neneve 110/a, 110/b, 110/c, 165, 244, 245, 248, 248/a, 259, 260, 319, 319/ç, apo në fushën e zgjedhjeve, të parashikuar në kreun X</w:t>
      </w:r>
      <w:r w:rsidR="00D67876" w:rsidRPr="00933E33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“Vepra penale që prekin zgjedhjet e lira dhe sistemin demokratik të zgjedhjeve”, të Kodit Penal.</w:t>
      </w:r>
      <w:r w:rsidR="00CC5188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Të dënuarit me burgim me vendim të formës së prerë, brenda apo jashtë territorit të Republikës së Shqipërisë, për çdo vepër tje</w:t>
      </w:r>
      <w:r w:rsidR="00D67876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tër penale të </w:t>
      </w:r>
      <w:proofErr w:type="spellStart"/>
      <w:r w:rsidR="00D67876" w:rsidRPr="00933E33">
        <w:rPr>
          <w:rFonts w:ascii="Garamond" w:hAnsi="Garamond" w:cs="Times New Roman"/>
          <w:color w:val="000000" w:themeColor="text1"/>
          <w:sz w:val="24"/>
          <w:szCs w:val="24"/>
        </w:rPr>
        <w:t>pacituar</w:t>
      </w:r>
      <w:proofErr w:type="spellEnd"/>
      <w:r w:rsidR="00D67876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më sipër</w:t>
      </w:r>
      <w:r w:rsidR="00CC5188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ndalohen të ushtrojnë veprimtari </w:t>
      </w:r>
      <w:proofErr w:type="spellStart"/>
      <w:r w:rsidR="00CC5188" w:rsidRPr="00933E33">
        <w:rPr>
          <w:rFonts w:ascii="Garamond" w:hAnsi="Garamond" w:cs="Times New Roman"/>
          <w:color w:val="000000" w:themeColor="text1"/>
          <w:sz w:val="24"/>
          <w:szCs w:val="24"/>
        </w:rPr>
        <w:t>lobuese</w:t>
      </w:r>
      <w:proofErr w:type="spellEnd"/>
      <w:r w:rsidR="00CC5188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sipas afateve të rehabilitimit, të përcaktuara në Kodin Penal</w:t>
      </w:r>
    </w:p>
    <w:p w14:paraId="42B8E0AB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4.</w:t>
      </w:r>
      <w:r w:rsid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Detyrimi për ndalimin e ushtrimit të veprimtarisë së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zbatohet edhe kur personi i dënuar me një vendim gjyqësor të formës së prerë është anëtar i një organi administrimi, drejtues ose mbikëqyrës i tij, aksionar ose ortak, ose ka kompetenca përfaqësuese, vendimmarrjeje ose kontrolluese ndaj tij.</w:t>
      </w:r>
    </w:p>
    <w:p w14:paraId="498FE041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5.</w:t>
      </w:r>
      <w:r w:rsid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Çdo person fizik ose juridik ndalohet të ushtrojë veprimtari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lobim</w:t>
      </w:r>
      <w:r w:rsidR="009C47F3" w:rsidRPr="00933E33">
        <w:rPr>
          <w:rFonts w:ascii="Garamond" w:hAnsi="Garamond" w:cs="Times New Roman"/>
          <w:color w:val="000000" w:themeColor="text1"/>
          <w:sz w:val="24"/>
          <w:szCs w:val="24"/>
        </w:rPr>
        <w:t>i</w:t>
      </w:r>
      <w:proofErr w:type="spellEnd"/>
      <w:r w:rsidR="009C47F3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një periudhë prej 3 vjetësh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kur nuk ka përmbushur detyrimin për pagimin e detyrimeve tatimore</w:t>
      </w:r>
      <w:r w:rsidR="009C47F3" w:rsidRPr="00933E33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si dhe të kontributeve të sigurimeve shoqërore dhe shëndetësore, me përjashtim të rasteve kur:</w:t>
      </w:r>
    </w:p>
    <w:p w14:paraId="2F9AF92D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a)</w:t>
      </w:r>
      <w:r w:rsid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ndodhet në një proces gjyqësor që ka për objekt detyrimet tatimore ose kontributet e sigurimeve shoqërore dhe </w:t>
      </w:r>
      <w:r w:rsidR="008E670B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shëndetësore dhe 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nuk ka një vendim gjyqësor ose a</w:t>
      </w:r>
      <w:r w:rsidR="009C47F3" w:rsidRPr="00933E33">
        <w:rPr>
          <w:rFonts w:ascii="Garamond" w:hAnsi="Garamond" w:cs="Times New Roman"/>
          <w:color w:val="000000" w:themeColor="text1"/>
          <w:sz w:val="24"/>
          <w:szCs w:val="24"/>
        </w:rPr>
        <w:t>dministrativ të formës së prerë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sipas legjislacionit në fuqi;</w:t>
      </w:r>
    </w:p>
    <w:p w14:paraId="67560BD6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b)</w:t>
      </w:r>
      <w:r w:rsid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i ka përmbushur</w:t>
      </w:r>
      <w:r w:rsidR="009C47F3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detyrimet e tij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duke paguar ose duke lidhur një marrëveshje të pagesës me këste me administratën tatimore, sipas parashikimeve të ligjit për procedurat tatimore, duke përfshirë, aty ku është e zbatueshme, çdo kamatëvonesë ose gjobë. Në çdo rast, marrëveshja detyruese me qëllim pagimin e detyrimeve tatimore duhet të jetë e nënshkruar përpara datës së shpalljes së procedurës së prokurimit.</w:t>
      </w:r>
    </w:p>
    <w:p w14:paraId="6B10FE6F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>c)</w:t>
      </w:r>
      <w:r w:rsid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nuk ka paguar detyrimet tatimore</w:t>
      </w:r>
      <w:r w:rsidR="009C47F3" w:rsidRPr="00933E33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si dhe kontributet e sigurimeve shoqërore dhe shëndetësore deri në vlerën 1 000 lekë.</w:t>
      </w:r>
    </w:p>
    <w:p w14:paraId="05FDE589" w14:textId="171D2176" w:rsidR="00000DCA" w:rsidRPr="00933E33" w:rsidRDefault="009C3AB9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Afati i ndalimit për ushtrimin e veprimtarisë së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fillon nga data në të cilën është shlyer detyrimi për pagesën e taksave ose të kontributeve të sigurimeve shoqërore</w:t>
      </w:r>
      <w:r w:rsidRPr="00933E33" w:rsidDel="00D33D18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dhe shëndetësore</w:t>
      </w:r>
      <w:r w:rsidR="00633319">
        <w:rPr>
          <w:rFonts w:ascii="Garamond" w:hAnsi="Garamond" w:cs="Times New Roman"/>
          <w:color w:val="000000" w:themeColor="text1"/>
          <w:sz w:val="24"/>
          <w:szCs w:val="24"/>
        </w:rPr>
        <w:t>.</w:t>
      </w:r>
      <w:bookmarkStart w:id="0" w:name="_GoBack"/>
      <w:bookmarkEnd w:id="0"/>
    </w:p>
    <w:p w14:paraId="785B59F6" w14:textId="77777777" w:rsidR="00000DCA" w:rsidRPr="00933E33" w:rsidRDefault="009C47F3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6.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Nuk mund të ushtrojë veprimtari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personi juridik që:</w:t>
      </w:r>
    </w:p>
    <w:p w14:paraId="63971E1D" w14:textId="77777777" w:rsidR="00000DCA" w:rsidRPr="00933E33" w:rsidRDefault="009C47F3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a)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është në proces falimentimi ose likuidimi;</w:t>
      </w:r>
    </w:p>
    <w:p w14:paraId="376B202B" w14:textId="3285BF39" w:rsidR="00000DCA" w:rsidRPr="00933E33" w:rsidRDefault="009C47F3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b)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ka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asete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të administruara si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pas ligjit nr.</w:t>
      </w:r>
      <w:r w:rsidR="00607DE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110/2016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“Për falimentimin”;</w:t>
      </w:r>
    </w:p>
    <w:p w14:paraId="23BDDF19" w14:textId="77777777" w:rsidR="00000DCA" w:rsidRPr="00933E33" w:rsidRDefault="009C47F3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c)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ka pezulluar veprimtarinë tregtare;</w:t>
      </w:r>
    </w:p>
    <w:p w14:paraId="462494E1" w14:textId="77777777" w:rsidR="00000DCA" w:rsidRPr="00933E33" w:rsidRDefault="009C47F3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ç)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ka fonde apo pasuri të konfiskuara sipas legjislacionit në fuqi;</w:t>
      </w:r>
    </w:p>
    <w:p w14:paraId="04704A91" w14:textId="6F604B36" w:rsidR="00000DCA" w:rsidRPr="00933E33" w:rsidRDefault="009C47F3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d)</w:t>
      </w:r>
      <w:r w:rsidR="008E670B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është në listën e personave dhe entiteteve të shpallura për sa parashikohet në ligjin për</w:t>
      </w:r>
      <w:r w:rsidR="0066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masat kundër financimit të terrorizmit dhe ligjin për masat shtrënguese ndërkombëtare.</w:t>
      </w:r>
    </w:p>
    <w:p w14:paraId="62E95372" w14:textId="77777777" w:rsidR="00000DCA" w:rsidRPr="00933E33" w:rsidRDefault="009C47F3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7.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Nuk mund të ushtrojë veprimtari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çdo person fizik ose juridik kur:</w:t>
      </w:r>
    </w:p>
    <w:p w14:paraId="2C333427" w14:textId="12508701" w:rsidR="00000DCA" w:rsidRPr="00933E33" w:rsidRDefault="009C47F3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a)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ka ushtruar veprimtari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përpara regjistrimit në Regjistrin e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dhe nuk ka marrë masa për korrigjimin e kësaj shkeljeje sa</w:t>
      </w:r>
      <w:r w:rsidR="0066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më shpejt të jetë e mundur, por jo më vonë se 30 ditë pune;</w:t>
      </w:r>
    </w:p>
    <w:p w14:paraId="436479AF" w14:textId="77777777" w:rsidR="00000DCA" w:rsidRPr="00933E33" w:rsidRDefault="009C47F3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b)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nuk ka përmbushur detyrimet për raportim dhe deklarim sipas nenit 18 të këtij ligji, pasi Regjistri i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ësh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të krijuar dhe vënë në funksion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në përputhje me parashikimet e këtij ligji.</w:t>
      </w:r>
    </w:p>
    <w:p w14:paraId="009D0D4A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41373C7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Neni 6</w:t>
      </w:r>
    </w:p>
    <w:p w14:paraId="194D4CFF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Veprimtari që nuk konsiderohen </w:t>
      </w:r>
      <w:proofErr w:type="spellStart"/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>lobim</w:t>
      </w:r>
      <w:proofErr w:type="spellEnd"/>
    </w:p>
    <w:p w14:paraId="458F9E5A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1BABE5F" w14:textId="77777777" w:rsidR="00000DCA" w:rsidRPr="00933E33" w:rsidRDefault="009C47F3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1.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Nuk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konsiderohen veprimtari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lobimi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në kuptim të këtij ligji: </w:t>
      </w:r>
    </w:p>
    <w:p w14:paraId="6426123C" w14:textId="77777777" w:rsidR="00000DCA" w:rsidRPr="00933E33" w:rsidRDefault="009C47F3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a) u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shtrimi i lirive dhe të drejtave themelore demokratike nga individët, përfshirë të drejtën për informim, paraqitjen e kërkesave, rekomandimeve, peticioneve ose qëndrimeve publike, për sa kohë që këto veprimtari nuk zhvillohen përmes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23966BD4" w14:textId="77777777" w:rsidR="00000DCA" w:rsidRPr="00933E33" w:rsidRDefault="009C47F3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b) p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jesëmarrja e hapur dhe transparente në proceset e konsultimit publik,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dëgjesat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publike apo takimet e organizua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ra nga institucionet shtetërore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në zbatim të legjislacionit për njoftimin dhe konsultimin publik.</w:t>
      </w:r>
    </w:p>
    <w:p w14:paraId="5CB36A4C" w14:textId="77777777" w:rsidR="00000DCA" w:rsidRPr="00933E33" w:rsidRDefault="009C47F3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c) a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ktivitetet edukative, kërkimore, akademike ose analitike të zhvilluara në mënyrë të pavarur dhe për qëllime informuese, që nuk synojnë ndikim të drejtpërdrejtë në vendimmarrje përmes veprimtarisë së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6A01CDFB" w14:textId="77777777" w:rsidR="00000DCA" w:rsidRPr="00933E33" w:rsidRDefault="009C47F3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ç) k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omunikimi ndërmjet institucioneve publike, organeve të administratës publike ose përfaqësuesve të tyre gjatë ushtrimit të funksioneve dhe kompetencave të tyre ligjore.</w:t>
      </w:r>
    </w:p>
    <w:p w14:paraId="6248175C" w14:textId="77777777" w:rsidR="00000DCA" w:rsidRPr="00933E33" w:rsidRDefault="009C47F3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d) k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omunikimet ose veprimtaritë e kryera nga partitë politike gjatë ushtrimit të funksioneve dhe të drejtave të tyre të përcaktuara me ligj.</w:t>
      </w:r>
    </w:p>
    <w:p w14:paraId="02B503F6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dh)</w:t>
      </w:r>
      <w:r w:rsid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9C47F3" w:rsidRPr="00933E33">
        <w:rPr>
          <w:rFonts w:ascii="Garamond" w:hAnsi="Garamond" w:cs="Times New Roman"/>
          <w:color w:val="000000" w:themeColor="text1"/>
          <w:sz w:val="24"/>
          <w:szCs w:val="24"/>
        </w:rPr>
        <w:t>k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omunikimet e detyrueshme ose periodike të subjekteve të mbikëqyrura me autoritetet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rregullatore</w:t>
      </w:r>
      <w:proofErr w:type="spellEnd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dhe mbikëqyrëse, të kryera në zbatim të legjislacionit sektorial. </w:t>
      </w:r>
    </w:p>
    <w:p w14:paraId="7565982E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e) </w:t>
      </w:r>
      <w:r w:rsidR="009C47F3" w:rsidRPr="00933E33">
        <w:rPr>
          <w:rFonts w:ascii="Garamond" w:hAnsi="Garamond" w:cs="Times New Roman"/>
          <w:color w:val="000000" w:themeColor="text1"/>
          <w:sz w:val="24"/>
          <w:szCs w:val="24"/>
        </w:rPr>
        <w:t>p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ublikimet, shkrimet ose opinionet e botuara në media, si dhe shprehjet publike në rrjete so</w:t>
      </w:r>
      <w:r w:rsidR="009C47F3" w:rsidRPr="00933E33">
        <w:rPr>
          <w:rFonts w:ascii="Garamond" w:hAnsi="Garamond" w:cs="Times New Roman"/>
          <w:color w:val="000000" w:themeColor="text1"/>
          <w:sz w:val="24"/>
          <w:szCs w:val="24"/>
        </w:rPr>
        <w:t>ciale ose në aktivitete publike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sa kohë që nuk zhvillohen në kuadër të veprimtarisë së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558C162C" w14:textId="77777777" w:rsidR="00000DCA" w:rsidRPr="00933E33" w:rsidRDefault="009C47F3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ë) v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eprimtaritë e zhvilluara në kuadër të procedurave administrative apo gjyqësore, përfshirë përfaqësimin ligjor ose procedural të palëve.</w:t>
      </w:r>
    </w:p>
    <w:p w14:paraId="7A3B7152" w14:textId="77777777" w:rsidR="00000DCA" w:rsidRPr="00933E33" w:rsidRDefault="009C47F3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f) d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eklaratat dhe qëndrimet publike të organizatave jofitimprurëse për çështje që lidhen drejtpërdrejt me misionin e tyre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statutor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dhe janë pjesë e fushës së tyre të veprimtarisë dhe ekspertizës nuk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konsiderohen veprimtari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lobimi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sa kohë që organizata nuk vepron kundrejt pagesës për të përfaqësuar interesa private të një pale të tretë.</w:t>
      </w:r>
    </w:p>
    <w:p w14:paraId="557740BD" w14:textId="5005BE08" w:rsidR="00000DCA" w:rsidRPr="00933E33" w:rsidRDefault="009C47F3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2.</w:t>
      </w:r>
      <w:r w:rsidR="00607DE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Veprimtaritë e parashikuara në pikën 1 të këtij neni nuk përj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ashtojnë zbatimin e këtij ligji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kur ato kryhen me qëllim të ushtrimit të ndikimit në vendimmarrjen publike në kuadër të marrëdhënieve të strukturuara të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, pa paragjykuar të drejtat e garantuara në legjislacionin për pjesëmarrjen qytetare në vendimmarrje.</w:t>
      </w:r>
    </w:p>
    <w:p w14:paraId="5AFB6681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9984684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KREU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III</w:t>
      </w:r>
      <w:proofErr w:type="spellEnd"/>
    </w:p>
    <w:p w14:paraId="61D6261E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KOMPETENCAT DHE ORGANIZIMI I AUTORITETIT MBIKËQYRËS</w:t>
      </w:r>
    </w:p>
    <w:p w14:paraId="6F8149F4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DFEF58C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Neni 7</w:t>
      </w:r>
    </w:p>
    <w:p w14:paraId="491EE8E1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proofErr w:type="spellStart"/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>Komisioneri</w:t>
      </w:r>
      <w:proofErr w:type="spellEnd"/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për të Drejtën e Informimit dhe Mbrojtjen e të Dhënave Personale</w:t>
      </w:r>
    </w:p>
    <w:p w14:paraId="41D8E498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8C6616D" w14:textId="77777777" w:rsidR="00000DCA" w:rsidRPr="00933E33" w:rsidRDefault="009C47F3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>1.</w:t>
      </w:r>
      <w:r w:rsidR="0089325C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të Drejtën e Informimit dhe Mbrojtjen e të Dhënave Personale është autoriteti kompetent për zbatimin e këtij ligji dhe ushtron këto funksione:</w:t>
      </w:r>
    </w:p>
    <w:p w14:paraId="2D947402" w14:textId="77777777" w:rsidR="00000DCA" w:rsidRPr="00933E33" w:rsidRDefault="009C47F3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a) </w:t>
      </w:r>
      <w:r w:rsidR="0089325C" w:rsidRPr="00933E33">
        <w:rPr>
          <w:rFonts w:ascii="Garamond" w:hAnsi="Garamond" w:cs="Times New Roman"/>
          <w:color w:val="000000" w:themeColor="text1"/>
          <w:sz w:val="24"/>
          <w:szCs w:val="24"/>
        </w:rPr>
        <w:t>a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dministron dhe publikon në kohë reale të dhënat në Regjistrin e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;</w:t>
      </w:r>
    </w:p>
    <w:p w14:paraId="3333294C" w14:textId="77777777" w:rsidR="00000DCA" w:rsidRPr="00933E33" w:rsidRDefault="009C47F3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b)</w:t>
      </w:r>
      <w:r w:rsidR="0089325C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s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hqyrton dhe vendos </w:t>
      </w:r>
      <w:r w:rsidR="0089325C" w:rsidRPr="00933E33">
        <w:rPr>
          <w:rFonts w:ascii="Garamond" w:hAnsi="Garamond" w:cs="Times New Roman"/>
          <w:color w:val="000000" w:themeColor="text1"/>
          <w:sz w:val="24"/>
          <w:szCs w:val="24"/>
        </w:rPr>
        <w:t>për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apliki</w:t>
      </w:r>
      <w:r w:rsidR="0089325C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met për regjistrim të </w:t>
      </w:r>
      <w:proofErr w:type="spellStart"/>
      <w:r w:rsidR="0089325C" w:rsidRPr="00933E33">
        <w:rPr>
          <w:rFonts w:ascii="Garamond" w:hAnsi="Garamond" w:cs="Times New Roman"/>
          <w:color w:val="000000" w:themeColor="text1"/>
          <w:sz w:val="24"/>
          <w:szCs w:val="24"/>
        </w:rPr>
        <w:t>lobistëve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në përputhje me kriteret e përcaktuara në këtë ligj;</w:t>
      </w:r>
    </w:p>
    <w:p w14:paraId="4CC427C5" w14:textId="77777777" w:rsidR="00000DCA" w:rsidRPr="00933E33" w:rsidRDefault="009C47F3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c)</w:t>
      </w:r>
      <w:r w:rsidR="0089325C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m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bikëqyr zbatimin e detyrimeve ligjore nga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lobistët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, përfituesit e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dhe zyrtarët publikë;</w:t>
      </w:r>
    </w:p>
    <w:p w14:paraId="1C367E45" w14:textId="77777777" w:rsidR="00000DCA" w:rsidRPr="00933E33" w:rsidRDefault="009C47F3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ç) </w:t>
      </w:r>
      <w:r w:rsidR="0089325C" w:rsidRPr="00933E33">
        <w:rPr>
          <w:rFonts w:ascii="Garamond" w:hAnsi="Garamond" w:cs="Times New Roman"/>
          <w:color w:val="000000" w:themeColor="text1"/>
          <w:sz w:val="24"/>
          <w:szCs w:val="24"/>
        </w:rPr>
        <w:t>v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erifikon saktësinë e të dhënave </w:t>
      </w:r>
      <w:r w:rsidR="0089325C" w:rsidRPr="00933E33">
        <w:rPr>
          <w:rFonts w:ascii="Garamond" w:hAnsi="Garamond" w:cs="Times New Roman"/>
          <w:color w:val="000000" w:themeColor="text1"/>
          <w:sz w:val="24"/>
          <w:szCs w:val="24"/>
        </w:rPr>
        <w:t>dhe raporteve të dorëzuara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përmes kontrolleve dhe hetimeve administrative;</w:t>
      </w:r>
    </w:p>
    <w:p w14:paraId="7196DE67" w14:textId="77777777" w:rsidR="00000DCA" w:rsidRPr="00933E33" w:rsidRDefault="009C47F3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d)</w:t>
      </w:r>
      <w:r w:rsidR="00AE68F2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v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endos dhe, sipas rastit, zbaton masat administrative dhe ndëshkimet e parashikuara në këtë ligj;</w:t>
      </w:r>
    </w:p>
    <w:p w14:paraId="43DEFE3E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dh)</w:t>
      </w:r>
      <w:r w:rsid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AE68F2" w:rsidRPr="00933E33">
        <w:rPr>
          <w:rFonts w:ascii="Garamond" w:hAnsi="Garamond" w:cs="Times New Roman"/>
          <w:color w:val="000000" w:themeColor="text1"/>
          <w:sz w:val="24"/>
          <w:szCs w:val="24"/>
        </w:rPr>
        <w:t>h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arton dhe miraton Kodin e Sjelljes për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Lobistët</w:t>
      </w:r>
      <w:proofErr w:type="spellEnd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dhe monitoron zbatimin e tij;</w:t>
      </w:r>
    </w:p>
    <w:p w14:paraId="5CCC6EDB" w14:textId="77777777" w:rsidR="00000DCA" w:rsidRPr="00933E33" w:rsidRDefault="009C47F3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e) z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hvillon dhe koordinon aktivitete informuese dhe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ndërgjegjësuese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lobistët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, zyrtarët publikë dhe publikun e gjerë, me qëllim rritjen e njohurive </w:t>
      </w:r>
      <w:r w:rsidR="00AE68F2" w:rsidRPr="00933E33">
        <w:rPr>
          <w:rFonts w:ascii="Garamond" w:hAnsi="Garamond" w:cs="Times New Roman"/>
          <w:color w:val="000000" w:themeColor="text1"/>
          <w:sz w:val="24"/>
          <w:szCs w:val="24"/>
        </w:rPr>
        <w:t>për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rregullat e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, detyrimet ligjore dhe masat për parandalimin e ndikimeve të papërshtatshme;</w:t>
      </w:r>
    </w:p>
    <w:p w14:paraId="29C5BBB3" w14:textId="77777777" w:rsidR="00000DCA" w:rsidRPr="00933E33" w:rsidRDefault="00AE68F2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ë) k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rijon strukturën përgjegjëse për mbikëqyrjen, kontrollin dhe verifikimin e veprimtarive të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, si dhe zbatimin e detyrimeve të parashikuara në këtë ligj.</w:t>
      </w:r>
    </w:p>
    <w:p w14:paraId="21BE8A56" w14:textId="66BBE936" w:rsidR="00000DCA" w:rsidRPr="00933E33" w:rsidRDefault="00AE68F2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f)</w:t>
      </w:r>
      <w:r w:rsidR="0066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b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ashkëpunon me autoritetet kompetente, përfshirë autoritetet tatimore, autoritetin përgjegjës për parandalimin e pastrimit të parave dhe financimit të terrorizmit, si dhe organet e tjera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rregullatore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, duke iu përcjellë rastet kur gjatë ushtrimit të kompetencave të tij lind dyshimi për shkelje të legjislacionit përkatës.</w:t>
      </w:r>
    </w:p>
    <w:p w14:paraId="25CDC396" w14:textId="77777777" w:rsidR="00000DCA" w:rsidRPr="00933E33" w:rsidRDefault="00AE68F2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2.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Autoritetet publike dhe institucionet e përfshira në procese vendimmarrëse janë të detyruara të bashkëpunojnë me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KDIMDP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-në për organizimin dhe zhvillimin e aktiviteteve informuese dhe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ndërgjegjësuese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, si dhe të sigurojnë pjesëmarrjen e punonjësve të tyre në këto veprimtari.</w:t>
      </w:r>
    </w:p>
    <w:p w14:paraId="61D509C3" w14:textId="77777777" w:rsidR="00000DCA" w:rsidRPr="00933E33" w:rsidRDefault="00AE68F2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3.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Formati, temat dhe periudhat e zhvillimit të aktiviteteve informuese dhe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ndërgjegjësuese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përcaktohen me urdhër të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të Drejtën e Informimit dhe Mbrojtjen e të Dhënave Personale, duke garantuar zhvillimin e tyre jo më pak se një herë në vit.</w:t>
      </w:r>
    </w:p>
    <w:p w14:paraId="44E4677D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4.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KDIMDP</w:t>
      </w:r>
      <w:proofErr w:type="spellEnd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-ja përgatit dhe paraqet çdo vit në Kuvend një raport vjetor </w:t>
      </w:r>
      <w:r w:rsidR="00AE68F2" w:rsidRPr="00933E33">
        <w:rPr>
          <w:rFonts w:ascii="Garamond" w:hAnsi="Garamond" w:cs="Times New Roman"/>
          <w:color w:val="000000" w:themeColor="text1"/>
          <w:sz w:val="24"/>
          <w:szCs w:val="24"/>
        </w:rPr>
        <w:t>për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veprimtarinë e tij, gjendjen e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në vend dhe rekomandimet për përmirësim.</w:t>
      </w:r>
    </w:p>
    <w:p w14:paraId="09630499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6B4216C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KREU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IV</w:t>
      </w:r>
      <w:proofErr w:type="spellEnd"/>
    </w:p>
    <w:p w14:paraId="3772FCC8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REGJISTRIMI DHE ÇREGJISTRIMI NGA REGJISTRI I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</w:p>
    <w:p w14:paraId="5158689C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7B20E59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Neni 8</w:t>
      </w:r>
    </w:p>
    <w:p w14:paraId="14DD58D5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Regjistri i </w:t>
      </w:r>
      <w:proofErr w:type="spellStart"/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>Lobimit</w:t>
      </w:r>
      <w:proofErr w:type="spellEnd"/>
    </w:p>
    <w:p w14:paraId="0AA59775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DB02033" w14:textId="77777777" w:rsidR="00000DCA" w:rsidRPr="00933E33" w:rsidRDefault="00AE68F2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1.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Regjistri i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mbahet dhe administrohet nga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të Drejtën e Informimit dhe M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brojtjen e të Dhënave Personale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si autoriteti përgjegjës për monito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rimin e veprimtarisë së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dhe përbën një bazë të dhënash elektronike publike. Regjistri i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publikohet në faqen zyrtare të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dhe ësh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të i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aksesueshëm</w:t>
      </w:r>
      <w:proofErr w:type="spellEnd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nga çdo person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në përputhje me parimet e transparencës dhe mbrojtjes së të dhënave personale. </w:t>
      </w:r>
    </w:p>
    <w:p w14:paraId="38CFFCF3" w14:textId="77777777" w:rsidR="00000DCA" w:rsidRPr="00933E33" w:rsidRDefault="00AE68F2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2.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Të dhënat në Regjistrin e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përditësohen rregullisht dhe jo më vonë se 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5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(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pesë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) ditë pune nga data e depozitimit të dokumentacionit përkatës pranë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të Drejtën e Informimit dhe Mbrojtjen e të Dhënave Personale.</w:t>
      </w:r>
    </w:p>
    <w:p w14:paraId="1E27C781" w14:textId="075807F6" w:rsidR="00000DCA" w:rsidRPr="00933E33" w:rsidRDefault="00AE68F2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3.</w:t>
      </w:r>
      <w:r w:rsidR="00607DE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Regjistri përmban këto të dhëna:</w:t>
      </w:r>
    </w:p>
    <w:p w14:paraId="771D4F71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a) </w:t>
      </w:r>
      <w:r w:rsidR="00AE68F2" w:rsidRPr="00933E33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mrin, mbiemrin dhe </w:t>
      </w:r>
      <w:r w:rsidR="00AE68F2" w:rsidRPr="00933E33">
        <w:rPr>
          <w:rFonts w:ascii="Garamond" w:hAnsi="Garamond" w:cs="Times New Roman"/>
          <w:color w:val="000000" w:themeColor="text1"/>
          <w:sz w:val="24"/>
          <w:szCs w:val="24"/>
        </w:rPr>
        <w:t>adr</w:t>
      </w:r>
      <w:r w:rsidR="00576695" w:rsidRPr="00933E33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="00AE68F2" w:rsidRPr="00933E33">
        <w:rPr>
          <w:rFonts w:ascii="Garamond" w:hAnsi="Garamond" w:cs="Times New Roman"/>
          <w:color w:val="000000" w:themeColor="text1"/>
          <w:sz w:val="24"/>
          <w:szCs w:val="24"/>
        </w:rPr>
        <w:t>sën</w:t>
      </w:r>
      <w:r w:rsidR="008F4FA6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e ushtrimit të veprimtarisë profesionale</w:t>
      </w:r>
      <w:r w:rsidR="008F4FA6" w:rsidRPr="00933E33" w:rsidDel="00D33D18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AE68F2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të 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personit fizik që ushtron veprimtari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lobimi</w:t>
      </w:r>
      <w:proofErr w:type="spellEnd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ose emrin, selinë dhe numrin unik të identifikimit (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NUIS</w:t>
      </w:r>
      <w:proofErr w:type="spellEnd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) të personit juridik;</w:t>
      </w:r>
    </w:p>
    <w:p w14:paraId="3A7D8901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b) </w:t>
      </w:r>
      <w:r w:rsidR="00AE68F2" w:rsidRPr="00933E33">
        <w:rPr>
          <w:rFonts w:ascii="Garamond" w:hAnsi="Garamond" w:cs="Times New Roman"/>
          <w:color w:val="000000" w:themeColor="text1"/>
          <w:sz w:val="24"/>
          <w:szCs w:val="24"/>
        </w:rPr>
        <w:t>përfaqësuesin ligjor dhe në rastin e personit juridik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personat e punësuar si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lobistë</w:t>
      </w:r>
      <w:proofErr w:type="spellEnd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;</w:t>
      </w:r>
    </w:p>
    <w:p w14:paraId="7CFDB504" w14:textId="77777777" w:rsidR="00000DCA" w:rsidRPr="00933E33" w:rsidRDefault="00AE68F2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c) f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ushën dhe tematikën e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;</w:t>
      </w:r>
    </w:p>
    <w:p w14:paraId="2C164980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ç) </w:t>
      </w:r>
      <w:r w:rsidR="00AE68F2" w:rsidRPr="00933E33">
        <w:rPr>
          <w:rFonts w:ascii="Garamond" w:hAnsi="Garamond" w:cs="Times New Roman"/>
          <w:color w:val="000000" w:themeColor="text1"/>
          <w:sz w:val="24"/>
          <w:szCs w:val="24"/>
        </w:rPr>
        <w:t>p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ërfituesin ose subjektin në emër të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proofErr w:type="spellEnd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cilit ushtrohet veprimtaria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lobuese</w:t>
      </w:r>
      <w:proofErr w:type="spellEnd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;</w:t>
      </w:r>
    </w:p>
    <w:p w14:paraId="6E0E6E77" w14:textId="77777777" w:rsidR="00000DCA" w:rsidRPr="00933E33" w:rsidRDefault="00AE68F2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d) i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nstitucionet publike ose kategoritë e zyrtarëve publikë me të cilët janë vendosur kontakte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;</w:t>
      </w:r>
    </w:p>
    <w:p w14:paraId="3AB0C98F" w14:textId="53986393" w:rsidR="00000DCA" w:rsidRPr="00933E33" w:rsidRDefault="0066344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dh) </w:t>
      </w:r>
      <w:r w:rsidR="00AE68F2" w:rsidRPr="00933E33">
        <w:rPr>
          <w:rFonts w:ascii="Garamond" w:hAnsi="Garamond" w:cs="Times New Roman"/>
          <w:color w:val="000000" w:themeColor="text1"/>
          <w:sz w:val="24"/>
          <w:szCs w:val="24"/>
        </w:rPr>
        <w:t>s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tatusin aktual në regjistër;</w:t>
      </w:r>
    </w:p>
    <w:p w14:paraId="2B315661" w14:textId="01E9B940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e) </w:t>
      </w:r>
      <w:r w:rsidR="00AE68F2" w:rsidRPr="00933E33">
        <w:rPr>
          <w:rFonts w:ascii="Garamond" w:hAnsi="Garamond" w:cs="Times New Roman"/>
          <w:color w:val="000000" w:themeColor="text1"/>
          <w:sz w:val="24"/>
          <w:szCs w:val="24"/>
        </w:rPr>
        <w:t>r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aportim</w:t>
      </w:r>
      <w:r w:rsidR="00696E62" w:rsidRPr="00933E33">
        <w:rPr>
          <w:rFonts w:ascii="Garamond" w:hAnsi="Garamond" w:cs="Times New Roman"/>
          <w:color w:val="000000" w:themeColor="text1"/>
          <w:sz w:val="24"/>
          <w:szCs w:val="24"/>
        </w:rPr>
        <w:t>et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e zyrtarëve publikë për kontaktet e</w:t>
      </w:r>
      <w:r w:rsidR="0066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696E62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zhvilluara 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me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lobistë</w:t>
      </w:r>
      <w:proofErr w:type="spellEnd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1ECBA281" w14:textId="77777777" w:rsidR="00000DCA" w:rsidRPr="00933E33" w:rsidRDefault="00AE68F2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4.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Struktura, mënyra e administrimit, si dhe procedurat për përditësimin dhe publikimin e të dhënave në Regjistrin e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përcaktohen me udhëzim të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të Drejtën e Informimit dhe Mbrojtjen e të Dhënave Personale.</w:t>
      </w:r>
    </w:p>
    <w:p w14:paraId="0525EB7C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AC7A581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Neni 9</w:t>
      </w:r>
    </w:p>
    <w:p w14:paraId="7824F4D7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>Kërkesa për regjistrim</w:t>
      </w:r>
    </w:p>
    <w:p w14:paraId="3CD1D80A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959BBE4" w14:textId="77777777" w:rsidR="00000DCA" w:rsidRPr="00933E33" w:rsidRDefault="00AE68F2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1.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Çdo person fizik ose juridik, që kërkon të ushtrojë veprimtari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, paraqet kërkesë për regjistrim pranë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të Drejtën e Informimit dhe Mbrojtjen e të Dhënave Personale, në rrugë zyrtare, nëpërmjet formës elektronike ose shërbimit postar.</w:t>
      </w:r>
    </w:p>
    <w:p w14:paraId="628A05DF" w14:textId="77777777" w:rsidR="00000DCA" w:rsidRPr="00933E33" w:rsidRDefault="00AE68F2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2.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Kërkesa për regjistrim shoqërohet me:</w:t>
      </w:r>
    </w:p>
    <w:p w14:paraId="6410395D" w14:textId="77777777" w:rsidR="00000DCA" w:rsidRPr="00933E33" w:rsidRDefault="00AE68F2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a)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të dhënat identifikuese të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aplikantit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;</w:t>
      </w:r>
    </w:p>
    <w:p w14:paraId="5D75A091" w14:textId="77777777" w:rsidR="00000DCA" w:rsidRPr="00933E33" w:rsidRDefault="00AE68F2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b)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vetëdeklarim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të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aplikantit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mungesën e ndalimeve sipas nenit 5 të këtij ligji;</w:t>
      </w:r>
    </w:p>
    <w:p w14:paraId="049DB737" w14:textId="77777777" w:rsidR="00000DCA" w:rsidRPr="00933E33" w:rsidRDefault="00315081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c)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përshkrim të fushës dhe temave kryesore në të cilat do të ushtrohet veprimtaria e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318A78F8" w14:textId="77777777" w:rsidR="00000DCA" w:rsidRPr="00933E33" w:rsidRDefault="00315081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3.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Në rastin e personit juridik, kërkesa shoqërohet edhe me:</w:t>
      </w:r>
    </w:p>
    <w:p w14:paraId="284FA095" w14:textId="77777777" w:rsidR="00000DCA" w:rsidRPr="00933E33" w:rsidRDefault="00315081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a)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ekstraktin aktual të regjistrimit të personit juridik;</w:t>
      </w:r>
    </w:p>
    <w:p w14:paraId="11D0297B" w14:textId="77777777" w:rsidR="00000DCA" w:rsidRPr="00933E33" w:rsidRDefault="00315081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b)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të dhënat identifikuese të përfaqësuesit ligjor dhe të personave të autorizuar </w:t>
      </w:r>
      <w:r w:rsidR="00C96DCE" w:rsidRPr="00933E33">
        <w:rPr>
          <w:rFonts w:ascii="Garamond" w:hAnsi="Garamond" w:cs="Times New Roman"/>
          <w:color w:val="000000" w:themeColor="text1"/>
          <w:sz w:val="24"/>
          <w:szCs w:val="24"/>
        </w:rPr>
        <w:t>q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ë kryejnë veprimtari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;</w:t>
      </w:r>
    </w:p>
    <w:p w14:paraId="79D413BE" w14:textId="77777777" w:rsidR="00000DCA" w:rsidRPr="00933E33" w:rsidRDefault="00315081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c)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vetëdeklarim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të përfaqësuesit ligjor për mungesën e ndalimeve ligjore.</w:t>
      </w:r>
    </w:p>
    <w:p w14:paraId="58066BD7" w14:textId="77777777" w:rsidR="00000DCA" w:rsidRPr="00933E33" w:rsidRDefault="00315081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4.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e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shqyrton kërkesën për regjistrim brenda 20 ditëve pun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nga data e paraqitjes së saj. Brenda 5 ditëve pun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nga marrja e kërkesës, nëse është e nevojshme,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kërkon plotësim të dokumentacionit. Subjekti 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e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plotëson dokumentacionin brenda 10 ditëve pun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nga marrja e njoftimit. Afati i shqyrtimit pezullohet deri në dorëzimin e dokumentacionit të kërkuar.</w:t>
      </w:r>
    </w:p>
    <w:p w14:paraId="0963EEDA" w14:textId="77777777" w:rsidR="00000DCA" w:rsidRPr="00933E33" w:rsidRDefault="00315081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5.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Pas shqyrtimit,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merr vendim për:</w:t>
      </w:r>
    </w:p>
    <w:p w14:paraId="59CEC935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a) regjistrimin e kërkuesit në Regjistrin e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; ose</w:t>
      </w:r>
    </w:p>
    <w:p w14:paraId="6D09CFF1" w14:textId="77777777" w:rsidR="00000DCA" w:rsidRPr="00933E33" w:rsidRDefault="00315081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b) refuzimin e kërkesës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kur konstatohet mosplotësimi i kushteve ligjore.</w:t>
      </w:r>
    </w:p>
    <w:p w14:paraId="2C7B3AA7" w14:textId="77777777" w:rsidR="00000DCA" w:rsidRPr="00933E33" w:rsidRDefault="00315081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6.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Vendimi për regjistrim publikohet në faqen zyrtare të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. Vendimi për refuzim i komunikohet kërkuesit dhe arsyetohet në përputhje me legjislacionin procedural.</w:t>
      </w:r>
    </w:p>
    <w:p w14:paraId="0E85D3F1" w14:textId="77777777" w:rsidR="00000DCA" w:rsidRPr="00933E33" w:rsidRDefault="00315081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7.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Formati dhe përmbajtja e kërkesës për regjistrim, si dhe mënyra e paraqitjes dhe shqyrtimit të saj përcaktohen me udhëzim të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të Drejtën e Informimit dhe Mbrojtjen e të Dhënave Personale, të nxjerrë në zbatim të këtij ligji. </w:t>
      </w:r>
    </w:p>
    <w:p w14:paraId="3F206BAA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9CF2B8D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Neni 10</w:t>
      </w:r>
    </w:p>
    <w:p w14:paraId="7BC6B568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>Refuzimi i regjistrimit</w:t>
      </w:r>
    </w:p>
    <w:p w14:paraId="112A5A49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0D64D9B" w14:textId="77777777" w:rsidR="00000DCA" w:rsidRPr="00933E33" w:rsidRDefault="00315081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1.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të Drejtën e Informimit dhe Mbrojtjen e të Dhënave Personale 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e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refuzon kërkesën për regjistrim në Regjistrin e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në rastet kur:</w:t>
      </w:r>
    </w:p>
    <w:p w14:paraId="586BF7CB" w14:textId="77777777" w:rsidR="00000DCA" w:rsidRPr="00933E33" w:rsidRDefault="00315081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a)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konstatohet ekzistenca e të paktën njërit prej kritereve ndaluese të përcaktuara në nenin 5 të këtij ligji;</w:t>
      </w:r>
    </w:p>
    <w:p w14:paraId="410E0156" w14:textId="77777777" w:rsidR="00000DCA" w:rsidRPr="00933E33" w:rsidRDefault="00315081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b)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kërkuesi ka paraqitur të dhëna ose dokumente të pavërteta ose të pasakta;</w:t>
      </w:r>
    </w:p>
    <w:p w14:paraId="51560ADF" w14:textId="77777777" w:rsidR="00000DCA" w:rsidRPr="00933E33" w:rsidRDefault="00315081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c)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për kërkuesin nuk ka përfunduar afati i ndalimit për ushtrimin e veprimtarisë së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, sipas përcaktimeve të nenit 5 të këtij ligji;</w:t>
      </w:r>
    </w:p>
    <w:p w14:paraId="6CEBE38D" w14:textId="77777777" w:rsidR="00000DCA" w:rsidRPr="00933E33" w:rsidRDefault="00315081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ç)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kërkuesi nuk respekton afatin prej 10 ditësh për plotësi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min e dokumenteve sipas pikës 4 të nenit 9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ligji. </w:t>
      </w:r>
    </w:p>
    <w:p w14:paraId="3085908F" w14:textId="77777777" w:rsidR="00000DCA" w:rsidRPr="00933E33" w:rsidRDefault="00315081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2.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Vendimi për refuzim duhet të jetë i arsyetuar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dhe t’i komunikohet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aplikantit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sipas afateve të përcaktuara në nenin 9 të këtij ligji.</w:t>
      </w:r>
    </w:p>
    <w:p w14:paraId="0F078D00" w14:textId="77777777" w:rsidR="00000DCA" w:rsidRPr="00933E33" w:rsidRDefault="00315081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3.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Kundër vendimit të refuzimit të regjistrimit, kërkuesi ka të drejtë të paraqesë ankim administrativ pranë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të Drejtën e Informimit dhe M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brojtjen e të Dhënave Personale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brenda 30 ditëve nga momenti i njoftimit.</w:t>
      </w:r>
    </w:p>
    <w:p w14:paraId="2FB904AE" w14:textId="77777777" w:rsidR="00000DCA" w:rsidRPr="00933E33" w:rsidRDefault="00315081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4.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Ankimi administrativ shqyrtohet nga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të Drejtën e Informimit dhe M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brojtjen e të Dhënave Personale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në përputhje me procedurat e përcaktuara në Kodin e Procedurave Administrative.</w:t>
      </w:r>
    </w:p>
    <w:p w14:paraId="67F54C38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879E559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Neni 11</w:t>
      </w:r>
    </w:p>
    <w:p w14:paraId="07605B7B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>Çregjistrimi nga regjistri</w:t>
      </w:r>
    </w:p>
    <w:p w14:paraId="16A2307D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72AE4BA" w14:textId="77777777" w:rsidR="00000DCA" w:rsidRPr="00933E33" w:rsidRDefault="00315081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1.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të Drejtën e Informimit dhe Mb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rojtjen e të Dhënave Personale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vendos çregjist</w:t>
      </w:r>
      <w:r w:rsidR="00D35908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rimin nga regjistri për </w:t>
      </w:r>
      <w:proofErr w:type="spellStart"/>
      <w:r w:rsidR="00D35908" w:rsidRPr="00933E33">
        <w:rPr>
          <w:rFonts w:ascii="Garamond" w:hAnsi="Garamond" w:cs="Times New Roman"/>
          <w:color w:val="000000" w:themeColor="text1"/>
          <w:sz w:val="24"/>
          <w:szCs w:val="24"/>
        </w:rPr>
        <w:t>lobimin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në këto raste:</w:t>
      </w:r>
    </w:p>
    <w:p w14:paraId="7395B20C" w14:textId="77777777" w:rsidR="00000DCA" w:rsidRPr="00933E33" w:rsidRDefault="00315081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 xml:space="preserve">a) </w:t>
      </w:r>
      <w:r w:rsidR="00D35908" w:rsidRPr="00933E33">
        <w:rPr>
          <w:rFonts w:ascii="Garamond" w:hAnsi="Garamond" w:cs="Times New Roman"/>
          <w:color w:val="000000" w:themeColor="text1"/>
          <w:sz w:val="24"/>
          <w:szCs w:val="24"/>
        </w:rPr>
        <w:t>m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e kërkesë të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lobistit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;</w:t>
      </w:r>
    </w:p>
    <w:p w14:paraId="50DC6793" w14:textId="77777777" w:rsidR="00000DCA" w:rsidRPr="00933E33" w:rsidRDefault="00315081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b) </w:t>
      </w:r>
      <w:r w:rsidR="00D35908" w:rsidRPr="00933E33">
        <w:rPr>
          <w:rFonts w:ascii="Garamond" w:hAnsi="Garamond" w:cs="Times New Roman"/>
          <w:color w:val="000000" w:themeColor="text1"/>
          <w:sz w:val="24"/>
          <w:szCs w:val="24"/>
        </w:rPr>
        <w:t>k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ur ka vdekur personi fizik ose kur ka humbur zotësinë juridike për të vepruar;</w:t>
      </w:r>
    </w:p>
    <w:p w14:paraId="327E5DED" w14:textId="77777777" w:rsidR="00000DCA" w:rsidRPr="00933E33" w:rsidRDefault="00315081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c) </w:t>
      </w:r>
      <w:r w:rsidR="00D35908" w:rsidRPr="00933E33">
        <w:rPr>
          <w:rFonts w:ascii="Garamond" w:hAnsi="Garamond" w:cs="Times New Roman"/>
          <w:color w:val="000000" w:themeColor="text1"/>
          <w:sz w:val="24"/>
          <w:szCs w:val="24"/>
        </w:rPr>
        <w:t>k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ur personi juridik ka mbaruar ose ka nisur procedurat e falimentimit;</w:t>
      </w:r>
    </w:p>
    <w:p w14:paraId="34E619AD" w14:textId="56FB8CBE" w:rsidR="00000DCA" w:rsidRPr="00933E33" w:rsidRDefault="00315081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ç) </w:t>
      </w:r>
      <w:r w:rsidR="00D35908" w:rsidRPr="00933E33">
        <w:rPr>
          <w:rFonts w:ascii="Garamond" w:hAnsi="Garamond" w:cs="Times New Roman"/>
          <w:color w:val="000000" w:themeColor="text1"/>
          <w:sz w:val="24"/>
          <w:szCs w:val="24"/>
        </w:rPr>
        <w:t>k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ur nuk është bërë korrigjimi i të dhënave të pasakta pas kalimit të afa</w:t>
      </w:r>
      <w:r w:rsidR="00D35908" w:rsidRPr="00933E33">
        <w:rPr>
          <w:rFonts w:ascii="Garamond" w:hAnsi="Garamond" w:cs="Times New Roman"/>
          <w:color w:val="000000" w:themeColor="text1"/>
          <w:sz w:val="24"/>
          <w:szCs w:val="24"/>
        </w:rPr>
        <w:t>tit të</w:t>
      </w:r>
      <w:r w:rsidR="0066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D35908" w:rsidRPr="00933E33">
        <w:rPr>
          <w:rFonts w:ascii="Garamond" w:hAnsi="Garamond" w:cs="Times New Roman"/>
          <w:color w:val="000000" w:themeColor="text1"/>
          <w:sz w:val="24"/>
          <w:szCs w:val="24"/>
        </w:rPr>
        <w:t>parashikuar në nenin 22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ligji;</w:t>
      </w:r>
    </w:p>
    <w:p w14:paraId="7A73CDBF" w14:textId="77777777" w:rsidR="00000DCA" w:rsidRPr="00933E33" w:rsidRDefault="00315081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d)</w:t>
      </w:r>
      <w:r w:rsidR="00D35908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k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ur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lobisti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ndodhet në një nga r</w:t>
      </w:r>
      <w:r w:rsidR="00D35908" w:rsidRPr="00933E33">
        <w:rPr>
          <w:rFonts w:ascii="Garamond" w:hAnsi="Garamond" w:cs="Times New Roman"/>
          <w:color w:val="000000" w:themeColor="text1"/>
          <w:sz w:val="24"/>
          <w:szCs w:val="24"/>
        </w:rPr>
        <w:t>astet e parashikuara në nenin 5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të ligjit;</w:t>
      </w:r>
    </w:p>
    <w:p w14:paraId="47A918AA" w14:textId="28096FFC" w:rsidR="00000DCA" w:rsidRPr="00933E33" w:rsidRDefault="0066344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dh) </w:t>
      </w:r>
      <w:r w:rsidR="00D35908" w:rsidRPr="00933E33">
        <w:rPr>
          <w:rFonts w:ascii="Garamond" w:hAnsi="Garamond" w:cs="Times New Roman"/>
          <w:color w:val="000000" w:themeColor="text1"/>
          <w:sz w:val="24"/>
          <w:szCs w:val="24"/>
        </w:rPr>
        <w:t>k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ur zbulohen të dhëna se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lobisti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ka ushtruar aktivitet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pa qenë me parë i</w:t>
      </w:r>
      <w:r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regjistruar;</w:t>
      </w:r>
    </w:p>
    <w:p w14:paraId="3D240A66" w14:textId="77777777" w:rsidR="00000DCA" w:rsidRPr="00933E33" w:rsidRDefault="00315081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e)</w:t>
      </w:r>
      <w:r w:rsidR="00D35908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n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ë çdo rast tj</w:t>
      </w:r>
      <w:r w:rsidR="00D35908" w:rsidRPr="00933E33">
        <w:rPr>
          <w:rFonts w:ascii="Garamond" w:hAnsi="Garamond" w:cs="Times New Roman"/>
          <w:color w:val="000000" w:themeColor="text1"/>
          <w:sz w:val="24"/>
          <w:szCs w:val="24"/>
        </w:rPr>
        <w:t>etër të parashikuar në nenin 24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ligji.</w:t>
      </w:r>
    </w:p>
    <w:p w14:paraId="2AAFC053" w14:textId="77777777" w:rsidR="00000DCA" w:rsidRPr="00933E33" w:rsidRDefault="00315081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2.</w:t>
      </w:r>
      <w:r w:rsidR="00D35908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Vendimi për çregjistrimin nga regjistri publikohet në faqen zyrtare të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të Drejtën e Informimit dhe Mbrojtjen e të Dhënave Personale brenda 7 (shtatë) ditëve punë nga miratimi.</w:t>
      </w:r>
    </w:p>
    <w:p w14:paraId="3371FEC1" w14:textId="2C0FCFF4" w:rsidR="00000DCA" w:rsidRPr="00933E33" w:rsidRDefault="0066344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315081" w:rsidRPr="00933E33">
        <w:rPr>
          <w:rFonts w:ascii="Garamond" w:hAnsi="Garamond" w:cs="Times New Roman"/>
          <w:color w:val="000000" w:themeColor="text1"/>
          <w:sz w:val="24"/>
          <w:szCs w:val="24"/>
        </w:rPr>
        <w:t>3.</w:t>
      </w:r>
      <w:r w:rsidR="00D35908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Subjekti ndaj të cilit ësht</w:t>
      </w:r>
      <w:r w:rsidR="00D35908" w:rsidRPr="00933E33">
        <w:rPr>
          <w:rFonts w:ascii="Garamond" w:hAnsi="Garamond" w:cs="Times New Roman"/>
          <w:color w:val="000000" w:themeColor="text1"/>
          <w:sz w:val="24"/>
          <w:szCs w:val="24"/>
        </w:rPr>
        <w:t>ë marrë vendimi për çregjistrim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mund të paraqesë një kërkesë të re për regjistrim vetëm pas</w:t>
      </w:r>
      <w:r w:rsidR="00D35908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kalimit të një periudhe një 1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-vjeçare nga data e çregjistrimit.</w:t>
      </w:r>
    </w:p>
    <w:p w14:paraId="3746FA58" w14:textId="05987A0B" w:rsidR="00000DCA" w:rsidRPr="00933E33" w:rsidRDefault="0066344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315081" w:rsidRPr="00933E33">
        <w:rPr>
          <w:rFonts w:ascii="Garamond" w:hAnsi="Garamond" w:cs="Times New Roman"/>
          <w:color w:val="000000" w:themeColor="text1"/>
          <w:sz w:val="24"/>
          <w:szCs w:val="24"/>
        </w:rPr>
        <w:t>4.</w:t>
      </w:r>
      <w:r w:rsidR="00D35908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Në rastet kur çregjistrimi bëhet me kërkesë të vetë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lobistit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,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riregjistrimi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mund të bëhet menjëherë, pa periudhë pritjeje.</w:t>
      </w:r>
    </w:p>
    <w:p w14:paraId="38FEDFB4" w14:textId="77777777" w:rsidR="00000DCA" w:rsidRPr="00933E33" w:rsidRDefault="00315081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5.</w:t>
      </w:r>
      <w:r w:rsidR="00D35908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Kundër vendimit për çregjistrimin nga regjistri,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lobisti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ka të drejtë të paraqesë ankim administrativ pranë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të Drejtën e Informimit dhe Mbrojtjen e të Dhënave Personale brenda 30 ditëve nga njoftimi. Ankimi administrativ shqyrtohet në përputhje me procedurat e përcaktuara në Kodin e Procedurave Administrative.</w:t>
      </w:r>
    </w:p>
    <w:p w14:paraId="24D8DF26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EF577B8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KREU V</w:t>
      </w:r>
    </w:p>
    <w:p w14:paraId="19FE8931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KRYERJA E VEPRIMTARISË SË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, TË DREJTAT DHE DETYRIMET E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LOBISTIT</w:t>
      </w:r>
      <w:proofErr w:type="spellEnd"/>
    </w:p>
    <w:p w14:paraId="54E1CAE1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5310EC6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Neni 12</w:t>
      </w:r>
    </w:p>
    <w:p w14:paraId="7610B77D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Kontrata për </w:t>
      </w:r>
      <w:proofErr w:type="spellStart"/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>lobim</w:t>
      </w:r>
      <w:proofErr w:type="spellEnd"/>
    </w:p>
    <w:p w14:paraId="7A5C3676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EA2370A" w14:textId="77777777" w:rsidR="00000DCA" w:rsidRPr="00933E33" w:rsidRDefault="00D35908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1.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Lobisti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nuk mund të ushtrojë veprimtari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pa lidhur më parë një kontratë me shkrim me përfituesin e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, përveç rasteve kur veprimtaria zhvillohet për interesa të tij të drejtpërdrejta.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Lobisti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njofton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Komisionerin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lidhjen e kontratës brenda 15 ditëve punë nga 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data e lidhjes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nëpërmjet paraqitjes së të dhënave kryesore të kontratës.</w:t>
      </w:r>
    </w:p>
    <w:p w14:paraId="7026634E" w14:textId="77777777" w:rsidR="00000DCA" w:rsidRPr="00933E33" w:rsidRDefault="00D35908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2.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Të dhënat kryesore që paraqiten pranë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përfshijnë:</w:t>
      </w:r>
    </w:p>
    <w:p w14:paraId="0BBC9E07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a) të dhënat identifikuese të palëve;</w:t>
      </w:r>
    </w:p>
    <w:p w14:paraId="5E071B3A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b) objektin dhe qëllimin e veprimtarisë së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;</w:t>
      </w:r>
    </w:p>
    <w:p w14:paraId="51AC721C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c) afatin e kontratës;</w:t>
      </w:r>
    </w:p>
    <w:p w14:paraId="5FA2878B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ç) vlerën e përgjithshme të shpërblimit ose intervalin buxhetor;</w:t>
      </w:r>
    </w:p>
    <w:p w14:paraId="7936C47F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d) deklaratën e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lobistit</w:t>
      </w:r>
      <w:proofErr w:type="spellEnd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D35908" w:rsidRPr="00933E33">
        <w:rPr>
          <w:rFonts w:ascii="Garamond" w:hAnsi="Garamond" w:cs="Times New Roman"/>
          <w:color w:val="000000" w:themeColor="text1"/>
          <w:sz w:val="24"/>
          <w:szCs w:val="24"/>
        </w:rPr>
        <w:t>për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mungesën e konfliktit të interesit.</w:t>
      </w:r>
    </w:p>
    <w:p w14:paraId="451D36A5" w14:textId="77777777" w:rsidR="00000DCA" w:rsidRPr="00933E33" w:rsidRDefault="00D35908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3.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mund të kërkojë kopjen e plotë të kontr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atës, si dhe informacion shtesë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vetëm kur është e nevojshme për qëllime verifikimi, kontrolli apo hetimi administrativ, sipas këtij ligji.</w:t>
      </w:r>
    </w:p>
    <w:p w14:paraId="0CC6312F" w14:textId="77777777" w:rsidR="00000DCA" w:rsidRPr="00933E33" w:rsidRDefault="00D35908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4.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Të dhënat e parashikuara në pikën 2</w:t>
      </w:r>
      <w:r w:rsidR="007D3A51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neni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pub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likohen në Regjistrin e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në përputhje me legjislacionin për mbrojtjen e të dhënave personale.</w:t>
      </w:r>
    </w:p>
    <w:p w14:paraId="2A59985D" w14:textId="77777777" w:rsidR="00000DCA" w:rsidRPr="00933E33" w:rsidRDefault="00D35908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5.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Çdo ndryshim ose ndërprerje e kontratës njoftohet pranë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brenda 7 ditëve punë, duke përditësuar të dhënat kryesore të kontratës.</w:t>
      </w:r>
    </w:p>
    <w:p w14:paraId="4A36FBC8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A65F2E3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Neni 13</w:t>
      </w:r>
    </w:p>
    <w:p w14:paraId="7423B006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Informacioni </w:t>
      </w:r>
      <w:r w:rsidR="00D35908"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>për</w:t>
      </w:r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përfituesin e </w:t>
      </w:r>
      <w:proofErr w:type="spellStart"/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>lobimit</w:t>
      </w:r>
      <w:proofErr w:type="spellEnd"/>
    </w:p>
    <w:p w14:paraId="1824D3EA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7E263B1" w14:textId="57360DAE" w:rsidR="00000DCA" w:rsidRPr="00933E33" w:rsidRDefault="00D35908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1.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Lobisti</w:t>
      </w:r>
      <w:proofErr w:type="spellEnd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që ushtron veprimtari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lobimi</w:t>
      </w:r>
      <w:proofErr w:type="spellEnd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është i detyruar të paraqesë pranë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të Drejtën e Informimit dhe M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brojtjen e të Dhënave Personale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brenda 30 ditëve nga data e l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idhjes së kontratës së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informacion</w:t>
      </w:r>
      <w:r w:rsidR="00607DED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2317532C" w14:textId="77777777" w:rsidR="00000DCA" w:rsidRPr="00933E33" w:rsidRDefault="00D35908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a)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të dhënat identifikuese të përfituesit të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lobistit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;</w:t>
      </w:r>
    </w:p>
    <w:p w14:paraId="50DE789B" w14:textId="77777777" w:rsidR="00000DCA" w:rsidRPr="00933E33" w:rsidRDefault="00D35908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b)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burimet financiare të planifikuara për veprimtarinë e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;</w:t>
      </w:r>
    </w:p>
    <w:p w14:paraId="01C59FF0" w14:textId="77777777" w:rsidR="00000DCA" w:rsidRPr="00933E33" w:rsidRDefault="00D35908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c)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deklaratë 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për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mungesën e konfliktit të interesit;</w:t>
      </w:r>
    </w:p>
    <w:p w14:paraId="1595748F" w14:textId="77777777" w:rsidR="00000DCA" w:rsidRPr="00933E33" w:rsidRDefault="00D35908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ç)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vetëdeklarimin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e përfituesit se nuk është i dënuar për vepra pe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nale të parashikuara në pikën 1 të nenit 5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ligji. </w:t>
      </w:r>
    </w:p>
    <w:p w14:paraId="21A55889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F424E4B" w14:textId="77777777" w:rsidR="00000DCA" w:rsidRPr="00933E33" w:rsidRDefault="00BE7C31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 xml:space="preserve">2.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Çdo ndryshim në kontratë ose në objektin e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duhet të raportohet pranë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të Drejtën e Informimit dhe Mbrojtjen e të Dhënave Personale dhe të përditësohet në</w:t>
      </w:r>
      <w:r w:rsidR="007D3A51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Regjistrin e </w:t>
      </w:r>
      <w:proofErr w:type="spellStart"/>
      <w:r w:rsidR="007D3A51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7D3A51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brenda 30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ditëve nga data e ndryshimit.</w:t>
      </w:r>
    </w:p>
    <w:p w14:paraId="0DC27AE0" w14:textId="4FB7B795" w:rsidR="00000DCA" w:rsidRPr="00933E33" w:rsidRDefault="00BE7C31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3.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të Drejtën e Informimit dhe Mbrojtjen e të Dhënave Personale administron informacionin 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për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përfituesin e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në përputhje me parashikimet e këtij ligji dhe e p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ublikon në Regjistrin e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në përputhje me ligjin nr.</w:t>
      </w:r>
      <w:r w:rsidR="00607DE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124/2024, “Për mbrojtjen e të dhënave personale”, sipas përcakti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meve të parashikuara në nenin 8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ligji.</w:t>
      </w:r>
    </w:p>
    <w:p w14:paraId="78F09EDD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20B8D08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Neni 14</w:t>
      </w:r>
    </w:p>
    <w:p w14:paraId="502E326A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Detyrimi për bashkëpunim dhe përgjegjësia e përfituesit të </w:t>
      </w:r>
      <w:proofErr w:type="spellStart"/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>lobimit</w:t>
      </w:r>
      <w:proofErr w:type="spellEnd"/>
    </w:p>
    <w:p w14:paraId="1750E36D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5319B0D" w14:textId="77777777" w:rsidR="00000DCA" w:rsidRPr="00933E33" w:rsidRDefault="00BE7C31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1.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Përfituesi i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është i detyruar t’i sigurojë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lobistit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dokumentacionin dhe informacionin e nevojshëm për përmbushjen e kontratës së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, si dhe të bashkëpunojë me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Komisionerin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të Drejtën e Informimit dhe Mbrojtjen e të Dhënave Personale për qëllime verifikimi dhe kontrolli.</w:t>
      </w:r>
    </w:p>
    <w:p w14:paraId="2B15FC05" w14:textId="77777777" w:rsidR="00000DCA" w:rsidRPr="00933E33" w:rsidRDefault="00BE7C31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2.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Përfituesi i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mban përgjegjësi për saktësinë dhe vërtetësinë e të dhënave të dorëzuara pranë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të Drejtën e Informimit dhe Mbrojtjen e të Dhënave Personale.</w:t>
      </w:r>
    </w:p>
    <w:p w14:paraId="05720B6F" w14:textId="77777777" w:rsidR="00000DCA" w:rsidRPr="00933E33" w:rsidRDefault="00BE7C31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3.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Në rast të paraqitjes së të dhënave të pasakta ose të pavërteta, përfituesi i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u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nënshtrohet masave administrative dhe sanksioneve të parashikuara në këtë ligj.</w:t>
      </w:r>
    </w:p>
    <w:p w14:paraId="032D5CF9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E54600B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Neni 15</w:t>
      </w:r>
    </w:p>
    <w:p w14:paraId="05F590EB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>Mbledhja dhe përdorimi i informacionit</w:t>
      </w:r>
    </w:p>
    <w:p w14:paraId="38C548C9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3861074" w14:textId="77777777" w:rsidR="00000DCA" w:rsidRPr="00933E33" w:rsidRDefault="00BE7C31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1.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Lobisti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e ushtron veprimtarinë e tij/saj në përputhje me parimet e transparencës, integritetit, paanshmërisë dhe mbrojtjes së interesit publik, si dhe në zbatim të këtij ligji dhe Kodit të Sjelljes për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Lobistët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4931E5EA" w14:textId="77777777" w:rsidR="00000DCA" w:rsidRPr="00933E33" w:rsidRDefault="00BE7C31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2.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Lobisti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nuk duhet të mbledhë, të përdorë apo të përhapë informacion të përfituar në mënyrë të paligjshme dhe as të nxisë të tjerët ta sigurojnë një informacion të tillë.</w:t>
      </w:r>
    </w:p>
    <w:p w14:paraId="1A4E2F8E" w14:textId="77777777" w:rsidR="00000DCA" w:rsidRPr="00933E33" w:rsidRDefault="00BE7C31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3.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të Drejtën e Informimit dhe Mbrojtjen e të Dhënave Personale, në ushtrim të kompetencave mbikëqyrëse, mund t’i kërkojë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lobistit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çdo informacion të nevojshëm për verifikimin e zbatimit të këtij ligji.</w:t>
      </w:r>
    </w:p>
    <w:p w14:paraId="4483237E" w14:textId="77777777" w:rsidR="00000DCA" w:rsidRPr="00933E33" w:rsidRDefault="00BE7C31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4.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Lobisti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mban përgjegjësi administrative dhe civile për dhënien me dashje të informacionit të rremë ose të pasaktë gjatë ushtrimit të veprimtarisë së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75F5687F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2B6B42A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Neni 16</w:t>
      </w:r>
    </w:p>
    <w:p w14:paraId="162A9BFB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Të drejtat e </w:t>
      </w:r>
      <w:proofErr w:type="spellStart"/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>lobistit</w:t>
      </w:r>
      <w:proofErr w:type="spellEnd"/>
    </w:p>
    <w:p w14:paraId="7BAEB529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</w:p>
    <w:p w14:paraId="7868E2F2" w14:textId="77777777" w:rsidR="00000DCA" w:rsidRPr="00933E33" w:rsidRDefault="0020702B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1.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Çdo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lobist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ka të drejtën të ushtrojë veprimtarinë e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në përputhje me të drejtat dhe detyrimet e përcaktuara në këtë ligj.</w:t>
      </w:r>
    </w:p>
    <w:p w14:paraId="6AD76442" w14:textId="77777777" w:rsidR="00000DCA" w:rsidRPr="00933E33" w:rsidRDefault="0020702B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2.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Lobisti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ka të drejtë:</w:t>
      </w:r>
    </w:p>
    <w:p w14:paraId="642E2C0A" w14:textId="77777777" w:rsidR="00000DCA" w:rsidRPr="00933E33" w:rsidRDefault="0020702B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a)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të kërkojë qasje të barabartë dhe transparente në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takime me institucione publike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sipas rregullave të këtij ligji;</w:t>
      </w:r>
    </w:p>
    <w:p w14:paraId="5A5C6368" w14:textId="77777777" w:rsidR="00000DCA" w:rsidRPr="00933E33" w:rsidRDefault="0020702B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b)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të paraqesë ankesa ose të kërkojë rishikim nëse e drejta për të ushtruar veprimtari të ligjshme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7D3A51" w:rsidRPr="00933E33">
        <w:rPr>
          <w:rFonts w:ascii="Garamond" w:hAnsi="Garamond" w:cs="Times New Roman"/>
          <w:color w:val="000000" w:themeColor="text1"/>
          <w:sz w:val="24"/>
          <w:szCs w:val="24"/>
        </w:rPr>
        <w:t>i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mohohet;</w:t>
      </w:r>
    </w:p>
    <w:p w14:paraId="255E7C94" w14:textId="0C74DCB8" w:rsidR="00000DCA" w:rsidRPr="00933E33" w:rsidRDefault="0020702B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c)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të kërkojë nga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të Drejtën e Informimit dhe Mbrojtjen e të Dhënave Personale udhëzime dhe sqarime 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për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zbatimin e këtij ligji dhe Kodit të</w:t>
      </w:r>
      <w:r w:rsidR="0066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Sjelljes për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Lobistët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34DDED8B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0EEB4AE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Neni 17</w:t>
      </w:r>
    </w:p>
    <w:p w14:paraId="2096401E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Detyrimet e </w:t>
      </w:r>
      <w:proofErr w:type="spellStart"/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>lobistit</w:t>
      </w:r>
      <w:proofErr w:type="spellEnd"/>
    </w:p>
    <w:p w14:paraId="3F268E9F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53A4DCA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1.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Lobisti</w:t>
      </w:r>
      <w:proofErr w:type="spellEnd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është i detyruar:</w:t>
      </w:r>
    </w:p>
    <w:p w14:paraId="68C72B07" w14:textId="77777777" w:rsidR="00000DCA" w:rsidRPr="00933E33" w:rsidRDefault="0020702B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a)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të deklarojë qëllimin e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, fushën, temat dhe subjektin për llogari të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cilit vepron në çdo kontakt me zyrtarin publik;</w:t>
      </w:r>
    </w:p>
    <w:p w14:paraId="3BCA93EB" w14:textId="77777777" w:rsidR="00000DCA" w:rsidRPr="00933E33" w:rsidRDefault="0020702B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b)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të mos përdorë forma ndikimi të paligjshme ose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korruptive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, përfshirë dhurata, favore, premtime apo shpërblime të ndaluara;</w:t>
      </w:r>
    </w:p>
    <w:p w14:paraId="6599792F" w14:textId="77777777" w:rsidR="00000DCA" w:rsidRPr="00933E33" w:rsidRDefault="0020702B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 xml:space="preserve">c)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të respektojë Kodin e Sjelljes për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Lobistin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, rregullat e etikës profesionale dhe transparencës në komunikimin me institucionet publike;</w:t>
      </w:r>
    </w:p>
    <w:p w14:paraId="4BCADF9B" w14:textId="77777777" w:rsidR="00000DCA" w:rsidRPr="00933E33" w:rsidRDefault="0020702B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ç)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të njoftojë përpara çdo komunikimi zyrtarin publik se është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lobist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i regjistruar;</w:t>
      </w:r>
    </w:p>
    <w:p w14:paraId="40F12DDA" w14:textId="2767AD26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d)</w:t>
      </w:r>
      <w:r w:rsidR="0066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të dorëzojë raportet periodike sipas afateve të përcaktuara në këtë ligj;</w:t>
      </w:r>
    </w:p>
    <w:p w14:paraId="7F78D74A" w14:textId="36A39D96" w:rsidR="00000DCA" w:rsidRPr="00933E33" w:rsidRDefault="0066344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20702B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dh)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të ruajë dhe të mbajë dokumentacionin për aktivitetet e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një periudhë jo më pak se </w:t>
      </w:r>
      <w:r w:rsidR="0020702B" w:rsidRPr="00933E33">
        <w:rPr>
          <w:rFonts w:ascii="Garamond" w:hAnsi="Garamond" w:cs="Times New Roman"/>
          <w:color w:val="000000" w:themeColor="text1"/>
          <w:sz w:val="24"/>
          <w:szCs w:val="24"/>
        </w:rPr>
        <w:t>5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(</w:t>
      </w:r>
      <w:r w:rsidR="0020702B" w:rsidRPr="00933E33">
        <w:rPr>
          <w:rFonts w:ascii="Garamond" w:hAnsi="Garamond" w:cs="Times New Roman"/>
          <w:color w:val="000000" w:themeColor="text1"/>
          <w:sz w:val="24"/>
          <w:szCs w:val="24"/>
        </w:rPr>
        <w:t>pesë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) vjet dhe ta vendosë në dispozicion të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të Drejtën e Informimit dhe Mbrojtjen e të Dhënave Personale kur kërkohet;</w:t>
      </w:r>
    </w:p>
    <w:p w14:paraId="59E81C94" w14:textId="77777777" w:rsidR="00000DCA" w:rsidRPr="00933E33" w:rsidRDefault="0020702B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e)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të bashkëpunojë me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Komisionerin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të Drejtën e Informimit dhe Mbrojtjen e të Dhënave Personale gjatë procedurave të verifikimit ose hetimit administrativ;</w:t>
      </w:r>
    </w:p>
    <w:p w14:paraId="389D4CC8" w14:textId="77777777" w:rsidR="00000DCA" w:rsidRPr="00933E33" w:rsidRDefault="0020702B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ë)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të mos përdorë dhe të mos shpërndajë informacione të përfituara në mënyrë të paligjshme, si dhe të respektojë parashikimet </w:t>
      </w:r>
      <w:r w:rsidR="00F60E91" w:rsidRPr="00933E33">
        <w:rPr>
          <w:rFonts w:ascii="Garamond" w:hAnsi="Garamond" w:cs="Times New Roman"/>
          <w:color w:val="000000" w:themeColor="text1"/>
          <w:sz w:val="24"/>
          <w:szCs w:val="24"/>
        </w:rPr>
        <w:t>n</w:t>
      </w:r>
      <w:r w:rsidR="00FE0ECA" w:rsidRPr="00933E33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F60E91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legjislacionin </w:t>
      </w:r>
      <w:r w:rsidR="00FE0ECA" w:rsidRPr="00933E33">
        <w:rPr>
          <w:rFonts w:ascii="Garamond" w:hAnsi="Garamond" w:cs="Times New Roman"/>
          <w:color w:val="000000" w:themeColor="text1"/>
          <w:sz w:val="24"/>
          <w:szCs w:val="24"/>
        </w:rPr>
        <w:t>p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ër mbrojtj</w:t>
      </w:r>
      <w:r w:rsidR="00F60E91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en e të dhënave personale, </w:t>
      </w:r>
      <w:r w:rsidR="00FE0ECA" w:rsidRPr="00933E33">
        <w:rPr>
          <w:rFonts w:ascii="Garamond" w:hAnsi="Garamond" w:cs="Times New Roman"/>
          <w:color w:val="000000" w:themeColor="text1"/>
          <w:sz w:val="24"/>
          <w:szCs w:val="24"/>
        </w:rPr>
        <w:t>p</w:t>
      </w:r>
      <w:r w:rsidR="0091619C" w:rsidRPr="00933E33">
        <w:rPr>
          <w:rFonts w:ascii="Garamond" w:hAnsi="Garamond" w:cs="Times New Roman"/>
          <w:color w:val="000000" w:themeColor="text1"/>
          <w:sz w:val="24"/>
          <w:szCs w:val="24"/>
        </w:rPr>
        <w:t>ër informacionin e klasifikuar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DF35DC" w:rsidRPr="00933E33">
        <w:rPr>
          <w:rFonts w:ascii="Garamond" w:hAnsi="Garamond" w:cs="Times New Roman"/>
          <w:color w:val="000000" w:themeColor="text1"/>
          <w:sz w:val="24"/>
          <w:szCs w:val="24"/>
        </w:rPr>
        <w:t>dhe sekretin</w:t>
      </w:r>
      <w:r w:rsidR="00F60E91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tregtar;</w:t>
      </w:r>
    </w:p>
    <w:p w14:paraId="05976788" w14:textId="77777777" w:rsidR="00000DCA" w:rsidRPr="00933E33" w:rsidRDefault="0020702B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f)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të heqë dorë nga ushtrimi i veprimtarisë së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në rastet kur ndodhet në konflikt interesi, si dhe në çdo rast tjetër të parashikuar nga ky ligj për ndalimin ose ndërprerjen e veprimtarisë së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1C6B7BD7" w14:textId="77777777" w:rsidR="00000DCA" w:rsidRPr="00933E33" w:rsidRDefault="0020702B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2.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Në zbatim të pikës 1 të këtij neni,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të Drejtën e Informimit dhe Mbrojtjen e të Dhënave Personale përcakton me udhëzim kategoritë e dokumentacionit që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lobisti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është i detyruar të ruajë, mënyrën e administrimit dhe afatet përkatëse të ruajtjes së tij.</w:t>
      </w:r>
    </w:p>
    <w:p w14:paraId="627A99C1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469793A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Neni 18</w:t>
      </w:r>
    </w:p>
    <w:p w14:paraId="2D5C6011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Deklarata e veprimtarisë së </w:t>
      </w:r>
      <w:proofErr w:type="spellStart"/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>lobimit</w:t>
      </w:r>
      <w:proofErr w:type="spellEnd"/>
    </w:p>
    <w:p w14:paraId="4BDE3648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6D53449" w14:textId="77777777" w:rsidR="00000DCA" w:rsidRPr="00933E33" w:rsidRDefault="0020702B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1.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Lobisti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ka detyrimin të paraqesë pranë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të Drejtën e Informimit dhe Mbrojtjen e të Dhënave Personale një dekla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ratë të veprimtarisë së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çdo 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6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(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gjashtë) muaj për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burimet financiare dhe shumat e shpenzuara për veprimtarinë e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gjatë periudhës përkatëse.</w:t>
      </w:r>
    </w:p>
    <w:p w14:paraId="5C439CF9" w14:textId="77777777" w:rsidR="00000DCA" w:rsidRPr="00933E33" w:rsidRDefault="0020702B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2.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Deklarata e veprimtarisë së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përmban të dhëna 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për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28E9EF19" w14:textId="77777777" w:rsidR="00000DCA" w:rsidRPr="00933E33" w:rsidRDefault="0020702B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a)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burimet financiare të planifikuara për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;</w:t>
      </w:r>
    </w:p>
    <w:p w14:paraId="3186687A" w14:textId="77777777" w:rsidR="00000DCA" w:rsidRPr="00933E33" w:rsidRDefault="0020702B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b)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vlerën totale të shpenzimeve të realizuara për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gjatë periudhës së deklaruar;</w:t>
      </w:r>
    </w:p>
    <w:p w14:paraId="0C62D45C" w14:textId="77777777" w:rsidR="00000DCA" w:rsidRPr="00933E33" w:rsidRDefault="007D3A51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c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)</w:t>
      </w:r>
      <w:r w:rsidR="0020702B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natyrën dhe qëllimin e veprimtarive të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, si dhe subjektin në emër të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cilit është kryer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;</w:t>
      </w:r>
    </w:p>
    <w:p w14:paraId="46797E33" w14:textId="77777777" w:rsidR="00000DCA" w:rsidRPr="00933E33" w:rsidRDefault="0020702B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ç)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institucionin publik apo zyrtarin publik me të cilin janë zhvilluar kontakte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lobuese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;</w:t>
      </w:r>
    </w:p>
    <w:p w14:paraId="3DEB4DE2" w14:textId="73E0D9AD" w:rsidR="00000DCA" w:rsidRPr="00933E33" w:rsidRDefault="0020702B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d)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formën dhe datën</w:t>
      </w:r>
      <w:r w:rsidR="0066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e kontaktit me zyrtarin publik;</w:t>
      </w:r>
    </w:p>
    <w:p w14:paraId="0717AB66" w14:textId="095EDC36" w:rsidR="00000DCA" w:rsidRPr="00933E33" w:rsidRDefault="0066344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dh)</w:t>
      </w:r>
      <w:r w:rsid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burimin e fondeve të përdorura</w:t>
      </w:r>
      <w:r w:rsidR="0020702B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</w:t>
      </w:r>
      <w:proofErr w:type="spellStart"/>
      <w:r w:rsidR="0020702B" w:rsidRPr="00933E33">
        <w:rPr>
          <w:rFonts w:ascii="Garamond" w:hAnsi="Garamond" w:cs="Times New Roman"/>
          <w:color w:val="000000" w:themeColor="text1"/>
          <w:sz w:val="24"/>
          <w:szCs w:val="24"/>
        </w:rPr>
        <w:t>lobim</w:t>
      </w:r>
      <w:proofErr w:type="spellEnd"/>
      <w:r w:rsidR="0020702B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dhe çdo mbështetje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financiare nga palë të treta.</w:t>
      </w:r>
    </w:p>
    <w:p w14:paraId="321728CB" w14:textId="77777777" w:rsidR="00000DCA" w:rsidRPr="00933E33" w:rsidRDefault="0020702B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3.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Deklarata e veprimtarisë së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dorëzohet pranë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të Drejtën e Informimit dhe Mbrojtjen e të Dhënave Personale dhe pub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likohet në Regjistrin e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në përputhje me nenin 9 të këtij ligji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duke respektuar parimet e transparencës dhe mbrojtjes së të dhënave personale.</w:t>
      </w:r>
    </w:p>
    <w:p w14:paraId="3D84CB30" w14:textId="77777777" w:rsidR="00000DCA" w:rsidRPr="00933E33" w:rsidRDefault="0020702B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4. Forma,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përmbajtja dhe mënyra e dorëzimit të deklaratës përcaktohen me udhëzim të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të Drejtën e Informimit dhe Mbrojtjen e të Dhënave Personale.</w:t>
      </w:r>
    </w:p>
    <w:p w14:paraId="2A73C94E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6FE7926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KREU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VI</w:t>
      </w:r>
      <w:proofErr w:type="spellEnd"/>
    </w:p>
    <w:p w14:paraId="5B7A690A" w14:textId="77777777" w:rsidR="0020702B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NDALIMET DHE KONFLIKTI I INTERESIT GJATË USHTRIMIT </w:t>
      </w:r>
    </w:p>
    <w:p w14:paraId="021C945B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TË VEPRIMTARISË SË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</w:p>
    <w:p w14:paraId="1D7413DE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92AF6F5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Neni 19</w:t>
      </w:r>
    </w:p>
    <w:p w14:paraId="5050CE2C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Ndalimi i </w:t>
      </w:r>
      <w:proofErr w:type="spellStart"/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>lobimit</w:t>
      </w:r>
      <w:proofErr w:type="spellEnd"/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për zyrtarin publik</w:t>
      </w:r>
    </w:p>
    <w:p w14:paraId="47025E87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0F13424" w14:textId="77777777" w:rsidR="00000DCA" w:rsidRPr="00933E33" w:rsidRDefault="00635B12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1.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Për të garantuar integritetin e vendimmarrjes publike, ish-zyrtarët publikë 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u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nënshtrohen periudhave të ndryshme të ndalimit të ushtrimit të veprimtarisë së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, në varësi të nivelit të funksionit të ushtruar, si më poshtë:</w:t>
      </w:r>
    </w:p>
    <w:p w14:paraId="006A0D6B" w14:textId="77777777" w:rsidR="00000DCA" w:rsidRPr="00933E33" w:rsidRDefault="00635B12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a) i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sh-anëtarët e Këshillit të Ministrave dhe ish-deputetët ndalohen të ushtrojnë veprimt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ari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lobimi</w:t>
      </w:r>
      <w:proofErr w:type="spellEnd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një periudhë 2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-vjeçare nga përfundimi i mandatit.</w:t>
      </w:r>
    </w:p>
    <w:p w14:paraId="7F916828" w14:textId="77777777" w:rsidR="00000DCA" w:rsidRPr="00933E33" w:rsidRDefault="00635B12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b) k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rerët e institucioneve të pavarura, sekretarët e përgjithshëm të ministrive, drejtorët e përgjithshëm të agjencive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rregullatore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dhe drejtues të tjerë të lartë me kompetenca vendimmarrëse ndalohen të ushtrojnë veprimta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ri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lobimi</w:t>
      </w:r>
      <w:proofErr w:type="spellEnd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një periudhë 1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-vjeçare nga përfundimi i mandatit ose marrëdhënies së punës.</w:t>
      </w:r>
    </w:p>
    <w:p w14:paraId="0855BFC5" w14:textId="77777777" w:rsidR="00000DCA" w:rsidRPr="00933E33" w:rsidRDefault="00635B12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2.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Ndalimi i ushtrimit të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zbatohet vetëm në:</w:t>
      </w:r>
    </w:p>
    <w:p w14:paraId="5CAAA661" w14:textId="77777777" w:rsidR="00000DCA" w:rsidRPr="00933E33" w:rsidRDefault="00635B12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 xml:space="preserve">a)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institucionin ku ish-zyrtari ka ushtruar funksionin;</w:t>
      </w:r>
    </w:p>
    <w:p w14:paraId="19BDD1D3" w14:textId="77777777" w:rsidR="00000DCA" w:rsidRPr="00933E33" w:rsidRDefault="00635B12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b)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çështjet për të cilat ai ka pasur përgjegjësi ose kompetenca vendimmarrëse, mbikëqyrëse apo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rregullatore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;</w:t>
      </w:r>
    </w:p>
    <w:p w14:paraId="2227456D" w14:textId="77777777" w:rsidR="00000DCA" w:rsidRPr="00933E33" w:rsidRDefault="00635B12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c)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subjektet me të cilat ish-zyrtari ka pasur marrëdhënie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kontraktuale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, mbikëqyrëse ose kontrolluese gjatë periudhës së funksionit.</w:t>
      </w:r>
    </w:p>
    <w:p w14:paraId="579F1BCC" w14:textId="77777777" w:rsidR="00000DCA" w:rsidRPr="00933E33" w:rsidRDefault="00635B12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3.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Ish-zyrtarët publikë nuk mund të përdorin informacione jopublike,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konfidenciale</w:t>
      </w:r>
      <w:proofErr w:type="spellEnd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ose të mbrojtura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të përfituar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a gjatë ushtrimit të funksionit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qëllime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0DFA399A" w14:textId="77777777" w:rsidR="00000DCA" w:rsidRPr="00933E33" w:rsidRDefault="00635B12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4.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të Drejtën e Informimit dhe Mbrojtjen e të Dhënave Personale publikon dhe përditëson në një rubrikë të posaçme të Regjistrit të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një listë të zyrta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rëve, të parashikuar në pikën 1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neni, dhe mbikëqyr z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batimin e periudhës së ndalimit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në bashkëpunim me institucionet përkatëse.</w:t>
      </w:r>
    </w:p>
    <w:p w14:paraId="53809047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62BCAA4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Neni 20</w:t>
      </w:r>
    </w:p>
    <w:p w14:paraId="590996B2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Parandalimi i konfliktit të interesit në veprimtarinë e </w:t>
      </w:r>
      <w:proofErr w:type="spellStart"/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>lobimit</w:t>
      </w:r>
      <w:proofErr w:type="spellEnd"/>
    </w:p>
    <w:p w14:paraId="5FE70F71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E4847A7" w14:textId="77777777" w:rsidR="00256B77" w:rsidRPr="00933E33" w:rsidRDefault="00635B12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1.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Lobisti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nuk mund të ushtrojë veprimtari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në çështje ku ai vetë, anëtarët e familjes së tij ose subjektet me të cilat ka lidhje ekonomike, profesionale apo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kontraktuale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696E62" w:rsidRPr="00933E33">
        <w:rPr>
          <w:rFonts w:ascii="Garamond" w:hAnsi="Garamond" w:cs="Times New Roman"/>
          <w:color w:val="000000" w:themeColor="text1"/>
          <w:sz w:val="24"/>
          <w:szCs w:val="24"/>
        </w:rPr>
        <w:t>ushtrojnë funksione publike, funksione vendimmarrëse ose këshilluese në autoritetin publik përkatës</w:t>
      </w:r>
      <w:r w:rsidR="00256B77" w:rsidRPr="00933E33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="00696E62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75F1B731" w14:textId="77777777" w:rsidR="00000DCA" w:rsidRPr="00933E33" w:rsidRDefault="00635B12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2.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Lobisti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ndodhet në kushtet e konfliktit të interesit kur përfaqëson ose angazhohet për dy ose më shumë përfitues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që kanë interesa të kundërta në të njëjtën çështje.</w:t>
      </w:r>
    </w:p>
    <w:p w14:paraId="550DD7B9" w14:textId="77777777" w:rsidR="00000DCA" w:rsidRPr="00933E33" w:rsidRDefault="00635B12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3.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Lobisti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ka detyrimin të deklarojë paraprakisht çdo rrethanë që mund të përbëjë konflikt interesi pranë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të Drejtën e Informimit dhe Mbrojtjen e të Dhënave Personale.</w:t>
      </w:r>
    </w:p>
    <w:p w14:paraId="0F19B70A" w14:textId="77777777" w:rsidR="00000DCA" w:rsidRPr="00933E33" w:rsidRDefault="00635B12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4.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KDIMDP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-ja përcakton me udhëzim procedurat për identifikimin, deklarimin, shqyrtimin dhe menaxhimin e situatave të konfliktit të interesit gjatë ushtrimit të veprimtarisë së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688FC483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E72B32C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KREU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VII</w:t>
      </w:r>
      <w:proofErr w:type="spellEnd"/>
    </w:p>
    <w:p w14:paraId="41509A2B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MBIKËQYRJA DHE SANKSIONET</w:t>
      </w:r>
    </w:p>
    <w:p w14:paraId="4C372EC6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C0A42E2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Neni 21</w:t>
      </w:r>
    </w:p>
    <w:p w14:paraId="30B4D9F4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Veprimtaria kontrolluese e autoritetit përgjegjës për </w:t>
      </w:r>
      <w:proofErr w:type="spellStart"/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>lobimin</w:t>
      </w:r>
      <w:proofErr w:type="spellEnd"/>
    </w:p>
    <w:p w14:paraId="251A373D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9C5F194" w14:textId="77777777" w:rsidR="00000DCA" w:rsidRPr="00933E33" w:rsidRDefault="00B51034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1.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të Drejtën e Informimit dhe Mbrojtjen e të Dhënave Personale mbikëqyr zbatimin e dispozitave të këtij ligji dhe përputhshmërinë e veprimtarive të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me të dhënat e regjistruara.</w:t>
      </w:r>
    </w:p>
    <w:p w14:paraId="39D1B37A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2</w:t>
      </w:r>
      <w:r w:rsidR="00B51034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. 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Për këtë qëllim,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KDIMDP</w:t>
      </w:r>
      <w:proofErr w:type="spellEnd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-ja ka të drejtë:</w:t>
      </w:r>
    </w:p>
    <w:p w14:paraId="3CDF1AC6" w14:textId="77777777" w:rsidR="00000DCA" w:rsidRPr="00933E33" w:rsidRDefault="00B51034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a)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të kërkojë informacion nga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lobistët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dhe përfituesit e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;</w:t>
      </w:r>
    </w:p>
    <w:p w14:paraId="5612F465" w14:textId="77777777" w:rsidR="00000DCA" w:rsidRPr="00933E33" w:rsidRDefault="00B51034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b)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të verifikojë dokumentet dhe raportet e dorëzuara;</w:t>
      </w:r>
    </w:p>
    <w:p w14:paraId="3036B80F" w14:textId="77777777" w:rsidR="00000DCA" w:rsidRPr="00933E33" w:rsidRDefault="00B51034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c)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të kërkojë sqarime nga zyrtarët publikë për kontaktet e zhvilluara me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lobistë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3E3FEA78" w14:textId="77777777" w:rsidR="00000DCA" w:rsidRPr="00933E33" w:rsidRDefault="00B51034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3.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Kur konstaton shkelje,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të Drejtën e Informimit dhe Mbrojtjen e të Dhënave Personale merr masa administrative sipas këtij ligji.</w:t>
      </w:r>
    </w:p>
    <w:p w14:paraId="3512E153" w14:textId="77777777" w:rsidR="00000DCA" w:rsidRPr="00933E33" w:rsidRDefault="00B51034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4.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KDIMDP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-ja raporton në Kuvend një herë në vit 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për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rezultatet e mbikëqyrjes dhe masat e marra, duke e bërë publik raportin në faqen e tij zyrtare. Raporti vjetor përfshin edhe një seksion 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për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kontaktet e zhvilluara 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me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lobistë</w:t>
      </w:r>
      <w:proofErr w:type="spellEnd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nga vetë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në përputhje me parashikimet e këtij ligji.</w:t>
      </w:r>
    </w:p>
    <w:p w14:paraId="305AFDED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DCC3F98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Neni 22</w:t>
      </w:r>
    </w:p>
    <w:p w14:paraId="0FB08389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Verifikimi i të dhënave në Regjistrin e </w:t>
      </w:r>
      <w:proofErr w:type="spellStart"/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>Lobimit</w:t>
      </w:r>
      <w:proofErr w:type="spellEnd"/>
    </w:p>
    <w:p w14:paraId="01B2E608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72F6A6B" w14:textId="77777777" w:rsidR="00000DCA" w:rsidRPr="00933E33" w:rsidRDefault="00B51034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1.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të Drejtën e Informimit dhe Mbrojtjen e të Dhënave Personale verifikon saktësinë e të dhënave të regjistruara dhe përditësimin e tyre.</w:t>
      </w:r>
    </w:p>
    <w:p w14:paraId="0112567B" w14:textId="77777777" w:rsidR="00000DCA" w:rsidRPr="00933E33" w:rsidRDefault="00B51034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2.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Në rast konstatimi të pasaktësive ose mospërputhjeve,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të Drejtën e Informimit dhe Mbrojtjen e të Dhënave Personale njofton menjëherë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lobistin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, i cili është i detyruar të marrë masat e nevojshme për korrigjimin e të dhënave brenda një afati prej 30 ditësh.</w:t>
      </w:r>
    </w:p>
    <w:p w14:paraId="378C5B5D" w14:textId="77777777" w:rsidR="00000DCA" w:rsidRPr="00933E33" w:rsidRDefault="00B51034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3.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Procedurat dhe afatet për kryerjen e verifikimeve sipas këtij neni përcaktohen me udhëzim të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të Drejtën e Informimit dhe Mbrojtjen e të Dhënave Personale.</w:t>
      </w:r>
    </w:p>
    <w:p w14:paraId="1E99DED9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006E488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Neni 23</w:t>
      </w:r>
    </w:p>
    <w:p w14:paraId="7379E3A2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lastRenderedPageBreak/>
        <w:t xml:space="preserve">Transparenca, kontrolli dhe administrimi i raporteve për aktivitetet e </w:t>
      </w:r>
      <w:proofErr w:type="spellStart"/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>lobimit</w:t>
      </w:r>
      <w:proofErr w:type="spellEnd"/>
    </w:p>
    <w:p w14:paraId="261EC0D4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4D84BFA" w14:textId="77777777" w:rsidR="00000DCA" w:rsidRPr="00933E33" w:rsidRDefault="00B51034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1.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Çdo zyrtar publik, që zhvillon kontakt me një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lobist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të regjistruar, në kuptim të këtij ligji, është i detyruar ta raportojë këtë kontakt pranë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të Drejtën e Informimit dhe M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brojtjen e të Dhënave Personale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brenda 10 ditëve punë nga data e kontaktit.</w:t>
      </w:r>
    </w:p>
    <w:p w14:paraId="78E769D1" w14:textId="77777777" w:rsidR="00000DCA" w:rsidRPr="00933E33" w:rsidRDefault="00B51034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2.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Raporti përmban vetëm informacionin thelbësor për:</w:t>
      </w:r>
    </w:p>
    <w:p w14:paraId="60D37960" w14:textId="77777777" w:rsidR="00000DCA" w:rsidRPr="00933E33" w:rsidRDefault="00B51034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a)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identitetin e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lobistit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;</w:t>
      </w:r>
    </w:p>
    <w:p w14:paraId="2BE43ADB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b</w:t>
      </w:r>
      <w:r w:rsidR="00B51034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) 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datën, mënyrën dhe pjesëmarrësit në kontakt;</w:t>
      </w:r>
    </w:p>
    <w:p w14:paraId="6DB2BB5F" w14:textId="77777777" w:rsidR="00000DCA" w:rsidRPr="00933E33" w:rsidRDefault="00B51034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c)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temën ose çështjen e diskutuar.</w:t>
      </w:r>
    </w:p>
    <w:p w14:paraId="7CCB2737" w14:textId="77777777" w:rsidR="00000DCA" w:rsidRPr="00933E33" w:rsidRDefault="00B51034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3.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verifikon raportet e paraqitura dhe kontrollon përputhshmërinë e tyre me këtë ligj, përfshirë rregullat për transparencën, konfliktin e interesit dhe ndalimin e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në kundërshtim me dispozitat e këtij ligji.</w:t>
      </w:r>
    </w:p>
    <w:p w14:paraId="18AC64FD" w14:textId="77777777" w:rsidR="00000DCA" w:rsidRPr="00933E33" w:rsidRDefault="00B51034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4.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Raportet regjistrohen në Regjistrin e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dhe publikohen në faqen zyrtare të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, duke respektuar parimet e transparencës dhe mbrojtjes së të dhënave personale dhe informacionit të klasifikuar.</w:t>
      </w:r>
    </w:p>
    <w:p w14:paraId="28AB0911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4878BC5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Neni 24</w:t>
      </w:r>
    </w:p>
    <w:p w14:paraId="1F09E00E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>Sanksionet administrative</w:t>
      </w:r>
    </w:p>
    <w:p w14:paraId="58E54A9B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F6C0E1F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Shkelja e dispozitave të këtij ligji nd</w:t>
      </w:r>
      <w:r w:rsidR="00B51034" w:rsidRPr="00933E33">
        <w:rPr>
          <w:rFonts w:ascii="Garamond" w:hAnsi="Garamond" w:cs="Times New Roman"/>
          <w:color w:val="000000" w:themeColor="text1"/>
          <w:sz w:val="24"/>
          <w:szCs w:val="24"/>
        </w:rPr>
        <w:t>ëshkohet me masa administrative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në përputhje me parimin e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proporcion</w:t>
      </w:r>
      <w:r w:rsidR="00B51034" w:rsidRPr="00933E33">
        <w:rPr>
          <w:rFonts w:ascii="Garamond" w:hAnsi="Garamond" w:cs="Times New Roman"/>
          <w:color w:val="000000" w:themeColor="text1"/>
          <w:sz w:val="24"/>
          <w:szCs w:val="24"/>
        </w:rPr>
        <w:t>alitetit</w:t>
      </w:r>
      <w:proofErr w:type="spellEnd"/>
      <w:r w:rsidR="00B51034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dhe natyrën e shkeljes si më poshtë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: </w:t>
      </w:r>
    </w:p>
    <w:p w14:paraId="1F66B818" w14:textId="77777777" w:rsidR="00000DCA" w:rsidRPr="00933E33" w:rsidRDefault="00B51034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a) u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shtrimi i veprimtarisë së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pa u regj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istruar dënohet me gjobë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në masën 500 000 lekë dhe shoqërohet me ndalimin për regjistrimin si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lobist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deri në 1 vit.</w:t>
      </w:r>
    </w:p>
    <w:p w14:paraId="42B13BDF" w14:textId="77777777" w:rsidR="00000DCA" w:rsidRPr="00933E33" w:rsidRDefault="00B51034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b)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m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osdeklarimi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i të dhënave të sakta nga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lobisti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ose përfituesi i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dënohet me gjobë nga 100 000 deri në 300 000 lekë.</w:t>
      </w:r>
    </w:p>
    <w:p w14:paraId="2452BAF9" w14:textId="77777777" w:rsidR="00000DCA" w:rsidRPr="00933E33" w:rsidRDefault="00B51034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c)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m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oskorrigjimi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i të dhënave të pasakta brenda afatit të përcaktuar dënohet me gjobë nga 50 000 deri në 100 000 lekë.</w:t>
      </w:r>
    </w:p>
    <w:p w14:paraId="14DB9796" w14:textId="77777777" w:rsidR="00000DCA" w:rsidRPr="00933E33" w:rsidRDefault="00B51034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ç)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m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osraportimi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i kontakteve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lobuese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nga zyrtari publik dënohet me gjobë nga 100 000 deri në 300 000 lekë.</w:t>
      </w:r>
    </w:p>
    <w:p w14:paraId="475300A7" w14:textId="77777777" w:rsidR="00000DCA" w:rsidRPr="00933E33" w:rsidRDefault="00B51034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d) zyrtari publik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që vijon komunikimin me një person që ushtron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, i cili nuk deklaron qëllimin e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ose refuzon të japë informacionin e nevojshëm për deklarimin e kontaktit, dënohet me gjobë nga 200 000 deri në 400 000 lekë.</w:t>
      </w:r>
    </w:p>
    <w:p w14:paraId="564CD21F" w14:textId="5FD4DE83" w:rsidR="00000DCA" w:rsidRPr="00933E33" w:rsidRDefault="0066344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B51034" w:rsidRPr="00933E33">
        <w:rPr>
          <w:rFonts w:ascii="Garamond" w:hAnsi="Garamond" w:cs="Times New Roman"/>
          <w:color w:val="000000" w:themeColor="text1"/>
          <w:sz w:val="24"/>
          <w:szCs w:val="24"/>
        </w:rPr>
        <w:t>dh) r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aportimi i pasaktë ose i pjesshëm i kontakteve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lobuese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nga zyrtari apo ish-zyrtari publik, përfshirë paraqitjen e të dhënave të rreme ose të shtrembëruara</w:t>
      </w:r>
      <w:r w:rsidR="00B51034" w:rsidRPr="00933E33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dënohet me gjobë nga 100 000 deri në 200 000 lekë.</w:t>
      </w:r>
    </w:p>
    <w:p w14:paraId="5C25C5BA" w14:textId="77777777" w:rsidR="00000DCA" w:rsidRPr="00933E33" w:rsidRDefault="00B51034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e) m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osparaqitja e deklaratës së v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eprimtarisë së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lobimit</w:t>
      </w:r>
      <w:proofErr w:type="spellEnd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dënohet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me gjobë nga 100 000 deri në 300 000 lekë.</w:t>
      </w:r>
    </w:p>
    <w:p w14:paraId="301F61F0" w14:textId="77777777" w:rsidR="00000DCA" w:rsidRPr="00933E33" w:rsidRDefault="00B51034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ë) m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osrespektimi i Kodit të Sjelljes nga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lobisti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dënohet me </w:t>
      </w:r>
      <w:r w:rsidR="002670F2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gjobë nga 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50 000 deri në 100 000 lekë.</w:t>
      </w:r>
    </w:p>
    <w:p w14:paraId="3EFD0735" w14:textId="77777777" w:rsidR="00000DCA" w:rsidRPr="00933E33" w:rsidRDefault="00B51034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f) r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efuzimi pa shkak të ligjshëm për të bashkëpunuar, si dhe mosdhënia e informacionit ose dokumentacionit të kërkuar nga </w:t>
      </w:r>
      <w:proofErr w:type="spellStart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</w:t>
      </w:r>
      <w:proofErr w:type="spellEnd"/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të Drejtën e Informimit dhe M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brojtjen e të Dhënave Personale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brenda afat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eve të përcaktuara në këtë ligj</w:t>
      </w:r>
      <w:r w:rsidR="00000DCA"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dënohet me gjobë 100 000 lekë.</w:t>
      </w:r>
    </w:p>
    <w:p w14:paraId="0C0A5FFD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5111753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Neni 25</w:t>
      </w:r>
    </w:p>
    <w:p w14:paraId="7BB87748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>Ankimi</w:t>
      </w:r>
    </w:p>
    <w:p w14:paraId="6EC504D5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7574D00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Vendimet e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Komisionerit</w:t>
      </w:r>
      <w:proofErr w:type="spellEnd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të Drejtën e Informimit dhe Mbrojtjen e të Dhënave Personale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ankimohen</w:t>
      </w:r>
      <w:proofErr w:type="spellEnd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në gjykatën adm</w:t>
      </w:r>
      <w:r w:rsidR="00B51034" w:rsidRPr="00933E33">
        <w:rPr>
          <w:rFonts w:ascii="Garamond" w:hAnsi="Garamond" w:cs="Times New Roman"/>
          <w:color w:val="000000" w:themeColor="text1"/>
          <w:sz w:val="24"/>
          <w:szCs w:val="24"/>
        </w:rPr>
        <w:t>inistrative kompetente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sipas legjislacionit në fuqi për gjykimin e mosmarrëveshjeve administrative. </w:t>
      </w:r>
    </w:p>
    <w:p w14:paraId="0B31C8F4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FF6E4DA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Neni 26</w:t>
      </w:r>
    </w:p>
    <w:p w14:paraId="0DB6391E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>Detyrimi i autoriteteve publike për zbatimin e ligjit</w:t>
      </w:r>
    </w:p>
    <w:p w14:paraId="22B9F709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346E484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 xml:space="preserve">Autoritetet publike qendrore dhe vendore bashkëpunojnë me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Komisionerin</w:t>
      </w:r>
      <w:proofErr w:type="spellEnd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të Drejtën e Informimit dhe Mbrojtjen e të Dhënave Personale për zbatimin e këtij ligji, duke i vënë në dispozicion informacionin e kërkuar dhe dokumentet përkatëse.</w:t>
      </w:r>
    </w:p>
    <w:p w14:paraId="61B98A65" w14:textId="77777777" w:rsidR="002670F2" w:rsidRPr="00933E33" w:rsidRDefault="002670F2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5FF3ADB" w14:textId="77777777" w:rsidR="004F4E5E" w:rsidRPr="00933E33" w:rsidRDefault="004F4E5E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B81A831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KREU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VIII</w:t>
      </w:r>
      <w:proofErr w:type="spellEnd"/>
    </w:p>
    <w:p w14:paraId="481E4853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DISPOZITA TË FUNDIT</w:t>
      </w:r>
    </w:p>
    <w:p w14:paraId="4CC980E7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962F535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Neni 27</w:t>
      </w:r>
    </w:p>
    <w:p w14:paraId="1465E38C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>Aktet nënligjore</w:t>
      </w:r>
    </w:p>
    <w:p w14:paraId="23D73DEA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36EFB80" w14:textId="36964CAA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Ngarkohet </w:t>
      </w:r>
      <w:proofErr w:type="spellStart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Komisioneri</w:t>
      </w:r>
      <w:proofErr w:type="spellEnd"/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për të Drejtën e Informimit dhe Mbro</w:t>
      </w:r>
      <w:r w:rsidR="00B51034" w:rsidRPr="00933E33">
        <w:rPr>
          <w:rFonts w:ascii="Garamond" w:hAnsi="Garamond" w:cs="Times New Roman"/>
          <w:color w:val="000000" w:themeColor="text1"/>
          <w:sz w:val="24"/>
          <w:szCs w:val="24"/>
        </w:rPr>
        <w:t>jtjen e të Dhënave Personale që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brenda 6 muajve </w:t>
      </w:r>
      <w:r w:rsidR="00B51034" w:rsidRPr="00933E33">
        <w:rPr>
          <w:rFonts w:ascii="Garamond" w:hAnsi="Garamond" w:cs="Times New Roman"/>
          <w:color w:val="000000" w:themeColor="text1"/>
          <w:sz w:val="24"/>
          <w:szCs w:val="24"/>
        </w:rPr>
        <w:t>nga hyrja në fuqi e këtij ligji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 të miratojë aktet nënligjore në zbatim të nenit 7, pika 3; të nenit 8, pika 3; të nenit 9, pika 7; të nenit 17, pika 2; të nenit 18, pika 4; të nenit 20, pika 4</w:t>
      </w:r>
      <w:r w:rsidR="00B51034" w:rsidRPr="00933E33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="0066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dhe të nenit 22, pika 3, të këtij ligji.</w:t>
      </w:r>
    </w:p>
    <w:p w14:paraId="23B30789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634E8CA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Neni 28</w:t>
      </w:r>
    </w:p>
    <w:p w14:paraId="56D354F0" w14:textId="77777777" w:rsidR="00000DCA" w:rsidRPr="00933E33" w:rsidRDefault="00000DCA" w:rsidP="00933E3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b/>
          <w:color w:val="000000" w:themeColor="text1"/>
          <w:sz w:val="24"/>
          <w:szCs w:val="24"/>
        </w:rPr>
        <w:t>Hyrja në fuqi</w:t>
      </w:r>
    </w:p>
    <w:p w14:paraId="046E66F0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A6FC04F" w14:textId="77777777" w:rsidR="00000DCA" w:rsidRPr="00933E33" w:rsidRDefault="00000DCA" w:rsidP="00933E3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 xml:space="preserve">Ky ligj hyn </w:t>
      </w:r>
      <w:r w:rsidR="002670F2" w:rsidRPr="00933E33">
        <w:rPr>
          <w:rFonts w:ascii="Garamond" w:hAnsi="Garamond" w:cs="Times New Roman"/>
          <w:color w:val="000000" w:themeColor="text1"/>
          <w:sz w:val="24"/>
          <w:szCs w:val="24"/>
        </w:rPr>
        <w:t>në fuqi 15 ditë pas botimit në Fletoren Zyrtare</w:t>
      </w:r>
      <w:r w:rsidRPr="00933E33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4C31563D" w14:textId="77777777" w:rsidR="00DD7DEF" w:rsidRPr="00933E33" w:rsidRDefault="00DD7DEF" w:rsidP="00933E3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1BC63D33" w14:textId="3DCD6010" w:rsidR="00976A3C" w:rsidRPr="00933E33" w:rsidRDefault="00976A3C" w:rsidP="00933E3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933E33">
        <w:rPr>
          <w:rFonts w:ascii="Garamond" w:hAnsi="Garamond" w:cs="Times New Roman"/>
          <w:bCs/>
          <w:color w:val="000000" w:themeColor="text1"/>
          <w:sz w:val="24"/>
          <w:szCs w:val="24"/>
        </w:rPr>
        <w:t>Miratuar në datën</w:t>
      </w:r>
      <w:r w:rsidR="00FC6BDD" w:rsidRPr="00933E33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="00B51034" w:rsidRPr="00933E33">
        <w:rPr>
          <w:rFonts w:ascii="Garamond" w:hAnsi="Garamond" w:cs="Times New Roman"/>
          <w:bCs/>
          <w:color w:val="000000" w:themeColor="text1"/>
          <w:sz w:val="24"/>
          <w:szCs w:val="24"/>
        </w:rPr>
        <w:t>28.1</w:t>
      </w:r>
      <w:r w:rsidR="00E611BD" w:rsidRPr="00933E33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  <w:r w:rsidR="007748A2" w:rsidRPr="00933E33">
        <w:rPr>
          <w:rFonts w:ascii="Garamond" w:hAnsi="Garamond" w:cs="Times New Roman"/>
          <w:bCs/>
          <w:color w:val="000000" w:themeColor="text1"/>
          <w:sz w:val="24"/>
          <w:szCs w:val="24"/>
        </w:rPr>
        <w:t>202</w:t>
      </w:r>
      <w:r w:rsidR="00624857" w:rsidRPr="00933E33">
        <w:rPr>
          <w:rFonts w:ascii="Garamond" w:hAnsi="Garamond" w:cs="Times New Roman"/>
          <w:bCs/>
          <w:color w:val="000000" w:themeColor="text1"/>
          <w:sz w:val="24"/>
          <w:szCs w:val="24"/>
        </w:rPr>
        <w:t>6</w:t>
      </w:r>
      <w:r w:rsidR="00566DD2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</w:p>
    <w:p w14:paraId="1F269B9B" w14:textId="77777777" w:rsidR="00200D3D" w:rsidRPr="00933E33" w:rsidRDefault="00200D3D" w:rsidP="00933E33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</w:p>
    <w:p w14:paraId="272C4720" w14:textId="781627C1" w:rsidR="00566DD2" w:rsidRDefault="00566DD2" w:rsidP="00566DD2">
      <w:pPr>
        <w:spacing w:after="0" w:line="240" w:lineRule="auto"/>
        <w:jc w:val="both"/>
        <w:rPr>
          <w:rFonts w:ascii="Garamond" w:hAnsi="Garamond" w:cstheme="majorBidi"/>
          <w:b/>
          <w:sz w:val="24"/>
          <w:szCs w:val="24"/>
        </w:rPr>
      </w:pPr>
      <w:r w:rsidRPr="00114AD0">
        <w:rPr>
          <w:rFonts w:ascii="Garamond" w:hAnsi="Garamond" w:cstheme="majorBidi"/>
          <w:b/>
          <w:sz w:val="24"/>
          <w:szCs w:val="24"/>
        </w:rPr>
        <w:t>Shpallur me dekretin nr.</w:t>
      </w:r>
      <w:r>
        <w:rPr>
          <w:rFonts w:ascii="Garamond" w:hAnsi="Garamond" w:cstheme="majorBidi"/>
          <w:b/>
          <w:sz w:val="24"/>
          <w:szCs w:val="24"/>
        </w:rPr>
        <w:t xml:space="preserve"> 69</w:t>
      </w:r>
      <w:r w:rsidRPr="00114AD0">
        <w:rPr>
          <w:rFonts w:ascii="Garamond" w:hAnsi="Garamond" w:cstheme="majorBidi"/>
          <w:b/>
          <w:sz w:val="24"/>
          <w:szCs w:val="24"/>
        </w:rPr>
        <w:t>, datë</w:t>
      </w:r>
      <w:r>
        <w:rPr>
          <w:rFonts w:ascii="Garamond" w:hAnsi="Garamond" w:cstheme="majorBidi"/>
          <w:b/>
          <w:sz w:val="24"/>
          <w:szCs w:val="24"/>
        </w:rPr>
        <w:t xml:space="preserve"> 12.2.</w:t>
      </w:r>
      <w:r w:rsidRPr="00114AD0">
        <w:rPr>
          <w:rFonts w:ascii="Garamond" w:hAnsi="Garamond" w:cstheme="majorBidi"/>
          <w:b/>
          <w:sz w:val="24"/>
          <w:szCs w:val="24"/>
        </w:rPr>
        <w:t>202</w:t>
      </w:r>
      <w:r>
        <w:rPr>
          <w:rFonts w:ascii="Garamond" w:hAnsi="Garamond" w:cstheme="majorBidi"/>
          <w:b/>
          <w:sz w:val="24"/>
          <w:szCs w:val="24"/>
        </w:rPr>
        <w:t>6</w:t>
      </w:r>
      <w:r w:rsidRPr="00114AD0">
        <w:rPr>
          <w:rFonts w:ascii="Garamond" w:hAnsi="Garamond" w:cstheme="majorBidi"/>
          <w:b/>
          <w:sz w:val="24"/>
          <w:szCs w:val="24"/>
        </w:rPr>
        <w:t xml:space="preserve">, të Presidentit të Republikës së Shqipërisë, Bajram </w:t>
      </w:r>
      <w:proofErr w:type="spellStart"/>
      <w:r w:rsidRPr="00114AD0">
        <w:rPr>
          <w:rFonts w:ascii="Garamond" w:hAnsi="Garamond" w:cstheme="majorBidi"/>
          <w:b/>
          <w:sz w:val="24"/>
          <w:szCs w:val="24"/>
        </w:rPr>
        <w:t>Begaj</w:t>
      </w:r>
      <w:proofErr w:type="spellEnd"/>
      <w:r w:rsidRPr="00114AD0">
        <w:rPr>
          <w:rFonts w:ascii="Garamond" w:hAnsi="Garamond" w:cstheme="majorBidi"/>
          <w:b/>
          <w:sz w:val="24"/>
          <w:szCs w:val="24"/>
        </w:rPr>
        <w:t>.</w:t>
      </w:r>
    </w:p>
    <w:p w14:paraId="68B16AD8" w14:textId="77777777" w:rsidR="00213234" w:rsidRPr="00933E33" w:rsidRDefault="00213234" w:rsidP="00933E33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</w:p>
    <w:sectPr w:rsidR="00213234" w:rsidRPr="00933E33" w:rsidSect="002D201C">
      <w:footerReference w:type="default" r:id="rId13"/>
      <w:pgSz w:w="11906" w:h="16838" w:code="9"/>
      <w:pgMar w:top="990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A7F8D6" w14:textId="77777777" w:rsidR="00633319" w:rsidRDefault="00633319" w:rsidP="00420682">
      <w:pPr>
        <w:spacing w:after="0" w:line="240" w:lineRule="auto"/>
      </w:pPr>
      <w:r>
        <w:separator/>
      </w:r>
    </w:p>
  </w:endnote>
  <w:endnote w:type="continuationSeparator" w:id="0">
    <w:p w14:paraId="4D81F427" w14:textId="77777777" w:rsidR="00633319" w:rsidRDefault="00633319" w:rsidP="00420682">
      <w:pPr>
        <w:spacing w:after="0" w:line="240" w:lineRule="auto"/>
      </w:pPr>
      <w:r>
        <w:continuationSeparator/>
      </w:r>
    </w:p>
  </w:endnote>
  <w:endnote w:type="continuationNotice" w:id="1">
    <w:p w14:paraId="0F425E79" w14:textId="77777777" w:rsidR="00633319" w:rsidRDefault="006333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578984" w14:textId="77777777" w:rsidR="00633319" w:rsidRDefault="00633319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0436E97" w14:textId="77777777" w:rsidR="00633319" w:rsidRDefault="006333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75CE2E" w14:textId="77777777" w:rsidR="00633319" w:rsidRDefault="00633319" w:rsidP="00420682">
      <w:pPr>
        <w:spacing w:after="0" w:line="240" w:lineRule="auto"/>
      </w:pPr>
      <w:r>
        <w:separator/>
      </w:r>
    </w:p>
  </w:footnote>
  <w:footnote w:type="continuationSeparator" w:id="0">
    <w:p w14:paraId="16C60F02" w14:textId="77777777" w:rsidR="00633319" w:rsidRDefault="00633319" w:rsidP="00420682">
      <w:pPr>
        <w:spacing w:after="0" w:line="240" w:lineRule="auto"/>
      </w:pPr>
      <w:r>
        <w:continuationSeparator/>
      </w:r>
    </w:p>
  </w:footnote>
  <w:footnote w:type="continuationNotice" w:id="1">
    <w:p w14:paraId="2AE366B9" w14:textId="77777777" w:rsidR="00633319" w:rsidRDefault="0063331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A1DE9"/>
    <w:multiLevelType w:val="hybridMultilevel"/>
    <w:tmpl w:val="DDEA18E6"/>
    <w:lvl w:ilvl="0" w:tplc="80C8F5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revisionView w:inkAnnotations="0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0DCA"/>
    <w:rsid w:val="00001406"/>
    <w:rsid w:val="00002637"/>
    <w:rsid w:val="00002A97"/>
    <w:rsid w:val="00002F75"/>
    <w:rsid w:val="00005CCE"/>
    <w:rsid w:val="0000665D"/>
    <w:rsid w:val="00011558"/>
    <w:rsid w:val="000115A2"/>
    <w:rsid w:val="000141A5"/>
    <w:rsid w:val="00024790"/>
    <w:rsid w:val="00040D8C"/>
    <w:rsid w:val="00043C57"/>
    <w:rsid w:val="0005042B"/>
    <w:rsid w:val="000514F1"/>
    <w:rsid w:val="000518D6"/>
    <w:rsid w:val="00054966"/>
    <w:rsid w:val="00055AB5"/>
    <w:rsid w:val="00060376"/>
    <w:rsid w:val="00072080"/>
    <w:rsid w:val="000765C2"/>
    <w:rsid w:val="00082266"/>
    <w:rsid w:val="00091A46"/>
    <w:rsid w:val="0009415D"/>
    <w:rsid w:val="00096985"/>
    <w:rsid w:val="00096F02"/>
    <w:rsid w:val="00097617"/>
    <w:rsid w:val="000A1E47"/>
    <w:rsid w:val="000A3B4D"/>
    <w:rsid w:val="000A6B3D"/>
    <w:rsid w:val="000B3F8E"/>
    <w:rsid w:val="000B5AFE"/>
    <w:rsid w:val="000C085A"/>
    <w:rsid w:val="000D199E"/>
    <w:rsid w:val="000D2559"/>
    <w:rsid w:val="000E268C"/>
    <w:rsid w:val="000E32F6"/>
    <w:rsid w:val="000E4CA8"/>
    <w:rsid w:val="000E5BA6"/>
    <w:rsid w:val="000F482E"/>
    <w:rsid w:val="000F5926"/>
    <w:rsid w:val="00106F6D"/>
    <w:rsid w:val="0011415C"/>
    <w:rsid w:val="00117D28"/>
    <w:rsid w:val="00121E29"/>
    <w:rsid w:val="00122D1F"/>
    <w:rsid w:val="0012550D"/>
    <w:rsid w:val="001268E9"/>
    <w:rsid w:val="00130958"/>
    <w:rsid w:val="00132CEC"/>
    <w:rsid w:val="00135A36"/>
    <w:rsid w:val="00136EC9"/>
    <w:rsid w:val="00146D52"/>
    <w:rsid w:val="001508D3"/>
    <w:rsid w:val="00153CC5"/>
    <w:rsid w:val="00154CFD"/>
    <w:rsid w:val="00155BCF"/>
    <w:rsid w:val="00155EBC"/>
    <w:rsid w:val="00163579"/>
    <w:rsid w:val="00166272"/>
    <w:rsid w:val="00166898"/>
    <w:rsid w:val="00167D1D"/>
    <w:rsid w:val="00176471"/>
    <w:rsid w:val="00176F42"/>
    <w:rsid w:val="0018019C"/>
    <w:rsid w:val="001816AF"/>
    <w:rsid w:val="00191A00"/>
    <w:rsid w:val="001942D4"/>
    <w:rsid w:val="001960B2"/>
    <w:rsid w:val="001A1919"/>
    <w:rsid w:val="001A2945"/>
    <w:rsid w:val="001B2638"/>
    <w:rsid w:val="001B796E"/>
    <w:rsid w:val="001C0806"/>
    <w:rsid w:val="001C1A1A"/>
    <w:rsid w:val="001C2335"/>
    <w:rsid w:val="001C322E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0702B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4206A"/>
    <w:rsid w:val="00243B60"/>
    <w:rsid w:val="00247DF1"/>
    <w:rsid w:val="00250F7F"/>
    <w:rsid w:val="00256B77"/>
    <w:rsid w:val="00260E70"/>
    <w:rsid w:val="00264FD5"/>
    <w:rsid w:val="00266C06"/>
    <w:rsid w:val="002670F2"/>
    <w:rsid w:val="00267E57"/>
    <w:rsid w:val="0027350F"/>
    <w:rsid w:val="00274D4C"/>
    <w:rsid w:val="002753F6"/>
    <w:rsid w:val="00277C89"/>
    <w:rsid w:val="00280456"/>
    <w:rsid w:val="00282145"/>
    <w:rsid w:val="00284AC7"/>
    <w:rsid w:val="00294FCA"/>
    <w:rsid w:val="00296ECC"/>
    <w:rsid w:val="002A47D7"/>
    <w:rsid w:val="002B5575"/>
    <w:rsid w:val="002C7626"/>
    <w:rsid w:val="002C7D02"/>
    <w:rsid w:val="002D201C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01305"/>
    <w:rsid w:val="0030276C"/>
    <w:rsid w:val="0031187E"/>
    <w:rsid w:val="00315081"/>
    <w:rsid w:val="003168B3"/>
    <w:rsid w:val="00323264"/>
    <w:rsid w:val="003248D9"/>
    <w:rsid w:val="00325554"/>
    <w:rsid w:val="003305E1"/>
    <w:rsid w:val="003333CC"/>
    <w:rsid w:val="00336EED"/>
    <w:rsid w:val="003403C8"/>
    <w:rsid w:val="003547D6"/>
    <w:rsid w:val="00363075"/>
    <w:rsid w:val="00365BF7"/>
    <w:rsid w:val="003706C5"/>
    <w:rsid w:val="003745EF"/>
    <w:rsid w:val="00375597"/>
    <w:rsid w:val="0038331D"/>
    <w:rsid w:val="00395396"/>
    <w:rsid w:val="003953EE"/>
    <w:rsid w:val="00397541"/>
    <w:rsid w:val="003A135F"/>
    <w:rsid w:val="003A38DC"/>
    <w:rsid w:val="003A63A5"/>
    <w:rsid w:val="003B47DD"/>
    <w:rsid w:val="003C118D"/>
    <w:rsid w:val="003C400C"/>
    <w:rsid w:val="003C48FF"/>
    <w:rsid w:val="003D03BC"/>
    <w:rsid w:val="003D0E7F"/>
    <w:rsid w:val="003D5049"/>
    <w:rsid w:val="003D59B2"/>
    <w:rsid w:val="003D5ED0"/>
    <w:rsid w:val="003E72F7"/>
    <w:rsid w:val="003F29A8"/>
    <w:rsid w:val="003F398D"/>
    <w:rsid w:val="0040042E"/>
    <w:rsid w:val="00403430"/>
    <w:rsid w:val="00403A89"/>
    <w:rsid w:val="0041300C"/>
    <w:rsid w:val="00420682"/>
    <w:rsid w:val="0042083F"/>
    <w:rsid w:val="00425102"/>
    <w:rsid w:val="00433BCD"/>
    <w:rsid w:val="00436717"/>
    <w:rsid w:val="00437B33"/>
    <w:rsid w:val="00445610"/>
    <w:rsid w:val="00446CCC"/>
    <w:rsid w:val="0045538C"/>
    <w:rsid w:val="004555DB"/>
    <w:rsid w:val="00455BBA"/>
    <w:rsid w:val="00460BC4"/>
    <w:rsid w:val="004647DB"/>
    <w:rsid w:val="00467D1E"/>
    <w:rsid w:val="00471609"/>
    <w:rsid w:val="004771A5"/>
    <w:rsid w:val="00477804"/>
    <w:rsid w:val="0048341A"/>
    <w:rsid w:val="00484922"/>
    <w:rsid w:val="004866A8"/>
    <w:rsid w:val="00486954"/>
    <w:rsid w:val="00492BFD"/>
    <w:rsid w:val="00496497"/>
    <w:rsid w:val="004A5884"/>
    <w:rsid w:val="004A5DE6"/>
    <w:rsid w:val="004B12D2"/>
    <w:rsid w:val="004B6ED9"/>
    <w:rsid w:val="004C20B0"/>
    <w:rsid w:val="004C2DFD"/>
    <w:rsid w:val="004C67EE"/>
    <w:rsid w:val="004D3CFC"/>
    <w:rsid w:val="004D6DAE"/>
    <w:rsid w:val="004D6ED3"/>
    <w:rsid w:val="004D74A9"/>
    <w:rsid w:val="004E03F1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4E5E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4276F"/>
    <w:rsid w:val="00550FA3"/>
    <w:rsid w:val="00552AF2"/>
    <w:rsid w:val="0055575B"/>
    <w:rsid w:val="00556AD2"/>
    <w:rsid w:val="0055707F"/>
    <w:rsid w:val="00561AB1"/>
    <w:rsid w:val="005661F9"/>
    <w:rsid w:val="00566DD2"/>
    <w:rsid w:val="00570DA2"/>
    <w:rsid w:val="005726F2"/>
    <w:rsid w:val="00573EE3"/>
    <w:rsid w:val="00575ADC"/>
    <w:rsid w:val="00576695"/>
    <w:rsid w:val="005767F6"/>
    <w:rsid w:val="00584083"/>
    <w:rsid w:val="005841D1"/>
    <w:rsid w:val="005908D6"/>
    <w:rsid w:val="00591503"/>
    <w:rsid w:val="00591A3B"/>
    <w:rsid w:val="0059248B"/>
    <w:rsid w:val="0059341A"/>
    <w:rsid w:val="0059342C"/>
    <w:rsid w:val="00596BF3"/>
    <w:rsid w:val="005A0D53"/>
    <w:rsid w:val="005A7379"/>
    <w:rsid w:val="005B1D69"/>
    <w:rsid w:val="005B5423"/>
    <w:rsid w:val="005B6E3F"/>
    <w:rsid w:val="005C1F7E"/>
    <w:rsid w:val="005D05F3"/>
    <w:rsid w:val="005D15D9"/>
    <w:rsid w:val="005F00A8"/>
    <w:rsid w:val="005F010E"/>
    <w:rsid w:val="00602362"/>
    <w:rsid w:val="0060535D"/>
    <w:rsid w:val="006066FA"/>
    <w:rsid w:val="00607DED"/>
    <w:rsid w:val="0061141E"/>
    <w:rsid w:val="00614273"/>
    <w:rsid w:val="0062077A"/>
    <w:rsid w:val="00621A17"/>
    <w:rsid w:val="00623F4C"/>
    <w:rsid w:val="00624857"/>
    <w:rsid w:val="00633319"/>
    <w:rsid w:val="00635B12"/>
    <w:rsid w:val="006465EF"/>
    <w:rsid w:val="00646924"/>
    <w:rsid w:val="00647466"/>
    <w:rsid w:val="00651D0E"/>
    <w:rsid w:val="00654305"/>
    <w:rsid w:val="00663243"/>
    <w:rsid w:val="0066344A"/>
    <w:rsid w:val="00670AA2"/>
    <w:rsid w:val="0067406E"/>
    <w:rsid w:val="00677E6C"/>
    <w:rsid w:val="006826BD"/>
    <w:rsid w:val="00683C22"/>
    <w:rsid w:val="0068478A"/>
    <w:rsid w:val="00694869"/>
    <w:rsid w:val="00696D19"/>
    <w:rsid w:val="00696E62"/>
    <w:rsid w:val="006A2688"/>
    <w:rsid w:val="006B02FE"/>
    <w:rsid w:val="006B3074"/>
    <w:rsid w:val="006B3952"/>
    <w:rsid w:val="006C2C78"/>
    <w:rsid w:val="006C3818"/>
    <w:rsid w:val="006C54E5"/>
    <w:rsid w:val="006C6D22"/>
    <w:rsid w:val="006C7476"/>
    <w:rsid w:val="006F4D55"/>
    <w:rsid w:val="006F5C30"/>
    <w:rsid w:val="007031E5"/>
    <w:rsid w:val="00703E15"/>
    <w:rsid w:val="00707B70"/>
    <w:rsid w:val="0071247D"/>
    <w:rsid w:val="007140D9"/>
    <w:rsid w:val="007217C2"/>
    <w:rsid w:val="007243F1"/>
    <w:rsid w:val="00726525"/>
    <w:rsid w:val="0073064D"/>
    <w:rsid w:val="00736DC8"/>
    <w:rsid w:val="007403CF"/>
    <w:rsid w:val="00740D48"/>
    <w:rsid w:val="00742442"/>
    <w:rsid w:val="00750246"/>
    <w:rsid w:val="00750AED"/>
    <w:rsid w:val="00760420"/>
    <w:rsid w:val="007654B3"/>
    <w:rsid w:val="00770CEF"/>
    <w:rsid w:val="00770FAD"/>
    <w:rsid w:val="00772C10"/>
    <w:rsid w:val="00774741"/>
    <w:rsid w:val="007748A2"/>
    <w:rsid w:val="007749AC"/>
    <w:rsid w:val="00775308"/>
    <w:rsid w:val="00781CCC"/>
    <w:rsid w:val="0078321A"/>
    <w:rsid w:val="00783B0B"/>
    <w:rsid w:val="00785EEE"/>
    <w:rsid w:val="0078794C"/>
    <w:rsid w:val="00793D87"/>
    <w:rsid w:val="007A1622"/>
    <w:rsid w:val="007A2A36"/>
    <w:rsid w:val="007A2E0E"/>
    <w:rsid w:val="007A460E"/>
    <w:rsid w:val="007B4156"/>
    <w:rsid w:val="007C083E"/>
    <w:rsid w:val="007D3A51"/>
    <w:rsid w:val="007D6440"/>
    <w:rsid w:val="007D742E"/>
    <w:rsid w:val="007D76F7"/>
    <w:rsid w:val="007E0959"/>
    <w:rsid w:val="007E2515"/>
    <w:rsid w:val="007E6D9E"/>
    <w:rsid w:val="007F2AAA"/>
    <w:rsid w:val="007F3B8B"/>
    <w:rsid w:val="007F46B2"/>
    <w:rsid w:val="007F5841"/>
    <w:rsid w:val="00801790"/>
    <w:rsid w:val="0080295E"/>
    <w:rsid w:val="008030D2"/>
    <w:rsid w:val="00811138"/>
    <w:rsid w:val="0081405B"/>
    <w:rsid w:val="00817643"/>
    <w:rsid w:val="00820E26"/>
    <w:rsid w:val="008372DF"/>
    <w:rsid w:val="00840462"/>
    <w:rsid w:val="008420C3"/>
    <w:rsid w:val="008535CB"/>
    <w:rsid w:val="0085472C"/>
    <w:rsid w:val="00857D03"/>
    <w:rsid w:val="008620E4"/>
    <w:rsid w:val="0086360A"/>
    <w:rsid w:val="00863E39"/>
    <w:rsid w:val="0087208B"/>
    <w:rsid w:val="008720AB"/>
    <w:rsid w:val="0087264B"/>
    <w:rsid w:val="008735CF"/>
    <w:rsid w:val="0087468B"/>
    <w:rsid w:val="008814EA"/>
    <w:rsid w:val="0088367C"/>
    <w:rsid w:val="00883D53"/>
    <w:rsid w:val="0088796B"/>
    <w:rsid w:val="00887E61"/>
    <w:rsid w:val="008914C1"/>
    <w:rsid w:val="00892C77"/>
    <w:rsid w:val="0089325C"/>
    <w:rsid w:val="00896644"/>
    <w:rsid w:val="0089762F"/>
    <w:rsid w:val="008A0308"/>
    <w:rsid w:val="008A1646"/>
    <w:rsid w:val="008A38AE"/>
    <w:rsid w:val="008A3C31"/>
    <w:rsid w:val="008A48E5"/>
    <w:rsid w:val="008B2E33"/>
    <w:rsid w:val="008B3FAE"/>
    <w:rsid w:val="008C15C7"/>
    <w:rsid w:val="008C1C92"/>
    <w:rsid w:val="008C3427"/>
    <w:rsid w:val="008D12D7"/>
    <w:rsid w:val="008D3FB7"/>
    <w:rsid w:val="008D4F14"/>
    <w:rsid w:val="008E125A"/>
    <w:rsid w:val="008E670B"/>
    <w:rsid w:val="008F4FA6"/>
    <w:rsid w:val="008F6987"/>
    <w:rsid w:val="00900D7B"/>
    <w:rsid w:val="00903DE7"/>
    <w:rsid w:val="00904604"/>
    <w:rsid w:val="0090583C"/>
    <w:rsid w:val="0091014E"/>
    <w:rsid w:val="009104DF"/>
    <w:rsid w:val="0091619C"/>
    <w:rsid w:val="00925F09"/>
    <w:rsid w:val="00933E33"/>
    <w:rsid w:val="009438AE"/>
    <w:rsid w:val="00944D6B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3AB9"/>
    <w:rsid w:val="009C47F3"/>
    <w:rsid w:val="009C52A4"/>
    <w:rsid w:val="009D36E7"/>
    <w:rsid w:val="009E259E"/>
    <w:rsid w:val="00A01F1A"/>
    <w:rsid w:val="00A06D12"/>
    <w:rsid w:val="00A10B5D"/>
    <w:rsid w:val="00A159CC"/>
    <w:rsid w:val="00A15DE9"/>
    <w:rsid w:val="00A27C1F"/>
    <w:rsid w:val="00A34D9D"/>
    <w:rsid w:val="00A35A3F"/>
    <w:rsid w:val="00A36786"/>
    <w:rsid w:val="00A40685"/>
    <w:rsid w:val="00A431DD"/>
    <w:rsid w:val="00A510CF"/>
    <w:rsid w:val="00A5415E"/>
    <w:rsid w:val="00A645A6"/>
    <w:rsid w:val="00A7382D"/>
    <w:rsid w:val="00A75385"/>
    <w:rsid w:val="00A7761C"/>
    <w:rsid w:val="00A97B73"/>
    <w:rsid w:val="00AA0D1D"/>
    <w:rsid w:val="00AA32E0"/>
    <w:rsid w:val="00AA5367"/>
    <w:rsid w:val="00AA545E"/>
    <w:rsid w:val="00AA7433"/>
    <w:rsid w:val="00AB18EF"/>
    <w:rsid w:val="00AC2686"/>
    <w:rsid w:val="00AD1072"/>
    <w:rsid w:val="00AD2AD0"/>
    <w:rsid w:val="00AD4C52"/>
    <w:rsid w:val="00AE5B81"/>
    <w:rsid w:val="00AE5CA3"/>
    <w:rsid w:val="00AE68F2"/>
    <w:rsid w:val="00AF0CE9"/>
    <w:rsid w:val="00AF1744"/>
    <w:rsid w:val="00AF1C1D"/>
    <w:rsid w:val="00AF4010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38ED"/>
    <w:rsid w:val="00B26672"/>
    <w:rsid w:val="00B2797E"/>
    <w:rsid w:val="00B3200A"/>
    <w:rsid w:val="00B46B49"/>
    <w:rsid w:val="00B51034"/>
    <w:rsid w:val="00B51F9D"/>
    <w:rsid w:val="00B54D96"/>
    <w:rsid w:val="00B6099E"/>
    <w:rsid w:val="00B61804"/>
    <w:rsid w:val="00B6427E"/>
    <w:rsid w:val="00B67778"/>
    <w:rsid w:val="00B67E49"/>
    <w:rsid w:val="00B8668D"/>
    <w:rsid w:val="00B958E5"/>
    <w:rsid w:val="00B9783F"/>
    <w:rsid w:val="00BA1706"/>
    <w:rsid w:val="00BA1CAD"/>
    <w:rsid w:val="00BA1D81"/>
    <w:rsid w:val="00BA5571"/>
    <w:rsid w:val="00BA7E1D"/>
    <w:rsid w:val="00BB15C8"/>
    <w:rsid w:val="00BB1755"/>
    <w:rsid w:val="00BB6F57"/>
    <w:rsid w:val="00BC0B3B"/>
    <w:rsid w:val="00BD4611"/>
    <w:rsid w:val="00BD625D"/>
    <w:rsid w:val="00BE2D48"/>
    <w:rsid w:val="00BE4BA2"/>
    <w:rsid w:val="00BE5023"/>
    <w:rsid w:val="00BE7C31"/>
    <w:rsid w:val="00BF2791"/>
    <w:rsid w:val="00C1023D"/>
    <w:rsid w:val="00C10624"/>
    <w:rsid w:val="00C17A6D"/>
    <w:rsid w:val="00C238A5"/>
    <w:rsid w:val="00C23E2C"/>
    <w:rsid w:val="00C31328"/>
    <w:rsid w:val="00C33585"/>
    <w:rsid w:val="00C40B28"/>
    <w:rsid w:val="00C4191B"/>
    <w:rsid w:val="00C446ED"/>
    <w:rsid w:val="00C5239D"/>
    <w:rsid w:val="00C53EBB"/>
    <w:rsid w:val="00C60CAD"/>
    <w:rsid w:val="00C64341"/>
    <w:rsid w:val="00C6446D"/>
    <w:rsid w:val="00C6573D"/>
    <w:rsid w:val="00C70D94"/>
    <w:rsid w:val="00C71734"/>
    <w:rsid w:val="00C74B4C"/>
    <w:rsid w:val="00C751AA"/>
    <w:rsid w:val="00C85BBF"/>
    <w:rsid w:val="00C86CD9"/>
    <w:rsid w:val="00C90FD7"/>
    <w:rsid w:val="00C925DC"/>
    <w:rsid w:val="00C92C5B"/>
    <w:rsid w:val="00C96DCE"/>
    <w:rsid w:val="00CA0828"/>
    <w:rsid w:val="00CB0B77"/>
    <w:rsid w:val="00CB13A2"/>
    <w:rsid w:val="00CB1B8E"/>
    <w:rsid w:val="00CC15A1"/>
    <w:rsid w:val="00CC5188"/>
    <w:rsid w:val="00CC7027"/>
    <w:rsid w:val="00CC7CA2"/>
    <w:rsid w:val="00CD5705"/>
    <w:rsid w:val="00CE2478"/>
    <w:rsid w:val="00CE42A7"/>
    <w:rsid w:val="00CE4E9C"/>
    <w:rsid w:val="00CE5517"/>
    <w:rsid w:val="00CE6A22"/>
    <w:rsid w:val="00CF125E"/>
    <w:rsid w:val="00CF5B26"/>
    <w:rsid w:val="00CF6D0A"/>
    <w:rsid w:val="00D053D7"/>
    <w:rsid w:val="00D127E2"/>
    <w:rsid w:val="00D23C4B"/>
    <w:rsid w:val="00D24B56"/>
    <w:rsid w:val="00D35908"/>
    <w:rsid w:val="00D3649D"/>
    <w:rsid w:val="00D41916"/>
    <w:rsid w:val="00D45AC2"/>
    <w:rsid w:val="00D45F60"/>
    <w:rsid w:val="00D50CA0"/>
    <w:rsid w:val="00D51772"/>
    <w:rsid w:val="00D52992"/>
    <w:rsid w:val="00D5660B"/>
    <w:rsid w:val="00D56C48"/>
    <w:rsid w:val="00D60C6B"/>
    <w:rsid w:val="00D67876"/>
    <w:rsid w:val="00D77F1A"/>
    <w:rsid w:val="00D87B52"/>
    <w:rsid w:val="00D96C4B"/>
    <w:rsid w:val="00DA2B84"/>
    <w:rsid w:val="00DA56D4"/>
    <w:rsid w:val="00DB5847"/>
    <w:rsid w:val="00DC03DB"/>
    <w:rsid w:val="00DC0BDC"/>
    <w:rsid w:val="00DC1137"/>
    <w:rsid w:val="00DC34E0"/>
    <w:rsid w:val="00DD492E"/>
    <w:rsid w:val="00DD596F"/>
    <w:rsid w:val="00DD7DEF"/>
    <w:rsid w:val="00DE163B"/>
    <w:rsid w:val="00DE793A"/>
    <w:rsid w:val="00DF2019"/>
    <w:rsid w:val="00DF295D"/>
    <w:rsid w:val="00DF35DC"/>
    <w:rsid w:val="00DF729A"/>
    <w:rsid w:val="00DF7D66"/>
    <w:rsid w:val="00E02F28"/>
    <w:rsid w:val="00E04303"/>
    <w:rsid w:val="00E05091"/>
    <w:rsid w:val="00E07E8C"/>
    <w:rsid w:val="00E20095"/>
    <w:rsid w:val="00E208F9"/>
    <w:rsid w:val="00E31171"/>
    <w:rsid w:val="00E32B8C"/>
    <w:rsid w:val="00E33812"/>
    <w:rsid w:val="00E370B3"/>
    <w:rsid w:val="00E452DA"/>
    <w:rsid w:val="00E47C1A"/>
    <w:rsid w:val="00E5279C"/>
    <w:rsid w:val="00E60B3E"/>
    <w:rsid w:val="00E611BD"/>
    <w:rsid w:val="00E6234F"/>
    <w:rsid w:val="00E64795"/>
    <w:rsid w:val="00E72BC5"/>
    <w:rsid w:val="00E76B9D"/>
    <w:rsid w:val="00E7782A"/>
    <w:rsid w:val="00E82905"/>
    <w:rsid w:val="00E90A7E"/>
    <w:rsid w:val="00E9471E"/>
    <w:rsid w:val="00EB2280"/>
    <w:rsid w:val="00EB262A"/>
    <w:rsid w:val="00EC47A4"/>
    <w:rsid w:val="00EC55E7"/>
    <w:rsid w:val="00EC57E8"/>
    <w:rsid w:val="00EC5AA5"/>
    <w:rsid w:val="00EC5B31"/>
    <w:rsid w:val="00ED2418"/>
    <w:rsid w:val="00ED3463"/>
    <w:rsid w:val="00ED7107"/>
    <w:rsid w:val="00EE5C98"/>
    <w:rsid w:val="00EE7E5D"/>
    <w:rsid w:val="00EF4CCD"/>
    <w:rsid w:val="00EF7E55"/>
    <w:rsid w:val="00F03AA2"/>
    <w:rsid w:val="00F03F03"/>
    <w:rsid w:val="00F07F7F"/>
    <w:rsid w:val="00F234B6"/>
    <w:rsid w:val="00F26140"/>
    <w:rsid w:val="00F30C68"/>
    <w:rsid w:val="00F312F4"/>
    <w:rsid w:val="00F320F6"/>
    <w:rsid w:val="00F321FF"/>
    <w:rsid w:val="00F32C43"/>
    <w:rsid w:val="00F50416"/>
    <w:rsid w:val="00F51DF4"/>
    <w:rsid w:val="00F52125"/>
    <w:rsid w:val="00F537D2"/>
    <w:rsid w:val="00F60A58"/>
    <w:rsid w:val="00F60E91"/>
    <w:rsid w:val="00F62A46"/>
    <w:rsid w:val="00F630AC"/>
    <w:rsid w:val="00F814BA"/>
    <w:rsid w:val="00F8279D"/>
    <w:rsid w:val="00F84F9C"/>
    <w:rsid w:val="00F86F45"/>
    <w:rsid w:val="00F90923"/>
    <w:rsid w:val="00F92EFE"/>
    <w:rsid w:val="00FA02A3"/>
    <w:rsid w:val="00FA0571"/>
    <w:rsid w:val="00FA065B"/>
    <w:rsid w:val="00FA3199"/>
    <w:rsid w:val="00FA3C0E"/>
    <w:rsid w:val="00FB4F69"/>
    <w:rsid w:val="00FB5CED"/>
    <w:rsid w:val="00FB742A"/>
    <w:rsid w:val="00FC1BB4"/>
    <w:rsid w:val="00FC484A"/>
    <w:rsid w:val="00FC631E"/>
    <w:rsid w:val="00FC6BDD"/>
    <w:rsid w:val="00FD3EA6"/>
    <w:rsid w:val="00FD4130"/>
    <w:rsid w:val="00FE0ECA"/>
    <w:rsid w:val="00FE32E6"/>
    <w:rsid w:val="00FF069A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B2955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  <w:style w:type="paragraph" w:styleId="Revision">
    <w:name w:val="Revision"/>
    <w:hidden/>
    <w:uiPriority w:val="99"/>
    <w:semiHidden/>
    <w:rsid w:val="00467D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54351B14FCD4B17937C953299E0B87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12</Nr_x002e__x0020_akti>
    <Data_x0020_e_x0020_Krijimit xmlns="0e656187-b300-4fb0-8bf4-3a50f872073c">2026-02-13T10:41:24Z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Etlevahaxhia</Krijuesi>
    <Date_x0020_protokolli xmlns="0e656187-b300-4fb0-8bf4-3a50f872073c">2026-02-13T00:00:00Z</Date_x0020_protokolli>
    <Titulli xmlns="0e656187-b300-4fb0-8bf4-3a50f872073c">Për lobimin në Republikën e Shqipërisë</Titulli>
    <Modifikuesi xmlns="0e656187-b300-4fb0-8bf4-3a50f872073c">alma.lisaku</Modifikuesi>
    <Nr_x002e__x0020_prot_x0020_QBZ xmlns="0e656187-b300-4fb0-8bf4-3a50f872073c">317/2</Nr_x002e__x0020_prot_x0020_QBZ>
    <Data_x0020_e_x0020_Modifikimit xmlns="0e656187-b300-4fb0-8bf4-3a50f872073c">2026-02-13T12:32:22Z</Data_x0020_e_x0020_Modifikimit>
    <Dekretuar xmlns="0e656187-b300-4fb0-8bf4-3a50f872073c">false</Dekretuar>
    <Data xmlns="0e656187-b300-4fb0-8bf4-3a50f872073c">2026-01-28T00:00:00Z</Data>
    <Nr_x002e__x0020_protokolli_x0020_i_x0020_aktit xmlns="0e656187-b300-4fb0-8bf4-3a50f872073c">463/6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54351B14FCD4B17937C953299E0B87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DF92C-7759-45FC-9357-9C8ADD5E64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5075FB31-0835-4576-B495-CB083872838E}">
  <ds:schemaRefs>
    <ds:schemaRef ds:uri="http://purl.org/dc/terms/"/>
    <ds:schemaRef ds:uri="http://purl.org/dc/elements/1.1/"/>
    <ds:schemaRef ds:uri="http://www.w3.org/XML/1998/namespace"/>
    <ds:schemaRef ds:uri="0e656187-b300-4fb0-8bf4-3a50f872073c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B4F0CA3-A0B9-418B-A76A-E9CC1CE2CC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64E116-5AFF-44C3-BB93-3C0C72EE507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A6C9CAB-B301-4D72-9078-2422BC6E4F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D2AE9CC4-ACD6-4877-BAC5-B1C17D8C6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5137</Words>
  <Characters>29283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lobimin në Republikën e Shqipërisë</vt:lpstr>
    </vt:vector>
  </TitlesOfParts>
  <Company/>
  <LinksUpToDate>false</LinksUpToDate>
  <CharactersWithSpaces>34352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lobimin në Republikën e Shqipërisë</dc:title>
  <dc:creator>gazmend.hanku</dc:creator>
  <cp:lastModifiedBy>Valeta Kaftalli</cp:lastModifiedBy>
  <cp:revision>9</cp:revision>
  <cp:lastPrinted>2026-01-30T13:00:00Z</cp:lastPrinted>
  <dcterms:created xsi:type="dcterms:W3CDTF">2026-02-13T09:41:00Z</dcterms:created>
  <dcterms:modified xsi:type="dcterms:W3CDTF">2026-02-16T09:44:00Z</dcterms:modified>
</cp:coreProperties>
</file>