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AA379F" w14:textId="77777777" w:rsidR="00420682" w:rsidRPr="00EA5E92" w:rsidRDefault="00420682"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LIGJ</w:t>
      </w:r>
    </w:p>
    <w:p w14:paraId="0C24B4D1" w14:textId="77777777" w:rsidR="00024790" w:rsidRPr="00EA5E92" w:rsidRDefault="002009A1"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Nr.</w:t>
      </w:r>
      <w:r w:rsidR="00F62A46" w:rsidRPr="00EA5E92">
        <w:rPr>
          <w:rFonts w:ascii="Garamond" w:hAnsi="Garamond" w:cs="Times New Roman"/>
          <w:b/>
          <w:color w:val="000000" w:themeColor="text1"/>
          <w:sz w:val="24"/>
          <w:szCs w:val="24"/>
        </w:rPr>
        <w:t xml:space="preserve"> </w:t>
      </w:r>
      <w:r w:rsidR="00052C9F" w:rsidRPr="00EA5E92">
        <w:rPr>
          <w:rFonts w:ascii="Garamond" w:hAnsi="Garamond" w:cs="Times New Roman"/>
          <w:b/>
          <w:color w:val="000000" w:themeColor="text1"/>
          <w:sz w:val="24"/>
          <w:szCs w:val="24"/>
        </w:rPr>
        <w:t>13</w:t>
      </w:r>
      <w:r w:rsidR="007748A2" w:rsidRPr="00EA5E92">
        <w:rPr>
          <w:rFonts w:ascii="Garamond" w:hAnsi="Garamond" w:cs="Times New Roman"/>
          <w:b/>
          <w:color w:val="000000" w:themeColor="text1"/>
          <w:sz w:val="24"/>
          <w:szCs w:val="24"/>
        </w:rPr>
        <w:t>/202</w:t>
      </w:r>
      <w:r w:rsidR="00B958E5" w:rsidRPr="00EA5E92">
        <w:rPr>
          <w:rFonts w:ascii="Garamond" w:hAnsi="Garamond" w:cs="Times New Roman"/>
          <w:b/>
          <w:color w:val="000000" w:themeColor="text1"/>
          <w:sz w:val="24"/>
          <w:szCs w:val="24"/>
        </w:rPr>
        <w:t>6</w:t>
      </w:r>
      <w:r w:rsidRPr="00EA5E92">
        <w:rPr>
          <w:rFonts w:ascii="Garamond" w:hAnsi="Garamond" w:cs="Times New Roman"/>
          <w:b/>
          <w:color w:val="000000" w:themeColor="text1"/>
          <w:sz w:val="24"/>
          <w:szCs w:val="24"/>
        </w:rPr>
        <w:t xml:space="preserve"> </w:t>
      </w:r>
    </w:p>
    <w:p w14:paraId="77397889"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72D20BF7" w14:textId="77777777" w:rsidR="0008690B" w:rsidRPr="00EA5E92" w:rsidRDefault="00862A00"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 xml:space="preserve">PËR IMPORTIN, EKSPORTIN DHE TRANSITIN E ARMËVE TË ZJARRIT, </w:t>
      </w:r>
    </w:p>
    <w:p w14:paraId="7F21E7A8" w14:textId="77777777" w:rsidR="00862A00" w:rsidRPr="00EA5E92" w:rsidRDefault="00862A00"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TË KOMPONENTËVE TË TYRE KRYESORË DHE TË MUNICIONEVE</w:t>
      </w:r>
      <w:r w:rsidRPr="00EA5E92">
        <w:rPr>
          <w:rStyle w:val="FootnoteReference"/>
          <w:rFonts w:ascii="Garamond" w:hAnsi="Garamond"/>
          <w:b/>
          <w:color w:val="000000" w:themeColor="text1"/>
          <w:sz w:val="24"/>
          <w:szCs w:val="24"/>
        </w:rPr>
        <w:footnoteReference w:id="2"/>
      </w:r>
    </w:p>
    <w:p w14:paraId="52C10BA5" w14:textId="77777777" w:rsidR="00862A00" w:rsidRPr="00EA5E92" w:rsidRDefault="00862A00" w:rsidP="00EA5E92">
      <w:pPr>
        <w:spacing w:after="0" w:line="240" w:lineRule="auto"/>
        <w:ind w:firstLine="284"/>
        <w:jc w:val="both"/>
        <w:rPr>
          <w:rFonts w:ascii="Garamond" w:hAnsi="Garamond" w:cs="Times New Roman"/>
          <w:b/>
          <w:color w:val="000000" w:themeColor="text1"/>
          <w:sz w:val="24"/>
          <w:szCs w:val="24"/>
        </w:rPr>
      </w:pPr>
    </w:p>
    <w:p w14:paraId="52E89D45"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Në mbështetje të neneve 78 e 83, pika 1, të Kushtetutës, me propozimin e Këshillit të Ministrave, </w:t>
      </w:r>
    </w:p>
    <w:p w14:paraId="40E64239"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5C875C99"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KUVENDI</w:t>
      </w:r>
    </w:p>
    <w:p w14:paraId="4FF835E5"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I REPUBLIKËS SË SHQIPËRISË</w:t>
      </w:r>
    </w:p>
    <w:p w14:paraId="003863A5"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p>
    <w:p w14:paraId="0E534F11"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VENDOSI:</w:t>
      </w:r>
    </w:p>
    <w:p w14:paraId="2D0CF367"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p>
    <w:p w14:paraId="64E28F6A"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KREU I</w:t>
      </w:r>
    </w:p>
    <w:p w14:paraId="62A4AF1F"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DISPOZITA TË PËRGJITHSHME</w:t>
      </w:r>
    </w:p>
    <w:p w14:paraId="62DF1B64"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p>
    <w:p w14:paraId="242AB115"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Neni 1</w:t>
      </w:r>
    </w:p>
    <w:p w14:paraId="14D83FBC" w14:textId="77777777" w:rsidR="00862A00" w:rsidRPr="00EA5E92" w:rsidRDefault="00862A00"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Qëllimi</w:t>
      </w:r>
    </w:p>
    <w:p w14:paraId="4711BF40"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0EE2DDAF"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Ky ligj ka për qëllim vendosjen e një regjimi të posaçëm kontrolli mbi importin, eksportin dhe transitin e mallrave të </w:t>
      </w:r>
      <w:proofErr w:type="spellStart"/>
      <w:r w:rsidRPr="00EA5E92">
        <w:rPr>
          <w:rFonts w:ascii="Garamond" w:hAnsi="Garamond" w:cs="Times New Roman"/>
          <w:color w:val="000000" w:themeColor="text1"/>
          <w:sz w:val="24"/>
          <w:szCs w:val="24"/>
        </w:rPr>
        <w:t>listuara</w:t>
      </w:r>
      <w:proofErr w:type="spellEnd"/>
      <w:r w:rsidRPr="00EA5E92">
        <w:rPr>
          <w:rFonts w:ascii="Garamond" w:hAnsi="Garamond" w:cs="Times New Roman"/>
          <w:color w:val="000000" w:themeColor="text1"/>
          <w:sz w:val="24"/>
          <w:szCs w:val="24"/>
        </w:rPr>
        <w:t xml:space="preserve">, sipas shtojcës I bashkëlidhur këtij ligji, me qëllim shmangien e prodhimit të paligjshëm dhe trafikimit të armëve të zjarrit, të pjesëve e të komponentëve të tyre dhe të municioneve. </w:t>
      </w:r>
    </w:p>
    <w:p w14:paraId="305F377A"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4FDFFFF0"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Neni 2</w:t>
      </w:r>
    </w:p>
    <w:p w14:paraId="5F6A7200" w14:textId="77777777" w:rsidR="00862A00" w:rsidRPr="00EA5E92" w:rsidRDefault="00862A00"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Objekti</w:t>
      </w:r>
    </w:p>
    <w:p w14:paraId="11A465B6" w14:textId="77777777" w:rsidR="00862A00" w:rsidRPr="00EA5E92" w:rsidRDefault="00862A00" w:rsidP="00EA5E92">
      <w:pPr>
        <w:spacing w:after="0" w:line="240" w:lineRule="auto"/>
        <w:ind w:firstLine="284"/>
        <w:jc w:val="both"/>
        <w:rPr>
          <w:rFonts w:ascii="Garamond" w:hAnsi="Garamond" w:cs="Times New Roman"/>
          <w:b/>
          <w:color w:val="000000" w:themeColor="text1"/>
          <w:sz w:val="24"/>
          <w:szCs w:val="24"/>
        </w:rPr>
      </w:pPr>
    </w:p>
    <w:p w14:paraId="6ADEA652"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Ky ligj ka si objekt përcaktimin e rregullave për dhënien e autorizimeve për import</w:t>
      </w:r>
      <w:r w:rsidR="00E143C1" w:rsidRPr="00EA5E92">
        <w:rPr>
          <w:rFonts w:ascii="Garamond" w:hAnsi="Garamond" w:cs="Times New Roman"/>
          <w:color w:val="000000" w:themeColor="text1"/>
          <w:sz w:val="24"/>
          <w:szCs w:val="24"/>
        </w:rPr>
        <w:t>in</w:t>
      </w:r>
      <w:r w:rsidRPr="00EA5E92">
        <w:rPr>
          <w:rFonts w:ascii="Garamond" w:hAnsi="Garamond" w:cs="Times New Roman"/>
          <w:color w:val="000000" w:themeColor="text1"/>
          <w:sz w:val="24"/>
          <w:szCs w:val="24"/>
        </w:rPr>
        <w:t xml:space="preserve"> dhe eksport</w:t>
      </w:r>
      <w:r w:rsidR="00E143C1" w:rsidRPr="00EA5E92">
        <w:rPr>
          <w:rFonts w:ascii="Garamond" w:hAnsi="Garamond" w:cs="Times New Roman"/>
          <w:color w:val="000000" w:themeColor="text1"/>
          <w:sz w:val="24"/>
          <w:szCs w:val="24"/>
        </w:rPr>
        <w:t>in e</w:t>
      </w:r>
      <w:r w:rsidRPr="00EA5E92">
        <w:rPr>
          <w:rFonts w:ascii="Garamond" w:hAnsi="Garamond" w:cs="Times New Roman"/>
          <w:color w:val="000000" w:themeColor="text1"/>
          <w:sz w:val="24"/>
          <w:szCs w:val="24"/>
        </w:rPr>
        <w:t xml:space="preserve"> mallrave të </w:t>
      </w:r>
      <w:proofErr w:type="spellStart"/>
      <w:r w:rsidRPr="00EA5E92">
        <w:rPr>
          <w:rFonts w:ascii="Garamond" w:hAnsi="Garamond" w:cs="Times New Roman"/>
          <w:color w:val="000000" w:themeColor="text1"/>
          <w:sz w:val="24"/>
          <w:szCs w:val="24"/>
        </w:rPr>
        <w:t>listuara</w:t>
      </w:r>
      <w:proofErr w:type="spellEnd"/>
      <w:r w:rsidR="00E143C1" w:rsidRPr="00EA5E92">
        <w:rPr>
          <w:rFonts w:ascii="Garamond" w:hAnsi="Garamond" w:cs="Times New Roman"/>
          <w:color w:val="000000" w:themeColor="text1"/>
          <w:sz w:val="24"/>
          <w:szCs w:val="24"/>
        </w:rPr>
        <w:t>,</w:t>
      </w:r>
      <w:r w:rsidRPr="00EA5E92">
        <w:rPr>
          <w:rFonts w:ascii="Garamond" w:hAnsi="Garamond" w:cs="Times New Roman"/>
          <w:color w:val="000000" w:themeColor="text1"/>
          <w:sz w:val="24"/>
          <w:szCs w:val="24"/>
        </w:rPr>
        <w:t xml:space="preserve"> sipas shtojcës I bashkëlidhur këtij ligji</w:t>
      </w:r>
      <w:r w:rsidR="00E143C1" w:rsidRPr="00EA5E92">
        <w:rPr>
          <w:rFonts w:ascii="Garamond" w:hAnsi="Garamond" w:cs="Times New Roman"/>
          <w:color w:val="000000" w:themeColor="text1"/>
          <w:sz w:val="24"/>
          <w:szCs w:val="24"/>
        </w:rPr>
        <w:t>,</w:t>
      </w:r>
      <w:r w:rsidRPr="00EA5E92">
        <w:rPr>
          <w:rFonts w:ascii="Garamond" w:hAnsi="Garamond" w:cs="Times New Roman"/>
          <w:color w:val="000000" w:themeColor="text1"/>
          <w:sz w:val="24"/>
          <w:szCs w:val="24"/>
        </w:rPr>
        <w:t xml:space="preserve"> dhe marrjen e masave për importin, eksportin dhe transitin e armëve të zjarrit, të pjesëve e të komponentëve të tyre dhe të municioneve.</w:t>
      </w:r>
    </w:p>
    <w:p w14:paraId="7A9F8242" w14:textId="77777777" w:rsidR="00251750" w:rsidRPr="00EA5E92" w:rsidRDefault="00251750" w:rsidP="00EA5E92">
      <w:pPr>
        <w:spacing w:after="0" w:line="240" w:lineRule="auto"/>
        <w:ind w:firstLine="284"/>
        <w:jc w:val="center"/>
        <w:rPr>
          <w:rFonts w:ascii="Garamond" w:hAnsi="Garamond" w:cs="Times New Roman"/>
          <w:color w:val="000000" w:themeColor="text1"/>
          <w:sz w:val="24"/>
          <w:szCs w:val="24"/>
        </w:rPr>
      </w:pPr>
    </w:p>
    <w:p w14:paraId="54552286"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Neni 3</w:t>
      </w:r>
    </w:p>
    <w:p w14:paraId="611A54F5" w14:textId="77777777" w:rsidR="00862A00" w:rsidRPr="00EA5E92" w:rsidRDefault="00862A00"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Përkufizime</w:t>
      </w:r>
    </w:p>
    <w:p w14:paraId="4A3A1285"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30E55827"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Në kuptim të këtij ligji, termat e mëposhtëm kanë këto kuptime:</w:t>
      </w:r>
    </w:p>
    <w:p w14:paraId="69738FDB" w14:textId="77777777" w:rsidR="00862A00" w:rsidRPr="00EA5E92" w:rsidRDefault="00E13045"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1. </w:t>
      </w:r>
      <w:r w:rsidR="00F558E7" w:rsidRPr="00EA5E92">
        <w:rPr>
          <w:rFonts w:ascii="Garamond" w:hAnsi="Garamond" w:cs="Times New Roman"/>
          <w:color w:val="000000" w:themeColor="text1"/>
          <w:sz w:val="24"/>
          <w:szCs w:val="24"/>
        </w:rPr>
        <w:t xml:space="preserve">“Armë zjarri” është </w:t>
      </w:r>
      <w:r w:rsidR="00862A00" w:rsidRPr="00EA5E92">
        <w:rPr>
          <w:rFonts w:ascii="Garamond" w:hAnsi="Garamond" w:cs="Times New Roman"/>
          <w:color w:val="000000" w:themeColor="text1"/>
          <w:sz w:val="24"/>
          <w:szCs w:val="24"/>
        </w:rPr>
        <w:t>një armë zjarri sipas legjislacionit në fuqi për armët.</w:t>
      </w:r>
    </w:p>
    <w:p w14:paraId="1162AD89" w14:textId="77777777" w:rsidR="00862A00" w:rsidRPr="00EA5E92" w:rsidRDefault="00E13045"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2. </w:t>
      </w:r>
      <w:r w:rsidR="00862A00" w:rsidRPr="00EA5E92">
        <w:rPr>
          <w:rFonts w:ascii="Garamond" w:hAnsi="Garamond" w:cs="Times New Roman"/>
          <w:color w:val="000000" w:themeColor="text1"/>
          <w:sz w:val="24"/>
          <w:szCs w:val="24"/>
        </w:rPr>
        <w:t>“Armë</w:t>
      </w:r>
      <w:r w:rsidR="00F558E7" w:rsidRPr="00EA5E92">
        <w:rPr>
          <w:rFonts w:ascii="Garamond" w:hAnsi="Garamond" w:cs="Times New Roman"/>
          <w:color w:val="000000" w:themeColor="text1"/>
          <w:sz w:val="24"/>
          <w:szCs w:val="24"/>
        </w:rPr>
        <w:t xml:space="preserve"> zjarri gjysmë të përfunduara” janë </w:t>
      </w:r>
      <w:r w:rsidR="00862A00" w:rsidRPr="00EA5E92">
        <w:rPr>
          <w:rFonts w:ascii="Garamond" w:hAnsi="Garamond" w:cs="Times New Roman"/>
          <w:color w:val="000000" w:themeColor="text1"/>
          <w:sz w:val="24"/>
          <w:szCs w:val="24"/>
        </w:rPr>
        <w:t>armët e zjarrit që nuk janë gati për t’u përdor</w:t>
      </w:r>
      <w:r w:rsidR="00523D57" w:rsidRPr="00EA5E92">
        <w:rPr>
          <w:rFonts w:ascii="Garamond" w:hAnsi="Garamond" w:cs="Times New Roman"/>
          <w:color w:val="000000" w:themeColor="text1"/>
          <w:sz w:val="24"/>
          <w:szCs w:val="24"/>
        </w:rPr>
        <w:t>ur në mënyrë të drejtpërdrejtë,</w:t>
      </w:r>
      <w:r w:rsidR="00862A00" w:rsidRPr="00EA5E92">
        <w:rPr>
          <w:rFonts w:ascii="Garamond" w:hAnsi="Garamond" w:cs="Times New Roman"/>
          <w:color w:val="000000" w:themeColor="text1"/>
          <w:sz w:val="24"/>
          <w:szCs w:val="24"/>
        </w:rPr>
        <w:t xml:space="preserve"> kanë formë apo strukturë të përafërt me armët përkatëse të zjarrit të përfunduara, përdoren, përveçse në raste të jashtëzakonshme, vetëm për të prodhuar armët përkatëse të zjarrit të përfunduara;</w:t>
      </w:r>
    </w:p>
    <w:p w14:paraId="11A8269B" w14:textId="77777777" w:rsidR="00862A00" w:rsidRPr="00EA5E92" w:rsidRDefault="00E13045"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3. </w:t>
      </w:r>
      <w:r w:rsidR="00862A00" w:rsidRPr="00EA5E92">
        <w:rPr>
          <w:rFonts w:ascii="Garamond" w:hAnsi="Garamond" w:cs="Times New Roman"/>
          <w:color w:val="000000" w:themeColor="text1"/>
          <w:sz w:val="24"/>
          <w:szCs w:val="24"/>
        </w:rPr>
        <w:t>“Autoriteti përgjegjës për kontrollin shtetëror të eksporteve” është Autoriteti i Kontrollit Shtetëror të Eksporteve (AKSHE);</w:t>
      </w:r>
    </w:p>
    <w:p w14:paraId="7ADDC6DF" w14:textId="5659EBE4" w:rsidR="00862A00" w:rsidRPr="00EA5E92" w:rsidRDefault="00E13045"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4. </w:t>
      </w:r>
      <w:r w:rsidR="00F558E7" w:rsidRPr="00EA5E92">
        <w:rPr>
          <w:rFonts w:ascii="Garamond" w:hAnsi="Garamond" w:cs="Times New Roman"/>
          <w:color w:val="000000" w:themeColor="text1"/>
          <w:sz w:val="24"/>
          <w:szCs w:val="24"/>
        </w:rPr>
        <w:t xml:space="preserve">“Mallra të </w:t>
      </w:r>
      <w:proofErr w:type="spellStart"/>
      <w:r w:rsidR="00F558E7" w:rsidRPr="00EA5E92">
        <w:rPr>
          <w:rFonts w:ascii="Garamond" w:hAnsi="Garamond" w:cs="Times New Roman"/>
          <w:color w:val="000000" w:themeColor="text1"/>
          <w:sz w:val="24"/>
          <w:szCs w:val="24"/>
        </w:rPr>
        <w:t>listuara</w:t>
      </w:r>
      <w:proofErr w:type="spellEnd"/>
      <w:r w:rsidR="00F558E7" w:rsidRPr="00EA5E92">
        <w:rPr>
          <w:rFonts w:ascii="Garamond" w:hAnsi="Garamond" w:cs="Times New Roman"/>
          <w:color w:val="000000" w:themeColor="text1"/>
          <w:sz w:val="24"/>
          <w:szCs w:val="24"/>
        </w:rPr>
        <w:t>” janë</w:t>
      </w:r>
      <w:r w:rsidR="00862A00" w:rsidRPr="00EA5E92">
        <w:rPr>
          <w:rFonts w:ascii="Garamond" w:hAnsi="Garamond" w:cs="Times New Roman"/>
          <w:color w:val="000000" w:themeColor="text1"/>
          <w:sz w:val="24"/>
          <w:szCs w:val="24"/>
        </w:rPr>
        <w:t xml:space="preserve"> armët e zjarrit, komponentët kryesorë, municionet, armët për alarm dhe sinjalizim, armët e zjarrit të çaktivizuara, armët e zjarrit gjysmë të përfunduara, komponentët kryesorë gjysmë të përfunduar, si dhe zbutësit e zhurmës, sipas legjislacionit në fuqi për armët, të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w:t>
      </w:r>
      <w:r w:rsidR="000C3008">
        <w:rPr>
          <w:rFonts w:ascii="Garamond" w:hAnsi="Garamond" w:cs="Times New Roman"/>
          <w:color w:val="000000" w:themeColor="text1"/>
          <w:sz w:val="24"/>
          <w:szCs w:val="24"/>
        </w:rPr>
        <w:t xml:space="preserve"> </w:t>
      </w:r>
      <w:r w:rsidR="00862A00" w:rsidRPr="00EA5E92">
        <w:rPr>
          <w:rFonts w:ascii="Garamond" w:hAnsi="Garamond" w:cs="Times New Roman"/>
          <w:color w:val="000000" w:themeColor="text1"/>
          <w:sz w:val="24"/>
          <w:szCs w:val="24"/>
        </w:rPr>
        <w:t>shtojcën I bashkëlidhur këtij ligji</w:t>
      </w:r>
      <w:r w:rsidR="00615781" w:rsidRPr="00EA5E92">
        <w:rPr>
          <w:rFonts w:ascii="Garamond" w:hAnsi="Garamond" w:cs="Times New Roman"/>
          <w:color w:val="000000" w:themeColor="text1"/>
          <w:sz w:val="24"/>
          <w:szCs w:val="24"/>
        </w:rPr>
        <w:t>;</w:t>
      </w:r>
    </w:p>
    <w:p w14:paraId="29234C8E" w14:textId="77777777" w:rsidR="00862A00" w:rsidRPr="00EA5E92" w:rsidRDefault="00E13045"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5. </w:t>
      </w:r>
      <w:r w:rsidR="00F558E7" w:rsidRPr="00EA5E92">
        <w:rPr>
          <w:rFonts w:ascii="Garamond" w:hAnsi="Garamond" w:cs="Times New Roman"/>
          <w:color w:val="000000" w:themeColor="text1"/>
          <w:sz w:val="24"/>
          <w:szCs w:val="24"/>
        </w:rPr>
        <w:t>“Zbutës i zhurmës” është</w:t>
      </w:r>
      <w:r w:rsidR="00862A00" w:rsidRPr="00EA5E92">
        <w:rPr>
          <w:rFonts w:ascii="Garamond" w:hAnsi="Garamond" w:cs="Times New Roman"/>
          <w:color w:val="000000" w:themeColor="text1"/>
          <w:sz w:val="24"/>
          <w:szCs w:val="24"/>
        </w:rPr>
        <w:t xml:space="preserve"> një pajisje që i bashkëngjitet tytës apo është pjesë e saj, me qëllim zvogëlimin e zhurmës e të flakës së k</w:t>
      </w:r>
      <w:r w:rsidR="008822CA" w:rsidRPr="00EA5E92">
        <w:rPr>
          <w:rFonts w:ascii="Garamond" w:hAnsi="Garamond" w:cs="Times New Roman"/>
          <w:color w:val="000000" w:themeColor="text1"/>
          <w:sz w:val="24"/>
          <w:szCs w:val="24"/>
        </w:rPr>
        <w:t>rijuar nga qitja me armë zjarri,</w:t>
      </w:r>
      <w:r w:rsidR="00862A00" w:rsidRPr="00EA5E92">
        <w:rPr>
          <w:rFonts w:ascii="Garamond" w:hAnsi="Garamond" w:cs="Times New Roman"/>
          <w:color w:val="000000" w:themeColor="text1"/>
          <w:sz w:val="24"/>
          <w:szCs w:val="24"/>
        </w:rPr>
        <w:t xml:space="preserve"> sipas legjislacionit në fuqi për armët;</w:t>
      </w:r>
    </w:p>
    <w:p w14:paraId="4A3C9AA8" w14:textId="77777777" w:rsidR="00862A00" w:rsidRPr="00EA5E92" w:rsidRDefault="00E13045"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6. </w:t>
      </w:r>
      <w:r w:rsidR="00F558E7" w:rsidRPr="00EA5E92">
        <w:rPr>
          <w:rFonts w:ascii="Garamond" w:hAnsi="Garamond" w:cs="Times New Roman"/>
          <w:color w:val="000000" w:themeColor="text1"/>
          <w:sz w:val="24"/>
          <w:szCs w:val="24"/>
        </w:rPr>
        <w:t>“Komponent kryesor” është</w:t>
      </w:r>
      <w:r w:rsidR="008822CA" w:rsidRPr="00EA5E92">
        <w:rPr>
          <w:rFonts w:ascii="Garamond" w:hAnsi="Garamond" w:cs="Times New Roman"/>
          <w:color w:val="000000" w:themeColor="text1"/>
          <w:sz w:val="24"/>
          <w:szCs w:val="24"/>
        </w:rPr>
        <w:t xml:space="preserve"> një pjesë kryesore</w:t>
      </w:r>
      <w:r w:rsidR="00862A00" w:rsidRPr="00EA5E92">
        <w:rPr>
          <w:rFonts w:ascii="Garamond" w:hAnsi="Garamond" w:cs="Times New Roman"/>
          <w:color w:val="000000" w:themeColor="text1"/>
          <w:sz w:val="24"/>
          <w:szCs w:val="24"/>
        </w:rPr>
        <w:t xml:space="preserve"> sipas legjislacionit në fuqi për armët;</w:t>
      </w:r>
    </w:p>
    <w:p w14:paraId="12060C48" w14:textId="77777777" w:rsidR="00862A00" w:rsidRPr="00EA5E92" w:rsidRDefault="00E13045"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lastRenderedPageBreak/>
        <w:t xml:space="preserve">7. </w:t>
      </w:r>
      <w:r w:rsidR="00862A00" w:rsidRPr="00EA5E92">
        <w:rPr>
          <w:rFonts w:ascii="Garamond" w:hAnsi="Garamond" w:cs="Times New Roman"/>
          <w:color w:val="000000" w:themeColor="text1"/>
          <w:sz w:val="24"/>
          <w:szCs w:val="24"/>
        </w:rPr>
        <w:t>“Komponentë</w:t>
      </w:r>
      <w:r w:rsidR="009C59F9" w:rsidRPr="00EA5E92">
        <w:rPr>
          <w:rFonts w:ascii="Garamond" w:hAnsi="Garamond" w:cs="Times New Roman"/>
          <w:color w:val="000000" w:themeColor="text1"/>
          <w:sz w:val="24"/>
          <w:szCs w:val="24"/>
        </w:rPr>
        <w:t xml:space="preserve"> kryesorë gjysmë të përfunduar” janë</w:t>
      </w:r>
      <w:r w:rsidR="00862A00" w:rsidRPr="00EA5E92">
        <w:rPr>
          <w:rFonts w:ascii="Garamond" w:hAnsi="Garamond" w:cs="Times New Roman"/>
          <w:color w:val="000000" w:themeColor="text1"/>
          <w:sz w:val="24"/>
          <w:szCs w:val="24"/>
        </w:rPr>
        <w:t xml:space="preserve"> komponentët kryesorë që nuk janë gati për t’u përdorur në mënyrë të drejtpërdrejtë, kanë formë apo strukturë të përafërt me komponentët kryesorë përkatës të përfunduar </w:t>
      </w:r>
      <w:r w:rsidR="00615781" w:rsidRPr="00EA5E92">
        <w:rPr>
          <w:rFonts w:ascii="Garamond" w:hAnsi="Garamond" w:cs="Times New Roman"/>
          <w:color w:val="000000" w:themeColor="text1"/>
          <w:sz w:val="24"/>
          <w:szCs w:val="24"/>
        </w:rPr>
        <w:t xml:space="preserve">dhe </w:t>
      </w:r>
      <w:r w:rsidR="00862A00" w:rsidRPr="00EA5E92">
        <w:rPr>
          <w:rFonts w:ascii="Garamond" w:hAnsi="Garamond" w:cs="Times New Roman"/>
          <w:color w:val="000000" w:themeColor="text1"/>
          <w:sz w:val="24"/>
          <w:szCs w:val="24"/>
        </w:rPr>
        <w:t>mund të përdoren, përveçse në raste të jashtëzakonshme, vetëm për të prodhuar komponentët kryesorë përkatës të përfunduar;</w:t>
      </w:r>
    </w:p>
    <w:p w14:paraId="0D11D331" w14:textId="77777777" w:rsidR="00862A00" w:rsidRPr="00EA5E92" w:rsidRDefault="00E13045"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8. </w:t>
      </w:r>
      <w:r w:rsidR="009C59F9" w:rsidRPr="00EA5E92">
        <w:rPr>
          <w:rFonts w:ascii="Garamond" w:hAnsi="Garamond" w:cs="Times New Roman"/>
          <w:color w:val="000000" w:themeColor="text1"/>
          <w:sz w:val="24"/>
          <w:szCs w:val="24"/>
        </w:rPr>
        <w:t>“Municione” janë</w:t>
      </w:r>
      <w:r w:rsidR="00862A00" w:rsidRPr="00EA5E92">
        <w:rPr>
          <w:rFonts w:ascii="Garamond" w:hAnsi="Garamond" w:cs="Times New Roman"/>
          <w:color w:val="000000" w:themeColor="text1"/>
          <w:sz w:val="24"/>
          <w:szCs w:val="24"/>
        </w:rPr>
        <w:t xml:space="preserve"> municionet sipas legjislacionit në fuqi për armët;</w:t>
      </w:r>
    </w:p>
    <w:p w14:paraId="7FDFB8A4"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9</w:t>
      </w:r>
      <w:r w:rsidR="00E13045" w:rsidRPr="00EA5E92">
        <w:rPr>
          <w:rFonts w:ascii="Garamond" w:hAnsi="Garamond" w:cs="Times New Roman"/>
          <w:color w:val="000000" w:themeColor="text1"/>
          <w:sz w:val="24"/>
          <w:szCs w:val="24"/>
        </w:rPr>
        <w:t xml:space="preserve">. </w:t>
      </w:r>
      <w:r w:rsidR="009C59F9" w:rsidRPr="00EA5E92">
        <w:rPr>
          <w:rFonts w:ascii="Garamond" w:hAnsi="Garamond" w:cs="Times New Roman"/>
          <w:color w:val="000000" w:themeColor="text1"/>
          <w:sz w:val="24"/>
          <w:szCs w:val="24"/>
        </w:rPr>
        <w:t>“Armë zjarri të çaktivizuara” janë</w:t>
      </w:r>
      <w:r w:rsidRPr="00EA5E92">
        <w:rPr>
          <w:rFonts w:ascii="Garamond" w:hAnsi="Garamond" w:cs="Times New Roman"/>
          <w:color w:val="000000" w:themeColor="text1"/>
          <w:sz w:val="24"/>
          <w:szCs w:val="24"/>
        </w:rPr>
        <w:t xml:space="preserve"> armët e zjarrit të çaktivizuara sipas legjislacionit në fuqi për armët;</w:t>
      </w:r>
    </w:p>
    <w:p w14:paraId="44BB7479"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10.</w:t>
      </w:r>
      <w:r w:rsidR="00EA5E92" w:rsidRPr="00EA5E92">
        <w:rPr>
          <w:rFonts w:ascii="Garamond" w:hAnsi="Garamond" w:cs="Times New Roman"/>
          <w:color w:val="000000" w:themeColor="text1"/>
          <w:sz w:val="24"/>
          <w:szCs w:val="24"/>
        </w:rPr>
        <w:t xml:space="preserve"> </w:t>
      </w:r>
      <w:r w:rsidRPr="00EA5E92">
        <w:rPr>
          <w:rFonts w:ascii="Garamond" w:hAnsi="Garamond" w:cs="Times New Roman"/>
          <w:color w:val="000000" w:themeColor="text1"/>
          <w:sz w:val="24"/>
          <w:szCs w:val="24"/>
        </w:rPr>
        <w:t>“</w:t>
      </w:r>
      <w:r w:rsidR="009C59F9" w:rsidRPr="00EA5E92">
        <w:rPr>
          <w:rFonts w:ascii="Garamond" w:hAnsi="Garamond" w:cs="Times New Roman"/>
          <w:color w:val="000000" w:themeColor="text1"/>
          <w:sz w:val="24"/>
          <w:szCs w:val="24"/>
        </w:rPr>
        <w:t xml:space="preserve">Armë për alarm dhe sinjalizim” janë </w:t>
      </w:r>
      <w:r w:rsidRPr="00EA5E92">
        <w:rPr>
          <w:rFonts w:ascii="Garamond" w:hAnsi="Garamond" w:cs="Times New Roman"/>
          <w:color w:val="000000" w:themeColor="text1"/>
          <w:sz w:val="24"/>
          <w:szCs w:val="24"/>
        </w:rPr>
        <w:t>armët për alarm dhe sinjalizim sipas legjislacionit në fuqi për armët;</w:t>
      </w:r>
    </w:p>
    <w:p w14:paraId="66701A66" w14:textId="77777777" w:rsidR="00862A00" w:rsidRPr="00EA5E92" w:rsidRDefault="00F558E7"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11.</w:t>
      </w:r>
      <w:r w:rsidR="00EA5E92" w:rsidRPr="00EA5E92">
        <w:rPr>
          <w:rFonts w:ascii="Garamond" w:hAnsi="Garamond" w:cs="Times New Roman"/>
          <w:color w:val="000000" w:themeColor="text1"/>
          <w:sz w:val="24"/>
          <w:szCs w:val="24"/>
        </w:rPr>
        <w:t xml:space="preserve"> </w:t>
      </w:r>
      <w:r w:rsidRPr="00EA5E92">
        <w:rPr>
          <w:rFonts w:ascii="Garamond" w:hAnsi="Garamond" w:cs="Times New Roman"/>
          <w:color w:val="000000" w:themeColor="text1"/>
          <w:sz w:val="24"/>
          <w:szCs w:val="24"/>
        </w:rPr>
        <w:t>“Person” është</w:t>
      </w:r>
      <w:r w:rsidR="00EB261F" w:rsidRPr="00EA5E92">
        <w:rPr>
          <w:rFonts w:ascii="Garamond" w:hAnsi="Garamond" w:cs="Times New Roman"/>
          <w:color w:val="000000" w:themeColor="text1"/>
          <w:sz w:val="24"/>
          <w:szCs w:val="24"/>
        </w:rPr>
        <w:t xml:space="preserve"> një person fizik apo</w:t>
      </w:r>
      <w:r w:rsidR="00615781" w:rsidRPr="00EA5E92">
        <w:rPr>
          <w:rFonts w:ascii="Garamond" w:hAnsi="Garamond" w:cs="Times New Roman"/>
          <w:color w:val="000000" w:themeColor="text1"/>
          <w:sz w:val="24"/>
          <w:szCs w:val="24"/>
        </w:rPr>
        <w:t xml:space="preserve"> juridik</w:t>
      </w:r>
      <w:r w:rsidR="00EB261F" w:rsidRPr="00EA5E92">
        <w:rPr>
          <w:rFonts w:ascii="Garamond" w:hAnsi="Garamond" w:cs="Times New Roman"/>
          <w:color w:val="000000" w:themeColor="text1"/>
          <w:sz w:val="24"/>
          <w:szCs w:val="24"/>
        </w:rPr>
        <w:t xml:space="preserve"> ose një shoqatë personash</w:t>
      </w:r>
      <w:r w:rsidR="00862A00" w:rsidRPr="00EA5E92">
        <w:rPr>
          <w:rFonts w:ascii="Garamond" w:hAnsi="Garamond" w:cs="Times New Roman"/>
          <w:color w:val="000000" w:themeColor="text1"/>
          <w:sz w:val="24"/>
          <w:szCs w:val="24"/>
        </w:rPr>
        <w:t xml:space="preserve"> që nuk mban s</w:t>
      </w:r>
      <w:r w:rsidR="00523D57" w:rsidRPr="00EA5E92">
        <w:rPr>
          <w:rFonts w:ascii="Garamond" w:hAnsi="Garamond" w:cs="Times New Roman"/>
          <w:color w:val="000000" w:themeColor="text1"/>
          <w:sz w:val="24"/>
          <w:szCs w:val="24"/>
        </w:rPr>
        <w:t xml:space="preserve">tatusin e personit juridik, por </w:t>
      </w:r>
      <w:r w:rsidR="00862A00" w:rsidRPr="00EA5E92">
        <w:rPr>
          <w:rFonts w:ascii="Garamond" w:hAnsi="Garamond" w:cs="Times New Roman"/>
          <w:color w:val="000000" w:themeColor="text1"/>
          <w:sz w:val="24"/>
          <w:szCs w:val="24"/>
        </w:rPr>
        <w:t>njihet se ka kapacitetin për të kryer veprime ligjore, sipas legjislacionit në fuqi;</w:t>
      </w:r>
    </w:p>
    <w:p w14:paraId="75B1B017"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12.</w:t>
      </w:r>
      <w:r w:rsidR="00EA5E92" w:rsidRPr="00EA5E92">
        <w:rPr>
          <w:rFonts w:ascii="Garamond" w:hAnsi="Garamond" w:cs="Times New Roman"/>
          <w:color w:val="000000" w:themeColor="text1"/>
          <w:sz w:val="24"/>
          <w:szCs w:val="24"/>
        </w:rPr>
        <w:t xml:space="preserve"> </w:t>
      </w:r>
      <w:r w:rsidRPr="00EA5E92">
        <w:rPr>
          <w:rFonts w:ascii="Garamond" w:hAnsi="Garamond" w:cs="Times New Roman"/>
          <w:color w:val="000000" w:themeColor="text1"/>
          <w:sz w:val="24"/>
          <w:szCs w:val="24"/>
        </w:rPr>
        <w:t>“Territor dog</w:t>
      </w:r>
      <w:r w:rsidR="00F558E7" w:rsidRPr="00EA5E92">
        <w:rPr>
          <w:rFonts w:ascii="Garamond" w:hAnsi="Garamond" w:cs="Times New Roman"/>
          <w:color w:val="000000" w:themeColor="text1"/>
          <w:sz w:val="24"/>
          <w:szCs w:val="24"/>
        </w:rPr>
        <w:t>anor” është</w:t>
      </w:r>
      <w:r w:rsidRPr="00EA5E92">
        <w:rPr>
          <w:rFonts w:ascii="Garamond" w:hAnsi="Garamond" w:cs="Times New Roman"/>
          <w:color w:val="000000" w:themeColor="text1"/>
          <w:sz w:val="24"/>
          <w:szCs w:val="24"/>
        </w:rPr>
        <w:t xml:space="preserve"> territori doganor i parashikuar në legjislacionin doganor në fuqi;</w:t>
      </w:r>
    </w:p>
    <w:p w14:paraId="3CBD57EB" w14:textId="77777777" w:rsidR="00862A00" w:rsidRPr="00EA5E92" w:rsidRDefault="00B1051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13.</w:t>
      </w:r>
      <w:r w:rsidR="00EA5E92" w:rsidRPr="00EA5E92">
        <w:rPr>
          <w:rFonts w:ascii="Garamond" w:hAnsi="Garamond" w:cs="Times New Roman"/>
          <w:color w:val="000000" w:themeColor="text1"/>
          <w:sz w:val="24"/>
          <w:szCs w:val="24"/>
        </w:rPr>
        <w:t xml:space="preserve"> </w:t>
      </w:r>
      <w:r w:rsidRPr="00EA5E92">
        <w:rPr>
          <w:rFonts w:ascii="Garamond" w:hAnsi="Garamond" w:cs="Times New Roman"/>
          <w:color w:val="000000" w:themeColor="text1"/>
          <w:sz w:val="24"/>
          <w:szCs w:val="24"/>
        </w:rPr>
        <w:t>“Mallra shqiptare” janë</w:t>
      </w:r>
      <w:r w:rsidR="00EB261F" w:rsidRPr="00EA5E92">
        <w:rPr>
          <w:rFonts w:ascii="Garamond" w:hAnsi="Garamond" w:cs="Times New Roman"/>
          <w:color w:val="000000" w:themeColor="text1"/>
          <w:sz w:val="24"/>
          <w:szCs w:val="24"/>
        </w:rPr>
        <w:t xml:space="preserve"> mallrat</w:t>
      </w:r>
      <w:r w:rsidR="00862A00" w:rsidRPr="00EA5E92">
        <w:rPr>
          <w:rFonts w:ascii="Garamond" w:hAnsi="Garamond" w:cs="Times New Roman"/>
          <w:color w:val="000000" w:themeColor="text1"/>
          <w:sz w:val="24"/>
          <w:szCs w:val="24"/>
        </w:rPr>
        <w:t xml:space="preserve"> sipas legjislacionit doganor në fuqi;</w:t>
      </w:r>
    </w:p>
    <w:p w14:paraId="46E2AC0F" w14:textId="77777777" w:rsidR="00862A00" w:rsidRPr="00EA5E92" w:rsidRDefault="00B1051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14.</w:t>
      </w:r>
      <w:r w:rsidR="00EA5E92" w:rsidRPr="00EA5E92">
        <w:rPr>
          <w:rFonts w:ascii="Garamond" w:hAnsi="Garamond" w:cs="Times New Roman"/>
          <w:color w:val="000000" w:themeColor="text1"/>
          <w:sz w:val="24"/>
          <w:szCs w:val="24"/>
        </w:rPr>
        <w:t xml:space="preserve"> </w:t>
      </w:r>
      <w:r w:rsidRPr="00EA5E92">
        <w:rPr>
          <w:rFonts w:ascii="Garamond" w:hAnsi="Garamond" w:cs="Times New Roman"/>
          <w:color w:val="000000" w:themeColor="text1"/>
          <w:sz w:val="24"/>
          <w:szCs w:val="24"/>
        </w:rPr>
        <w:t>“Mallra joshqiptare” janë</w:t>
      </w:r>
      <w:r w:rsidR="00EB261F" w:rsidRPr="00EA5E92">
        <w:rPr>
          <w:rFonts w:ascii="Garamond" w:hAnsi="Garamond" w:cs="Times New Roman"/>
          <w:color w:val="000000" w:themeColor="text1"/>
          <w:sz w:val="24"/>
          <w:szCs w:val="24"/>
        </w:rPr>
        <w:t xml:space="preserve"> të gjitha mallrat</w:t>
      </w:r>
      <w:r w:rsidR="00862A00" w:rsidRPr="00EA5E92">
        <w:rPr>
          <w:rFonts w:ascii="Garamond" w:hAnsi="Garamond" w:cs="Times New Roman"/>
          <w:color w:val="000000" w:themeColor="text1"/>
          <w:sz w:val="24"/>
          <w:szCs w:val="24"/>
        </w:rPr>
        <w:t xml:space="preserve"> sipas legjislacionit doganor në fuqi;</w:t>
      </w:r>
    </w:p>
    <w:p w14:paraId="00EFA58D" w14:textId="77777777" w:rsidR="00862A00" w:rsidRPr="00EA5E92" w:rsidRDefault="00B1051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15.</w:t>
      </w:r>
      <w:r w:rsidR="00EA5E92" w:rsidRPr="00EA5E92">
        <w:rPr>
          <w:rFonts w:ascii="Garamond" w:hAnsi="Garamond" w:cs="Times New Roman"/>
          <w:color w:val="000000" w:themeColor="text1"/>
          <w:sz w:val="24"/>
          <w:szCs w:val="24"/>
        </w:rPr>
        <w:t xml:space="preserve"> </w:t>
      </w:r>
      <w:r w:rsidRPr="00EA5E92">
        <w:rPr>
          <w:rFonts w:ascii="Garamond" w:hAnsi="Garamond" w:cs="Times New Roman"/>
          <w:color w:val="000000" w:themeColor="text1"/>
          <w:sz w:val="24"/>
          <w:szCs w:val="24"/>
        </w:rPr>
        <w:t>“Autoritete doganore” janë</w:t>
      </w:r>
      <w:r w:rsidR="00EB261F" w:rsidRPr="00EA5E92">
        <w:rPr>
          <w:rFonts w:ascii="Garamond" w:hAnsi="Garamond" w:cs="Times New Roman"/>
          <w:color w:val="000000" w:themeColor="text1"/>
          <w:sz w:val="24"/>
          <w:szCs w:val="24"/>
        </w:rPr>
        <w:t xml:space="preserve"> autoritetet doganore</w:t>
      </w:r>
      <w:r w:rsidR="00862A00" w:rsidRPr="00EA5E92">
        <w:rPr>
          <w:rFonts w:ascii="Garamond" w:hAnsi="Garamond" w:cs="Times New Roman"/>
          <w:color w:val="000000" w:themeColor="text1"/>
          <w:sz w:val="24"/>
          <w:szCs w:val="24"/>
        </w:rPr>
        <w:t xml:space="preserve"> sipas legjislacionit doganor në fuqi;</w:t>
      </w:r>
    </w:p>
    <w:p w14:paraId="04AECD7F" w14:textId="77777777" w:rsidR="00862A00" w:rsidRPr="00EA5E92" w:rsidRDefault="00F558E7"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16.</w:t>
      </w:r>
      <w:r w:rsidR="00EA5E92" w:rsidRPr="00EA5E92">
        <w:rPr>
          <w:rFonts w:ascii="Garamond" w:hAnsi="Garamond" w:cs="Times New Roman"/>
          <w:color w:val="000000" w:themeColor="text1"/>
          <w:sz w:val="24"/>
          <w:szCs w:val="24"/>
        </w:rPr>
        <w:t xml:space="preserve"> </w:t>
      </w:r>
      <w:r w:rsidRPr="00EA5E92">
        <w:rPr>
          <w:rFonts w:ascii="Garamond" w:hAnsi="Garamond" w:cs="Times New Roman"/>
          <w:color w:val="000000" w:themeColor="text1"/>
          <w:sz w:val="24"/>
          <w:szCs w:val="24"/>
        </w:rPr>
        <w:t>“Legjislacion doganor” është</w:t>
      </w:r>
      <w:r w:rsidR="00EB261F" w:rsidRPr="00EA5E92">
        <w:rPr>
          <w:rFonts w:ascii="Garamond" w:hAnsi="Garamond" w:cs="Times New Roman"/>
          <w:color w:val="000000" w:themeColor="text1"/>
          <w:sz w:val="24"/>
          <w:szCs w:val="24"/>
        </w:rPr>
        <w:t xml:space="preserve"> legjislacioni</w:t>
      </w:r>
      <w:r w:rsidR="00862A00" w:rsidRPr="00EA5E92">
        <w:rPr>
          <w:rFonts w:ascii="Garamond" w:hAnsi="Garamond" w:cs="Times New Roman"/>
          <w:color w:val="000000" w:themeColor="text1"/>
          <w:sz w:val="24"/>
          <w:szCs w:val="24"/>
        </w:rPr>
        <w:t xml:space="preserve"> sipas legjislacionit doganor në fuqi;</w:t>
      </w:r>
    </w:p>
    <w:p w14:paraId="410E2840" w14:textId="77777777" w:rsidR="00862A00" w:rsidRPr="00EA5E92" w:rsidRDefault="00B1051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17.</w:t>
      </w:r>
      <w:r w:rsidR="00EA5E92" w:rsidRPr="00EA5E92">
        <w:rPr>
          <w:rFonts w:ascii="Garamond" w:hAnsi="Garamond" w:cs="Times New Roman"/>
          <w:color w:val="000000" w:themeColor="text1"/>
          <w:sz w:val="24"/>
          <w:szCs w:val="24"/>
        </w:rPr>
        <w:t xml:space="preserve"> </w:t>
      </w:r>
      <w:r w:rsidRPr="00EA5E92">
        <w:rPr>
          <w:rFonts w:ascii="Garamond" w:hAnsi="Garamond" w:cs="Times New Roman"/>
          <w:color w:val="000000" w:themeColor="text1"/>
          <w:sz w:val="24"/>
          <w:szCs w:val="24"/>
        </w:rPr>
        <w:t>“Formalitete doganore” janë</w:t>
      </w:r>
      <w:r w:rsidR="00862A00" w:rsidRPr="00EA5E92">
        <w:rPr>
          <w:rFonts w:ascii="Garamond" w:hAnsi="Garamond" w:cs="Times New Roman"/>
          <w:color w:val="000000" w:themeColor="text1"/>
          <w:sz w:val="24"/>
          <w:szCs w:val="24"/>
        </w:rPr>
        <w:t xml:space="preserve"> formalitetet</w:t>
      </w:r>
      <w:r w:rsidR="00EB261F" w:rsidRPr="00EA5E92">
        <w:rPr>
          <w:rFonts w:ascii="Garamond" w:hAnsi="Garamond" w:cs="Times New Roman"/>
          <w:color w:val="000000" w:themeColor="text1"/>
          <w:sz w:val="24"/>
          <w:szCs w:val="24"/>
        </w:rPr>
        <w:t xml:space="preserve"> doganore</w:t>
      </w:r>
      <w:r w:rsidR="00862A00" w:rsidRPr="00EA5E92">
        <w:rPr>
          <w:rFonts w:ascii="Garamond" w:hAnsi="Garamond" w:cs="Times New Roman"/>
          <w:color w:val="000000" w:themeColor="text1"/>
          <w:sz w:val="24"/>
          <w:szCs w:val="24"/>
        </w:rPr>
        <w:t xml:space="preserve"> sipas legjislacionit doganor në fuqi;</w:t>
      </w:r>
    </w:p>
    <w:p w14:paraId="572AFD8B" w14:textId="77777777" w:rsidR="00862A00" w:rsidRPr="00EA5E92" w:rsidRDefault="00B1051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18.</w:t>
      </w:r>
      <w:r w:rsidR="00EA5E92" w:rsidRPr="00EA5E92">
        <w:rPr>
          <w:rFonts w:ascii="Garamond" w:hAnsi="Garamond" w:cs="Times New Roman"/>
          <w:color w:val="000000" w:themeColor="text1"/>
          <w:sz w:val="24"/>
          <w:szCs w:val="24"/>
        </w:rPr>
        <w:t xml:space="preserve"> </w:t>
      </w:r>
      <w:r w:rsidRPr="00EA5E92">
        <w:rPr>
          <w:rFonts w:ascii="Garamond" w:hAnsi="Garamond" w:cs="Times New Roman"/>
          <w:color w:val="000000" w:themeColor="text1"/>
          <w:sz w:val="24"/>
          <w:szCs w:val="24"/>
        </w:rPr>
        <w:t xml:space="preserve">“Kontrolle doganore” janë </w:t>
      </w:r>
      <w:r w:rsidR="00EB261F" w:rsidRPr="00EA5E92">
        <w:rPr>
          <w:rFonts w:ascii="Garamond" w:hAnsi="Garamond" w:cs="Times New Roman"/>
          <w:color w:val="000000" w:themeColor="text1"/>
          <w:sz w:val="24"/>
          <w:szCs w:val="24"/>
        </w:rPr>
        <w:t>kontrollet doganore</w:t>
      </w:r>
      <w:r w:rsidR="00862A00" w:rsidRPr="00EA5E92">
        <w:rPr>
          <w:rFonts w:ascii="Garamond" w:hAnsi="Garamond" w:cs="Times New Roman"/>
          <w:color w:val="000000" w:themeColor="text1"/>
          <w:sz w:val="24"/>
          <w:szCs w:val="24"/>
        </w:rPr>
        <w:t xml:space="preserve"> sipas legjislacionit doganor në fuqi;</w:t>
      </w:r>
    </w:p>
    <w:p w14:paraId="274D935E" w14:textId="77777777" w:rsidR="00862A00" w:rsidRPr="00EA5E92" w:rsidRDefault="00F558E7"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19.</w:t>
      </w:r>
      <w:r w:rsidR="00EA5E92" w:rsidRPr="00EA5E92">
        <w:rPr>
          <w:rFonts w:ascii="Garamond" w:hAnsi="Garamond" w:cs="Times New Roman"/>
          <w:color w:val="000000" w:themeColor="text1"/>
          <w:sz w:val="24"/>
          <w:szCs w:val="24"/>
        </w:rPr>
        <w:t xml:space="preserve"> </w:t>
      </w:r>
      <w:r w:rsidRPr="00EA5E92">
        <w:rPr>
          <w:rFonts w:ascii="Garamond" w:hAnsi="Garamond" w:cs="Times New Roman"/>
          <w:color w:val="000000" w:themeColor="text1"/>
          <w:sz w:val="24"/>
          <w:szCs w:val="24"/>
        </w:rPr>
        <w:t>“Deklaratë doganore” është</w:t>
      </w:r>
      <w:r w:rsidR="00EB261F" w:rsidRPr="00EA5E92">
        <w:rPr>
          <w:rFonts w:ascii="Garamond" w:hAnsi="Garamond" w:cs="Times New Roman"/>
          <w:color w:val="000000" w:themeColor="text1"/>
          <w:sz w:val="24"/>
          <w:szCs w:val="24"/>
        </w:rPr>
        <w:t xml:space="preserve"> një deklaratë doganore</w:t>
      </w:r>
      <w:r w:rsidR="00862A00" w:rsidRPr="00EA5E92">
        <w:rPr>
          <w:rFonts w:ascii="Garamond" w:hAnsi="Garamond" w:cs="Times New Roman"/>
          <w:color w:val="000000" w:themeColor="text1"/>
          <w:sz w:val="24"/>
          <w:szCs w:val="24"/>
        </w:rPr>
        <w:t xml:space="preserve"> sipas legjislacionit doganor në fuqi;</w:t>
      </w:r>
    </w:p>
    <w:p w14:paraId="661B36C4" w14:textId="77777777" w:rsidR="00862A00" w:rsidRPr="00EA5E92" w:rsidRDefault="00F558E7"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20.</w:t>
      </w:r>
      <w:r w:rsidR="00EA5E92" w:rsidRPr="00EA5E92">
        <w:rPr>
          <w:rFonts w:ascii="Garamond" w:hAnsi="Garamond" w:cs="Times New Roman"/>
          <w:color w:val="000000" w:themeColor="text1"/>
          <w:sz w:val="24"/>
          <w:szCs w:val="24"/>
        </w:rPr>
        <w:t xml:space="preserve"> </w:t>
      </w:r>
      <w:r w:rsidRPr="00EA5E92">
        <w:rPr>
          <w:rFonts w:ascii="Garamond" w:hAnsi="Garamond" w:cs="Times New Roman"/>
          <w:color w:val="000000" w:themeColor="text1"/>
          <w:sz w:val="24"/>
          <w:szCs w:val="24"/>
        </w:rPr>
        <w:t>“Hyrje” është</w:t>
      </w:r>
      <w:r w:rsidR="00862A00" w:rsidRPr="00EA5E92">
        <w:rPr>
          <w:rFonts w:ascii="Garamond" w:hAnsi="Garamond" w:cs="Times New Roman"/>
          <w:color w:val="000000" w:themeColor="text1"/>
          <w:sz w:val="24"/>
          <w:szCs w:val="24"/>
        </w:rPr>
        <w:t xml:space="preserve"> hyrja fizike e mallrave joshqiptare në territorin doganor të Republikës së Shqipërisë;</w:t>
      </w:r>
    </w:p>
    <w:p w14:paraId="3D10F131"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21.</w:t>
      </w:r>
      <w:r w:rsidR="00EA5E92" w:rsidRPr="00EA5E92">
        <w:rPr>
          <w:rFonts w:ascii="Garamond" w:hAnsi="Garamond" w:cs="Times New Roman"/>
          <w:color w:val="000000" w:themeColor="text1"/>
          <w:sz w:val="24"/>
          <w:szCs w:val="24"/>
        </w:rPr>
        <w:t xml:space="preserve"> </w:t>
      </w:r>
      <w:r w:rsidRPr="00EA5E92">
        <w:rPr>
          <w:rFonts w:ascii="Garamond" w:hAnsi="Garamond" w:cs="Times New Roman"/>
          <w:color w:val="000000" w:themeColor="text1"/>
          <w:sz w:val="24"/>
          <w:szCs w:val="24"/>
        </w:rPr>
        <w:t>“Impor</w:t>
      </w:r>
      <w:r w:rsidR="00F558E7" w:rsidRPr="00EA5E92">
        <w:rPr>
          <w:rFonts w:ascii="Garamond" w:hAnsi="Garamond" w:cs="Times New Roman"/>
          <w:color w:val="000000" w:themeColor="text1"/>
          <w:sz w:val="24"/>
          <w:szCs w:val="24"/>
        </w:rPr>
        <w:t>t” është</w:t>
      </w:r>
      <w:r w:rsidRPr="00EA5E92">
        <w:rPr>
          <w:rFonts w:ascii="Garamond" w:hAnsi="Garamond" w:cs="Times New Roman"/>
          <w:color w:val="000000" w:themeColor="text1"/>
          <w:sz w:val="24"/>
          <w:szCs w:val="24"/>
        </w:rPr>
        <w:t xml:space="preserve"> hyrja e mallrave në territorin doganor të Republikës së Shqipërisë dhe vendosja </w:t>
      </w:r>
      <w:r w:rsidR="00EB261F" w:rsidRPr="00EA5E92">
        <w:rPr>
          <w:rFonts w:ascii="Garamond" w:hAnsi="Garamond" w:cs="Times New Roman"/>
          <w:color w:val="000000" w:themeColor="text1"/>
          <w:sz w:val="24"/>
          <w:szCs w:val="24"/>
        </w:rPr>
        <w:t>e mallrave në qarkullim të lirë,</w:t>
      </w:r>
      <w:r w:rsidRPr="00EA5E92">
        <w:rPr>
          <w:rFonts w:ascii="Garamond" w:hAnsi="Garamond" w:cs="Times New Roman"/>
          <w:color w:val="000000" w:themeColor="text1"/>
          <w:sz w:val="24"/>
          <w:szCs w:val="24"/>
        </w:rPr>
        <w:t xml:space="preserve"> sipas</w:t>
      </w:r>
      <w:r w:rsidR="00EB261F" w:rsidRPr="00EA5E92">
        <w:rPr>
          <w:rFonts w:ascii="Garamond" w:hAnsi="Garamond" w:cs="Times New Roman"/>
          <w:color w:val="000000" w:themeColor="text1"/>
          <w:sz w:val="24"/>
          <w:szCs w:val="24"/>
        </w:rPr>
        <w:t xml:space="preserve"> legjislacionit doganor në fuqi,</w:t>
      </w:r>
      <w:r w:rsidRPr="00EA5E92">
        <w:rPr>
          <w:rFonts w:ascii="Garamond" w:hAnsi="Garamond" w:cs="Times New Roman"/>
          <w:color w:val="000000" w:themeColor="text1"/>
          <w:sz w:val="24"/>
          <w:szCs w:val="24"/>
        </w:rPr>
        <w:t xml:space="preserve"> ose vendosja </w:t>
      </w:r>
      <w:r w:rsidR="00EB261F" w:rsidRPr="00EA5E92">
        <w:rPr>
          <w:rFonts w:ascii="Garamond" w:hAnsi="Garamond" w:cs="Times New Roman"/>
          <w:color w:val="000000" w:themeColor="text1"/>
          <w:sz w:val="24"/>
          <w:szCs w:val="24"/>
        </w:rPr>
        <w:t>e tyre në një regjim të posaçëm,</w:t>
      </w:r>
      <w:r w:rsidRPr="00EA5E92">
        <w:rPr>
          <w:rFonts w:ascii="Garamond" w:hAnsi="Garamond" w:cs="Times New Roman"/>
          <w:color w:val="000000" w:themeColor="text1"/>
          <w:sz w:val="24"/>
          <w:szCs w:val="24"/>
        </w:rPr>
        <w:t xml:space="preserve"> sipas legjislacionit doganor në fuqi;</w:t>
      </w:r>
    </w:p>
    <w:p w14:paraId="4E01C588" w14:textId="77777777" w:rsidR="00862A00" w:rsidRPr="00EA5E92" w:rsidRDefault="00F558E7"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22.</w:t>
      </w:r>
      <w:r w:rsidR="00EA5E92" w:rsidRPr="00EA5E92">
        <w:rPr>
          <w:rFonts w:ascii="Garamond" w:hAnsi="Garamond" w:cs="Times New Roman"/>
          <w:color w:val="000000" w:themeColor="text1"/>
          <w:sz w:val="24"/>
          <w:szCs w:val="24"/>
        </w:rPr>
        <w:t xml:space="preserve"> </w:t>
      </w:r>
      <w:r w:rsidRPr="00EA5E92">
        <w:rPr>
          <w:rFonts w:ascii="Garamond" w:hAnsi="Garamond" w:cs="Times New Roman"/>
          <w:color w:val="000000" w:themeColor="text1"/>
          <w:sz w:val="24"/>
          <w:szCs w:val="24"/>
        </w:rPr>
        <w:t>“Importues” është</w:t>
      </w:r>
      <w:r w:rsidR="00EB261F" w:rsidRPr="00EA5E92">
        <w:rPr>
          <w:rFonts w:ascii="Garamond" w:hAnsi="Garamond" w:cs="Times New Roman"/>
          <w:color w:val="000000" w:themeColor="text1"/>
          <w:sz w:val="24"/>
          <w:szCs w:val="24"/>
        </w:rPr>
        <w:t xml:space="preserve"> çdo person fizik apo juridik</w:t>
      </w:r>
      <w:r w:rsidR="00862A00" w:rsidRPr="00EA5E92">
        <w:rPr>
          <w:rFonts w:ascii="Garamond" w:hAnsi="Garamond" w:cs="Times New Roman"/>
          <w:color w:val="000000" w:themeColor="text1"/>
          <w:sz w:val="24"/>
          <w:szCs w:val="24"/>
        </w:rPr>
        <w:t xml:space="preserve"> që bën një deklaratë doganore importi në emër të tij ose në emër të </w:t>
      </w:r>
      <w:proofErr w:type="spellStart"/>
      <w:r w:rsidR="00862A00" w:rsidRPr="00EA5E92">
        <w:rPr>
          <w:rFonts w:ascii="Garamond" w:hAnsi="Garamond" w:cs="Times New Roman"/>
          <w:color w:val="000000" w:themeColor="text1"/>
          <w:sz w:val="24"/>
          <w:szCs w:val="24"/>
        </w:rPr>
        <w:t>të</w:t>
      </w:r>
      <w:proofErr w:type="spellEnd"/>
      <w:r w:rsidR="00862A00" w:rsidRPr="00EA5E92">
        <w:rPr>
          <w:rFonts w:ascii="Garamond" w:hAnsi="Garamond" w:cs="Times New Roman"/>
          <w:color w:val="000000" w:themeColor="text1"/>
          <w:sz w:val="24"/>
          <w:szCs w:val="24"/>
        </w:rPr>
        <w:t xml:space="preserve"> ci</w:t>
      </w:r>
      <w:r w:rsidR="00EB261F" w:rsidRPr="00EA5E92">
        <w:rPr>
          <w:rFonts w:ascii="Garamond" w:hAnsi="Garamond" w:cs="Times New Roman"/>
          <w:color w:val="000000" w:themeColor="text1"/>
          <w:sz w:val="24"/>
          <w:szCs w:val="24"/>
        </w:rPr>
        <w:t>lit bëhet një deklaratë e tillë</w:t>
      </w:r>
      <w:r w:rsidR="00862A00" w:rsidRPr="00EA5E92">
        <w:rPr>
          <w:rFonts w:ascii="Garamond" w:hAnsi="Garamond" w:cs="Times New Roman"/>
          <w:color w:val="000000" w:themeColor="text1"/>
          <w:sz w:val="24"/>
          <w:szCs w:val="24"/>
        </w:rPr>
        <w:t xml:space="preserve"> apo, në rastin e transitit, mbajtësi i regjimit.</w:t>
      </w:r>
    </w:p>
    <w:p w14:paraId="3503DF5A" w14:textId="77777777" w:rsidR="00862A00" w:rsidRPr="00EA5E92" w:rsidRDefault="00F558E7"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23.</w:t>
      </w:r>
      <w:r w:rsidR="00EA5E92" w:rsidRPr="00EA5E92">
        <w:rPr>
          <w:rFonts w:ascii="Garamond" w:hAnsi="Garamond" w:cs="Times New Roman"/>
          <w:color w:val="000000" w:themeColor="text1"/>
          <w:sz w:val="24"/>
          <w:szCs w:val="24"/>
        </w:rPr>
        <w:t xml:space="preserve"> </w:t>
      </w:r>
      <w:r w:rsidRPr="00EA5E92">
        <w:rPr>
          <w:rFonts w:ascii="Garamond" w:hAnsi="Garamond" w:cs="Times New Roman"/>
          <w:color w:val="000000" w:themeColor="text1"/>
          <w:sz w:val="24"/>
          <w:szCs w:val="24"/>
        </w:rPr>
        <w:t xml:space="preserve">“Eksport” është </w:t>
      </w:r>
      <w:r w:rsidR="00EB261F" w:rsidRPr="00EA5E92">
        <w:rPr>
          <w:rFonts w:ascii="Garamond" w:hAnsi="Garamond" w:cs="Times New Roman"/>
          <w:color w:val="000000" w:themeColor="text1"/>
          <w:sz w:val="24"/>
          <w:szCs w:val="24"/>
        </w:rPr>
        <w:t>një procedurë eksporti</w:t>
      </w:r>
      <w:r w:rsidR="00862A00" w:rsidRPr="00EA5E92">
        <w:rPr>
          <w:rFonts w:ascii="Garamond" w:hAnsi="Garamond" w:cs="Times New Roman"/>
          <w:color w:val="000000" w:themeColor="text1"/>
          <w:sz w:val="24"/>
          <w:szCs w:val="24"/>
        </w:rPr>
        <w:t xml:space="preserve"> sipas legjislacionit doganor në fuqi;</w:t>
      </w:r>
    </w:p>
    <w:p w14:paraId="709C5D94" w14:textId="77777777" w:rsidR="00862A00" w:rsidRPr="00EA5E92" w:rsidRDefault="00F558E7"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24.</w:t>
      </w:r>
      <w:r w:rsidR="00EA5E92" w:rsidRPr="00EA5E92">
        <w:rPr>
          <w:rFonts w:ascii="Garamond" w:hAnsi="Garamond" w:cs="Times New Roman"/>
          <w:color w:val="000000" w:themeColor="text1"/>
          <w:sz w:val="24"/>
          <w:szCs w:val="24"/>
        </w:rPr>
        <w:t xml:space="preserve"> </w:t>
      </w:r>
      <w:r w:rsidRPr="00EA5E92">
        <w:rPr>
          <w:rFonts w:ascii="Garamond" w:hAnsi="Garamond" w:cs="Times New Roman"/>
          <w:color w:val="000000" w:themeColor="text1"/>
          <w:sz w:val="24"/>
          <w:szCs w:val="24"/>
        </w:rPr>
        <w:t>“</w:t>
      </w:r>
      <w:proofErr w:type="spellStart"/>
      <w:r w:rsidRPr="00EA5E92">
        <w:rPr>
          <w:rFonts w:ascii="Garamond" w:hAnsi="Garamond" w:cs="Times New Roman"/>
          <w:color w:val="000000" w:themeColor="text1"/>
          <w:sz w:val="24"/>
          <w:szCs w:val="24"/>
        </w:rPr>
        <w:t>Rieksport</w:t>
      </w:r>
      <w:proofErr w:type="spellEnd"/>
      <w:r w:rsidRPr="00EA5E92">
        <w:rPr>
          <w:rFonts w:ascii="Garamond" w:hAnsi="Garamond" w:cs="Times New Roman"/>
          <w:color w:val="000000" w:themeColor="text1"/>
          <w:sz w:val="24"/>
          <w:szCs w:val="24"/>
        </w:rPr>
        <w:t>” është</w:t>
      </w:r>
      <w:r w:rsidR="00EB261F" w:rsidRPr="00EA5E92">
        <w:rPr>
          <w:rFonts w:ascii="Garamond" w:hAnsi="Garamond" w:cs="Times New Roman"/>
          <w:color w:val="000000" w:themeColor="text1"/>
          <w:sz w:val="24"/>
          <w:szCs w:val="24"/>
        </w:rPr>
        <w:t xml:space="preserve"> procedura e </w:t>
      </w:r>
      <w:proofErr w:type="spellStart"/>
      <w:r w:rsidR="00EB261F" w:rsidRPr="00EA5E92">
        <w:rPr>
          <w:rFonts w:ascii="Garamond" w:hAnsi="Garamond" w:cs="Times New Roman"/>
          <w:color w:val="000000" w:themeColor="text1"/>
          <w:sz w:val="24"/>
          <w:szCs w:val="24"/>
        </w:rPr>
        <w:t>rieksportit</w:t>
      </w:r>
      <w:proofErr w:type="spellEnd"/>
      <w:r w:rsidR="00862A00" w:rsidRPr="00EA5E92">
        <w:rPr>
          <w:rFonts w:ascii="Garamond" w:hAnsi="Garamond" w:cs="Times New Roman"/>
          <w:color w:val="000000" w:themeColor="text1"/>
          <w:sz w:val="24"/>
          <w:szCs w:val="24"/>
        </w:rPr>
        <w:t xml:space="preserve"> sipas legjislacionit doganor në fuqi;</w:t>
      </w:r>
    </w:p>
    <w:p w14:paraId="39BEE775" w14:textId="52BB5BCD" w:rsidR="00862A00" w:rsidRPr="00EA5E92" w:rsidRDefault="00F558E7"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25.</w:t>
      </w:r>
      <w:r w:rsidR="00EA5E92" w:rsidRPr="00EA5E92">
        <w:rPr>
          <w:rFonts w:ascii="Garamond" w:hAnsi="Garamond" w:cs="Times New Roman"/>
          <w:color w:val="000000" w:themeColor="text1"/>
          <w:sz w:val="24"/>
          <w:szCs w:val="24"/>
        </w:rPr>
        <w:t xml:space="preserve"> </w:t>
      </w:r>
      <w:r w:rsidRPr="00EA5E92">
        <w:rPr>
          <w:rFonts w:ascii="Garamond" w:hAnsi="Garamond" w:cs="Times New Roman"/>
          <w:color w:val="000000" w:themeColor="text1"/>
          <w:sz w:val="24"/>
          <w:szCs w:val="24"/>
        </w:rPr>
        <w:t>“Dalje” është</w:t>
      </w:r>
      <w:r w:rsidR="000C3008">
        <w:rPr>
          <w:rFonts w:ascii="Garamond" w:hAnsi="Garamond" w:cs="Times New Roman"/>
          <w:color w:val="000000" w:themeColor="text1"/>
          <w:sz w:val="24"/>
          <w:szCs w:val="24"/>
        </w:rPr>
        <w:t xml:space="preserve"> </w:t>
      </w:r>
      <w:r w:rsidR="00862A00" w:rsidRPr="00EA5E92">
        <w:rPr>
          <w:rFonts w:ascii="Garamond" w:hAnsi="Garamond" w:cs="Times New Roman"/>
          <w:color w:val="000000" w:themeColor="text1"/>
          <w:sz w:val="24"/>
          <w:szCs w:val="24"/>
        </w:rPr>
        <w:t>dalja fizike e mallrave nga territori doganor i Republikës së Shqipërisë;</w:t>
      </w:r>
    </w:p>
    <w:p w14:paraId="6BC25489"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26.</w:t>
      </w:r>
      <w:r w:rsidR="00EA5E92" w:rsidRPr="00EA5E92">
        <w:rPr>
          <w:rFonts w:ascii="Garamond" w:hAnsi="Garamond" w:cs="Times New Roman"/>
          <w:color w:val="000000" w:themeColor="text1"/>
          <w:sz w:val="24"/>
          <w:szCs w:val="24"/>
        </w:rPr>
        <w:t xml:space="preserve"> </w:t>
      </w:r>
      <w:r w:rsidRPr="00EA5E92">
        <w:rPr>
          <w:rFonts w:ascii="Garamond" w:hAnsi="Garamond" w:cs="Times New Roman"/>
          <w:color w:val="000000" w:themeColor="text1"/>
          <w:sz w:val="24"/>
          <w:szCs w:val="24"/>
        </w:rPr>
        <w:t>“Eksportues” është:</w:t>
      </w:r>
    </w:p>
    <w:p w14:paraId="1931EE3A"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a)</w:t>
      </w:r>
      <w:r w:rsidR="00EA5E92" w:rsidRPr="00EA5E92">
        <w:rPr>
          <w:rFonts w:ascii="Garamond" w:hAnsi="Garamond" w:cs="Times New Roman"/>
          <w:color w:val="000000" w:themeColor="text1"/>
          <w:sz w:val="24"/>
          <w:szCs w:val="24"/>
        </w:rPr>
        <w:t xml:space="preserve"> </w:t>
      </w:r>
      <w:r w:rsidR="007A4D52" w:rsidRPr="00EA5E92">
        <w:rPr>
          <w:rFonts w:ascii="Garamond" w:hAnsi="Garamond" w:cs="Times New Roman"/>
          <w:bCs/>
          <w:color w:val="000000" w:themeColor="text1"/>
          <w:sz w:val="24"/>
          <w:szCs w:val="24"/>
        </w:rPr>
        <w:t>një person fizik</w:t>
      </w:r>
      <w:r w:rsidR="007A4D52" w:rsidRPr="00EA5E92">
        <w:rPr>
          <w:rFonts w:ascii="Garamond" w:hAnsi="Garamond" w:cs="Times New Roman"/>
          <w:color w:val="000000" w:themeColor="text1"/>
          <w:sz w:val="24"/>
          <w:szCs w:val="24"/>
        </w:rPr>
        <w:t xml:space="preserve"> i cili nxjerr mallra jashtë territorit doganor të Republikës së Shqipërisë, kur këto mallra mbahen në bagazhin personal </w:t>
      </w:r>
      <w:r w:rsidR="007A4D52" w:rsidRPr="00EA5E92">
        <w:rPr>
          <w:rFonts w:ascii="Garamond" w:hAnsi="Garamond" w:cs="Times New Roman"/>
          <w:bCs/>
          <w:color w:val="000000" w:themeColor="text1"/>
          <w:sz w:val="24"/>
          <w:szCs w:val="24"/>
        </w:rPr>
        <w:t>të personit</w:t>
      </w:r>
      <w:r w:rsidRPr="00EA5E92">
        <w:rPr>
          <w:rFonts w:ascii="Garamond" w:hAnsi="Garamond" w:cs="Times New Roman"/>
          <w:color w:val="000000" w:themeColor="text1"/>
          <w:sz w:val="24"/>
          <w:szCs w:val="24"/>
        </w:rPr>
        <w:t xml:space="preserve">; </w:t>
      </w:r>
    </w:p>
    <w:p w14:paraId="2B8CF49F" w14:textId="78BD965E" w:rsidR="00862A00" w:rsidRPr="00EA5E92" w:rsidRDefault="00862A00"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b)</w:t>
      </w:r>
      <w:r w:rsidR="000C3008">
        <w:rPr>
          <w:rFonts w:ascii="Garamond" w:hAnsi="Garamond" w:cs="Times New Roman"/>
          <w:color w:val="000000" w:themeColor="text1"/>
          <w:sz w:val="24"/>
          <w:szCs w:val="24"/>
        </w:rPr>
        <w:t xml:space="preserve"> </w:t>
      </w:r>
      <w:r w:rsidRPr="00EA5E92">
        <w:rPr>
          <w:rFonts w:ascii="Garamond" w:hAnsi="Garamond" w:cs="Times New Roman"/>
          <w:color w:val="000000" w:themeColor="text1"/>
          <w:sz w:val="24"/>
          <w:szCs w:val="24"/>
        </w:rPr>
        <w:t xml:space="preserve">në raste të tjera nga ato të përmendura në shkronjën “a” të kësaj pike: </w:t>
      </w:r>
    </w:p>
    <w:p w14:paraId="59915186" w14:textId="77777777" w:rsidR="00862A00" w:rsidRPr="00EA5E92" w:rsidRDefault="00E13045"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i. </w:t>
      </w:r>
      <w:r w:rsidR="00862A00" w:rsidRPr="00EA5E92">
        <w:rPr>
          <w:rFonts w:ascii="Garamond" w:hAnsi="Garamond" w:cs="Times New Roman"/>
          <w:color w:val="000000" w:themeColor="text1"/>
          <w:sz w:val="24"/>
          <w:szCs w:val="24"/>
        </w:rPr>
        <w:t xml:space="preserve">një person i vendosur në territorin doganor të Republikës së Shqipërisë, i cili ka kompetencat për të caktuar dhe ka caktuar që mallrat të nxirren jashtë territorit doganor; </w:t>
      </w:r>
    </w:p>
    <w:p w14:paraId="36F172BF" w14:textId="77777777" w:rsidR="00862A00" w:rsidRPr="00EA5E92" w:rsidRDefault="00E13045" w:rsidP="00EA5E92">
      <w:pPr>
        <w:spacing w:after="0" w:line="240" w:lineRule="auto"/>
        <w:ind w:firstLine="284"/>
        <w:jc w:val="both"/>
        <w:rPr>
          <w:rFonts w:ascii="Garamond" w:hAnsi="Garamond" w:cs="Times New Roman"/>
          <w:color w:val="000000" w:themeColor="text1"/>
          <w:sz w:val="24"/>
          <w:szCs w:val="24"/>
        </w:rPr>
      </w:pPr>
      <w:proofErr w:type="spellStart"/>
      <w:r w:rsidRPr="00EA5E92">
        <w:rPr>
          <w:rFonts w:ascii="Garamond" w:hAnsi="Garamond" w:cs="Times New Roman"/>
          <w:color w:val="000000" w:themeColor="text1"/>
          <w:sz w:val="24"/>
          <w:szCs w:val="24"/>
        </w:rPr>
        <w:t>ii</w:t>
      </w:r>
      <w:proofErr w:type="spellEnd"/>
      <w:r w:rsidRPr="00EA5E92">
        <w:rPr>
          <w:rFonts w:ascii="Garamond" w:hAnsi="Garamond" w:cs="Times New Roman"/>
          <w:color w:val="000000" w:themeColor="text1"/>
          <w:sz w:val="24"/>
          <w:szCs w:val="24"/>
        </w:rPr>
        <w:t xml:space="preserve">. </w:t>
      </w:r>
      <w:r w:rsidR="00862A00" w:rsidRPr="00EA5E92">
        <w:rPr>
          <w:rFonts w:ascii="Garamond" w:hAnsi="Garamond" w:cs="Times New Roman"/>
          <w:color w:val="000000" w:themeColor="text1"/>
          <w:sz w:val="24"/>
          <w:szCs w:val="24"/>
        </w:rPr>
        <w:t>në raste të tjera nga ato të përmendur</w:t>
      </w:r>
      <w:r w:rsidR="00523D57" w:rsidRPr="00EA5E92">
        <w:rPr>
          <w:rFonts w:ascii="Garamond" w:hAnsi="Garamond" w:cs="Times New Roman"/>
          <w:color w:val="000000" w:themeColor="text1"/>
          <w:sz w:val="24"/>
          <w:szCs w:val="24"/>
        </w:rPr>
        <w:t>a në nënndarjen “i”</w:t>
      </w:r>
      <w:r w:rsidR="00862A00" w:rsidRPr="00EA5E92">
        <w:rPr>
          <w:rFonts w:ascii="Garamond" w:hAnsi="Garamond" w:cs="Times New Roman"/>
          <w:color w:val="000000" w:themeColor="text1"/>
          <w:sz w:val="24"/>
          <w:szCs w:val="24"/>
        </w:rPr>
        <w:t xml:space="preserve"> të kësaj shkronje, “eksportues” është çdo person i vendosur në territorin doganor të Republikës së Shqipërisë,</w:t>
      </w:r>
      <w:r w:rsidR="00361B89" w:rsidRPr="00EA5E92">
        <w:rPr>
          <w:rFonts w:ascii="Garamond" w:hAnsi="Garamond" w:cs="Times New Roman"/>
          <w:color w:val="000000" w:themeColor="text1"/>
          <w:sz w:val="24"/>
          <w:szCs w:val="24"/>
        </w:rPr>
        <w:t xml:space="preserve"> i cili është palë në kontratën</w:t>
      </w:r>
      <w:r w:rsidR="00862A00" w:rsidRPr="00EA5E92">
        <w:rPr>
          <w:rFonts w:ascii="Garamond" w:hAnsi="Garamond" w:cs="Times New Roman"/>
          <w:color w:val="000000" w:themeColor="text1"/>
          <w:sz w:val="24"/>
          <w:szCs w:val="24"/>
        </w:rPr>
        <w:t xml:space="preserve"> sipas së cilës nxirren mallrat nga ai territor doganor.</w:t>
      </w:r>
    </w:p>
    <w:p w14:paraId="67CBE6E5" w14:textId="77777777" w:rsidR="00862A00" w:rsidRPr="00EA5E92" w:rsidRDefault="00F558E7"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27.</w:t>
      </w:r>
      <w:r w:rsidR="00EA5E92" w:rsidRPr="00EA5E92">
        <w:rPr>
          <w:rFonts w:ascii="Garamond" w:hAnsi="Garamond" w:cs="Times New Roman"/>
          <w:color w:val="000000" w:themeColor="text1"/>
          <w:sz w:val="24"/>
          <w:szCs w:val="24"/>
        </w:rPr>
        <w:t xml:space="preserve"> </w:t>
      </w:r>
      <w:r w:rsidRPr="00EA5E92">
        <w:rPr>
          <w:rFonts w:ascii="Garamond" w:hAnsi="Garamond" w:cs="Times New Roman"/>
          <w:color w:val="000000" w:themeColor="text1"/>
          <w:sz w:val="24"/>
          <w:szCs w:val="24"/>
        </w:rPr>
        <w:t>“Deklarues” është</w:t>
      </w:r>
      <w:r w:rsidR="00361B89" w:rsidRPr="00EA5E92">
        <w:rPr>
          <w:rFonts w:ascii="Garamond" w:hAnsi="Garamond" w:cs="Times New Roman"/>
          <w:color w:val="000000" w:themeColor="text1"/>
          <w:sz w:val="24"/>
          <w:szCs w:val="24"/>
        </w:rPr>
        <w:t xml:space="preserve"> një deklarues</w:t>
      </w:r>
      <w:r w:rsidR="00862A00" w:rsidRPr="00EA5E92">
        <w:rPr>
          <w:rFonts w:ascii="Garamond" w:hAnsi="Garamond" w:cs="Times New Roman"/>
          <w:color w:val="000000" w:themeColor="text1"/>
          <w:sz w:val="24"/>
          <w:szCs w:val="24"/>
        </w:rPr>
        <w:t xml:space="preserve"> sipas legjislacionit doganor në fuqi;</w:t>
      </w:r>
    </w:p>
    <w:p w14:paraId="1465D368" w14:textId="77777777" w:rsidR="00862A00" w:rsidRPr="00EA5E92" w:rsidRDefault="00F558E7"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28.</w:t>
      </w:r>
      <w:r w:rsidR="00EA5E92" w:rsidRPr="00EA5E92">
        <w:rPr>
          <w:rFonts w:ascii="Garamond" w:hAnsi="Garamond" w:cs="Times New Roman"/>
          <w:color w:val="000000" w:themeColor="text1"/>
          <w:sz w:val="24"/>
          <w:szCs w:val="24"/>
        </w:rPr>
        <w:t xml:space="preserve"> </w:t>
      </w:r>
      <w:r w:rsidRPr="00EA5E92">
        <w:rPr>
          <w:rFonts w:ascii="Garamond" w:hAnsi="Garamond" w:cs="Times New Roman"/>
          <w:color w:val="000000" w:themeColor="text1"/>
          <w:sz w:val="24"/>
          <w:szCs w:val="24"/>
        </w:rPr>
        <w:t>“Tregtar” është</w:t>
      </w:r>
      <w:r w:rsidR="00361B89" w:rsidRPr="00EA5E92">
        <w:rPr>
          <w:rFonts w:ascii="Garamond" w:hAnsi="Garamond" w:cs="Times New Roman"/>
          <w:color w:val="000000" w:themeColor="text1"/>
          <w:sz w:val="24"/>
          <w:szCs w:val="24"/>
        </w:rPr>
        <w:t xml:space="preserve"> një tregtar</w:t>
      </w:r>
      <w:r w:rsidR="00862A00" w:rsidRPr="00EA5E92">
        <w:rPr>
          <w:rFonts w:ascii="Garamond" w:hAnsi="Garamond" w:cs="Times New Roman"/>
          <w:color w:val="000000" w:themeColor="text1"/>
          <w:sz w:val="24"/>
          <w:szCs w:val="24"/>
        </w:rPr>
        <w:t xml:space="preserve"> sipas legjislacionit në fuqi për armët;</w:t>
      </w:r>
    </w:p>
    <w:p w14:paraId="216C0C0F"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29.</w:t>
      </w:r>
      <w:r w:rsidR="00EA5E92" w:rsidRPr="00EA5E92">
        <w:rPr>
          <w:rFonts w:ascii="Garamond" w:hAnsi="Garamond" w:cs="Times New Roman"/>
          <w:color w:val="000000" w:themeColor="text1"/>
          <w:sz w:val="24"/>
          <w:szCs w:val="24"/>
        </w:rPr>
        <w:t xml:space="preserve"> </w:t>
      </w:r>
      <w:r w:rsidRPr="00EA5E92">
        <w:rPr>
          <w:rFonts w:ascii="Garamond" w:hAnsi="Garamond" w:cs="Times New Roman"/>
          <w:color w:val="000000" w:themeColor="text1"/>
          <w:sz w:val="24"/>
          <w:szCs w:val="24"/>
        </w:rPr>
        <w:t>“Ndërmjetësu</w:t>
      </w:r>
      <w:r w:rsidR="00F558E7" w:rsidRPr="00EA5E92">
        <w:rPr>
          <w:rFonts w:ascii="Garamond" w:hAnsi="Garamond" w:cs="Times New Roman"/>
          <w:color w:val="000000" w:themeColor="text1"/>
          <w:sz w:val="24"/>
          <w:szCs w:val="24"/>
        </w:rPr>
        <w:t>es” është</w:t>
      </w:r>
      <w:r w:rsidR="00361B89" w:rsidRPr="00EA5E92">
        <w:rPr>
          <w:rFonts w:ascii="Garamond" w:hAnsi="Garamond" w:cs="Times New Roman"/>
          <w:color w:val="000000" w:themeColor="text1"/>
          <w:sz w:val="24"/>
          <w:szCs w:val="24"/>
        </w:rPr>
        <w:t xml:space="preserve"> një ndërmjetësues</w:t>
      </w:r>
      <w:r w:rsidRPr="00EA5E92">
        <w:rPr>
          <w:rFonts w:ascii="Garamond" w:hAnsi="Garamond" w:cs="Times New Roman"/>
          <w:color w:val="000000" w:themeColor="text1"/>
          <w:sz w:val="24"/>
          <w:szCs w:val="24"/>
        </w:rPr>
        <w:t xml:space="preserve"> sipas legjislacionit në fuqi për armët;</w:t>
      </w:r>
    </w:p>
    <w:p w14:paraId="491755AB" w14:textId="77777777" w:rsidR="00862A00" w:rsidRPr="00EA5E92" w:rsidRDefault="00F558E7"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30.</w:t>
      </w:r>
      <w:r w:rsidR="00EA5E92" w:rsidRPr="00EA5E92">
        <w:rPr>
          <w:rFonts w:ascii="Garamond" w:hAnsi="Garamond" w:cs="Times New Roman"/>
          <w:color w:val="000000" w:themeColor="text1"/>
          <w:sz w:val="24"/>
          <w:szCs w:val="24"/>
        </w:rPr>
        <w:t xml:space="preserve"> </w:t>
      </w:r>
      <w:r w:rsidRPr="00EA5E92">
        <w:rPr>
          <w:rFonts w:ascii="Garamond" w:hAnsi="Garamond" w:cs="Times New Roman"/>
          <w:color w:val="000000" w:themeColor="text1"/>
          <w:sz w:val="24"/>
          <w:szCs w:val="24"/>
        </w:rPr>
        <w:t>“Ekspozitë” është</w:t>
      </w:r>
      <w:r w:rsidR="00862A00" w:rsidRPr="00EA5E92">
        <w:rPr>
          <w:rFonts w:ascii="Garamond" w:hAnsi="Garamond" w:cs="Times New Roman"/>
          <w:color w:val="000000" w:themeColor="text1"/>
          <w:sz w:val="24"/>
          <w:szCs w:val="24"/>
        </w:rPr>
        <w:t xml:space="preserve"> një panair tregtar ose ngjarje e ngjashme, siç përshkruhet në legjislacionin doganor në fuqi, që nuk përfshin </w:t>
      </w:r>
      <w:r w:rsidR="00361B89" w:rsidRPr="00EA5E92">
        <w:rPr>
          <w:rFonts w:ascii="Garamond" w:hAnsi="Garamond" w:cs="Times New Roman"/>
          <w:color w:val="000000" w:themeColor="text1"/>
          <w:sz w:val="24"/>
          <w:szCs w:val="24"/>
        </w:rPr>
        <w:t xml:space="preserve">shitje të mallrave të </w:t>
      </w:r>
      <w:proofErr w:type="spellStart"/>
      <w:r w:rsidR="00361B89" w:rsidRPr="00EA5E92">
        <w:rPr>
          <w:rFonts w:ascii="Garamond" w:hAnsi="Garamond" w:cs="Times New Roman"/>
          <w:color w:val="000000" w:themeColor="text1"/>
          <w:sz w:val="24"/>
          <w:szCs w:val="24"/>
        </w:rPr>
        <w:t>listuara</w:t>
      </w:r>
      <w:proofErr w:type="spellEnd"/>
      <w:r w:rsidR="00361B89" w:rsidRPr="00EA5E92">
        <w:rPr>
          <w:rFonts w:ascii="Garamond" w:hAnsi="Garamond" w:cs="Times New Roman"/>
          <w:color w:val="000000" w:themeColor="text1"/>
          <w:sz w:val="24"/>
          <w:szCs w:val="24"/>
        </w:rPr>
        <w:t xml:space="preserve"> </w:t>
      </w:r>
      <w:r w:rsidR="00862A00" w:rsidRPr="00EA5E92">
        <w:rPr>
          <w:rFonts w:ascii="Garamond" w:hAnsi="Garamond" w:cs="Times New Roman"/>
          <w:color w:val="000000" w:themeColor="text1"/>
          <w:sz w:val="24"/>
          <w:szCs w:val="24"/>
        </w:rPr>
        <w:t>nga dhe në drejtim të vendeve të tjera;</w:t>
      </w:r>
    </w:p>
    <w:p w14:paraId="1F3E6022" w14:textId="77777777" w:rsidR="00862A00" w:rsidRPr="00EA5E92" w:rsidRDefault="00F558E7"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31.</w:t>
      </w:r>
      <w:r w:rsidR="00EA5E92" w:rsidRPr="00EA5E92">
        <w:rPr>
          <w:rFonts w:ascii="Garamond" w:hAnsi="Garamond" w:cs="Times New Roman"/>
          <w:color w:val="000000" w:themeColor="text1"/>
          <w:sz w:val="24"/>
          <w:szCs w:val="24"/>
        </w:rPr>
        <w:t xml:space="preserve"> </w:t>
      </w:r>
      <w:r w:rsidRPr="00EA5E92">
        <w:rPr>
          <w:rFonts w:ascii="Garamond" w:hAnsi="Garamond" w:cs="Times New Roman"/>
          <w:color w:val="000000" w:themeColor="text1"/>
          <w:sz w:val="24"/>
          <w:szCs w:val="24"/>
        </w:rPr>
        <w:t>“Eksport i përkohshëm” është</w:t>
      </w:r>
      <w:r w:rsidR="00862A00" w:rsidRPr="00EA5E92">
        <w:rPr>
          <w:rFonts w:ascii="Garamond" w:hAnsi="Garamond" w:cs="Times New Roman"/>
          <w:color w:val="000000" w:themeColor="text1"/>
          <w:sz w:val="24"/>
          <w:szCs w:val="24"/>
        </w:rPr>
        <w:t xml:space="preserve"> eksporti i mallrave të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nga territori doganor i Republikës së Shqipërisë, me qëllim </w:t>
      </w:r>
      <w:proofErr w:type="spellStart"/>
      <w:r w:rsidR="00862A00" w:rsidRPr="00EA5E92">
        <w:rPr>
          <w:rFonts w:ascii="Garamond" w:hAnsi="Garamond" w:cs="Times New Roman"/>
          <w:color w:val="000000" w:themeColor="text1"/>
          <w:sz w:val="24"/>
          <w:szCs w:val="24"/>
        </w:rPr>
        <w:t>riimportimin</w:t>
      </w:r>
      <w:proofErr w:type="spellEnd"/>
      <w:r w:rsidR="00862A00" w:rsidRPr="00EA5E92">
        <w:rPr>
          <w:rFonts w:ascii="Garamond" w:hAnsi="Garamond" w:cs="Times New Roman"/>
          <w:color w:val="000000" w:themeColor="text1"/>
          <w:sz w:val="24"/>
          <w:szCs w:val="24"/>
        </w:rPr>
        <w:t xml:space="preserve"> e këtyre mallrave në territorin doganor të Republikës së Shqipërisë;</w:t>
      </w:r>
    </w:p>
    <w:p w14:paraId="36FAB81E" w14:textId="77777777" w:rsidR="00862A00" w:rsidRPr="00EA5E92" w:rsidRDefault="00F558E7"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32.</w:t>
      </w:r>
      <w:r w:rsidR="00EA5E92" w:rsidRPr="00EA5E92">
        <w:rPr>
          <w:rFonts w:ascii="Garamond" w:hAnsi="Garamond" w:cs="Times New Roman"/>
          <w:color w:val="000000" w:themeColor="text1"/>
          <w:sz w:val="24"/>
          <w:szCs w:val="24"/>
        </w:rPr>
        <w:t xml:space="preserve"> </w:t>
      </w:r>
      <w:r w:rsidRPr="00EA5E92">
        <w:rPr>
          <w:rFonts w:ascii="Garamond" w:hAnsi="Garamond" w:cs="Times New Roman"/>
          <w:color w:val="000000" w:themeColor="text1"/>
          <w:sz w:val="24"/>
          <w:szCs w:val="24"/>
        </w:rPr>
        <w:t>“Përpunim aktiv” është</w:t>
      </w:r>
      <w:r w:rsidR="00361B89" w:rsidRPr="00EA5E92">
        <w:rPr>
          <w:rFonts w:ascii="Garamond" w:hAnsi="Garamond" w:cs="Times New Roman"/>
          <w:color w:val="000000" w:themeColor="text1"/>
          <w:sz w:val="24"/>
          <w:szCs w:val="24"/>
        </w:rPr>
        <w:t xml:space="preserve"> përpunimi aktiv</w:t>
      </w:r>
      <w:r w:rsidR="00862A00" w:rsidRPr="00EA5E92">
        <w:rPr>
          <w:rFonts w:ascii="Garamond" w:hAnsi="Garamond" w:cs="Times New Roman"/>
          <w:color w:val="000000" w:themeColor="text1"/>
          <w:sz w:val="24"/>
          <w:szCs w:val="24"/>
        </w:rPr>
        <w:t xml:space="preserve"> sipas legjislacionit doganor në fuqi;</w:t>
      </w:r>
    </w:p>
    <w:p w14:paraId="4B76207A" w14:textId="77777777" w:rsidR="00862A00" w:rsidRPr="00EA5E92" w:rsidRDefault="00F558E7"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33.</w:t>
      </w:r>
      <w:r w:rsidR="00EA5E92" w:rsidRPr="00EA5E92">
        <w:rPr>
          <w:rFonts w:ascii="Garamond" w:hAnsi="Garamond" w:cs="Times New Roman"/>
          <w:color w:val="000000" w:themeColor="text1"/>
          <w:sz w:val="24"/>
          <w:szCs w:val="24"/>
        </w:rPr>
        <w:t xml:space="preserve"> </w:t>
      </w:r>
      <w:r w:rsidRPr="00EA5E92">
        <w:rPr>
          <w:rFonts w:ascii="Garamond" w:hAnsi="Garamond" w:cs="Times New Roman"/>
          <w:color w:val="000000" w:themeColor="text1"/>
          <w:sz w:val="24"/>
          <w:szCs w:val="24"/>
        </w:rPr>
        <w:t>“Transit” është</w:t>
      </w:r>
      <w:r w:rsidR="00361B89" w:rsidRPr="00EA5E92">
        <w:rPr>
          <w:rFonts w:ascii="Garamond" w:hAnsi="Garamond" w:cs="Times New Roman"/>
          <w:color w:val="000000" w:themeColor="text1"/>
          <w:sz w:val="24"/>
          <w:szCs w:val="24"/>
        </w:rPr>
        <w:t xml:space="preserve"> procedura e transitit</w:t>
      </w:r>
      <w:r w:rsidR="00862A00" w:rsidRPr="00EA5E92">
        <w:rPr>
          <w:rFonts w:ascii="Garamond" w:hAnsi="Garamond" w:cs="Times New Roman"/>
          <w:color w:val="000000" w:themeColor="text1"/>
          <w:sz w:val="24"/>
          <w:szCs w:val="24"/>
        </w:rPr>
        <w:t xml:space="preserve"> sipas legjislacionit doganor në fuqi;</w:t>
      </w:r>
    </w:p>
    <w:p w14:paraId="0DC8D066" w14:textId="77777777" w:rsidR="00862A00" w:rsidRPr="00EA5E92" w:rsidRDefault="00F558E7"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34.</w:t>
      </w:r>
      <w:r w:rsidR="00EA5E92" w:rsidRPr="00EA5E92">
        <w:rPr>
          <w:rFonts w:ascii="Garamond" w:hAnsi="Garamond" w:cs="Times New Roman"/>
          <w:color w:val="000000" w:themeColor="text1"/>
          <w:sz w:val="24"/>
          <w:szCs w:val="24"/>
        </w:rPr>
        <w:t xml:space="preserve"> </w:t>
      </w:r>
      <w:r w:rsidRPr="00EA5E92">
        <w:rPr>
          <w:rFonts w:ascii="Garamond" w:hAnsi="Garamond" w:cs="Times New Roman"/>
          <w:color w:val="000000" w:themeColor="text1"/>
          <w:sz w:val="24"/>
          <w:szCs w:val="24"/>
        </w:rPr>
        <w:t xml:space="preserve">“Lejim i përkohshëm” është </w:t>
      </w:r>
      <w:r w:rsidR="00361B89" w:rsidRPr="00EA5E92">
        <w:rPr>
          <w:rFonts w:ascii="Garamond" w:hAnsi="Garamond" w:cs="Times New Roman"/>
          <w:color w:val="000000" w:themeColor="text1"/>
          <w:sz w:val="24"/>
          <w:szCs w:val="24"/>
        </w:rPr>
        <w:t>lejimi i përkohshëm</w:t>
      </w:r>
      <w:r w:rsidR="00862A00" w:rsidRPr="00EA5E92">
        <w:rPr>
          <w:rFonts w:ascii="Garamond" w:hAnsi="Garamond" w:cs="Times New Roman"/>
          <w:color w:val="000000" w:themeColor="text1"/>
          <w:sz w:val="24"/>
          <w:szCs w:val="24"/>
        </w:rPr>
        <w:t xml:space="preserve"> sipas legjislacionit doganor në fuqi;</w:t>
      </w:r>
    </w:p>
    <w:p w14:paraId="6BEF97FE" w14:textId="77777777" w:rsidR="00862A00" w:rsidRPr="00EA5E92" w:rsidRDefault="00F558E7"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35.</w:t>
      </w:r>
      <w:r w:rsidR="00EA5E92" w:rsidRPr="00EA5E92">
        <w:rPr>
          <w:rFonts w:ascii="Garamond" w:hAnsi="Garamond" w:cs="Times New Roman"/>
          <w:color w:val="000000" w:themeColor="text1"/>
          <w:sz w:val="24"/>
          <w:szCs w:val="24"/>
        </w:rPr>
        <w:t xml:space="preserve"> </w:t>
      </w:r>
      <w:r w:rsidRPr="00EA5E92">
        <w:rPr>
          <w:rFonts w:ascii="Garamond" w:hAnsi="Garamond" w:cs="Times New Roman"/>
          <w:color w:val="000000" w:themeColor="text1"/>
          <w:sz w:val="24"/>
          <w:szCs w:val="24"/>
        </w:rPr>
        <w:t>“</w:t>
      </w:r>
      <w:proofErr w:type="spellStart"/>
      <w:r w:rsidRPr="00EA5E92">
        <w:rPr>
          <w:rFonts w:ascii="Garamond" w:hAnsi="Garamond" w:cs="Times New Roman"/>
          <w:color w:val="000000" w:themeColor="text1"/>
          <w:sz w:val="24"/>
          <w:szCs w:val="24"/>
        </w:rPr>
        <w:t>Transbord</w:t>
      </w:r>
      <w:proofErr w:type="spellEnd"/>
      <w:r w:rsidRPr="00EA5E92">
        <w:rPr>
          <w:rFonts w:ascii="Garamond" w:hAnsi="Garamond" w:cs="Times New Roman"/>
          <w:color w:val="000000" w:themeColor="text1"/>
          <w:sz w:val="24"/>
          <w:szCs w:val="24"/>
        </w:rPr>
        <w:t>” është</w:t>
      </w:r>
      <w:r w:rsidR="00361B89" w:rsidRPr="00EA5E92">
        <w:rPr>
          <w:rFonts w:ascii="Garamond" w:hAnsi="Garamond" w:cs="Times New Roman"/>
          <w:color w:val="000000" w:themeColor="text1"/>
          <w:sz w:val="24"/>
          <w:szCs w:val="24"/>
        </w:rPr>
        <w:t xml:space="preserve"> një lëvizje</w:t>
      </w:r>
      <w:r w:rsidR="00862A00" w:rsidRPr="00EA5E92">
        <w:rPr>
          <w:rFonts w:ascii="Garamond" w:hAnsi="Garamond" w:cs="Times New Roman"/>
          <w:color w:val="000000" w:themeColor="text1"/>
          <w:sz w:val="24"/>
          <w:szCs w:val="24"/>
        </w:rPr>
        <w:t xml:space="preserve"> që përfshin veprimtarinë fizike të shkarkimit të mallrave të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nga një mjet transporti në një mjet </w:t>
      </w:r>
      <w:r w:rsidR="00F27ECD" w:rsidRPr="00EA5E92">
        <w:rPr>
          <w:rFonts w:ascii="Garamond" w:hAnsi="Garamond" w:cs="Times New Roman"/>
          <w:color w:val="000000" w:themeColor="text1"/>
          <w:sz w:val="24"/>
          <w:szCs w:val="24"/>
        </w:rPr>
        <w:t xml:space="preserve">tjetër </w:t>
      </w:r>
      <w:r w:rsidR="00862A00" w:rsidRPr="00EA5E92">
        <w:rPr>
          <w:rFonts w:ascii="Garamond" w:hAnsi="Garamond" w:cs="Times New Roman"/>
          <w:color w:val="000000" w:themeColor="text1"/>
          <w:sz w:val="24"/>
          <w:szCs w:val="24"/>
        </w:rPr>
        <w:t>transporti;</w:t>
      </w:r>
    </w:p>
    <w:p w14:paraId="61A6DB4A" w14:textId="77777777" w:rsidR="00862A00" w:rsidRPr="00EA5E92" w:rsidRDefault="00F558E7"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36.</w:t>
      </w:r>
      <w:r w:rsidR="00EA5E92" w:rsidRPr="00EA5E92">
        <w:rPr>
          <w:rFonts w:ascii="Garamond" w:hAnsi="Garamond" w:cs="Times New Roman"/>
          <w:color w:val="000000" w:themeColor="text1"/>
          <w:sz w:val="24"/>
          <w:szCs w:val="24"/>
        </w:rPr>
        <w:t xml:space="preserve"> </w:t>
      </w:r>
      <w:r w:rsidRPr="00EA5E92">
        <w:rPr>
          <w:rFonts w:ascii="Garamond" w:hAnsi="Garamond" w:cs="Times New Roman"/>
          <w:color w:val="000000" w:themeColor="text1"/>
          <w:sz w:val="24"/>
          <w:szCs w:val="24"/>
        </w:rPr>
        <w:t>“Trafikim i paligjshëm”</w:t>
      </w:r>
      <w:r w:rsidR="000E7CD3" w:rsidRPr="00EA5E92">
        <w:rPr>
          <w:rFonts w:ascii="Garamond" w:hAnsi="Garamond" w:cs="Times New Roman"/>
          <w:color w:val="000000" w:themeColor="text1"/>
          <w:sz w:val="24"/>
          <w:szCs w:val="24"/>
        </w:rPr>
        <w:t xml:space="preserve"> </w:t>
      </w:r>
      <w:r w:rsidRPr="00EA5E92">
        <w:rPr>
          <w:rFonts w:ascii="Garamond" w:hAnsi="Garamond" w:cs="Times New Roman"/>
          <w:color w:val="000000" w:themeColor="text1"/>
          <w:sz w:val="24"/>
          <w:szCs w:val="24"/>
        </w:rPr>
        <w:t>është</w:t>
      </w:r>
      <w:r w:rsidR="00862A00" w:rsidRPr="00EA5E92">
        <w:rPr>
          <w:rFonts w:ascii="Garamond" w:hAnsi="Garamond" w:cs="Times New Roman"/>
          <w:color w:val="000000" w:themeColor="text1"/>
          <w:sz w:val="24"/>
          <w:szCs w:val="24"/>
        </w:rPr>
        <w:t xml:space="preserve"> importi, eksporti, shitja, dërgimi, lëvizja ose tra</w:t>
      </w:r>
      <w:r w:rsidR="00BE0F04" w:rsidRPr="00EA5E92">
        <w:rPr>
          <w:rFonts w:ascii="Garamond" w:hAnsi="Garamond" w:cs="Times New Roman"/>
          <w:color w:val="000000" w:themeColor="text1"/>
          <w:sz w:val="24"/>
          <w:szCs w:val="24"/>
        </w:rPr>
        <w:t xml:space="preserve">nsferimi i mallrave të </w:t>
      </w:r>
      <w:proofErr w:type="spellStart"/>
      <w:r w:rsidR="00BE0F04"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nga ose nëpërmjet territorit të Republikës së Shqipërisë në drejtim të shteteve të tjera, nëse zbatohet një prej rasteve në vijim:</w:t>
      </w:r>
    </w:p>
    <w:p w14:paraId="59379500" w14:textId="77777777" w:rsidR="00862A00" w:rsidRPr="00EA5E92" w:rsidRDefault="00E13045"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a) </w:t>
      </w:r>
      <w:r w:rsidR="00CD0960" w:rsidRPr="00EA5E92">
        <w:rPr>
          <w:rFonts w:ascii="Garamond" w:hAnsi="Garamond" w:cs="Times New Roman"/>
          <w:color w:val="000000" w:themeColor="text1"/>
          <w:sz w:val="24"/>
          <w:szCs w:val="24"/>
        </w:rPr>
        <w:t>s</w:t>
      </w:r>
      <w:r w:rsidR="00862A00" w:rsidRPr="00EA5E92">
        <w:rPr>
          <w:rFonts w:ascii="Garamond" w:hAnsi="Garamond" w:cs="Times New Roman"/>
          <w:color w:val="000000" w:themeColor="text1"/>
          <w:sz w:val="24"/>
          <w:szCs w:val="24"/>
        </w:rPr>
        <w:t>hteti shqiptar nuk e autorizon veprimin në përputhje me këtë ligj;</w:t>
      </w:r>
    </w:p>
    <w:p w14:paraId="445C0926" w14:textId="77777777" w:rsidR="00862A00" w:rsidRPr="00EA5E92" w:rsidRDefault="00E13045"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b) </w:t>
      </w:r>
      <w:r w:rsidR="00CD0960" w:rsidRPr="00EA5E92">
        <w:rPr>
          <w:rFonts w:ascii="Garamond" w:hAnsi="Garamond" w:cs="Times New Roman"/>
          <w:color w:val="000000" w:themeColor="text1"/>
          <w:sz w:val="24"/>
          <w:szCs w:val="24"/>
        </w:rPr>
        <w:t>m</w:t>
      </w:r>
      <w:r w:rsidR="00862A00" w:rsidRPr="00EA5E92">
        <w:rPr>
          <w:rFonts w:ascii="Garamond" w:hAnsi="Garamond" w:cs="Times New Roman"/>
          <w:color w:val="000000" w:themeColor="text1"/>
          <w:sz w:val="24"/>
          <w:szCs w:val="24"/>
        </w:rPr>
        <w:t xml:space="preserve">allrat e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nuk janë markuar sipas kërkesave për </w:t>
      </w:r>
      <w:proofErr w:type="spellStart"/>
      <w:r w:rsidR="00862A00" w:rsidRPr="00EA5E92">
        <w:rPr>
          <w:rFonts w:ascii="Garamond" w:hAnsi="Garamond" w:cs="Times New Roman"/>
          <w:color w:val="000000" w:themeColor="text1"/>
          <w:sz w:val="24"/>
          <w:szCs w:val="24"/>
        </w:rPr>
        <w:t>markim</w:t>
      </w:r>
      <w:proofErr w:type="spellEnd"/>
      <w:r w:rsidR="00CD0960" w:rsidRPr="00EA5E92">
        <w:rPr>
          <w:rFonts w:ascii="Garamond" w:hAnsi="Garamond" w:cs="Times New Roman"/>
          <w:color w:val="000000" w:themeColor="text1"/>
          <w:sz w:val="24"/>
          <w:szCs w:val="24"/>
        </w:rPr>
        <w:t>,</w:t>
      </w:r>
      <w:r w:rsidR="00862A00" w:rsidRPr="00EA5E92">
        <w:rPr>
          <w:rFonts w:ascii="Garamond" w:hAnsi="Garamond" w:cs="Times New Roman"/>
          <w:color w:val="000000" w:themeColor="text1"/>
          <w:sz w:val="24"/>
          <w:szCs w:val="24"/>
        </w:rPr>
        <w:t xml:space="preserve"> të parashikuara në pikën 1, të nenit 7, të këtij ligji;</w:t>
      </w:r>
    </w:p>
    <w:p w14:paraId="19D7E314" w14:textId="77777777" w:rsidR="00862A00" w:rsidRPr="00EA5E92" w:rsidRDefault="00E13045"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lastRenderedPageBreak/>
        <w:t xml:space="preserve">c) </w:t>
      </w:r>
      <w:r w:rsidR="00CD0960" w:rsidRPr="00EA5E92">
        <w:rPr>
          <w:rFonts w:ascii="Garamond" w:hAnsi="Garamond" w:cs="Times New Roman"/>
          <w:color w:val="000000" w:themeColor="text1"/>
          <w:sz w:val="24"/>
          <w:szCs w:val="24"/>
        </w:rPr>
        <w:t>m</w:t>
      </w:r>
      <w:r w:rsidR="00862A00" w:rsidRPr="00EA5E92">
        <w:rPr>
          <w:rFonts w:ascii="Garamond" w:hAnsi="Garamond" w:cs="Times New Roman"/>
          <w:color w:val="000000" w:themeColor="text1"/>
          <w:sz w:val="24"/>
          <w:szCs w:val="24"/>
        </w:rPr>
        <w:t xml:space="preserve">allrat e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janë deklaruar për t’u hedhur në qarkullim të lirë pa </w:t>
      </w:r>
      <w:proofErr w:type="spellStart"/>
      <w:r w:rsidR="00862A00" w:rsidRPr="00EA5E92">
        <w:rPr>
          <w:rFonts w:ascii="Garamond" w:hAnsi="Garamond" w:cs="Times New Roman"/>
          <w:color w:val="000000" w:themeColor="text1"/>
          <w:sz w:val="24"/>
          <w:szCs w:val="24"/>
        </w:rPr>
        <w:t>mark</w:t>
      </w:r>
      <w:r w:rsidR="00CD0960" w:rsidRPr="00EA5E92">
        <w:rPr>
          <w:rFonts w:ascii="Garamond" w:hAnsi="Garamond" w:cs="Times New Roman"/>
          <w:color w:val="000000" w:themeColor="text1"/>
          <w:sz w:val="24"/>
          <w:szCs w:val="24"/>
        </w:rPr>
        <w:t>imin</w:t>
      </w:r>
      <w:proofErr w:type="spellEnd"/>
      <w:r w:rsidR="00CD0960" w:rsidRPr="00EA5E92">
        <w:rPr>
          <w:rFonts w:ascii="Garamond" w:hAnsi="Garamond" w:cs="Times New Roman"/>
          <w:color w:val="000000" w:themeColor="text1"/>
          <w:sz w:val="24"/>
          <w:szCs w:val="24"/>
        </w:rPr>
        <w:t xml:space="preserve"> e nevojshëm, sipas pikës 2 të nenit 7</w:t>
      </w:r>
      <w:r w:rsidR="00862A00" w:rsidRPr="00EA5E92">
        <w:rPr>
          <w:rFonts w:ascii="Garamond" w:hAnsi="Garamond" w:cs="Times New Roman"/>
          <w:color w:val="000000" w:themeColor="text1"/>
          <w:sz w:val="24"/>
          <w:szCs w:val="24"/>
        </w:rPr>
        <w:t xml:space="preserve"> të këtij ligji, përveç</w:t>
      </w:r>
      <w:r w:rsidR="00CD0960" w:rsidRPr="00EA5E92">
        <w:rPr>
          <w:rFonts w:ascii="Garamond" w:hAnsi="Garamond" w:cs="Times New Roman"/>
          <w:color w:val="000000" w:themeColor="text1"/>
          <w:sz w:val="24"/>
          <w:szCs w:val="24"/>
        </w:rPr>
        <w:t>se kur këto mallra përjashtohen në përputhje me pikat 2 e 3 të nenit 7</w:t>
      </w:r>
      <w:r w:rsidR="00862A00" w:rsidRPr="00EA5E92">
        <w:rPr>
          <w:rFonts w:ascii="Garamond" w:hAnsi="Garamond" w:cs="Times New Roman"/>
          <w:color w:val="000000" w:themeColor="text1"/>
          <w:sz w:val="24"/>
          <w:szCs w:val="24"/>
        </w:rPr>
        <w:t xml:space="preserve"> të këtij ligji;</w:t>
      </w:r>
    </w:p>
    <w:p w14:paraId="0A2F3BCD"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37.</w:t>
      </w:r>
      <w:r w:rsidR="00EA5E92" w:rsidRPr="00EA5E92">
        <w:rPr>
          <w:rFonts w:ascii="Garamond" w:hAnsi="Garamond" w:cs="Times New Roman"/>
          <w:color w:val="000000" w:themeColor="text1"/>
          <w:sz w:val="24"/>
          <w:szCs w:val="24"/>
        </w:rPr>
        <w:t xml:space="preserve"> </w:t>
      </w:r>
      <w:r w:rsidRPr="00EA5E92">
        <w:rPr>
          <w:rFonts w:ascii="Garamond" w:hAnsi="Garamond" w:cs="Times New Roman"/>
          <w:color w:val="000000" w:themeColor="text1"/>
          <w:sz w:val="24"/>
          <w:szCs w:val="24"/>
        </w:rPr>
        <w:t>“</w:t>
      </w:r>
      <w:r w:rsidR="00F558E7" w:rsidRPr="00EA5E92">
        <w:rPr>
          <w:rFonts w:ascii="Garamond" w:hAnsi="Garamond" w:cs="Times New Roman"/>
          <w:color w:val="000000" w:themeColor="text1"/>
          <w:sz w:val="24"/>
          <w:szCs w:val="24"/>
        </w:rPr>
        <w:t>Sistem elektronik i licencimit” është</w:t>
      </w:r>
      <w:r w:rsidRPr="00EA5E92">
        <w:rPr>
          <w:rFonts w:ascii="Garamond" w:hAnsi="Garamond" w:cs="Times New Roman"/>
          <w:color w:val="000000" w:themeColor="text1"/>
          <w:sz w:val="24"/>
          <w:szCs w:val="24"/>
        </w:rPr>
        <w:t xml:space="preserve"> sistemi i përshkruar në nenin 32 të këtij ligji;</w:t>
      </w:r>
    </w:p>
    <w:p w14:paraId="5115F087" w14:textId="77777777" w:rsidR="00862A00" w:rsidRPr="00EA5E92" w:rsidRDefault="00F558E7"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38.</w:t>
      </w:r>
      <w:r w:rsidR="00EA5E92" w:rsidRPr="00EA5E92">
        <w:rPr>
          <w:rFonts w:ascii="Garamond" w:hAnsi="Garamond" w:cs="Times New Roman"/>
          <w:color w:val="000000" w:themeColor="text1"/>
          <w:sz w:val="24"/>
          <w:szCs w:val="24"/>
        </w:rPr>
        <w:t xml:space="preserve"> </w:t>
      </w:r>
      <w:r w:rsidRPr="00EA5E92">
        <w:rPr>
          <w:rFonts w:ascii="Garamond" w:hAnsi="Garamond" w:cs="Times New Roman"/>
          <w:color w:val="000000" w:themeColor="text1"/>
          <w:sz w:val="24"/>
          <w:szCs w:val="24"/>
        </w:rPr>
        <w:t>“Pjesë” është</w:t>
      </w:r>
      <w:r w:rsidR="00862A00" w:rsidRPr="00EA5E92">
        <w:rPr>
          <w:rFonts w:ascii="Garamond" w:hAnsi="Garamond" w:cs="Times New Roman"/>
          <w:color w:val="000000" w:themeColor="text1"/>
          <w:sz w:val="24"/>
          <w:szCs w:val="24"/>
        </w:rPr>
        <w:t xml:space="preserve"> çdo element ose element zëvendësues i projektuar posaçërisht për një armë zjarri, përfshirë komponentët thelbësorë, si dhe çdo pajisje e projektuar ose e përshtatur për të zvogëluar zhurmën e shkaktuar nga qitja e një arme zjarri;</w:t>
      </w:r>
    </w:p>
    <w:p w14:paraId="51B948B4" w14:textId="77777777" w:rsidR="00862A00" w:rsidRPr="00EA5E92" w:rsidRDefault="00F558E7"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39. “</w:t>
      </w:r>
      <w:proofErr w:type="spellStart"/>
      <w:r w:rsidRPr="00EA5E92">
        <w:rPr>
          <w:rFonts w:ascii="Garamond" w:hAnsi="Garamond" w:cs="Times New Roman"/>
          <w:color w:val="000000" w:themeColor="text1"/>
          <w:sz w:val="24"/>
          <w:szCs w:val="24"/>
        </w:rPr>
        <w:t>NUIS</w:t>
      </w:r>
      <w:proofErr w:type="spellEnd"/>
      <w:r w:rsidRPr="00EA5E92">
        <w:rPr>
          <w:rFonts w:ascii="Garamond" w:hAnsi="Garamond" w:cs="Times New Roman"/>
          <w:color w:val="000000" w:themeColor="text1"/>
          <w:sz w:val="24"/>
          <w:szCs w:val="24"/>
        </w:rPr>
        <w:t>”/“</w:t>
      </w:r>
      <w:proofErr w:type="spellStart"/>
      <w:r w:rsidRPr="00EA5E92">
        <w:rPr>
          <w:rFonts w:ascii="Garamond" w:hAnsi="Garamond" w:cs="Times New Roman"/>
          <w:color w:val="000000" w:themeColor="text1"/>
          <w:sz w:val="24"/>
          <w:szCs w:val="24"/>
        </w:rPr>
        <w:t>NIPT</w:t>
      </w:r>
      <w:proofErr w:type="spellEnd"/>
      <w:r w:rsidRPr="00EA5E92">
        <w:rPr>
          <w:rFonts w:ascii="Garamond" w:hAnsi="Garamond" w:cs="Times New Roman"/>
          <w:color w:val="000000" w:themeColor="text1"/>
          <w:sz w:val="24"/>
          <w:szCs w:val="24"/>
        </w:rPr>
        <w:t>” është</w:t>
      </w:r>
      <w:r w:rsidR="00862A00" w:rsidRPr="00EA5E92">
        <w:rPr>
          <w:rFonts w:ascii="Garamond" w:hAnsi="Garamond" w:cs="Times New Roman"/>
          <w:color w:val="000000" w:themeColor="text1"/>
          <w:sz w:val="24"/>
          <w:szCs w:val="24"/>
        </w:rPr>
        <w:t xml:space="preserve"> numri unik i identifikimit të subjektit/numri i identifikimit të personit të tatueshëm.</w:t>
      </w:r>
    </w:p>
    <w:p w14:paraId="4C26FD2D"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0ECB94BF"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Neni 4</w:t>
      </w:r>
    </w:p>
    <w:p w14:paraId="33161E5B" w14:textId="77777777" w:rsidR="00862A00" w:rsidRPr="00EA5E92" w:rsidRDefault="00862A00"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Përjashtimet nga fusha e zbatimit</w:t>
      </w:r>
    </w:p>
    <w:p w14:paraId="72976106"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34720676"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Përjashtohen nga fusha e zbatimit të këtij ligji:</w:t>
      </w:r>
    </w:p>
    <w:p w14:paraId="156EAA45" w14:textId="77777777" w:rsidR="00862A00" w:rsidRPr="00EA5E92" w:rsidRDefault="00E13045"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a) </w:t>
      </w:r>
      <w:r w:rsidR="00156CEB" w:rsidRPr="00EA5E92">
        <w:rPr>
          <w:rFonts w:ascii="Garamond" w:hAnsi="Garamond" w:cs="Times New Roman"/>
          <w:bCs/>
          <w:color w:val="000000" w:themeColor="text1"/>
          <w:sz w:val="24"/>
          <w:szCs w:val="24"/>
        </w:rPr>
        <w:t xml:space="preserve">transaksionet </w:t>
      </w:r>
      <w:r w:rsidR="00156CEB" w:rsidRPr="00EA5E92">
        <w:rPr>
          <w:rFonts w:ascii="Garamond" w:hAnsi="Garamond" w:cs="Times New Roman"/>
          <w:color w:val="000000" w:themeColor="text1"/>
          <w:sz w:val="24"/>
          <w:szCs w:val="24"/>
        </w:rPr>
        <w:t>ndërmjet Republikës së Shqipërisë dhe një shteti tjetër ose transferimet shtetërore;</w:t>
      </w:r>
    </w:p>
    <w:p w14:paraId="5186E4E5" w14:textId="77777777" w:rsidR="00862A00" w:rsidRPr="00EA5E92" w:rsidRDefault="00E13045"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b) </w:t>
      </w:r>
      <w:r w:rsidR="00862A00" w:rsidRPr="00EA5E92">
        <w:rPr>
          <w:rFonts w:ascii="Garamond" w:hAnsi="Garamond" w:cs="Times New Roman"/>
          <w:color w:val="000000" w:themeColor="text1"/>
          <w:sz w:val="24"/>
          <w:szCs w:val="24"/>
        </w:rPr>
        <w:t>mallr</w:t>
      </w:r>
      <w:r w:rsidR="00662714" w:rsidRPr="00EA5E92">
        <w:rPr>
          <w:rFonts w:ascii="Garamond" w:hAnsi="Garamond" w:cs="Times New Roman"/>
          <w:color w:val="000000" w:themeColor="text1"/>
          <w:sz w:val="24"/>
          <w:szCs w:val="24"/>
        </w:rPr>
        <w:t xml:space="preserve">at e </w:t>
      </w:r>
      <w:proofErr w:type="spellStart"/>
      <w:r w:rsidR="00662714" w:rsidRPr="00EA5E92">
        <w:rPr>
          <w:rFonts w:ascii="Garamond" w:hAnsi="Garamond" w:cs="Times New Roman"/>
          <w:color w:val="000000" w:themeColor="text1"/>
          <w:sz w:val="24"/>
          <w:szCs w:val="24"/>
        </w:rPr>
        <w:t>listuara</w:t>
      </w:r>
      <w:proofErr w:type="spellEnd"/>
      <w:r w:rsidR="00662714" w:rsidRPr="00EA5E92">
        <w:rPr>
          <w:rFonts w:ascii="Garamond" w:hAnsi="Garamond" w:cs="Times New Roman"/>
          <w:color w:val="000000" w:themeColor="text1"/>
          <w:sz w:val="24"/>
          <w:szCs w:val="24"/>
        </w:rPr>
        <w:t xml:space="preserve"> të kategorisë “A”</w:t>
      </w:r>
      <w:r w:rsidR="00862A00" w:rsidRPr="00EA5E92">
        <w:rPr>
          <w:rFonts w:ascii="Garamond" w:hAnsi="Garamond" w:cs="Times New Roman"/>
          <w:color w:val="000000" w:themeColor="text1"/>
          <w:sz w:val="24"/>
          <w:szCs w:val="24"/>
        </w:rPr>
        <w:t xml:space="preserve"> në shtojcën I bashkëlidhur këtij ligji, në rastet kur janë pjesë e listës ushtarake, sipas legjislacionit në fuqi, të eksportuara apo të </w:t>
      </w:r>
      <w:proofErr w:type="spellStart"/>
      <w:r w:rsidR="00862A00" w:rsidRPr="00EA5E92">
        <w:rPr>
          <w:rFonts w:ascii="Garamond" w:hAnsi="Garamond" w:cs="Times New Roman"/>
          <w:color w:val="000000" w:themeColor="text1"/>
          <w:sz w:val="24"/>
          <w:szCs w:val="24"/>
        </w:rPr>
        <w:t>rieksportuara</w:t>
      </w:r>
      <w:proofErr w:type="spellEnd"/>
      <w:r w:rsidR="00862A00" w:rsidRPr="00EA5E92">
        <w:rPr>
          <w:rFonts w:ascii="Garamond" w:hAnsi="Garamond" w:cs="Times New Roman"/>
          <w:color w:val="000000" w:themeColor="text1"/>
          <w:sz w:val="24"/>
          <w:szCs w:val="24"/>
        </w:rPr>
        <w:t xml:space="preserve"> nga territori doganor, përveçse kur janë eksportuar apo rieksportuar përkohësisht, në përputhje me nenin 18 të këtij ligji;</w:t>
      </w:r>
    </w:p>
    <w:p w14:paraId="3F07F823" w14:textId="77777777" w:rsidR="00862A00" w:rsidRPr="00EA5E92" w:rsidRDefault="00E13045"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c) </w:t>
      </w:r>
      <w:r w:rsidR="00862A00" w:rsidRPr="00EA5E92">
        <w:rPr>
          <w:rFonts w:ascii="Garamond" w:hAnsi="Garamond" w:cs="Times New Roman"/>
          <w:color w:val="000000" w:themeColor="text1"/>
          <w:sz w:val="24"/>
          <w:szCs w:val="24"/>
        </w:rPr>
        <w:t>mallr</w:t>
      </w:r>
      <w:r w:rsidR="00662714" w:rsidRPr="00EA5E92">
        <w:rPr>
          <w:rFonts w:ascii="Garamond" w:hAnsi="Garamond" w:cs="Times New Roman"/>
          <w:color w:val="000000" w:themeColor="text1"/>
          <w:sz w:val="24"/>
          <w:szCs w:val="24"/>
        </w:rPr>
        <w:t xml:space="preserve">at e </w:t>
      </w:r>
      <w:proofErr w:type="spellStart"/>
      <w:r w:rsidR="00662714" w:rsidRPr="00EA5E92">
        <w:rPr>
          <w:rFonts w:ascii="Garamond" w:hAnsi="Garamond" w:cs="Times New Roman"/>
          <w:color w:val="000000" w:themeColor="text1"/>
          <w:sz w:val="24"/>
          <w:szCs w:val="24"/>
        </w:rPr>
        <w:t>listuara</w:t>
      </w:r>
      <w:proofErr w:type="spellEnd"/>
      <w:r w:rsidR="00662714" w:rsidRPr="00EA5E92">
        <w:rPr>
          <w:rFonts w:ascii="Garamond" w:hAnsi="Garamond" w:cs="Times New Roman"/>
          <w:color w:val="000000" w:themeColor="text1"/>
          <w:sz w:val="24"/>
          <w:szCs w:val="24"/>
        </w:rPr>
        <w:t xml:space="preserve"> të kategorisë “B”</w:t>
      </w:r>
      <w:r w:rsidR="00862A00" w:rsidRPr="00EA5E92">
        <w:rPr>
          <w:rFonts w:ascii="Garamond" w:hAnsi="Garamond" w:cs="Times New Roman"/>
          <w:color w:val="000000" w:themeColor="text1"/>
          <w:sz w:val="24"/>
          <w:szCs w:val="24"/>
        </w:rPr>
        <w:t xml:space="preserve"> në shtojcën I bashkëlidhur këtij ligji, në rastet kur janë pjesë e listës ushtarake, sipas legjislacionit në fuqi, të eksportuara apo të </w:t>
      </w:r>
      <w:proofErr w:type="spellStart"/>
      <w:r w:rsidR="00862A00" w:rsidRPr="00EA5E92">
        <w:rPr>
          <w:rFonts w:ascii="Garamond" w:hAnsi="Garamond" w:cs="Times New Roman"/>
          <w:color w:val="000000" w:themeColor="text1"/>
          <w:sz w:val="24"/>
          <w:szCs w:val="24"/>
        </w:rPr>
        <w:t>rieksportuara</w:t>
      </w:r>
      <w:proofErr w:type="spellEnd"/>
      <w:r w:rsidR="00862A00" w:rsidRPr="00EA5E92">
        <w:rPr>
          <w:rFonts w:ascii="Garamond" w:hAnsi="Garamond" w:cs="Times New Roman"/>
          <w:color w:val="000000" w:themeColor="text1"/>
          <w:sz w:val="24"/>
          <w:szCs w:val="24"/>
        </w:rPr>
        <w:t xml:space="preserve"> nga territori i Republikës së Shqipërisë dhe të destinuara për forcat e armatosura, policinë apo autoritetet publike;</w:t>
      </w:r>
    </w:p>
    <w:p w14:paraId="2FC7337A" w14:textId="77777777" w:rsidR="00862A00" w:rsidRPr="00EA5E92" w:rsidRDefault="00E13045"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ç) </w:t>
      </w:r>
      <w:r w:rsidR="00862A00" w:rsidRPr="00EA5E92">
        <w:rPr>
          <w:rFonts w:ascii="Garamond" w:hAnsi="Garamond" w:cs="Times New Roman"/>
          <w:color w:val="000000" w:themeColor="text1"/>
          <w:sz w:val="24"/>
          <w:szCs w:val="24"/>
        </w:rPr>
        <w:t xml:space="preserve">mallrat e </w:t>
      </w:r>
      <w:proofErr w:type="spellStart"/>
      <w:r w:rsidR="00862A00" w:rsidRPr="00EA5E92">
        <w:rPr>
          <w:rFonts w:ascii="Garamond" w:hAnsi="Garamond" w:cs="Times New Roman"/>
          <w:color w:val="000000" w:themeColor="text1"/>
          <w:sz w:val="24"/>
          <w:szCs w:val="24"/>
        </w:rPr>
        <w:t>listuara</w:t>
      </w:r>
      <w:proofErr w:type="spellEnd"/>
      <w:r w:rsidR="00662714" w:rsidRPr="00EA5E92">
        <w:rPr>
          <w:rFonts w:ascii="Garamond" w:hAnsi="Garamond" w:cs="Times New Roman"/>
          <w:color w:val="000000" w:themeColor="text1"/>
          <w:sz w:val="24"/>
          <w:szCs w:val="24"/>
        </w:rPr>
        <w:t xml:space="preserve"> të kategorive “A”, “B” dhe “C”</w:t>
      </w:r>
      <w:r w:rsidR="00862A00" w:rsidRPr="00EA5E92">
        <w:rPr>
          <w:rFonts w:ascii="Garamond" w:hAnsi="Garamond" w:cs="Times New Roman"/>
          <w:color w:val="000000" w:themeColor="text1"/>
          <w:sz w:val="24"/>
          <w:szCs w:val="24"/>
        </w:rPr>
        <w:t xml:space="preserve"> në shtojcën I bashkëlidhur këtij ligji, të destinuara për forcat e armatosura, policinë ose autoritetet publike;</w:t>
      </w:r>
    </w:p>
    <w:p w14:paraId="080EA438" w14:textId="77777777" w:rsidR="00862A00" w:rsidRPr="00EA5E92" w:rsidRDefault="00E13045"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d) </w:t>
      </w:r>
      <w:r w:rsidR="00862A00" w:rsidRPr="00EA5E92">
        <w:rPr>
          <w:rFonts w:ascii="Garamond" w:hAnsi="Garamond" w:cs="Times New Roman"/>
          <w:color w:val="000000" w:themeColor="text1"/>
          <w:sz w:val="24"/>
          <w:szCs w:val="24"/>
        </w:rPr>
        <w:t>armët e zjarrit antike, siç parashikohet në legjislacionin në fuqi, me kusht që armët e zjarrit antike të mos përfshijnë armë zjarri të prodhuara pas vitit 1899.</w:t>
      </w:r>
    </w:p>
    <w:p w14:paraId="34BEA41A" w14:textId="77777777" w:rsidR="00251750" w:rsidRPr="00EA5E92" w:rsidRDefault="00251750" w:rsidP="00EA5E92">
      <w:pPr>
        <w:spacing w:after="0" w:line="240" w:lineRule="auto"/>
        <w:ind w:firstLine="284"/>
        <w:jc w:val="center"/>
        <w:rPr>
          <w:rFonts w:ascii="Garamond" w:hAnsi="Garamond" w:cs="Times New Roman"/>
          <w:color w:val="000000" w:themeColor="text1"/>
          <w:sz w:val="24"/>
          <w:szCs w:val="24"/>
        </w:rPr>
      </w:pPr>
    </w:p>
    <w:p w14:paraId="10AA5649"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Neni 5</w:t>
      </w:r>
    </w:p>
    <w:p w14:paraId="71BCE404" w14:textId="77777777" w:rsidR="00862A00" w:rsidRPr="00EA5E92" w:rsidRDefault="00862A00"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Formalitetet doganore</w:t>
      </w:r>
    </w:p>
    <w:p w14:paraId="768461D0"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4FA96C36"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Në kuptim të këtij ligji, mallrat e </w:t>
      </w:r>
      <w:proofErr w:type="spellStart"/>
      <w:r w:rsidRPr="00EA5E92">
        <w:rPr>
          <w:rFonts w:ascii="Garamond" w:hAnsi="Garamond" w:cs="Times New Roman"/>
          <w:color w:val="000000" w:themeColor="text1"/>
          <w:sz w:val="24"/>
          <w:szCs w:val="24"/>
        </w:rPr>
        <w:t>listuara</w:t>
      </w:r>
      <w:proofErr w:type="spellEnd"/>
      <w:r w:rsidRPr="00EA5E92">
        <w:rPr>
          <w:rFonts w:ascii="Garamond" w:hAnsi="Garamond" w:cs="Times New Roman"/>
          <w:color w:val="000000" w:themeColor="text1"/>
          <w:sz w:val="24"/>
          <w:szCs w:val="24"/>
        </w:rPr>
        <w:t xml:space="preserve"> në shtojcën I bashkëlidhur këtij ligji nuk duhet:</w:t>
      </w:r>
    </w:p>
    <w:p w14:paraId="31A93301" w14:textId="77777777" w:rsidR="00862A00" w:rsidRPr="00EA5E92" w:rsidRDefault="00B30021"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a) </w:t>
      </w:r>
      <w:r w:rsidR="00862A00" w:rsidRPr="00EA5E92">
        <w:rPr>
          <w:rFonts w:ascii="Garamond" w:hAnsi="Garamond" w:cs="Times New Roman"/>
          <w:color w:val="000000" w:themeColor="text1"/>
          <w:sz w:val="24"/>
          <w:szCs w:val="24"/>
        </w:rPr>
        <w:t>të vendosen nën një procedurë doganore, bazuar në një deklaratë të thjeshtuar të përcaktuar sipas nenit 152 të Kodit Doganor;</w:t>
      </w:r>
    </w:p>
    <w:p w14:paraId="4316699B" w14:textId="77777777" w:rsidR="00862A00" w:rsidRPr="00EA5E92" w:rsidRDefault="00B30021"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b) </w:t>
      </w:r>
      <w:r w:rsidR="00862A00" w:rsidRPr="00EA5E92">
        <w:rPr>
          <w:rFonts w:ascii="Garamond" w:hAnsi="Garamond" w:cs="Times New Roman"/>
          <w:color w:val="000000" w:themeColor="text1"/>
          <w:sz w:val="24"/>
          <w:szCs w:val="24"/>
        </w:rPr>
        <w:t>t’i nënshtrohen një shënimi në regjistrin e deklaruesit, sipas nenit 165 të Kodit Doganor;</w:t>
      </w:r>
    </w:p>
    <w:p w14:paraId="4DDE3AA5" w14:textId="77777777" w:rsidR="00862A00" w:rsidRPr="00EA5E92" w:rsidRDefault="00B30021"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c) </w:t>
      </w:r>
      <w:r w:rsidR="00862A00" w:rsidRPr="00EA5E92">
        <w:rPr>
          <w:rFonts w:ascii="Garamond" w:hAnsi="Garamond" w:cs="Times New Roman"/>
          <w:color w:val="000000" w:themeColor="text1"/>
          <w:sz w:val="24"/>
          <w:szCs w:val="24"/>
        </w:rPr>
        <w:t>t’i nënshtrohen vetëvlerësimit, sipas nenit 167 të Kodit Doganor;</w:t>
      </w:r>
    </w:p>
    <w:p w14:paraId="617CB5E3" w14:textId="77777777" w:rsidR="00862A00" w:rsidRPr="00EA5E92" w:rsidRDefault="00B30021"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ç) </w:t>
      </w:r>
      <w:r w:rsidR="00862A00" w:rsidRPr="00EA5E92">
        <w:rPr>
          <w:rFonts w:ascii="Garamond" w:hAnsi="Garamond" w:cs="Times New Roman"/>
          <w:color w:val="000000" w:themeColor="text1"/>
          <w:sz w:val="24"/>
          <w:szCs w:val="24"/>
        </w:rPr>
        <w:t>të deklarohen në një deklaratë doganore për çlirim të lirë dërgese me vlerë të ulët, në përputhje me vendimin nr.</w:t>
      </w:r>
      <w:r w:rsidR="000C3008">
        <w:rPr>
          <w:rFonts w:ascii="Garamond" w:hAnsi="Garamond" w:cs="Times New Roman"/>
          <w:color w:val="000000" w:themeColor="text1"/>
          <w:sz w:val="24"/>
          <w:szCs w:val="24"/>
        </w:rPr>
        <w:t xml:space="preserve"> </w:t>
      </w:r>
      <w:r w:rsidR="00862A00" w:rsidRPr="00EA5E92">
        <w:rPr>
          <w:rFonts w:ascii="Garamond" w:hAnsi="Garamond" w:cs="Times New Roman"/>
          <w:color w:val="000000" w:themeColor="text1"/>
          <w:sz w:val="24"/>
          <w:szCs w:val="24"/>
        </w:rPr>
        <w:t>651, datë 10.11.20</w:t>
      </w:r>
      <w:r w:rsidR="00A97341" w:rsidRPr="00EA5E92">
        <w:rPr>
          <w:rFonts w:ascii="Garamond" w:hAnsi="Garamond" w:cs="Times New Roman"/>
          <w:color w:val="000000" w:themeColor="text1"/>
          <w:sz w:val="24"/>
          <w:szCs w:val="24"/>
        </w:rPr>
        <w:t xml:space="preserve">17, të Këshillit të Ministrave </w:t>
      </w:r>
      <w:r w:rsidR="00862A00" w:rsidRPr="00EA5E92">
        <w:rPr>
          <w:rFonts w:ascii="Garamond" w:hAnsi="Garamond" w:cs="Times New Roman"/>
          <w:color w:val="000000" w:themeColor="text1"/>
          <w:sz w:val="24"/>
          <w:szCs w:val="24"/>
        </w:rPr>
        <w:t>“Për dispozitat zbatuese të Kodit Doganor”, të ndryshuar;</w:t>
      </w:r>
    </w:p>
    <w:p w14:paraId="085ABF87" w14:textId="77777777" w:rsidR="00862A00" w:rsidRPr="00EA5E92" w:rsidRDefault="00B30021"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d) </w:t>
      </w:r>
      <w:r w:rsidR="00862A00" w:rsidRPr="00EA5E92">
        <w:rPr>
          <w:rFonts w:ascii="Garamond" w:hAnsi="Garamond" w:cs="Times New Roman"/>
          <w:color w:val="000000" w:themeColor="text1"/>
          <w:sz w:val="24"/>
          <w:szCs w:val="24"/>
        </w:rPr>
        <w:t>të dekla</w:t>
      </w:r>
      <w:r w:rsidR="00A97341" w:rsidRPr="00EA5E92">
        <w:rPr>
          <w:rFonts w:ascii="Garamond" w:hAnsi="Garamond" w:cs="Times New Roman"/>
          <w:color w:val="000000" w:themeColor="text1"/>
          <w:sz w:val="24"/>
          <w:szCs w:val="24"/>
        </w:rPr>
        <w:t>rohen në një deklaratë doganore</w:t>
      </w:r>
      <w:r w:rsidR="00862A00" w:rsidRPr="00EA5E92">
        <w:rPr>
          <w:rFonts w:ascii="Garamond" w:hAnsi="Garamond" w:cs="Times New Roman"/>
          <w:color w:val="000000" w:themeColor="text1"/>
          <w:sz w:val="24"/>
          <w:szCs w:val="24"/>
        </w:rPr>
        <w:t xml:space="preserve"> që përmban të dhënat e reduktuara</w:t>
      </w:r>
      <w:r w:rsidR="00A97341" w:rsidRPr="00EA5E92">
        <w:rPr>
          <w:rFonts w:ascii="Garamond" w:hAnsi="Garamond" w:cs="Times New Roman"/>
          <w:color w:val="000000" w:themeColor="text1"/>
          <w:sz w:val="24"/>
          <w:szCs w:val="24"/>
        </w:rPr>
        <w:t>, të përmendura në nenin 316</w:t>
      </w:r>
      <w:r w:rsidR="00862A00" w:rsidRPr="00EA5E92">
        <w:rPr>
          <w:rFonts w:ascii="Garamond" w:hAnsi="Garamond" w:cs="Times New Roman"/>
          <w:color w:val="000000" w:themeColor="text1"/>
          <w:sz w:val="24"/>
          <w:szCs w:val="24"/>
        </w:rPr>
        <w:t xml:space="preserve"> të vendimit nr.</w:t>
      </w:r>
      <w:r w:rsidR="00523D57" w:rsidRPr="00EA5E92">
        <w:rPr>
          <w:rFonts w:ascii="Garamond" w:hAnsi="Garamond" w:cs="Times New Roman"/>
          <w:color w:val="000000" w:themeColor="text1"/>
          <w:sz w:val="24"/>
          <w:szCs w:val="24"/>
        </w:rPr>
        <w:t xml:space="preserve"> </w:t>
      </w:r>
      <w:r w:rsidR="00862A00" w:rsidRPr="00EA5E92">
        <w:rPr>
          <w:rFonts w:ascii="Garamond" w:hAnsi="Garamond" w:cs="Times New Roman"/>
          <w:color w:val="000000" w:themeColor="text1"/>
          <w:sz w:val="24"/>
          <w:szCs w:val="24"/>
        </w:rPr>
        <w:t>651, datë 10.11.2017, t</w:t>
      </w:r>
      <w:r w:rsidR="00A97341" w:rsidRPr="00EA5E92">
        <w:rPr>
          <w:rFonts w:ascii="Garamond" w:hAnsi="Garamond" w:cs="Times New Roman"/>
          <w:color w:val="000000" w:themeColor="text1"/>
          <w:sz w:val="24"/>
          <w:szCs w:val="24"/>
        </w:rPr>
        <w:t>ë Këshillit të Ministrave</w:t>
      </w:r>
      <w:r w:rsidR="00862A00" w:rsidRPr="00EA5E92">
        <w:rPr>
          <w:rFonts w:ascii="Garamond" w:hAnsi="Garamond" w:cs="Times New Roman"/>
          <w:color w:val="000000" w:themeColor="text1"/>
          <w:sz w:val="24"/>
          <w:szCs w:val="24"/>
        </w:rPr>
        <w:t xml:space="preserve"> “Për dispozitat zbatuese të Kodit Doganor”, të ndryshuar; ose</w:t>
      </w:r>
    </w:p>
    <w:p w14:paraId="1C724D66"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dh) të jenë të deklaruara me anë të një deklarate me gojë ose me anë të çdo akti tjetër, siç për</w:t>
      </w:r>
      <w:r w:rsidR="00A97341" w:rsidRPr="00EA5E92">
        <w:rPr>
          <w:rFonts w:ascii="Garamond" w:hAnsi="Garamond" w:cs="Times New Roman"/>
          <w:color w:val="000000" w:themeColor="text1"/>
          <w:sz w:val="24"/>
          <w:szCs w:val="24"/>
        </w:rPr>
        <w:t>mendet në nenet 304 deri në 311</w:t>
      </w:r>
      <w:r w:rsidRPr="00EA5E92">
        <w:rPr>
          <w:rFonts w:ascii="Garamond" w:hAnsi="Garamond" w:cs="Times New Roman"/>
          <w:color w:val="000000" w:themeColor="text1"/>
          <w:sz w:val="24"/>
          <w:szCs w:val="24"/>
        </w:rPr>
        <w:t xml:space="preserve"> të vendimit nr.</w:t>
      </w:r>
      <w:r w:rsidR="000C3008">
        <w:rPr>
          <w:rFonts w:ascii="Garamond" w:hAnsi="Garamond" w:cs="Times New Roman"/>
          <w:color w:val="000000" w:themeColor="text1"/>
          <w:sz w:val="24"/>
          <w:szCs w:val="24"/>
        </w:rPr>
        <w:t xml:space="preserve"> </w:t>
      </w:r>
      <w:r w:rsidRPr="00EA5E92">
        <w:rPr>
          <w:rFonts w:ascii="Garamond" w:hAnsi="Garamond" w:cs="Times New Roman"/>
          <w:color w:val="000000" w:themeColor="text1"/>
          <w:sz w:val="24"/>
          <w:szCs w:val="24"/>
        </w:rPr>
        <w:t>651, datë 10.11.2017, t</w:t>
      </w:r>
      <w:r w:rsidR="00A97341" w:rsidRPr="00EA5E92">
        <w:rPr>
          <w:rFonts w:ascii="Garamond" w:hAnsi="Garamond" w:cs="Times New Roman"/>
          <w:color w:val="000000" w:themeColor="text1"/>
          <w:sz w:val="24"/>
          <w:szCs w:val="24"/>
        </w:rPr>
        <w:t>ë Këshillit të Ministrave</w:t>
      </w:r>
      <w:r w:rsidRPr="00EA5E92">
        <w:rPr>
          <w:rFonts w:ascii="Garamond" w:hAnsi="Garamond" w:cs="Times New Roman"/>
          <w:color w:val="000000" w:themeColor="text1"/>
          <w:sz w:val="24"/>
          <w:szCs w:val="24"/>
        </w:rPr>
        <w:t xml:space="preserve"> “Për dispozitat zbatuese të Kodit Doganor”, të ndryshuar.</w:t>
      </w:r>
    </w:p>
    <w:p w14:paraId="68101419"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4BDFFF50"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KREU </w:t>
      </w:r>
      <w:proofErr w:type="spellStart"/>
      <w:r w:rsidRPr="00EA5E92">
        <w:rPr>
          <w:rFonts w:ascii="Garamond" w:hAnsi="Garamond" w:cs="Times New Roman"/>
          <w:color w:val="000000" w:themeColor="text1"/>
          <w:sz w:val="24"/>
          <w:szCs w:val="24"/>
        </w:rPr>
        <w:t>II</w:t>
      </w:r>
      <w:proofErr w:type="spellEnd"/>
    </w:p>
    <w:p w14:paraId="6B52800B"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KËRKESAT DHE PROCEDURA E IMPORTIT</w:t>
      </w:r>
    </w:p>
    <w:p w14:paraId="570719FC"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p>
    <w:p w14:paraId="467CB947"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Neni 6</w:t>
      </w:r>
    </w:p>
    <w:p w14:paraId="39DCC5BD" w14:textId="77777777" w:rsidR="00862A00" w:rsidRPr="00EA5E92" w:rsidRDefault="00862A00"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Detyrat e importuesve</w:t>
      </w:r>
    </w:p>
    <w:p w14:paraId="659AC18B"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7CFFE22F" w14:textId="77777777" w:rsidR="00862A00" w:rsidRPr="00EA5E92" w:rsidRDefault="00B30021"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1. </w:t>
      </w:r>
      <w:r w:rsidR="00862A00" w:rsidRPr="00EA5E92">
        <w:rPr>
          <w:rFonts w:ascii="Garamond" w:hAnsi="Garamond" w:cs="Times New Roman"/>
          <w:color w:val="000000" w:themeColor="text1"/>
          <w:sz w:val="24"/>
          <w:szCs w:val="24"/>
        </w:rPr>
        <w:t>Importuesit përmbushin këto detyra:</w:t>
      </w:r>
    </w:p>
    <w:p w14:paraId="7F952C77" w14:textId="77777777" w:rsidR="00862A00" w:rsidRPr="00EA5E92" w:rsidRDefault="00B30021"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a) </w:t>
      </w:r>
      <w:r w:rsidR="007A2A9B" w:rsidRPr="00EA5E92">
        <w:rPr>
          <w:rFonts w:ascii="Garamond" w:hAnsi="Garamond" w:cs="Times New Roman"/>
          <w:color w:val="000000" w:themeColor="text1"/>
          <w:sz w:val="24"/>
          <w:szCs w:val="24"/>
        </w:rPr>
        <w:t>s</w:t>
      </w:r>
      <w:r w:rsidR="00862A00" w:rsidRPr="00EA5E92">
        <w:rPr>
          <w:rFonts w:ascii="Garamond" w:hAnsi="Garamond" w:cs="Times New Roman"/>
          <w:color w:val="000000" w:themeColor="text1"/>
          <w:sz w:val="24"/>
          <w:szCs w:val="24"/>
        </w:rPr>
        <w:t xml:space="preserve">igurohen që mallrat e </w:t>
      </w:r>
      <w:proofErr w:type="spellStart"/>
      <w:r w:rsidR="00862A00" w:rsidRPr="00EA5E92">
        <w:rPr>
          <w:rFonts w:ascii="Garamond" w:hAnsi="Garamond" w:cs="Times New Roman"/>
          <w:color w:val="000000" w:themeColor="text1"/>
          <w:sz w:val="24"/>
          <w:szCs w:val="24"/>
        </w:rPr>
        <w:t>listuara</w:t>
      </w:r>
      <w:proofErr w:type="spellEnd"/>
      <w:r w:rsidR="007A2A9B" w:rsidRPr="00EA5E92">
        <w:rPr>
          <w:rFonts w:ascii="Garamond" w:hAnsi="Garamond" w:cs="Times New Roman"/>
          <w:color w:val="000000" w:themeColor="text1"/>
          <w:sz w:val="24"/>
          <w:szCs w:val="24"/>
        </w:rPr>
        <w:t>,</w:t>
      </w:r>
      <w:r w:rsidR="00862A00" w:rsidRPr="00EA5E92">
        <w:rPr>
          <w:rFonts w:ascii="Garamond" w:hAnsi="Garamond" w:cs="Times New Roman"/>
          <w:color w:val="000000" w:themeColor="text1"/>
          <w:sz w:val="24"/>
          <w:szCs w:val="24"/>
        </w:rPr>
        <w:t xml:space="preserve"> të destinuara për import</w:t>
      </w:r>
      <w:r w:rsidR="007A2A9B" w:rsidRPr="00EA5E92">
        <w:rPr>
          <w:rFonts w:ascii="Garamond" w:hAnsi="Garamond" w:cs="Times New Roman"/>
          <w:color w:val="000000" w:themeColor="text1"/>
          <w:sz w:val="24"/>
          <w:szCs w:val="24"/>
        </w:rPr>
        <w:t>,</w:t>
      </w:r>
      <w:r w:rsidR="00862A00" w:rsidRPr="00EA5E92">
        <w:rPr>
          <w:rFonts w:ascii="Garamond" w:hAnsi="Garamond" w:cs="Times New Roman"/>
          <w:color w:val="000000" w:themeColor="text1"/>
          <w:sz w:val="24"/>
          <w:szCs w:val="24"/>
        </w:rPr>
        <w:t xml:space="preserve"> të jenë në përputhje me:</w:t>
      </w:r>
    </w:p>
    <w:p w14:paraId="18D7DA21" w14:textId="77777777" w:rsidR="00862A00" w:rsidRPr="00EA5E92" w:rsidRDefault="00B30021"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i. </w:t>
      </w:r>
      <w:r w:rsidR="00862A00" w:rsidRPr="00EA5E92">
        <w:rPr>
          <w:rFonts w:ascii="Garamond" w:hAnsi="Garamond" w:cs="Times New Roman"/>
          <w:color w:val="000000" w:themeColor="text1"/>
          <w:sz w:val="24"/>
          <w:szCs w:val="24"/>
        </w:rPr>
        <w:t xml:space="preserve">rregullat për </w:t>
      </w:r>
      <w:proofErr w:type="spellStart"/>
      <w:r w:rsidR="00862A00" w:rsidRPr="00EA5E92">
        <w:rPr>
          <w:rFonts w:ascii="Garamond" w:hAnsi="Garamond" w:cs="Times New Roman"/>
          <w:color w:val="000000" w:themeColor="text1"/>
          <w:sz w:val="24"/>
          <w:szCs w:val="24"/>
        </w:rPr>
        <w:t>markimin</w:t>
      </w:r>
      <w:proofErr w:type="spellEnd"/>
      <w:r w:rsidR="00862A00" w:rsidRPr="00EA5E92">
        <w:rPr>
          <w:rFonts w:ascii="Garamond" w:hAnsi="Garamond" w:cs="Times New Roman"/>
          <w:color w:val="000000" w:themeColor="text1"/>
          <w:sz w:val="24"/>
          <w:szCs w:val="24"/>
        </w:rPr>
        <w:t>, të parashikuara në nenin 7 të këtij ligji;</w:t>
      </w:r>
    </w:p>
    <w:p w14:paraId="2BD7D212" w14:textId="77777777" w:rsidR="00862A00" w:rsidRPr="00EA5E92" w:rsidRDefault="00B30021" w:rsidP="00EA5E92">
      <w:pPr>
        <w:spacing w:after="0" w:line="240" w:lineRule="auto"/>
        <w:ind w:firstLine="284"/>
        <w:jc w:val="both"/>
        <w:rPr>
          <w:rFonts w:ascii="Garamond" w:hAnsi="Garamond" w:cs="Times New Roman"/>
          <w:color w:val="000000" w:themeColor="text1"/>
          <w:sz w:val="24"/>
          <w:szCs w:val="24"/>
        </w:rPr>
      </w:pPr>
      <w:proofErr w:type="spellStart"/>
      <w:r w:rsidRPr="00EA5E92">
        <w:rPr>
          <w:rFonts w:ascii="Garamond" w:hAnsi="Garamond" w:cs="Times New Roman"/>
          <w:color w:val="000000" w:themeColor="text1"/>
          <w:sz w:val="24"/>
          <w:szCs w:val="24"/>
        </w:rPr>
        <w:t>ii</w:t>
      </w:r>
      <w:proofErr w:type="spellEnd"/>
      <w:r w:rsidRPr="00EA5E92">
        <w:rPr>
          <w:rFonts w:ascii="Garamond" w:hAnsi="Garamond" w:cs="Times New Roman"/>
          <w:color w:val="000000" w:themeColor="text1"/>
          <w:sz w:val="24"/>
          <w:szCs w:val="24"/>
        </w:rPr>
        <w:t xml:space="preserve">. </w:t>
      </w:r>
      <w:r w:rsidR="00862A00" w:rsidRPr="00EA5E92">
        <w:rPr>
          <w:rFonts w:ascii="Garamond" w:hAnsi="Garamond" w:cs="Times New Roman"/>
          <w:color w:val="000000" w:themeColor="text1"/>
          <w:sz w:val="24"/>
          <w:szCs w:val="24"/>
        </w:rPr>
        <w:t>rregullat për çaktivizimin, të parashikuara në nenin 8 të këtij ligji, sipas rastit;</w:t>
      </w:r>
    </w:p>
    <w:p w14:paraId="11A2CB38" w14:textId="77777777" w:rsidR="00862A00" w:rsidRPr="00EA5E92" w:rsidRDefault="00B30021" w:rsidP="00EA5E92">
      <w:pPr>
        <w:spacing w:after="0" w:line="240" w:lineRule="auto"/>
        <w:ind w:firstLine="284"/>
        <w:jc w:val="both"/>
        <w:rPr>
          <w:rFonts w:ascii="Garamond" w:hAnsi="Garamond" w:cs="Times New Roman"/>
          <w:color w:val="000000" w:themeColor="text1"/>
          <w:sz w:val="24"/>
          <w:szCs w:val="24"/>
        </w:rPr>
      </w:pPr>
      <w:proofErr w:type="spellStart"/>
      <w:r w:rsidRPr="00EA5E92">
        <w:rPr>
          <w:rFonts w:ascii="Garamond" w:hAnsi="Garamond" w:cs="Times New Roman"/>
          <w:color w:val="000000" w:themeColor="text1"/>
          <w:sz w:val="24"/>
          <w:szCs w:val="24"/>
        </w:rPr>
        <w:lastRenderedPageBreak/>
        <w:t>iii</w:t>
      </w:r>
      <w:proofErr w:type="spellEnd"/>
      <w:r w:rsidRPr="00EA5E92">
        <w:rPr>
          <w:rFonts w:ascii="Garamond" w:hAnsi="Garamond" w:cs="Times New Roman"/>
          <w:color w:val="000000" w:themeColor="text1"/>
          <w:sz w:val="24"/>
          <w:szCs w:val="24"/>
        </w:rPr>
        <w:t xml:space="preserve">. </w:t>
      </w:r>
      <w:r w:rsidR="00862A00" w:rsidRPr="00EA5E92">
        <w:rPr>
          <w:rFonts w:ascii="Garamond" w:hAnsi="Garamond" w:cs="Times New Roman"/>
          <w:color w:val="000000" w:themeColor="text1"/>
          <w:sz w:val="24"/>
          <w:szCs w:val="24"/>
        </w:rPr>
        <w:t xml:space="preserve">rregullat për </w:t>
      </w:r>
      <w:proofErr w:type="spellStart"/>
      <w:r w:rsidR="00862A00" w:rsidRPr="00EA5E92">
        <w:rPr>
          <w:rFonts w:ascii="Garamond" w:hAnsi="Garamond" w:cs="Times New Roman"/>
          <w:color w:val="000000" w:themeColor="text1"/>
          <w:sz w:val="24"/>
          <w:szCs w:val="24"/>
        </w:rPr>
        <w:t>pakonvertueshmërinë</w:t>
      </w:r>
      <w:proofErr w:type="spellEnd"/>
      <w:r w:rsidR="00862A00" w:rsidRPr="00EA5E92">
        <w:rPr>
          <w:rFonts w:ascii="Garamond" w:hAnsi="Garamond" w:cs="Times New Roman"/>
          <w:color w:val="000000" w:themeColor="text1"/>
          <w:sz w:val="24"/>
          <w:szCs w:val="24"/>
        </w:rPr>
        <w:t>, të parashikuara në nenin 8 t</w:t>
      </w:r>
      <w:r w:rsidR="007A2A9B" w:rsidRPr="00EA5E92">
        <w:rPr>
          <w:rFonts w:ascii="Garamond" w:hAnsi="Garamond" w:cs="Times New Roman"/>
          <w:color w:val="000000" w:themeColor="text1"/>
          <w:sz w:val="24"/>
          <w:szCs w:val="24"/>
        </w:rPr>
        <w:t>ë këtij ligji, sipas rastit;</w:t>
      </w:r>
    </w:p>
    <w:p w14:paraId="2D5ACC2E" w14:textId="77777777" w:rsidR="00862A00" w:rsidRPr="00EA5E92" w:rsidRDefault="00B30021"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b) </w:t>
      </w:r>
      <w:r w:rsidR="007A2A9B" w:rsidRPr="00EA5E92">
        <w:rPr>
          <w:rFonts w:ascii="Garamond" w:hAnsi="Garamond" w:cs="Times New Roman"/>
          <w:color w:val="000000" w:themeColor="text1"/>
          <w:sz w:val="24"/>
          <w:szCs w:val="24"/>
        </w:rPr>
        <w:t>m</w:t>
      </w:r>
      <w:r w:rsidR="00862A00" w:rsidRPr="00EA5E92">
        <w:rPr>
          <w:rFonts w:ascii="Garamond" w:hAnsi="Garamond" w:cs="Times New Roman"/>
          <w:color w:val="000000" w:themeColor="text1"/>
          <w:sz w:val="24"/>
          <w:szCs w:val="24"/>
        </w:rPr>
        <w:t xml:space="preserve">bajnë të gjitha dokumentet, sipas parashikimeve të përcaktuara në shkronjën “a” të kësaj pike, si dhe dokumentacionin përkatës, sipas </w:t>
      </w:r>
      <w:r w:rsidR="007A2A9B" w:rsidRPr="00EA5E92">
        <w:rPr>
          <w:rFonts w:ascii="Garamond" w:hAnsi="Garamond" w:cs="Times New Roman"/>
          <w:color w:val="000000" w:themeColor="text1"/>
          <w:sz w:val="24"/>
          <w:szCs w:val="24"/>
        </w:rPr>
        <w:t>neneve 10,12 e 13</w:t>
      </w:r>
      <w:r w:rsidR="00862A00" w:rsidRPr="00EA5E92">
        <w:rPr>
          <w:rFonts w:ascii="Garamond" w:hAnsi="Garamond" w:cs="Times New Roman"/>
          <w:color w:val="000000" w:themeColor="text1"/>
          <w:sz w:val="24"/>
          <w:szCs w:val="24"/>
        </w:rPr>
        <w:t xml:space="preserve"> të këtij ligji, për t’i vendosur në dispozicion të autoritetit përgjegjës për kon</w:t>
      </w:r>
      <w:r w:rsidR="007A2A9B" w:rsidRPr="00EA5E92">
        <w:rPr>
          <w:rFonts w:ascii="Garamond" w:hAnsi="Garamond" w:cs="Times New Roman"/>
          <w:color w:val="000000" w:themeColor="text1"/>
          <w:sz w:val="24"/>
          <w:szCs w:val="24"/>
        </w:rPr>
        <w:t>trollin shtetëror të eksporteve</w:t>
      </w:r>
      <w:r w:rsidR="00862A00" w:rsidRPr="00EA5E92">
        <w:rPr>
          <w:rFonts w:ascii="Garamond" w:hAnsi="Garamond" w:cs="Times New Roman"/>
          <w:color w:val="000000" w:themeColor="text1"/>
          <w:sz w:val="24"/>
          <w:szCs w:val="24"/>
        </w:rPr>
        <w:t xml:space="preserve"> gjatë periudhës së përmendur në nenin 27 të këtij ligji;</w:t>
      </w:r>
    </w:p>
    <w:p w14:paraId="0F57DA54" w14:textId="77777777" w:rsidR="00862A00" w:rsidRPr="00EA5E92" w:rsidRDefault="00B30021"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c) </w:t>
      </w:r>
      <w:r w:rsidR="007A2A9B" w:rsidRPr="00EA5E92">
        <w:rPr>
          <w:rFonts w:ascii="Garamond" w:hAnsi="Garamond" w:cs="Times New Roman"/>
          <w:color w:val="000000" w:themeColor="text1"/>
          <w:sz w:val="24"/>
          <w:szCs w:val="24"/>
        </w:rPr>
        <w:t>p</w:t>
      </w:r>
      <w:r w:rsidR="00862A00" w:rsidRPr="00EA5E92">
        <w:rPr>
          <w:rFonts w:ascii="Garamond" w:hAnsi="Garamond" w:cs="Times New Roman"/>
          <w:color w:val="000000" w:themeColor="text1"/>
          <w:sz w:val="24"/>
          <w:szCs w:val="24"/>
        </w:rPr>
        <w:t>as marrjes së një kërkese nga autoriteti përgjegjës për kon</w:t>
      </w:r>
      <w:r w:rsidR="007A2A9B" w:rsidRPr="00EA5E92">
        <w:rPr>
          <w:rFonts w:ascii="Garamond" w:hAnsi="Garamond" w:cs="Times New Roman"/>
          <w:color w:val="000000" w:themeColor="text1"/>
          <w:sz w:val="24"/>
          <w:szCs w:val="24"/>
        </w:rPr>
        <w:t>trollin shtetëror të eksporteve</w:t>
      </w:r>
      <w:r w:rsidR="00862A00" w:rsidRPr="00EA5E92">
        <w:rPr>
          <w:rFonts w:ascii="Garamond" w:hAnsi="Garamond" w:cs="Times New Roman"/>
          <w:color w:val="000000" w:themeColor="text1"/>
          <w:sz w:val="24"/>
          <w:szCs w:val="24"/>
        </w:rPr>
        <w:t xml:space="preserve"> i dorëzojnë autoritetit autorizimin për eksport të vendit eksportues ose, sipas rastit, përjashtimin nga ky autorizim;</w:t>
      </w:r>
    </w:p>
    <w:p w14:paraId="385F8549" w14:textId="77777777" w:rsidR="00862A00" w:rsidRPr="00EA5E92" w:rsidRDefault="00B30021"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ç) </w:t>
      </w:r>
      <w:r w:rsidR="00904EAA" w:rsidRPr="00EA5E92">
        <w:rPr>
          <w:rFonts w:ascii="Garamond" w:hAnsi="Garamond" w:cs="Times New Roman"/>
          <w:color w:val="000000" w:themeColor="text1"/>
          <w:sz w:val="24"/>
          <w:szCs w:val="24"/>
        </w:rPr>
        <w:t>k</w:t>
      </w:r>
      <w:r w:rsidR="00862A00" w:rsidRPr="00EA5E92">
        <w:rPr>
          <w:rFonts w:ascii="Garamond" w:hAnsi="Garamond" w:cs="Times New Roman"/>
          <w:color w:val="000000" w:themeColor="text1"/>
          <w:sz w:val="24"/>
          <w:szCs w:val="24"/>
        </w:rPr>
        <w:t xml:space="preserve">ur kanë arsye të justifikuara se mallrat e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shtojcën I bashkëlidhur këtij ligji mund të mos jenë në përputhje me këtë ligj ose me legjislacionin në fuqi për armët, informojnë menjëherë autoritetin përgjegjës për kontrollin shtetëror të transferimeve ndërkombëtare të mallrave ushtarake dhe të artikujve e të teknologjive me përdorim të dyfishtë lidhur me këto dyshime; </w:t>
      </w:r>
    </w:p>
    <w:p w14:paraId="438900E9" w14:textId="77777777" w:rsidR="00862A00" w:rsidRPr="00EA5E92" w:rsidRDefault="00B30021"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d) </w:t>
      </w:r>
      <w:r w:rsidR="00904EAA" w:rsidRPr="00EA5E92">
        <w:rPr>
          <w:rFonts w:ascii="Garamond" w:hAnsi="Garamond" w:cs="Times New Roman"/>
          <w:color w:val="000000" w:themeColor="text1"/>
          <w:sz w:val="24"/>
          <w:szCs w:val="24"/>
        </w:rPr>
        <w:t>b</w:t>
      </w:r>
      <w:r w:rsidR="00862A00" w:rsidRPr="00EA5E92">
        <w:rPr>
          <w:rFonts w:ascii="Garamond" w:hAnsi="Garamond" w:cs="Times New Roman"/>
          <w:color w:val="000000" w:themeColor="text1"/>
          <w:sz w:val="24"/>
          <w:szCs w:val="24"/>
        </w:rPr>
        <w:t>ashkëpunojnë me autoritetin përgjegjës për kontrollin shtetëror</w:t>
      </w:r>
      <w:r w:rsidR="00904EAA" w:rsidRPr="00EA5E92">
        <w:rPr>
          <w:rFonts w:ascii="Garamond" w:hAnsi="Garamond" w:cs="Times New Roman"/>
          <w:color w:val="000000" w:themeColor="text1"/>
          <w:sz w:val="24"/>
          <w:szCs w:val="24"/>
        </w:rPr>
        <w:t xml:space="preserve"> të eksporteve</w:t>
      </w:r>
      <w:r w:rsidR="00862A00" w:rsidRPr="00EA5E92">
        <w:rPr>
          <w:rFonts w:ascii="Garamond" w:hAnsi="Garamond" w:cs="Times New Roman"/>
          <w:color w:val="000000" w:themeColor="text1"/>
          <w:sz w:val="24"/>
          <w:szCs w:val="24"/>
        </w:rPr>
        <w:t xml:space="preserve"> pas marrjes së një kërkese, për të garantuar marrjen e veprimeve të menjëhershme, të nevojshme dhe korrigjuese</w:t>
      </w:r>
      <w:r w:rsidR="00904EAA" w:rsidRPr="00EA5E92">
        <w:rPr>
          <w:rFonts w:ascii="Garamond" w:hAnsi="Garamond" w:cs="Times New Roman"/>
          <w:color w:val="000000" w:themeColor="text1"/>
          <w:sz w:val="24"/>
          <w:szCs w:val="24"/>
        </w:rPr>
        <w:t>,</w:t>
      </w:r>
      <w:r w:rsidR="00862A00" w:rsidRPr="00EA5E92">
        <w:rPr>
          <w:rFonts w:ascii="Garamond" w:hAnsi="Garamond" w:cs="Times New Roman"/>
          <w:color w:val="000000" w:themeColor="text1"/>
          <w:sz w:val="24"/>
          <w:szCs w:val="24"/>
        </w:rPr>
        <w:t xml:space="preserve"> për të trajtuar çdo rast të papajtueshmërisë me kërkesat e parashikuara në aktet e përmendura në shkronjën “ç” të kësaj pike.</w:t>
      </w:r>
    </w:p>
    <w:p w14:paraId="79F4B7BE" w14:textId="77777777" w:rsidR="00AC7AA7" w:rsidRPr="00EA5E92" w:rsidRDefault="00B30021"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2. </w:t>
      </w:r>
      <w:r w:rsidR="00862A00" w:rsidRPr="00EA5E92">
        <w:rPr>
          <w:rFonts w:ascii="Garamond" w:hAnsi="Garamond" w:cs="Times New Roman"/>
          <w:color w:val="000000" w:themeColor="text1"/>
          <w:sz w:val="24"/>
          <w:szCs w:val="24"/>
        </w:rPr>
        <w:t>Detyrimet e parashikuara në pikën 1 të këtij neni për importuesit nuk ndikojnë në detyrimet e tyre</w:t>
      </w:r>
      <w:r w:rsidR="00904EAA" w:rsidRPr="00EA5E92">
        <w:rPr>
          <w:rFonts w:ascii="Garamond" w:hAnsi="Garamond" w:cs="Times New Roman"/>
          <w:color w:val="000000" w:themeColor="text1"/>
          <w:sz w:val="24"/>
          <w:szCs w:val="24"/>
        </w:rPr>
        <w:t>,</w:t>
      </w:r>
      <w:r w:rsidR="00862A00" w:rsidRPr="00EA5E92">
        <w:rPr>
          <w:rFonts w:ascii="Garamond" w:hAnsi="Garamond" w:cs="Times New Roman"/>
          <w:color w:val="000000" w:themeColor="text1"/>
          <w:sz w:val="24"/>
          <w:szCs w:val="24"/>
        </w:rPr>
        <w:t xml:space="preserve"> të parashikuara në legjislacionin në fuqi për armët ose në aktet në zbatim të tij.</w:t>
      </w:r>
    </w:p>
    <w:p w14:paraId="3C39F0B4" w14:textId="77777777" w:rsidR="00EA5E92" w:rsidRDefault="00EA5E92" w:rsidP="00EA5E92">
      <w:pPr>
        <w:spacing w:after="0" w:line="240" w:lineRule="auto"/>
        <w:ind w:firstLine="284"/>
        <w:jc w:val="center"/>
        <w:rPr>
          <w:rFonts w:ascii="Garamond" w:hAnsi="Garamond" w:cs="Times New Roman"/>
          <w:color w:val="000000" w:themeColor="text1"/>
          <w:sz w:val="24"/>
          <w:szCs w:val="24"/>
        </w:rPr>
      </w:pPr>
    </w:p>
    <w:p w14:paraId="15D40CD3"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Neni 7</w:t>
      </w:r>
    </w:p>
    <w:p w14:paraId="02FCAF8E" w14:textId="77777777" w:rsidR="00862A00" w:rsidRPr="00EA5E92" w:rsidRDefault="00862A00" w:rsidP="00EA5E92">
      <w:pPr>
        <w:spacing w:after="0" w:line="240" w:lineRule="auto"/>
        <w:ind w:firstLine="284"/>
        <w:jc w:val="center"/>
        <w:rPr>
          <w:rFonts w:ascii="Garamond" w:hAnsi="Garamond" w:cs="Times New Roman"/>
          <w:b/>
          <w:color w:val="000000" w:themeColor="text1"/>
          <w:sz w:val="24"/>
          <w:szCs w:val="24"/>
        </w:rPr>
      </w:pPr>
      <w:proofErr w:type="spellStart"/>
      <w:r w:rsidRPr="00EA5E92">
        <w:rPr>
          <w:rFonts w:ascii="Garamond" w:hAnsi="Garamond" w:cs="Times New Roman"/>
          <w:b/>
          <w:color w:val="000000" w:themeColor="text1"/>
          <w:sz w:val="24"/>
          <w:szCs w:val="24"/>
        </w:rPr>
        <w:t>Markimi</w:t>
      </w:r>
      <w:proofErr w:type="spellEnd"/>
      <w:r w:rsidRPr="00EA5E92">
        <w:rPr>
          <w:rFonts w:ascii="Garamond" w:hAnsi="Garamond" w:cs="Times New Roman"/>
          <w:b/>
          <w:color w:val="000000" w:themeColor="text1"/>
          <w:sz w:val="24"/>
          <w:szCs w:val="24"/>
        </w:rPr>
        <w:t xml:space="preserve"> në momentin e importit</w:t>
      </w:r>
    </w:p>
    <w:p w14:paraId="32E79734"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79A07DB5"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1. </w:t>
      </w:r>
      <w:r w:rsidR="00862A00" w:rsidRPr="00EA5E92">
        <w:rPr>
          <w:rFonts w:ascii="Garamond" w:hAnsi="Garamond" w:cs="Times New Roman"/>
          <w:color w:val="000000" w:themeColor="text1"/>
          <w:sz w:val="24"/>
          <w:szCs w:val="24"/>
        </w:rPr>
        <w:t xml:space="preserve">Armët e zjarrit të </w:t>
      </w:r>
      <w:proofErr w:type="spellStart"/>
      <w:r w:rsidR="00862A00" w:rsidRPr="00EA5E92">
        <w:rPr>
          <w:rFonts w:ascii="Garamond" w:hAnsi="Garamond" w:cs="Times New Roman"/>
          <w:color w:val="000000" w:themeColor="text1"/>
          <w:sz w:val="24"/>
          <w:szCs w:val="24"/>
        </w:rPr>
        <w:t>pamarkuara</w:t>
      </w:r>
      <w:proofErr w:type="spellEnd"/>
      <w:r w:rsidR="00862A00" w:rsidRPr="00EA5E92">
        <w:rPr>
          <w:rFonts w:ascii="Garamond" w:hAnsi="Garamond" w:cs="Times New Roman"/>
          <w:color w:val="000000" w:themeColor="text1"/>
          <w:sz w:val="24"/>
          <w:szCs w:val="24"/>
        </w:rPr>
        <w:t xml:space="preserve"> sipas përcaktimeve të protokollit të OKB-së për armët e zjarrit, të cilat hyjnë në territorin doganor të Republikës së Shqipërisë, nuk importohen ose </w:t>
      </w:r>
      <w:proofErr w:type="spellStart"/>
      <w:r w:rsidR="00862A00" w:rsidRPr="00EA5E92">
        <w:rPr>
          <w:rFonts w:ascii="Garamond" w:hAnsi="Garamond" w:cs="Times New Roman"/>
          <w:color w:val="000000" w:themeColor="text1"/>
          <w:sz w:val="24"/>
          <w:szCs w:val="24"/>
        </w:rPr>
        <w:t>rieksportohen</w:t>
      </w:r>
      <w:proofErr w:type="spellEnd"/>
      <w:r w:rsidR="00862A00" w:rsidRPr="00EA5E92">
        <w:rPr>
          <w:rFonts w:ascii="Garamond" w:hAnsi="Garamond" w:cs="Times New Roman"/>
          <w:color w:val="000000" w:themeColor="text1"/>
          <w:sz w:val="24"/>
          <w:szCs w:val="24"/>
        </w:rPr>
        <w:t>.</w:t>
      </w:r>
    </w:p>
    <w:p w14:paraId="1D03751A"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2. Mallrat e </w:t>
      </w:r>
      <w:proofErr w:type="spellStart"/>
      <w:r w:rsidRPr="00EA5E92">
        <w:rPr>
          <w:rFonts w:ascii="Garamond" w:hAnsi="Garamond" w:cs="Times New Roman"/>
          <w:color w:val="000000" w:themeColor="text1"/>
          <w:sz w:val="24"/>
          <w:szCs w:val="24"/>
        </w:rPr>
        <w:t>listuara</w:t>
      </w:r>
      <w:proofErr w:type="spellEnd"/>
      <w:r w:rsidRPr="00EA5E92">
        <w:rPr>
          <w:rFonts w:ascii="Garamond" w:hAnsi="Garamond" w:cs="Times New Roman"/>
          <w:color w:val="000000" w:themeColor="text1"/>
          <w:sz w:val="24"/>
          <w:szCs w:val="24"/>
        </w:rPr>
        <w:t xml:space="preserve"> në shtojcën I bashkëlidhur këtij ligji çlirohen për qarkullim të lirë vetëm nëse përmbushin kërkesat për </w:t>
      </w:r>
      <w:proofErr w:type="spellStart"/>
      <w:r w:rsidRPr="00EA5E92">
        <w:rPr>
          <w:rFonts w:ascii="Garamond" w:hAnsi="Garamond" w:cs="Times New Roman"/>
          <w:color w:val="000000" w:themeColor="text1"/>
          <w:sz w:val="24"/>
          <w:szCs w:val="24"/>
        </w:rPr>
        <w:t>markimin</w:t>
      </w:r>
      <w:proofErr w:type="spellEnd"/>
      <w:r w:rsidR="00904EAA" w:rsidRPr="00EA5E92">
        <w:rPr>
          <w:rFonts w:ascii="Garamond" w:hAnsi="Garamond" w:cs="Times New Roman"/>
          <w:color w:val="000000" w:themeColor="text1"/>
          <w:sz w:val="24"/>
          <w:szCs w:val="24"/>
        </w:rPr>
        <w:t>,</w:t>
      </w:r>
      <w:r w:rsidRPr="00EA5E92">
        <w:rPr>
          <w:rFonts w:ascii="Garamond" w:hAnsi="Garamond" w:cs="Times New Roman"/>
          <w:color w:val="000000" w:themeColor="text1"/>
          <w:sz w:val="24"/>
          <w:szCs w:val="24"/>
        </w:rPr>
        <w:t xml:space="preserve"> të parashikuara në legjislacionin në fuqi për armët dhe në Protokollin e OKB-së për armët e zjarrit, përveçse kur këto mal</w:t>
      </w:r>
      <w:r w:rsidR="00904EAA" w:rsidRPr="00EA5E92">
        <w:rPr>
          <w:rFonts w:ascii="Garamond" w:hAnsi="Garamond" w:cs="Times New Roman"/>
          <w:color w:val="000000" w:themeColor="text1"/>
          <w:sz w:val="24"/>
          <w:szCs w:val="24"/>
        </w:rPr>
        <w:t>lra janë importuar nga tregtarë</w:t>
      </w:r>
      <w:r w:rsidRPr="00EA5E92">
        <w:rPr>
          <w:rFonts w:ascii="Garamond" w:hAnsi="Garamond" w:cs="Times New Roman"/>
          <w:color w:val="000000" w:themeColor="text1"/>
          <w:sz w:val="24"/>
          <w:szCs w:val="24"/>
        </w:rPr>
        <w:t xml:space="preserve"> që kanë autorizim për t’i përmbushur këto kërkesa menjëherë pas çlirimit të mallrave për qarkullim të lirë.</w:t>
      </w:r>
    </w:p>
    <w:p w14:paraId="28B03319"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3. Pikat 1 dhe 2 të këtij neni nuk zbatohen për mallrat e </w:t>
      </w:r>
      <w:proofErr w:type="spellStart"/>
      <w:r w:rsidRPr="00EA5E92">
        <w:rPr>
          <w:rFonts w:ascii="Garamond" w:hAnsi="Garamond" w:cs="Times New Roman"/>
          <w:color w:val="000000" w:themeColor="text1"/>
          <w:sz w:val="24"/>
          <w:szCs w:val="24"/>
        </w:rPr>
        <w:t>listuara</w:t>
      </w:r>
      <w:proofErr w:type="spellEnd"/>
      <w:r w:rsidRPr="00EA5E92">
        <w:rPr>
          <w:rFonts w:ascii="Garamond" w:hAnsi="Garamond" w:cs="Times New Roman"/>
          <w:color w:val="000000" w:themeColor="text1"/>
          <w:sz w:val="24"/>
          <w:szCs w:val="24"/>
        </w:rPr>
        <w:t xml:space="preserve"> në shto</w:t>
      </w:r>
      <w:r w:rsidR="00904EAA" w:rsidRPr="00EA5E92">
        <w:rPr>
          <w:rFonts w:ascii="Garamond" w:hAnsi="Garamond" w:cs="Times New Roman"/>
          <w:color w:val="000000" w:themeColor="text1"/>
          <w:sz w:val="24"/>
          <w:szCs w:val="24"/>
        </w:rPr>
        <w:t>jcën I bashkëlidhur këtij ligji</w:t>
      </w:r>
      <w:r w:rsidRPr="00EA5E92">
        <w:rPr>
          <w:rFonts w:ascii="Garamond" w:hAnsi="Garamond" w:cs="Times New Roman"/>
          <w:color w:val="000000" w:themeColor="text1"/>
          <w:sz w:val="24"/>
          <w:szCs w:val="24"/>
        </w:rPr>
        <w:t xml:space="preserve"> të cilat kanë rëndësi të veçantë historike, në përputhje me legjislacionin në fuqi për armët. </w:t>
      </w:r>
    </w:p>
    <w:p w14:paraId="0AA518F5"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7ABB1E6E"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Neni 8</w:t>
      </w:r>
    </w:p>
    <w:p w14:paraId="778B6156" w14:textId="77777777" w:rsidR="00862A00" w:rsidRPr="00EA5E92" w:rsidRDefault="00862A00"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Armët e zjarrit të çaktivizuara</w:t>
      </w:r>
    </w:p>
    <w:p w14:paraId="3922185A"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6C0D1520"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1. </w:t>
      </w:r>
      <w:r w:rsidR="00862A00" w:rsidRPr="00EA5E92">
        <w:rPr>
          <w:rFonts w:ascii="Garamond" w:hAnsi="Garamond" w:cs="Times New Roman"/>
          <w:color w:val="000000" w:themeColor="text1"/>
          <w:sz w:val="24"/>
          <w:szCs w:val="24"/>
        </w:rPr>
        <w:t>Pajisjet e deklaruara si armë zjarri të çaktivizuara çlirohen për qarkullim të lirë ose pranim të përkohshëm, sipas nenit 11 të këtij ligji, vetëm nëse janë të shoqëruara nga certifikata përkatëse e çaktivizimit d</w:t>
      </w:r>
      <w:r w:rsidR="00904EAA" w:rsidRPr="00EA5E92">
        <w:rPr>
          <w:rFonts w:ascii="Garamond" w:hAnsi="Garamond" w:cs="Times New Roman"/>
          <w:color w:val="000000" w:themeColor="text1"/>
          <w:sz w:val="24"/>
          <w:szCs w:val="24"/>
        </w:rPr>
        <w:t xml:space="preserve">he të </w:t>
      </w:r>
      <w:proofErr w:type="spellStart"/>
      <w:r w:rsidR="00904EAA" w:rsidRPr="00EA5E92">
        <w:rPr>
          <w:rFonts w:ascii="Garamond" w:hAnsi="Garamond" w:cs="Times New Roman"/>
          <w:color w:val="000000" w:themeColor="text1"/>
          <w:sz w:val="24"/>
          <w:szCs w:val="24"/>
        </w:rPr>
        <w:t>markuara</w:t>
      </w:r>
      <w:proofErr w:type="spellEnd"/>
      <w:r w:rsidR="00862A00" w:rsidRPr="00EA5E92">
        <w:rPr>
          <w:rFonts w:ascii="Garamond" w:hAnsi="Garamond" w:cs="Times New Roman"/>
          <w:color w:val="000000" w:themeColor="text1"/>
          <w:sz w:val="24"/>
          <w:szCs w:val="24"/>
        </w:rPr>
        <w:t xml:space="preserve"> sipas legjislacionit në fuqi për armët.</w:t>
      </w:r>
    </w:p>
    <w:p w14:paraId="4CF0640F"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2. </w:t>
      </w:r>
      <w:r w:rsidR="00862A00" w:rsidRPr="00EA5E92">
        <w:rPr>
          <w:rFonts w:ascii="Garamond" w:hAnsi="Garamond" w:cs="Times New Roman"/>
          <w:color w:val="000000" w:themeColor="text1"/>
          <w:sz w:val="24"/>
          <w:szCs w:val="24"/>
        </w:rPr>
        <w:t>Importuesi i dorëzon autoritetit përgjegjës për kontrollin shtetëror të eksporteve një kopje të certifikatës së çaktivizimit nëpërmjet sistemit elektronik të licencimit.</w:t>
      </w:r>
    </w:p>
    <w:p w14:paraId="3D3B81F8"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2EF5DDDD"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Neni 9</w:t>
      </w:r>
    </w:p>
    <w:p w14:paraId="294D27CD" w14:textId="77777777" w:rsidR="00862A00" w:rsidRPr="00EA5E92" w:rsidRDefault="00862A00"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Armët për alarm dhe sinjalizim</w:t>
      </w:r>
    </w:p>
    <w:p w14:paraId="0FFCA603"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6A797FF4"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1. </w:t>
      </w:r>
      <w:r w:rsidR="00862A00" w:rsidRPr="00EA5E92">
        <w:rPr>
          <w:rFonts w:ascii="Garamond" w:hAnsi="Garamond" w:cs="Times New Roman"/>
          <w:color w:val="000000" w:themeColor="text1"/>
          <w:sz w:val="24"/>
          <w:szCs w:val="24"/>
        </w:rPr>
        <w:t xml:space="preserve">Autoriteti përgjegjës për kontrollin shtetëror të eksporteve lëshon autorizimin për import për armët për alarm dhe sinjalizim vetëm nëse pajisja përmbush specifikimet teknike, sipas legjislacionit në fuqi për armët, ose është e një modeli të listuar si armë e </w:t>
      </w:r>
      <w:proofErr w:type="spellStart"/>
      <w:r w:rsidR="00862A00" w:rsidRPr="00EA5E92">
        <w:rPr>
          <w:rFonts w:ascii="Garamond" w:hAnsi="Garamond" w:cs="Times New Roman"/>
          <w:color w:val="000000" w:themeColor="text1"/>
          <w:sz w:val="24"/>
          <w:szCs w:val="24"/>
        </w:rPr>
        <w:t>pakonvertueshme</w:t>
      </w:r>
      <w:proofErr w:type="spellEnd"/>
      <w:r w:rsidR="00862A00" w:rsidRPr="00EA5E92">
        <w:rPr>
          <w:rFonts w:ascii="Garamond" w:hAnsi="Garamond" w:cs="Times New Roman"/>
          <w:color w:val="000000" w:themeColor="text1"/>
          <w:sz w:val="24"/>
          <w:szCs w:val="24"/>
        </w:rPr>
        <w:t xml:space="preserve"> për alarm dhe sinjalizim në vendimin e Këshillit të Ministrave.</w:t>
      </w:r>
    </w:p>
    <w:p w14:paraId="522E9CB0"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2. </w:t>
      </w:r>
      <w:r w:rsidR="00862A00" w:rsidRPr="00EA5E92">
        <w:rPr>
          <w:rFonts w:ascii="Garamond" w:hAnsi="Garamond" w:cs="Times New Roman"/>
          <w:color w:val="000000" w:themeColor="text1"/>
          <w:sz w:val="24"/>
          <w:szCs w:val="24"/>
        </w:rPr>
        <w:t xml:space="preserve">Këshilli i Ministrave përcakton një listë të hapur të modeleve të armëve të </w:t>
      </w:r>
      <w:proofErr w:type="spellStart"/>
      <w:r w:rsidR="00862A00" w:rsidRPr="00EA5E92">
        <w:rPr>
          <w:rFonts w:ascii="Garamond" w:hAnsi="Garamond" w:cs="Times New Roman"/>
          <w:color w:val="000000" w:themeColor="text1"/>
          <w:sz w:val="24"/>
          <w:szCs w:val="24"/>
        </w:rPr>
        <w:t>pakonvertueshme</w:t>
      </w:r>
      <w:proofErr w:type="spellEnd"/>
      <w:r w:rsidR="00862A00" w:rsidRPr="00EA5E92">
        <w:rPr>
          <w:rFonts w:ascii="Garamond" w:hAnsi="Garamond" w:cs="Times New Roman"/>
          <w:color w:val="000000" w:themeColor="text1"/>
          <w:sz w:val="24"/>
          <w:szCs w:val="24"/>
        </w:rPr>
        <w:t xml:space="preserve"> për alarm dhe sinjalizim, të përmendura në pikën 1 të këtij neni, si dhe </w:t>
      </w:r>
      <w:r w:rsidR="00904EAA" w:rsidRPr="00EA5E92">
        <w:rPr>
          <w:rFonts w:ascii="Garamond" w:hAnsi="Garamond" w:cs="Times New Roman"/>
          <w:color w:val="000000" w:themeColor="text1"/>
          <w:sz w:val="24"/>
          <w:szCs w:val="24"/>
        </w:rPr>
        <w:t>një listë të hapur të pajisjeve</w:t>
      </w:r>
      <w:r w:rsidR="00862A00" w:rsidRPr="00EA5E92">
        <w:rPr>
          <w:rFonts w:ascii="Garamond" w:hAnsi="Garamond" w:cs="Times New Roman"/>
          <w:color w:val="000000" w:themeColor="text1"/>
          <w:sz w:val="24"/>
          <w:szCs w:val="24"/>
        </w:rPr>
        <w:t xml:space="preserve"> që janë deklaruar si armë për alarm dhe sinjalizim, por që janë të konvertueshme. </w:t>
      </w:r>
    </w:p>
    <w:p w14:paraId="613DFF1A"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22706941"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Neni 10</w:t>
      </w:r>
    </w:p>
    <w:p w14:paraId="4D82B02A" w14:textId="77777777" w:rsidR="00862A00" w:rsidRPr="00EA5E92" w:rsidRDefault="00862A00"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Autorizimi për import</w:t>
      </w:r>
    </w:p>
    <w:p w14:paraId="29AD1506"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700C51E1"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lastRenderedPageBreak/>
        <w:t xml:space="preserve">1. </w:t>
      </w:r>
      <w:r w:rsidR="00862A00" w:rsidRPr="00EA5E92">
        <w:rPr>
          <w:rFonts w:ascii="Garamond" w:hAnsi="Garamond" w:cs="Times New Roman"/>
          <w:color w:val="000000" w:themeColor="text1"/>
          <w:sz w:val="24"/>
          <w:szCs w:val="24"/>
        </w:rPr>
        <w:t xml:space="preserve">Autoriteti përgjegjës për kontrollin shtetëror të eksporteve lëshon autorizime për import për hyrjen në territorin doganor të Republikës së Shqipërisë të mallrave joshqiptare të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shtojcën I bashkëlidhur këtij ligji. </w:t>
      </w:r>
    </w:p>
    <w:p w14:paraId="23AE289D"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2. </w:t>
      </w:r>
      <w:r w:rsidR="00862A00" w:rsidRPr="00EA5E92">
        <w:rPr>
          <w:rFonts w:ascii="Garamond" w:hAnsi="Garamond" w:cs="Times New Roman"/>
          <w:color w:val="000000" w:themeColor="text1"/>
          <w:sz w:val="24"/>
          <w:szCs w:val="24"/>
        </w:rPr>
        <w:t xml:space="preserve">Autorizimi për import përmban informacionin e renditur në shtojcën </w:t>
      </w:r>
      <w:proofErr w:type="spellStart"/>
      <w:r w:rsidR="00862A00" w:rsidRPr="00EA5E92">
        <w:rPr>
          <w:rFonts w:ascii="Garamond" w:hAnsi="Garamond" w:cs="Times New Roman"/>
          <w:color w:val="000000" w:themeColor="text1"/>
          <w:sz w:val="24"/>
          <w:szCs w:val="24"/>
        </w:rPr>
        <w:t>II</w:t>
      </w:r>
      <w:proofErr w:type="spellEnd"/>
      <w:r w:rsidR="00862A00" w:rsidRPr="00EA5E92">
        <w:rPr>
          <w:rFonts w:ascii="Garamond" w:hAnsi="Garamond" w:cs="Times New Roman"/>
          <w:color w:val="000000" w:themeColor="text1"/>
          <w:sz w:val="24"/>
          <w:szCs w:val="24"/>
        </w:rPr>
        <w:t xml:space="preserve"> bashkëlidhur këtij ligji dhe lëshohet nëpërmjet sistemit elektronik të licencimit në një nga format e mëposhtme:</w:t>
      </w:r>
    </w:p>
    <w:p w14:paraId="6B58DCE2"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a) </w:t>
      </w:r>
      <w:r w:rsidR="00904EAA" w:rsidRPr="00EA5E92">
        <w:rPr>
          <w:rFonts w:ascii="Garamond" w:hAnsi="Garamond" w:cs="Times New Roman"/>
          <w:color w:val="000000" w:themeColor="text1"/>
          <w:sz w:val="24"/>
          <w:szCs w:val="24"/>
        </w:rPr>
        <w:t>a</w:t>
      </w:r>
      <w:r w:rsidR="00862A00" w:rsidRPr="00EA5E92">
        <w:rPr>
          <w:rFonts w:ascii="Garamond" w:hAnsi="Garamond" w:cs="Times New Roman"/>
          <w:color w:val="000000" w:themeColor="text1"/>
          <w:sz w:val="24"/>
          <w:szCs w:val="24"/>
        </w:rPr>
        <w:t>utorizim i vetëm për një dërgesë të një apo më shumë mallr</w:t>
      </w:r>
      <w:r w:rsidR="00904EAA" w:rsidRPr="00EA5E92">
        <w:rPr>
          <w:rFonts w:ascii="Garamond" w:hAnsi="Garamond" w:cs="Times New Roman"/>
          <w:color w:val="000000" w:themeColor="text1"/>
          <w:sz w:val="24"/>
          <w:szCs w:val="24"/>
        </w:rPr>
        <w:t xml:space="preserve">ave të </w:t>
      </w:r>
      <w:proofErr w:type="spellStart"/>
      <w:r w:rsidR="00904EAA" w:rsidRPr="00EA5E92">
        <w:rPr>
          <w:rFonts w:ascii="Garamond" w:hAnsi="Garamond" w:cs="Times New Roman"/>
          <w:color w:val="000000" w:themeColor="text1"/>
          <w:sz w:val="24"/>
          <w:szCs w:val="24"/>
        </w:rPr>
        <w:t>listuara</w:t>
      </w:r>
      <w:proofErr w:type="spellEnd"/>
      <w:r w:rsidR="00904EAA" w:rsidRPr="00EA5E92">
        <w:rPr>
          <w:rFonts w:ascii="Garamond" w:hAnsi="Garamond" w:cs="Times New Roman"/>
          <w:color w:val="000000" w:themeColor="text1"/>
          <w:sz w:val="24"/>
          <w:szCs w:val="24"/>
        </w:rPr>
        <w:t>, i vlefshëm për maksimumi</w:t>
      </w:r>
      <w:r w:rsidR="00862A00" w:rsidRPr="00EA5E92">
        <w:rPr>
          <w:rFonts w:ascii="Garamond" w:hAnsi="Garamond" w:cs="Times New Roman"/>
          <w:color w:val="000000" w:themeColor="text1"/>
          <w:sz w:val="24"/>
          <w:szCs w:val="24"/>
        </w:rPr>
        <w:t xml:space="preserve"> 1 vit;</w:t>
      </w:r>
    </w:p>
    <w:p w14:paraId="4B1EBFBD"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b) </w:t>
      </w:r>
      <w:r w:rsidR="00904EAA" w:rsidRPr="00EA5E92">
        <w:rPr>
          <w:rFonts w:ascii="Garamond" w:hAnsi="Garamond" w:cs="Times New Roman"/>
          <w:color w:val="000000" w:themeColor="text1"/>
          <w:sz w:val="24"/>
          <w:szCs w:val="24"/>
        </w:rPr>
        <w:t>a</w:t>
      </w:r>
      <w:r w:rsidR="00862A00" w:rsidRPr="00EA5E92">
        <w:rPr>
          <w:rFonts w:ascii="Garamond" w:hAnsi="Garamond" w:cs="Times New Roman"/>
          <w:color w:val="000000" w:themeColor="text1"/>
          <w:sz w:val="24"/>
          <w:szCs w:val="24"/>
        </w:rPr>
        <w:t>utorizim i shumëfishtë për dërgesa të shumëfishta të një apo më shumë mallr</w:t>
      </w:r>
      <w:r w:rsidR="00904EAA" w:rsidRPr="00EA5E92">
        <w:rPr>
          <w:rFonts w:ascii="Garamond" w:hAnsi="Garamond" w:cs="Times New Roman"/>
          <w:color w:val="000000" w:themeColor="text1"/>
          <w:sz w:val="24"/>
          <w:szCs w:val="24"/>
        </w:rPr>
        <w:t xml:space="preserve">ave të </w:t>
      </w:r>
      <w:proofErr w:type="spellStart"/>
      <w:r w:rsidR="00904EAA" w:rsidRPr="00EA5E92">
        <w:rPr>
          <w:rFonts w:ascii="Garamond" w:hAnsi="Garamond" w:cs="Times New Roman"/>
          <w:color w:val="000000" w:themeColor="text1"/>
          <w:sz w:val="24"/>
          <w:szCs w:val="24"/>
        </w:rPr>
        <w:t>listuara</w:t>
      </w:r>
      <w:proofErr w:type="spellEnd"/>
      <w:r w:rsidR="00904EAA" w:rsidRPr="00EA5E92">
        <w:rPr>
          <w:rFonts w:ascii="Garamond" w:hAnsi="Garamond" w:cs="Times New Roman"/>
          <w:color w:val="000000" w:themeColor="text1"/>
          <w:sz w:val="24"/>
          <w:szCs w:val="24"/>
        </w:rPr>
        <w:t>, i vlefshëm për maksimumi</w:t>
      </w:r>
      <w:r w:rsidR="00862A00" w:rsidRPr="00EA5E92">
        <w:rPr>
          <w:rFonts w:ascii="Garamond" w:hAnsi="Garamond" w:cs="Times New Roman"/>
          <w:color w:val="000000" w:themeColor="text1"/>
          <w:sz w:val="24"/>
          <w:szCs w:val="24"/>
        </w:rPr>
        <w:t xml:space="preserve"> 3 vjet;</w:t>
      </w:r>
    </w:p>
    <w:p w14:paraId="75AE9664" w14:textId="77777777" w:rsidR="00862A00" w:rsidRPr="00EA5E92" w:rsidRDefault="00904EAA"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c)</w:t>
      </w:r>
      <w:r w:rsidR="00CE7568" w:rsidRPr="00EA5E92">
        <w:rPr>
          <w:rFonts w:ascii="Garamond" w:hAnsi="Garamond" w:cs="Times New Roman"/>
          <w:color w:val="000000" w:themeColor="text1"/>
          <w:sz w:val="24"/>
          <w:szCs w:val="24"/>
        </w:rPr>
        <w:t xml:space="preserve"> </w:t>
      </w:r>
      <w:r w:rsidRPr="00EA5E92">
        <w:rPr>
          <w:rFonts w:ascii="Garamond" w:hAnsi="Garamond" w:cs="Times New Roman"/>
          <w:color w:val="000000" w:themeColor="text1"/>
          <w:sz w:val="24"/>
          <w:szCs w:val="24"/>
        </w:rPr>
        <w:t>a</w:t>
      </w:r>
      <w:r w:rsidR="00862A00" w:rsidRPr="00EA5E92">
        <w:rPr>
          <w:rFonts w:ascii="Garamond" w:hAnsi="Garamond" w:cs="Times New Roman"/>
          <w:color w:val="000000" w:themeColor="text1"/>
          <w:sz w:val="24"/>
          <w:szCs w:val="24"/>
        </w:rPr>
        <w:t xml:space="preserve">utorizim i përgjithshëm për mallrat e </w:t>
      </w:r>
      <w:proofErr w:type="spellStart"/>
      <w:r w:rsidR="00862A00" w:rsidRPr="00EA5E92">
        <w:rPr>
          <w:rFonts w:ascii="Garamond" w:hAnsi="Garamond" w:cs="Times New Roman"/>
          <w:color w:val="000000" w:themeColor="text1"/>
          <w:sz w:val="24"/>
          <w:szCs w:val="24"/>
        </w:rPr>
        <w:t>lis</w:t>
      </w:r>
      <w:r w:rsidRPr="00EA5E92">
        <w:rPr>
          <w:rFonts w:ascii="Garamond" w:hAnsi="Garamond" w:cs="Times New Roman"/>
          <w:color w:val="000000" w:themeColor="text1"/>
          <w:sz w:val="24"/>
          <w:szCs w:val="24"/>
        </w:rPr>
        <w:t>tuara</w:t>
      </w:r>
      <w:proofErr w:type="spellEnd"/>
      <w:r w:rsidRPr="00EA5E92">
        <w:rPr>
          <w:rFonts w:ascii="Garamond" w:hAnsi="Garamond" w:cs="Times New Roman"/>
          <w:color w:val="000000" w:themeColor="text1"/>
          <w:sz w:val="24"/>
          <w:szCs w:val="24"/>
        </w:rPr>
        <w:t xml:space="preserve"> të kategorive “B” ose “C”</w:t>
      </w:r>
      <w:r w:rsidR="00862A00" w:rsidRPr="00EA5E92">
        <w:rPr>
          <w:rFonts w:ascii="Garamond" w:hAnsi="Garamond" w:cs="Times New Roman"/>
          <w:color w:val="000000" w:themeColor="text1"/>
          <w:sz w:val="24"/>
          <w:szCs w:val="24"/>
        </w:rPr>
        <w:t xml:space="preserve"> të shtojcës I bashkëlidhur këtij ligji, i </w:t>
      </w:r>
      <w:proofErr w:type="spellStart"/>
      <w:r w:rsidR="00862A00" w:rsidRPr="00EA5E92">
        <w:rPr>
          <w:rFonts w:ascii="Garamond" w:hAnsi="Garamond" w:cs="Times New Roman"/>
          <w:color w:val="000000" w:themeColor="text1"/>
          <w:sz w:val="24"/>
          <w:szCs w:val="24"/>
        </w:rPr>
        <w:t>disponueshëm</w:t>
      </w:r>
      <w:proofErr w:type="spellEnd"/>
      <w:r w:rsidR="00862A00" w:rsidRPr="00EA5E92">
        <w:rPr>
          <w:rFonts w:ascii="Garamond" w:hAnsi="Garamond" w:cs="Times New Roman"/>
          <w:color w:val="000000" w:themeColor="text1"/>
          <w:sz w:val="24"/>
          <w:szCs w:val="24"/>
        </w:rPr>
        <w:t xml:space="preserve"> për operatorët ekonomikë të autorizuar për sigurinë dhe mbrojtjen, sipas legjislacionit doganor në fuqi, i vlefshëm për importet nga vendet e specifikuara të origjinës.</w:t>
      </w:r>
    </w:p>
    <w:p w14:paraId="45CC6746"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3. </w:t>
      </w:r>
      <w:r w:rsidR="00904EAA" w:rsidRPr="00EA5E92">
        <w:rPr>
          <w:rFonts w:ascii="Garamond" w:hAnsi="Garamond" w:cs="Times New Roman"/>
          <w:color w:val="000000" w:themeColor="text1"/>
          <w:sz w:val="24"/>
          <w:szCs w:val="24"/>
        </w:rPr>
        <w:t>Çdo person fizik ose juridik që</w:t>
      </w:r>
      <w:r w:rsidR="00862A00" w:rsidRPr="00EA5E92">
        <w:rPr>
          <w:rFonts w:ascii="Garamond" w:hAnsi="Garamond" w:cs="Times New Roman"/>
          <w:color w:val="000000" w:themeColor="text1"/>
          <w:sz w:val="24"/>
          <w:szCs w:val="24"/>
        </w:rPr>
        <w:t xml:space="preserve"> sipas l</w:t>
      </w:r>
      <w:r w:rsidR="00904EAA" w:rsidRPr="00EA5E92">
        <w:rPr>
          <w:rFonts w:ascii="Garamond" w:hAnsi="Garamond" w:cs="Times New Roman"/>
          <w:color w:val="000000" w:themeColor="text1"/>
          <w:sz w:val="24"/>
          <w:szCs w:val="24"/>
        </w:rPr>
        <w:t>egjislacionit në fuqi për armët</w:t>
      </w:r>
      <w:r w:rsidR="00862A00" w:rsidRPr="00EA5E92">
        <w:rPr>
          <w:rFonts w:ascii="Garamond" w:hAnsi="Garamond" w:cs="Times New Roman"/>
          <w:color w:val="000000" w:themeColor="text1"/>
          <w:sz w:val="24"/>
          <w:szCs w:val="24"/>
        </w:rPr>
        <w:t xml:space="preserve"> është i pajisur me licencë për të prodhuar, blerë, mbajtur ose tregtuar mallra të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shtojcën I bashkëlidhur këtij ligji, me përjashtim të armëve të zjarrit gjysmë të përfunduara dhe komponentëve kryesorë gjysmë të përfunduar, ka të drejtë të aplikojë për një autorizim për import. </w:t>
      </w:r>
    </w:p>
    <w:p w14:paraId="4DA2C677"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4. </w:t>
      </w:r>
      <w:r w:rsidR="00F61FDD" w:rsidRPr="00EA5E92">
        <w:rPr>
          <w:rFonts w:ascii="Garamond" w:hAnsi="Garamond" w:cs="Times New Roman"/>
          <w:bCs/>
          <w:color w:val="000000" w:themeColor="text1"/>
          <w:sz w:val="24"/>
          <w:szCs w:val="24"/>
        </w:rPr>
        <w:t>Vetëm</w:t>
      </w:r>
      <w:r w:rsidR="00F61FDD" w:rsidRPr="00EA5E92">
        <w:rPr>
          <w:rFonts w:ascii="Garamond" w:hAnsi="Garamond" w:cs="Times New Roman"/>
          <w:color w:val="000000" w:themeColor="text1"/>
          <w:sz w:val="24"/>
          <w:szCs w:val="24"/>
        </w:rPr>
        <w:t xml:space="preserve"> tregtarët dhe ndërmjetësuesit kanë të drejtë të aplikojnë për autorizim për import për armët e zjarrit gjysmë të përfunduara dhe komponentët kryesorë gjysmë të përfunduar</w:t>
      </w:r>
      <w:r w:rsidR="00862A00" w:rsidRPr="00EA5E92">
        <w:rPr>
          <w:rFonts w:ascii="Garamond" w:hAnsi="Garamond" w:cs="Times New Roman"/>
          <w:color w:val="000000" w:themeColor="text1"/>
          <w:sz w:val="24"/>
          <w:szCs w:val="24"/>
        </w:rPr>
        <w:t>.</w:t>
      </w:r>
    </w:p>
    <w:p w14:paraId="78A49B7E"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5. </w:t>
      </w:r>
      <w:r w:rsidR="00862A00" w:rsidRPr="00EA5E92">
        <w:rPr>
          <w:rFonts w:ascii="Garamond" w:hAnsi="Garamond" w:cs="Times New Roman"/>
          <w:color w:val="000000" w:themeColor="text1"/>
          <w:sz w:val="24"/>
          <w:szCs w:val="24"/>
        </w:rPr>
        <w:t>Autoriteti përgjegjës për kontrollin shtetëror të</w:t>
      </w:r>
      <w:r w:rsidR="00E95012" w:rsidRPr="00EA5E92">
        <w:rPr>
          <w:rFonts w:ascii="Garamond" w:hAnsi="Garamond" w:cs="Times New Roman"/>
          <w:color w:val="000000" w:themeColor="text1"/>
          <w:sz w:val="24"/>
          <w:szCs w:val="24"/>
        </w:rPr>
        <w:t xml:space="preserve"> eksporteve nuk pranon aplikime</w:t>
      </w:r>
      <w:r w:rsidR="00862A00" w:rsidRPr="00EA5E92">
        <w:rPr>
          <w:rFonts w:ascii="Garamond" w:hAnsi="Garamond" w:cs="Times New Roman"/>
          <w:color w:val="000000" w:themeColor="text1"/>
          <w:sz w:val="24"/>
          <w:szCs w:val="24"/>
        </w:rPr>
        <w:t xml:space="preserve"> nga personat fizikë ose juridikë të cilët nuk kanë të drejtë të aplikojnë për një autorizim për import, sipas pikave 3 dhe 4 të këtij neni.</w:t>
      </w:r>
    </w:p>
    <w:p w14:paraId="5DEE2FED"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15B17A61"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Neni 11</w:t>
      </w:r>
    </w:p>
    <w:p w14:paraId="54B0A890" w14:textId="77777777" w:rsidR="00862A00" w:rsidRPr="00EA5E92" w:rsidRDefault="00862A00"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Procedura e autorizimit për import</w:t>
      </w:r>
    </w:p>
    <w:p w14:paraId="183F878A"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583F69D6"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1. </w:t>
      </w:r>
      <w:r w:rsidR="00862A00" w:rsidRPr="00EA5E92">
        <w:rPr>
          <w:rFonts w:ascii="Garamond" w:hAnsi="Garamond" w:cs="Times New Roman"/>
          <w:color w:val="000000" w:themeColor="text1"/>
          <w:sz w:val="24"/>
          <w:szCs w:val="24"/>
        </w:rPr>
        <w:t>Autoriteti përgjegjës për kontrollin shtetëror të eksporteve trajton aplikimet për autorizime për import brenda një periudhe</w:t>
      </w:r>
      <w:r w:rsidR="00E95012" w:rsidRPr="00EA5E92">
        <w:rPr>
          <w:rFonts w:ascii="Garamond" w:hAnsi="Garamond" w:cs="Times New Roman"/>
          <w:color w:val="000000" w:themeColor="text1"/>
          <w:sz w:val="24"/>
          <w:szCs w:val="24"/>
        </w:rPr>
        <w:t xml:space="preserve"> jo më të gjatë se 90 ditë pune</w:t>
      </w:r>
      <w:r w:rsidR="00862A00" w:rsidRPr="00EA5E92">
        <w:rPr>
          <w:rFonts w:ascii="Garamond" w:hAnsi="Garamond" w:cs="Times New Roman"/>
          <w:color w:val="000000" w:themeColor="text1"/>
          <w:sz w:val="24"/>
          <w:szCs w:val="24"/>
        </w:rPr>
        <w:t xml:space="preserve"> nga data kur i janë dërguar të gjitha informacionet e nevojshme. Për arsye të justifikuara dhe në rastin e një aplikimi lidhur me mallr</w:t>
      </w:r>
      <w:r w:rsidR="00E95012" w:rsidRPr="00EA5E92">
        <w:rPr>
          <w:rFonts w:ascii="Garamond" w:hAnsi="Garamond" w:cs="Times New Roman"/>
          <w:color w:val="000000" w:themeColor="text1"/>
          <w:sz w:val="24"/>
          <w:szCs w:val="24"/>
        </w:rPr>
        <w:t xml:space="preserve">at e </w:t>
      </w:r>
      <w:proofErr w:type="spellStart"/>
      <w:r w:rsidR="00E95012" w:rsidRPr="00EA5E92">
        <w:rPr>
          <w:rFonts w:ascii="Garamond" w:hAnsi="Garamond" w:cs="Times New Roman"/>
          <w:color w:val="000000" w:themeColor="text1"/>
          <w:sz w:val="24"/>
          <w:szCs w:val="24"/>
        </w:rPr>
        <w:t>listuara</w:t>
      </w:r>
      <w:proofErr w:type="spellEnd"/>
      <w:r w:rsidR="00E95012" w:rsidRPr="00EA5E92">
        <w:rPr>
          <w:rFonts w:ascii="Garamond" w:hAnsi="Garamond" w:cs="Times New Roman"/>
          <w:color w:val="000000" w:themeColor="text1"/>
          <w:sz w:val="24"/>
          <w:szCs w:val="24"/>
        </w:rPr>
        <w:t xml:space="preserve"> të kategorisë “A”</w:t>
      </w:r>
      <w:r w:rsidR="00862A00" w:rsidRPr="00EA5E92">
        <w:rPr>
          <w:rFonts w:ascii="Garamond" w:hAnsi="Garamond" w:cs="Times New Roman"/>
          <w:color w:val="000000" w:themeColor="text1"/>
          <w:sz w:val="24"/>
          <w:szCs w:val="24"/>
        </w:rPr>
        <w:t xml:space="preserve"> në shtojcën I bashkëlidhur këtij ligji, kjo periudhë mund të zgjatet deri në 110 ditë pune.</w:t>
      </w:r>
    </w:p>
    <w:p w14:paraId="13CC1322"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2.</w:t>
      </w:r>
      <w:r w:rsidR="00CE7568" w:rsidRPr="00EA5E92">
        <w:rPr>
          <w:rFonts w:ascii="Garamond" w:hAnsi="Garamond" w:cs="Times New Roman"/>
          <w:color w:val="000000" w:themeColor="text1"/>
          <w:sz w:val="24"/>
          <w:szCs w:val="24"/>
        </w:rPr>
        <w:t xml:space="preserve"> </w:t>
      </w:r>
      <w:r w:rsidRPr="00EA5E92">
        <w:rPr>
          <w:rFonts w:ascii="Garamond" w:hAnsi="Garamond" w:cs="Times New Roman"/>
          <w:color w:val="000000" w:themeColor="text1"/>
          <w:sz w:val="24"/>
          <w:szCs w:val="24"/>
        </w:rPr>
        <w:t>Autoriteti përgjegjës për kontrollin shtetëror të eksporteve refuzon dhën</w:t>
      </w:r>
      <w:r w:rsidR="00E95012" w:rsidRPr="00EA5E92">
        <w:rPr>
          <w:rFonts w:ascii="Garamond" w:hAnsi="Garamond" w:cs="Times New Roman"/>
          <w:color w:val="000000" w:themeColor="text1"/>
          <w:sz w:val="24"/>
          <w:szCs w:val="24"/>
        </w:rPr>
        <w:t>ien e një autorizimi për import</w:t>
      </w:r>
      <w:r w:rsidRPr="00EA5E92">
        <w:rPr>
          <w:rFonts w:ascii="Garamond" w:hAnsi="Garamond" w:cs="Times New Roman"/>
          <w:color w:val="000000" w:themeColor="text1"/>
          <w:sz w:val="24"/>
          <w:szCs w:val="24"/>
        </w:rPr>
        <w:t xml:space="preserve"> në rast se:</w:t>
      </w:r>
    </w:p>
    <w:p w14:paraId="1706B168"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a) </w:t>
      </w:r>
      <w:r w:rsidR="00862A00" w:rsidRPr="00EA5E92">
        <w:rPr>
          <w:rFonts w:ascii="Garamond" w:hAnsi="Garamond" w:cs="Times New Roman"/>
          <w:color w:val="000000" w:themeColor="text1"/>
          <w:sz w:val="24"/>
          <w:szCs w:val="24"/>
        </w:rPr>
        <w:t>kërkuesi është një person fizik, ndaj të cilit ka filluar procedimi penal ose është dënuar për një vepër penale të parashikuar m</w:t>
      </w:r>
      <w:r w:rsidR="00E95012" w:rsidRPr="00EA5E92">
        <w:rPr>
          <w:rFonts w:ascii="Garamond" w:hAnsi="Garamond" w:cs="Times New Roman"/>
          <w:color w:val="000000" w:themeColor="text1"/>
          <w:sz w:val="24"/>
          <w:szCs w:val="24"/>
        </w:rPr>
        <w:t>e një dënim penal maksimal prej të paktën</w:t>
      </w:r>
      <w:r w:rsidR="00862A00" w:rsidRPr="00EA5E92">
        <w:rPr>
          <w:rFonts w:ascii="Garamond" w:hAnsi="Garamond" w:cs="Times New Roman"/>
          <w:color w:val="000000" w:themeColor="text1"/>
          <w:sz w:val="24"/>
          <w:szCs w:val="24"/>
        </w:rPr>
        <w:t xml:space="preserve"> 4 vitesh burgim; </w:t>
      </w:r>
    </w:p>
    <w:p w14:paraId="76D0A324"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b) </w:t>
      </w:r>
      <w:r w:rsidR="00862A00" w:rsidRPr="00EA5E92">
        <w:rPr>
          <w:rFonts w:ascii="Garamond" w:hAnsi="Garamond" w:cs="Times New Roman"/>
          <w:color w:val="000000" w:themeColor="text1"/>
          <w:sz w:val="24"/>
          <w:szCs w:val="24"/>
        </w:rPr>
        <w:t xml:space="preserve">kërkuesi është një person juridik dhe një nga personat e lidhur me këtë person juridik të përcaktuar si më poshtë, ndodhet </w:t>
      </w:r>
      <w:r w:rsidR="00452B91" w:rsidRPr="00EA5E92">
        <w:rPr>
          <w:rFonts w:ascii="Garamond" w:hAnsi="Garamond" w:cs="Times New Roman"/>
          <w:color w:val="000000" w:themeColor="text1"/>
          <w:sz w:val="24"/>
          <w:szCs w:val="24"/>
        </w:rPr>
        <w:t xml:space="preserve">në kushtet e </w:t>
      </w:r>
      <w:r w:rsidR="00862A00" w:rsidRPr="00EA5E92">
        <w:rPr>
          <w:rFonts w:ascii="Garamond" w:hAnsi="Garamond" w:cs="Times New Roman"/>
          <w:color w:val="000000" w:themeColor="text1"/>
          <w:sz w:val="24"/>
          <w:szCs w:val="24"/>
        </w:rPr>
        <w:t>shkronjës “a”</w:t>
      </w:r>
      <w:r w:rsidR="00452B91" w:rsidRPr="00EA5E92">
        <w:rPr>
          <w:rFonts w:ascii="Garamond" w:hAnsi="Garamond" w:cs="Times New Roman"/>
          <w:color w:val="000000" w:themeColor="text1"/>
          <w:sz w:val="24"/>
          <w:szCs w:val="24"/>
        </w:rPr>
        <w:t xml:space="preserve"> të kësaj pike:</w:t>
      </w:r>
    </w:p>
    <w:p w14:paraId="3D0F9D68"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i. </w:t>
      </w:r>
      <w:r w:rsidR="00862A00" w:rsidRPr="00EA5E92">
        <w:rPr>
          <w:rFonts w:ascii="Garamond" w:hAnsi="Garamond" w:cs="Times New Roman"/>
          <w:color w:val="000000" w:themeColor="text1"/>
          <w:sz w:val="24"/>
          <w:szCs w:val="24"/>
        </w:rPr>
        <w:t xml:space="preserve">kërkuesi; </w:t>
      </w:r>
    </w:p>
    <w:p w14:paraId="1B16660A"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proofErr w:type="spellStart"/>
      <w:r w:rsidRPr="00EA5E92">
        <w:rPr>
          <w:rFonts w:ascii="Garamond" w:hAnsi="Garamond" w:cs="Times New Roman"/>
          <w:color w:val="000000" w:themeColor="text1"/>
          <w:sz w:val="24"/>
          <w:szCs w:val="24"/>
        </w:rPr>
        <w:t>ii</w:t>
      </w:r>
      <w:proofErr w:type="spellEnd"/>
      <w:r w:rsidRPr="00EA5E92">
        <w:rPr>
          <w:rFonts w:ascii="Garamond" w:hAnsi="Garamond" w:cs="Times New Roman"/>
          <w:color w:val="000000" w:themeColor="text1"/>
          <w:sz w:val="24"/>
          <w:szCs w:val="24"/>
        </w:rPr>
        <w:t xml:space="preserve">. </w:t>
      </w:r>
      <w:r w:rsidR="00862A00" w:rsidRPr="00EA5E92">
        <w:rPr>
          <w:rFonts w:ascii="Garamond" w:hAnsi="Garamond" w:cs="Times New Roman"/>
          <w:color w:val="000000" w:themeColor="text1"/>
          <w:sz w:val="24"/>
          <w:szCs w:val="24"/>
        </w:rPr>
        <w:t>personat përfaqësues për kërkuesin;</w:t>
      </w:r>
    </w:p>
    <w:p w14:paraId="45555D82"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proofErr w:type="spellStart"/>
      <w:r w:rsidRPr="00EA5E92">
        <w:rPr>
          <w:rFonts w:ascii="Garamond" w:hAnsi="Garamond" w:cs="Times New Roman"/>
          <w:color w:val="000000" w:themeColor="text1"/>
          <w:sz w:val="24"/>
          <w:szCs w:val="24"/>
        </w:rPr>
        <w:t>iii</w:t>
      </w:r>
      <w:proofErr w:type="spellEnd"/>
      <w:r w:rsidRPr="00EA5E92">
        <w:rPr>
          <w:rFonts w:ascii="Garamond" w:hAnsi="Garamond" w:cs="Times New Roman"/>
          <w:color w:val="000000" w:themeColor="text1"/>
          <w:sz w:val="24"/>
          <w:szCs w:val="24"/>
        </w:rPr>
        <w:t xml:space="preserve">. </w:t>
      </w:r>
      <w:r w:rsidR="00862A00" w:rsidRPr="00EA5E92">
        <w:rPr>
          <w:rFonts w:ascii="Garamond" w:hAnsi="Garamond" w:cs="Times New Roman"/>
          <w:color w:val="000000" w:themeColor="text1"/>
          <w:sz w:val="24"/>
          <w:szCs w:val="24"/>
        </w:rPr>
        <w:t>personat që ushtrojnë kontroll mbi menaxhimin e veprimtarisë së kërkuesit.</w:t>
      </w:r>
    </w:p>
    <w:p w14:paraId="76F10FD4"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c) </w:t>
      </w:r>
      <w:r w:rsidR="00862A00" w:rsidRPr="00EA5E92">
        <w:rPr>
          <w:rFonts w:ascii="Garamond" w:hAnsi="Garamond" w:cs="Times New Roman"/>
          <w:color w:val="000000" w:themeColor="text1"/>
          <w:sz w:val="24"/>
          <w:szCs w:val="24"/>
        </w:rPr>
        <w:t>arma që importohet është deklaruar e humbur apo e vjedhur, është objekt hetimi ose për të ka një kërkesë sekuestrimi në bazat e të dhënave përkatëse kombëtare ose ndërkombëtare;</w:t>
      </w:r>
    </w:p>
    <w:p w14:paraId="18F91C6C"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ç) </w:t>
      </w:r>
      <w:r w:rsidR="00E95012" w:rsidRPr="00EA5E92">
        <w:rPr>
          <w:rFonts w:ascii="Garamond" w:hAnsi="Garamond" w:cs="Times New Roman"/>
          <w:color w:val="000000" w:themeColor="text1"/>
          <w:sz w:val="24"/>
          <w:szCs w:val="24"/>
        </w:rPr>
        <w:t xml:space="preserve">ka </w:t>
      </w:r>
      <w:proofErr w:type="spellStart"/>
      <w:r w:rsidR="00E95012" w:rsidRPr="00EA5E92">
        <w:rPr>
          <w:rFonts w:ascii="Garamond" w:hAnsi="Garamond" w:cs="Times New Roman"/>
          <w:color w:val="000000" w:themeColor="text1"/>
          <w:sz w:val="24"/>
          <w:szCs w:val="24"/>
        </w:rPr>
        <w:t>indicie</w:t>
      </w:r>
      <w:proofErr w:type="spellEnd"/>
      <w:r w:rsidR="00E95012" w:rsidRPr="00EA5E92">
        <w:rPr>
          <w:rFonts w:ascii="Garamond" w:hAnsi="Garamond" w:cs="Times New Roman"/>
          <w:color w:val="000000" w:themeColor="text1"/>
          <w:sz w:val="24"/>
          <w:szCs w:val="24"/>
        </w:rPr>
        <w:t xml:space="preserve"> të qarta</w:t>
      </w:r>
      <w:r w:rsidR="00862A00" w:rsidRPr="00EA5E92">
        <w:rPr>
          <w:rFonts w:ascii="Garamond" w:hAnsi="Garamond" w:cs="Times New Roman"/>
          <w:color w:val="000000" w:themeColor="text1"/>
          <w:sz w:val="24"/>
          <w:szCs w:val="24"/>
        </w:rPr>
        <w:t xml:space="preserve"> që sugjerojnë se një nga personat e përfshirë në transaksion përbën kërcënim ndaj sigurisë ose një kërcënim ndaj sigurisë publike apo se personat e përmendur në shkronjat “a” ose</w:t>
      </w:r>
      <w:r w:rsidR="00E95012" w:rsidRPr="00EA5E92">
        <w:rPr>
          <w:rFonts w:ascii="Garamond" w:hAnsi="Garamond" w:cs="Times New Roman"/>
          <w:color w:val="000000" w:themeColor="text1"/>
          <w:sz w:val="24"/>
          <w:szCs w:val="24"/>
        </w:rPr>
        <w:t xml:space="preserve"> “b” të kësaj pike</w:t>
      </w:r>
      <w:r w:rsidR="00862A00" w:rsidRPr="00EA5E92">
        <w:rPr>
          <w:rFonts w:ascii="Garamond" w:hAnsi="Garamond" w:cs="Times New Roman"/>
          <w:color w:val="000000" w:themeColor="text1"/>
          <w:sz w:val="24"/>
          <w:szCs w:val="24"/>
        </w:rPr>
        <w:t xml:space="preserve"> nuk plotësojnë detyrimet që u ngarkohen nga legjislacioni në fuqi për armët, nga ky ligj ose nga autorizimet e lëshuara lidhur me armët e tyre të zjarrit.</w:t>
      </w:r>
    </w:p>
    <w:p w14:paraId="27C41DFF"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3. </w:t>
      </w:r>
      <w:r w:rsidR="00862A00" w:rsidRPr="00EA5E92">
        <w:rPr>
          <w:rFonts w:ascii="Garamond" w:hAnsi="Garamond" w:cs="Times New Roman"/>
          <w:color w:val="000000" w:themeColor="text1"/>
          <w:sz w:val="24"/>
          <w:szCs w:val="24"/>
        </w:rPr>
        <w:t>Autoriteti përgjegjës për kontrolli</w:t>
      </w:r>
      <w:r w:rsidR="00E95012" w:rsidRPr="00EA5E92">
        <w:rPr>
          <w:rFonts w:ascii="Garamond" w:hAnsi="Garamond" w:cs="Times New Roman"/>
          <w:color w:val="000000" w:themeColor="text1"/>
          <w:sz w:val="24"/>
          <w:szCs w:val="24"/>
        </w:rPr>
        <w:t>n shtetëror të eksporteve</w:t>
      </w:r>
      <w:r w:rsidR="00862A00" w:rsidRPr="00EA5E92">
        <w:rPr>
          <w:rFonts w:ascii="Garamond" w:hAnsi="Garamond" w:cs="Times New Roman"/>
          <w:color w:val="000000" w:themeColor="text1"/>
          <w:sz w:val="24"/>
          <w:szCs w:val="24"/>
        </w:rPr>
        <w:t xml:space="preserve"> përpara marrjes së vendimit për dhën</w:t>
      </w:r>
      <w:r w:rsidR="00E95012" w:rsidRPr="00EA5E92">
        <w:rPr>
          <w:rFonts w:ascii="Garamond" w:hAnsi="Garamond" w:cs="Times New Roman"/>
          <w:color w:val="000000" w:themeColor="text1"/>
          <w:sz w:val="24"/>
          <w:szCs w:val="24"/>
        </w:rPr>
        <w:t>ien e një autorizimi për import</w:t>
      </w:r>
      <w:r w:rsidR="00862A00" w:rsidRPr="00EA5E92">
        <w:rPr>
          <w:rFonts w:ascii="Garamond" w:hAnsi="Garamond" w:cs="Times New Roman"/>
          <w:color w:val="000000" w:themeColor="text1"/>
          <w:sz w:val="24"/>
          <w:szCs w:val="24"/>
        </w:rPr>
        <w:t xml:space="preserve"> merr në konsideratë të gjithë faktorët me rëndësi, duke përfshirë faktorët e politikës së jashtme dhe të sigurisë së brendshme, sipas përcaktimeve të nenit 20 të këtij ligji. </w:t>
      </w:r>
    </w:p>
    <w:p w14:paraId="29BF9369" w14:textId="1C3E9E9E"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4. </w:t>
      </w:r>
      <w:r w:rsidR="00862A00" w:rsidRPr="00EA5E92">
        <w:rPr>
          <w:rFonts w:ascii="Garamond" w:hAnsi="Garamond" w:cs="Times New Roman"/>
          <w:color w:val="000000" w:themeColor="text1"/>
          <w:sz w:val="24"/>
          <w:szCs w:val="24"/>
        </w:rPr>
        <w:t>Autoriteti përgjegjës për kontrollin shtetëror të</w:t>
      </w:r>
      <w:r w:rsidR="00E95012" w:rsidRPr="00EA5E92">
        <w:rPr>
          <w:rFonts w:ascii="Garamond" w:hAnsi="Garamond" w:cs="Times New Roman"/>
          <w:color w:val="000000" w:themeColor="text1"/>
          <w:sz w:val="24"/>
          <w:szCs w:val="24"/>
        </w:rPr>
        <w:t xml:space="preserve"> eksporteve, për qëllime të</w:t>
      </w:r>
      <w:r w:rsidR="000C3008">
        <w:rPr>
          <w:rFonts w:ascii="Garamond" w:hAnsi="Garamond" w:cs="Times New Roman"/>
          <w:color w:val="000000" w:themeColor="text1"/>
          <w:sz w:val="24"/>
          <w:szCs w:val="24"/>
        </w:rPr>
        <w:t xml:space="preserve"> </w:t>
      </w:r>
      <w:r w:rsidR="00862A00" w:rsidRPr="00EA5E92">
        <w:rPr>
          <w:rFonts w:ascii="Garamond" w:hAnsi="Garamond" w:cs="Times New Roman"/>
          <w:color w:val="000000" w:themeColor="text1"/>
          <w:sz w:val="24"/>
          <w:szCs w:val="24"/>
        </w:rPr>
        <w:t xml:space="preserve">pikës 2 të këtij neni, merr informacion për dënimet e mëparshme penale të kërkuesit në shtete të tjera, sipas legjislacionit në fuqi për bashkëpunimin në fushën penale. </w:t>
      </w:r>
    </w:p>
    <w:p w14:paraId="3586D978"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5. </w:t>
      </w:r>
      <w:r w:rsidR="00862A00" w:rsidRPr="00EA5E92">
        <w:rPr>
          <w:rFonts w:ascii="Garamond" w:hAnsi="Garamond" w:cs="Times New Roman"/>
          <w:color w:val="000000" w:themeColor="text1"/>
          <w:sz w:val="24"/>
          <w:szCs w:val="24"/>
        </w:rPr>
        <w:t>Autoriteti përgjegjës për kontrollin shtetëror të eksporte</w:t>
      </w:r>
      <w:r w:rsidR="009749BE" w:rsidRPr="00EA5E92">
        <w:rPr>
          <w:rFonts w:ascii="Garamond" w:hAnsi="Garamond" w:cs="Times New Roman"/>
          <w:color w:val="000000" w:themeColor="text1"/>
          <w:sz w:val="24"/>
          <w:szCs w:val="24"/>
        </w:rPr>
        <w:t>ve për qëllime të shkronjës “c” të pikës 2 të këtij neni</w:t>
      </w:r>
      <w:r w:rsidR="00862A00" w:rsidRPr="00EA5E92">
        <w:rPr>
          <w:rFonts w:ascii="Garamond" w:hAnsi="Garamond" w:cs="Times New Roman"/>
          <w:color w:val="000000" w:themeColor="text1"/>
          <w:sz w:val="24"/>
          <w:szCs w:val="24"/>
        </w:rPr>
        <w:t xml:space="preserve"> kryen verifikime për t’u siguruar që arma e zjarrit nuk është e listuar në sistemet elektronike në përdorim të Drejtorisë së Përgjithshme të Policisë së Shtetit.</w:t>
      </w:r>
    </w:p>
    <w:p w14:paraId="11519E86"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lastRenderedPageBreak/>
        <w:t xml:space="preserve">6. </w:t>
      </w:r>
      <w:r w:rsidR="00862A00" w:rsidRPr="00EA5E92">
        <w:rPr>
          <w:rFonts w:ascii="Garamond" w:hAnsi="Garamond" w:cs="Times New Roman"/>
          <w:color w:val="000000" w:themeColor="text1"/>
          <w:sz w:val="24"/>
          <w:szCs w:val="24"/>
        </w:rPr>
        <w:t>Autoriteti përgjegjës për kontrollin shtetëror të eksporteve anulon, pezullon, ndryshon ose revokon autorizimin për import, nëse kushtet për dhënien e tij nuk janë përmbushur ose nuk përmbushen më. Në rastet kur autoriteti përgjegjës për kontrollin shtetëror të eksporteve merr një vendim të tillë, informon menjëherë autoritetet doganore dhe Drejtorinë e Përgjithshme të Policisë</w:t>
      </w:r>
      <w:r w:rsidR="009749BE" w:rsidRPr="00EA5E92">
        <w:rPr>
          <w:rFonts w:ascii="Garamond" w:hAnsi="Garamond" w:cs="Times New Roman"/>
          <w:color w:val="000000" w:themeColor="text1"/>
          <w:sz w:val="24"/>
          <w:szCs w:val="24"/>
        </w:rPr>
        <w:t xml:space="preserve"> së Shtetit rreth këtij vendimi</w:t>
      </w:r>
      <w:r w:rsidR="00862A00" w:rsidRPr="00EA5E92">
        <w:rPr>
          <w:rFonts w:ascii="Garamond" w:hAnsi="Garamond" w:cs="Times New Roman"/>
          <w:color w:val="000000" w:themeColor="text1"/>
          <w:sz w:val="24"/>
          <w:szCs w:val="24"/>
        </w:rPr>
        <w:t xml:space="preserve"> përmes sistemit elektronik të licencimit.</w:t>
      </w:r>
    </w:p>
    <w:p w14:paraId="033B2A90"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7. </w:t>
      </w:r>
      <w:r w:rsidR="00862A00" w:rsidRPr="00EA5E92">
        <w:rPr>
          <w:rFonts w:ascii="Garamond" w:hAnsi="Garamond" w:cs="Times New Roman"/>
          <w:color w:val="000000" w:themeColor="text1"/>
          <w:sz w:val="24"/>
          <w:szCs w:val="24"/>
        </w:rPr>
        <w:t>Autoriteti përgjegjës për kontrollin shtetëror të eksporteve, kur refuzon dhënien e një autorizimi për import, vendimi përfundimtar dhe arsyetimi përkatës regjistrohen në sistemin elektronik të licencimit.</w:t>
      </w:r>
    </w:p>
    <w:p w14:paraId="0FDC8C6A"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8. </w:t>
      </w:r>
      <w:r w:rsidR="00920144" w:rsidRPr="00EA5E92">
        <w:rPr>
          <w:rFonts w:ascii="Garamond" w:hAnsi="Garamond" w:cs="Times New Roman"/>
          <w:color w:val="000000" w:themeColor="text1"/>
          <w:sz w:val="24"/>
          <w:szCs w:val="24"/>
        </w:rPr>
        <w:t xml:space="preserve">Autoriteti përgjegjës për kontrollin shtetëror të eksporteve mbikëqyr përmbushjen e kushteve për autorizimet e importit në bazë të menaxhimit të riskut. </w:t>
      </w:r>
      <w:r w:rsidR="00920144" w:rsidRPr="00EA5E92">
        <w:rPr>
          <w:rFonts w:ascii="Garamond" w:hAnsi="Garamond" w:cs="Times New Roman"/>
          <w:bCs/>
          <w:color w:val="000000" w:themeColor="text1"/>
          <w:sz w:val="24"/>
          <w:szCs w:val="24"/>
        </w:rPr>
        <w:t>Kushtet e autorizimeve të importit, të dhëna për një kohëzgjatje më të gjatë se 2 vjet, do të monitorohen pas 2 vitesh</w:t>
      </w:r>
      <w:r w:rsidR="00862A00" w:rsidRPr="00EA5E92">
        <w:rPr>
          <w:rFonts w:ascii="Garamond" w:hAnsi="Garamond" w:cs="Times New Roman"/>
          <w:color w:val="000000" w:themeColor="text1"/>
          <w:sz w:val="24"/>
          <w:szCs w:val="24"/>
        </w:rPr>
        <w:t xml:space="preserve">. </w:t>
      </w:r>
    </w:p>
    <w:p w14:paraId="1B037788"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6F0D6FA6"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Neni 12</w:t>
      </w:r>
    </w:p>
    <w:p w14:paraId="71812BF0" w14:textId="77777777" w:rsidR="00862A00" w:rsidRPr="00EA5E92" w:rsidRDefault="00862A00"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Autorizimi për import për</w:t>
      </w:r>
      <w:r w:rsidR="009749BE" w:rsidRPr="00EA5E92">
        <w:rPr>
          <w:rFonts w:ascii="Garamond" w:hAnsi="Garamond" w:cs="Times New Roman"/>
          <w:b/>
          <w:color w:val="000000" w:themeColor="text1"/>
          <w:sz w:val="24"/>
          <w:szCs w:val="24"/>
        </w:rPr>
        <w:t xml:space="preserve"> mallrat joshqiptare</w:t>
      </w:r>
      <w:r w:rsidRPr="00EA5E92">
        <w:rPr>
          <w:rFonts w:ascii="Garamond" w:hAnsi="Garamond" w:cs="Times New Roman"/>
          <w:b/>
          <w:color w:val="000000" w:themeColor="text1"/>
          <w:sz w:val="24"/>
          <w:szCs w:val="24"/>
        </w:rPr>
        <w:t xml:space="preserve"> që hyjnë përkohësisht në territorin doganor të Republikës së Shqipërisë</w:t>
      </w:r>
    </w:p>
    <w:p w14:paraId="037F811D"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4D88F0CE"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1. </w:t>
      </w:r>
      <w:r w:rsidR="00862A00" w:rsidRPr="00EA5E92">
        <w:rPr>
          <w:rFonts w:ascii="Garamond" w:hAnsi="Garamond" w:cs="Times New Roman"/>
          <w:color w:val="000000" w:themeColor="text1"/>
          <w:sz w:val="24"/>
          <w:szCs w:val="24"/>
        </w:rPr>
        <w:t xml:space="preserve">Mallrat joshqiptare të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shtojcën I bashkëlidhur këtij ligji mund të hyjnë përkohësisht në territorin doganor të Republikës së Shqipërisë, nëse shoqërohen nga një autorizim vetëm për import, i kërkuar nga një importues që nuk është i vendosur në territorin doganor të Republikës së Shqipërisë.</w:t>
      </w:r>
    </w:p>
    <w:p w14:paraId="198ADC51"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2. </w:t>
      </w:r>
      <w:r w:rsidR="009749BE" w:rsidRPr="00EA5E92">
        <w:rPr>
          <w:rFonts w:ascii="Garamond" w:hAnsi="Garamond" w:cs="Times New Roman"/>
          <w:color w:val="000000" w:themeColor="text1"/>
          <w:sz w:val="24"/>
          <w:szCs w:val="24"/>
        </w:rPr>
        <w:t>Importuesve</w:t>
      </w:r>
      <w:r w:rsidR="00862A00" w:rsidRPr="00EA5E92">
        <w:rPr>
          <w:rFonts w:ascii="Garamond" w:hAnsi="Garamond" w:cs="Times New Roman"/>
          <w:color w:val="000000" w:themeColor="text1"/>
          <w:sz w:val="24"/>
          <w:szCs w:val="24"/>
        </w:rPr>
        <w:t xml:space="preserve"> që nuk janë të vendosur në territorin doga</w:t>
      </w:r>
      <w:r w:rsidR="009749BE" w:rsidRPr="00EA5E92">
        <w:rPr>
          <w:rFonts w:ascii="Garamond" w:hAnsi="Garamond" w:cs="Times New Roman"/>
          <w:color w:val="000000" w:themeColor="text1"/>
          <w:sz w:val="24"/>
          <w:szCs w:val="24"/>
        </w:rPr>
        <w:t>nor të Republikës së Shqipërisë</w:t>
      </w:r>
      <w:r w:rsidR="00862A00" w:rsidRPr="00EA5E92">
        <w:rPr>
          <w:rFonts w:ascii="Garamond" w:hAnsi="Garamond" w:cs="Times New Roman"/>
          <w:color w:val="000000" w:themeColor="text1"/>
          <w:sz w:val="24"/>
          <w:szCs w:val="24"/>
        </w:rPr>
        <w:t xml:space="preserve"> mund t’u jepet një autorizim i vetëm për import për mallrat e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w:t>
      </w:r>
      <w:r w:rsidR="009749BE" w:rsidRPr="00EA5E92">
        <w:rPr>
          <w:rFonts w:ascii="Garamond" w:hAnsi="Garamond" w:cs="Times New Roman"/>
          <w:color w:val="000000" w:themeColor="text1"/>
          <w:sz w:val="24"/>
          <w:szCs w:val="24"/>
        </w:rPr>
        <w:t>jcën I bashkëlidhur këtij ligji</w:t>
      </w:r>
      <w:r w:rsidR="00862A00" w:rsidRPr="00EA5E92">
        <w:rPr>
          <w:rFonts w:ascii="Garamond" w:hAnsi="Garamond" w:cs="Times New Roman"/>
          <w:color w:val="000000" w:themeColor="text1"/>
          <w:sz w:val="24"/>
          <w:szCs w:val="24"/>
        </w:rPr>
        <w:t xml:space="preserve"> vetëm në situatat e mëposhtme:</w:t>
      </w:r>
    </w:p>
    <w:p w14:paraId="7F32BBDB"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a) </w:t>
      </w:r>
      <w:r w:rsidR="009749BE" w:rsidRPr="00EA5E92">
        <w:rPr>
          <w:rFonts w:ascii="Garamond" w:hAnsi="Garamond" w:cs="Times New Roman"/>
          <w:color w:val="000000" w:themeColor="text1"/>
          <w:sz w:val="24"/>
          <w:szCs w:val="24"/>
        </w:rPr>
        <w:t>p</w:t>
      </w:r>
      <w:r w:rsidR="00862A00" w:rsidRPr="00EA5E92">
        <w:rPr>
          <w:rFonts w:ascii="Garamond" w:hAnsi="Garamond" w:cs="Times New Roman"/>
          <w:color w:val="000000" w:themeColor="text1"/>
          <w:sz w:val="24"/>
          <w:szCs w:val="24"/>
        </w:rPr>
        <w:t xml:space="preserve">ranim i përkohshëm për vlerësim, për ekspozim ose për përpunim aktiv për riparim, me kusht që mallrat e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shtojcën I ba</w:t>
      </w:r>
      <w:r w:rsidR="009749BE" w:rsidRPr="00EA5E92">
        <w:rPr>
          <w:rFonts w:ascii="Garamond" w:hAnsi="Garamond" w:cs="Times New Roman"/>
          <w:color w:val="000000" w:themeColor="text1"/>
          <w:sz w:val="24"/>
          <w:szCs w:val="24"/>
        </w:rPr>
        <w:t>shkëlidhur këtij ligji</w:t>
      </w:r>
      <w:r w:rsidR="00862A00" w:rsidRPr="00EA5E92">
        <w:rPr>
          <w:rFonts w:ascii="Garamond" w:hAnsi="Garamond" w:cs="Times New Roman"/>
          <w:color w:val="000000" w:themeColor="text1"/>
          <w:sz w:val="24"/>
          <w:szCs w:val="24"/>
        </w:rPr>
        <w:t xml:space="preserve"> të mbeten në pronësi të një personi të vendosur jashtë territorit doganor të Republikës së Shqipërisë dhe këto mallra t’i </w:t>
      </w:r>
      <w:proofErr w:type="spellStart"/>
      <w:r w:rsidR="00862A00" w:rsidRPr="00EA5E92">
        <w:rPr>
          <w:rFonts w:ascii="Garamond" w:hAnsi="Garamond" w:cs="Times New Roman"/>
          <w:color w:val="000000" w:themeColor="text1"/>
          <w:sz w:val="24"/>
          <w:szCs w:val="24"/>
        </w:rPr>
        <w:t>rieksportohen</w:t>
      </w:r>
      <w:proofErr w:type="spellEnd"/>
      <w:r w:rsidR="00862A00" w:rsidRPr="00EA5E92">
        <w:rPr>
          <w:rFonts w:ascii="Garamond" w:hAnsi="Garamond" w:cs="Times New Roman"/>
          <w:color w:val="000000" w:themeColor="text1"/>
          <w:sz w:val="24"/>
          <w:szCs w:val="24"/>
        </w:rPr>
        <w:t xml:space="preserve"> atij personi;</w:t>
      </w:r>
    </w:p>
    <w:p w14:paraId="585DB5BF"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b) </w:t>
      </w:r>
      <w:r w:rsidR="009749BE" w:rsidRPr="00EA5E92">
        <w:rPr>
          <w:rFonts w:ascii="Garamond" w:hAnsi="Garamond" w:cs="Times New Roman"/>
          <w:color w:val="000000" w:themeColor="text1"/>
          <w:sz w:val="24"/>
          <w:szCs w:val="24"/>
        </w:rPr>
        <w:t>p</w:t>
      </w:r>
      <w:r w:rsidR="00862A00" w:rsidRPr="00EA5E92">
        <w:rPr>
          <w:rFonts w:ascii="Garamond" w:hAnsi="Garamond" w:cs="Times New Roman"/>
          <w:color w:val="000000" w:themeColor="text1"/>
          <w:sz w:val="24"/>
          <w:szCs w:val="24"/>
        </w:rPr>
        <w:t xml:space="preserve">ranim i përkohshëm nga gjuetarët, rikrijuesit e ngjarjeve historike ose qitësit sportivë, nëse mallrat e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shtojcën I bashkëlidhur këtij ligji janë pjesë të objekteve të tyre personale, me kusht që t’i paraqesin autoritetit përgjegjës për kontrollin shtetëror të eksporteve:</w:t>
      </w:r>
    </w:p>
    <w:p w14:paraId="1E123D86"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i. </w:t>
      </w:r>
      <w:r w:rsidR="00862A00" w:rsidRPr="00EA5E92">
        <w:rPr>
          <w:rFonts w:ascii="Garamond" w:hAnsi="Garamond" w:cs="Times New Roman"/>
          <w:color w:val="000000" w:themeColor="text1"/>
          <w:sz w:val="24"/>
          <w:szCs w:val="24"/>
        </w:rPr>
        <w:t>arsyet e udhëtimit, veçanërisht duke paraqitur një ftesë ose prova të tjera për veprimtaritë e gjuetisë, të rikrijimeve h</w:t>
      </w:r>
      <w:r w:rsidR="009749BE" w:rsidRPr="00EA5E92">
        <w:rPr>
          <w:rFonts w:ascii="Garamond" w:hAnsi="Garamond" w:cs="Times New Roman"/>
          <w:color w:val="000000" w:themeColor="text1"/>
          <w:sz w:val="24"/>
          <w:szCs w:val="24"/>
        </w:rPr>
        <w:t>istorike ose të qitjes sportive</w:t>
      </w:r>
      <w:r w:rsidR="00862A00" w:rsidRPr="00EA5E92">
        <w:rPr>
          <w:rFonts w:ascii="Garamond" w:hAnsi="Garamond" w:cs="Times New Roman"/>
          <w:color w:val="000000" w:themeColor="text1"/>
          <w:sz w:val="24"/>
          <w:szCs w:val="24"/>
        </w:rPr>
        <w:t xml:space="preserve"> në territorin doganor të Republikës së Shqipërisë;</w:t>
      </w:r>
    </w:p>
    <w:p w14:paraId="3CCF0F0D"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proofErr w:type="spellStart"/>
      <w:r w:rsidRPr="00EA5E92">
        <w:rPr>
          <w:rFonts w:ascii="Garamond" w:hAnsi="Garamond" w:cs="Times New Roman"/>
          <w:color w:val="000000" w:themeColor="text1"/>
          <w:sz w:val="24"/>
          <w:szCs w:val="24"/>
        </w:rPr>
        <w:t>ii</w:t>
      </w:r>
      <w:proofErr w:type="spellEnd"/>
      <w:r w:rsidRPr="00EA5E92">
        <w:rPr>
          <w:rFonts w:ascii="Garamond" w:hAnsi="Garamond" w:cs="Times New Roman"/>
          <w:color w:val="000000" w:themeColor="text1"/>
          <w:sz w:val="24"/>
          <w:szCs w:val="24"/>
        </w:rPr>
        <w:t xml:space="preserve">. </w:t>
      </w:r>
      <w:r w:rsidR="00862A00" w:rsidRPr="00EA5E92">
        <w:rPr>
          <w:rFonts w:ascii="Garamond" w:hAnsi="Garamond" w:cs="Times New Roman"/>
          <w:color w:val="000000" w:themeColor="text1"/>
          <w:sz w:val="24"/>
          <w:szCs w:val="24"/>
        </w:rPr>
        <w:t xml:space="preserve">një përshkrim të mallrave të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shtojcën I bashkëlidhur këtij ligji, të synuara për t’u sjellë në territorin doganor të Republikës së Shqipërisë, si dhe arsyet për llojin dhe shumën e këtyre mallrave, të cilat janë të përshtatshme për arsye të pranimit të përkohshëm. Në çdo rast, sasia</w:t>
      </w:r>
      <w:r w:rsidR="009749BE" w:rsidRPr="00EA5E92">
        <w:rPr>
          <w:rFonts w:ascii="Garamond" w:hAnsi="Garamond" w:cs="Times New Roman"/>
          <w:color w:val="000000" w:themeColor="text1"/>
          <w:sz w:val="24"/>
          <w:szCs w:val="24"/>
        </w:rPr>
        <w:t xml:space="preserve"> e municionit kufizohet deri në maksimumi</w:t>
      </w:r>
      <w:r w:rsidR="00862A00" w:rsidRPr="00EA5E92">
        <w:rPr>
          <w:rFonts w:ascii="Garamond" w:hAnsi="Garamond" w:cs="Times New Roman"/>
          <w:color w:val="000000" w:themeColor="text1"/>
          <w:sz w:val="24"/>
          <w:szCs w:val="24"/>
        </w:rPr>
        <w:t xml:space="preserve"> 800 fis</w:t>
      </w:r>
      <w:r w:rsidR="009749BE" w:rsidRPr="00EA5E92">
        <w:rPr>
          <w:rFonts w:ascii="Garamond" w:hAnsi="Garamond" w:cs="Times New Roman"/>
          <w:color w:val="000000" w:themeColor="text1"/>
          <w:sz w:val="24"/>
          <w:szCs w:val="24"/>
        </w:rPr>
        <w:t>hekë për gjuetarët dhe maksimumi</w:t>
      </w:r>
      <w:r w:rsidR="00862A00" w:rsidRPr="00EA5E92">
        <w:rPr>
          <w:rFonts w:ascii="Garamond" w:hAnsi="Garamond" w:cs="Times New Roman"/>
          <w:color w:val="000000" w:themeColor="text1"/>
          <w:sz w:val="24"/>
          <w:szCs w:val="24"/>
        </w:rPr>
        <w:t xml:space="preserve"> 1200 fishekë për qitësit sportivë;</w:t>
      </w:r>
    </w:p>
    <w:p w14:paraId="6E814999"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proofErr w:type="spellStart"/>
      <w:r w:rsidRPr="00EA5E92">
        <w:rPr>
          <w:rFonts w:ascii="Garamond" w:hAnsi="Garamond" w:cs="Times New Roman"/>
          <w:color w:val="000000" w:themeColor="text1"/>
          <w:sz w:val="24"/>
          <w:szCs w:val="24"/>
        </w:rPr>
        <w:t>iii</w:t>
      </w:r>
      <w:proofErr w:type="spellEnd"/>
      <w:r w:rsidRPr="00EA5E92">
        <w:rPr>
          <w:rFonts w:ascii="Garamond" w:hAnsi="Garamond" w:cs="Times New Roman"/>
          <w:color w:val="000000" w:themeColor="text1"/>
          <w:sz w:val="24"/>
          <w:szCs w:val="24"/>
        </w:rPr>
        <w:t xml:space="preserve">. </w:t>
      </w:r>
      <w:r w:rsidR="00862A00" w:rsidRPr="00EA5E92">
        <w:rPr>
          <w:rFonts w:ascii="Garamond" w:hAnsi="Garamond" w:cs="Times New Roman"/>
          <w:color w:val="000000" w:themeColor="text1"/>
          <w:sz w:val="24"/>
          <w:szCs w:val="24"/>
        </w:rPr>
        <w:t xml:space="preserve">informacionin për pikën e planifikuar të daljes dhe </w:t>
      </w:r>
      <w:r w:rsidR="00523D57" w:rsidRPr="00EA5E92">
        <w:rPr>
          <w:rFonts w:ascii="Garamond" w:hAnsi="Garamond" w:cs="Times New Roman"/>
          <w:color w:val="000000" w:themeColor="text1"/>
          <w:sz w:val="24"/>
          <w:szCs w:val="24"/>
        </w:rPr>
        <w:t xml:space="preserve">për </w:t>
      </w:r>
      <w:r w:rsidR="00862A00" w:rsidRPr="00EA5E92">
        <w:rPr>
          <w:rFonts w:ascii="Garamond" w:hAnsi="Garamond" w:cs="Times New Roman"/>
          <w:color w:val="000000" w:themeColor="text1"/>
          <w:sz w:val="24"/>
          <w:szCs w:val="24"/>
        </w:rPr>
        <w:t>datën e daljes së këtyre mallrave.</w:t>
      </w:r>
    </w:p>
    <w:p w14:paraId="70F177A7"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c) </w:t>
      </w:r>
      <w:r w:rsidR="009749BE" w:rsidRPr="00EA5E92">
        <w:rPr>
          <w:rFonts w:ascii="Garamond" w:hAnsi="Garamond" w:cs="Times New Roman"/>
          <w:color w:val="000000" w:themeColor="text1"/>
          <w:sz w:val="24"/>
          <w:szCs w:val="24"/>
        </w:rPr>
        <w:t>mallrat joshqiptare</w:t>
      </w:r>
      <w:r w:rsidR="00862A00" w:rsidRPr="00EA5E92">
        <w:rPr>
          <w:rFonts w:ascii="Garamond" w:hAnsi="Garamond" w:cs="Times New Roman"/>
          <w:color w:val="000000" w:themeColor="text1"/>
          <w:sz w:val="24"/>
          <w:szCs w:val="24"/>
        </w:rPr>
        <w:t xml:space="preserve"> që hyjnë dhe kalojnë përmes territorit doganor të Republikës së Sh</w:t>
      </w:r>
      <w:r w:rsidR="009749BE" w:rsidRPr="00EA5E92">
        <w:rPr>
          <w:rFonts w:ascii="Garamond" w:hAnsi="Garamond" w:cs="Times New Roman"/>
          <w:color w:val="000000" w:themeColor="text1"/>
          <w:sz w:val="24"/>
          <w:szCs w:val="24"/>
        </w:rPr>
        <w:t>qipërisë</w:t>
      </w:r>
      <w:r w:rsidR="00862A00" w:rsidRPr="00EA5E92">
        <w:rPr>
          <w:rFonts w:ascii="Garamond" w:hAnsi="Garamond" w:cs="Times New Roman"/>
          <w:color w:val="000000" w:themeColor="text1"/>
          <w:sz w:val="24"/>
          <w:szCs w:val="24"/>
        </w:rPr>
        <w:t xml:space="preserve"> të vendosura nën një regjim doganor të transitit me </w:t>
      </w:r>
      <w:proofErr w:type="spellStart"/>
      <w:r w:rsidR="00862A00" w:rsidRPr="00EA5E92">
        <w:rPr>
          <w:rFonts w:ascii="Garamond" w:hAnsi="Garamond" w:cs="Times New Roman"/>
          <w:color w:val="000000" w:themeColor="text1"/>
          <w:sz w:val="24"/>
          <w:szCs w:val="24"/>
        </w:rPr>
        <w:t>destinacion</w:t>
      </w:r>
      <w:proofErr w:type="spellEnd"/>
      <w:r w:rsidR="00862A00" w:rsidRPr="00EA5E92">
        <w:rPr>
          <w:rFonts w:ascii="Garamond" w:hAnsi="Garamond" w:cs="Times New Roman"/>
          <w:color w:val="000000" w:themeColor="text1"/>
          <w:sz w:val="24"/>
          <w:szCs w:val="24"/>
        </w:rPr>
        <w:t xml:space="preserve"> përfundimtar një vend tjetër.</w:t>
      </w:r>
    </w:p>
    <w:p w14:paraId="7A883248"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3. </w:t>
      </w:r>
      <w:r w:rsidR="00862A00" w:rsidRPr="00EA5E92">
        <w:rPr>
          <w:rFonts w:ascii="Garamond" w:hAnsi="Garamond" w:cs="Times New Roman"/>
          <w:color w:val="000000" w:themeColor="text1"/>
          <w:sz w:val="24"/>
          <w:szCs w:val="24"/>
        </w:rPr>
        <w:t>Kërkesa për autorizim për import, sipas pikës 2 të këtij neni, shoqërohet me elementet ose dokumentacionin e mëposhtëm:</w:t>
      </w:r>
    </w:p>
    <w:p w14:paraId="55FDF4A8"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a) </w:t>
      </w:r>
      <w:r w:rsidR="009749BE" w:rsidRPr="00EA5E92">
        <w:rPr>
          <w:rFonts w:ascii="Garamond" w:hAnsi="Garamond" w:cs="Times New Roman"/>
          <w:color w:val="000000" w:themeColor="text1"/>
          <w:sz w:val="24"/>
          <w:szCs w:val="24"/>
        </w:rPr>
        <w:t>n</w:t>
      </w:r>
      <w:r w:rsidR="00862A00" w:rsidRPr="00EA5E92">
        <w:rPr>
          <w:rFonts w:ascii="Garamond" w:hAnsi="Garamond" w:cs="Times New Roman"/>
          <w:color w:val="000000" w:themeColor="text1"/>
          <w:sz w:val="24"/>
          <w:szCs w:val="24"/>
        </w:rPr>
        <w:t>jë vërtetim nga organet kompetente për ndjekjet penale apo dënimet penale për vepra penale të parashikuara m</w:t>
      </w:r>
      <w:r w:rsidR="009749BE" w:rsidRPr="00EA5E92">
        <w:rPr>
          <w:rFonts w:ascii="Garamond" w:hAnsi="Garamond" w:cs="Times New Roman"/>
          <w:color w:val="000000" w:themeColor="text1"/>
          <w:sz w:val="24"/>
          <w:szCs w:val="24"/>
        </w:rPr>
        <w:t>e një dënim penal maksimal prej të paktën 4 vjetësh</w:t>
      </w:r>
      <w:r w:rsidR="00862A00" w:rsidRPr="00EA5E92">
        <w:rPr>
          <w:rFonts w:ascii="Garamond" w:hAnsi="Garamond" w:cs="Times New Roman"/>
          <w:color w:val="000000" w:themeColor="text1"/>
          <w:sz w:val="24"/>
          <w:szCs w:val="24"/>
        </w:rPr>
        <w:t xml:space="preserve"> burgim;</w:t>
      </w:r>
    </w:p>
    <w:p w14:paraId="0A9FBEA8"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b) </w:t>
      </w:r>
      <w:r w:rsidR="00FB4D98" w:rsidRPr="00EA5E92">
        <w:rPr>
          <w:rFonts w:ascii="Garamond" w:hAnsi="Garamond" w:cs="Times New Roman"/>
          <w:color w:val="000000" w:themeColor="text1"/>
          <w:sz w:val="24"/>
          <w:szCs w:val="24"/>
        </w:rPr>
        <w:t>i</w:t>
      </w:r>
      <w:r w:rsidR="00862A00" w:rsidRPr="00EA5E92">
        <w:rPr>
          <w:rFonts w:ascii="Garamond" w:hAnsi="Garamond" w:cs="Times New Roman"/>
          <w:color w:val="000000" w:themeColor="text1"/>
          <w:sz w:val="24"/>
          <w:szCs w:val="24"/>
        </w:rPr>
        <w:t xml:space="preserve">dentifikimin e një prej tri qëllimeve të </w:t>
      </w:r>
      <w:proofErr w:type="spellStart"/>
      <w:r w:rsidR="00862A00" w:rsidRPr="00EA5E92">
        <w:rPr>
          <w:rFonts w:ascii="Garamond" w:hAnsi="Garamond" w:cs="Times New Roman"/>
          <w:color w:val="000000" w:themeColor="text1"/>
          <w:sz w:val="24"/>
          <w:szCs w:val="24"/>
        </w:rPr>
        <w:t>listuar</w:t>
      </w:r>
      <w:r w:rsidR="00FB4D98" w:rsidRPr="00EA5E92">
        <w:rPr>
          <w:rFonts w:ascii="Garamond" w:hAnsi="Garamond" w:cs="Times New Roman"/>
          <w:color w:val="000000" w:themeColor="text1"/>
          <w:sz w:val="24"/>
          <w:szCs w:val="24"/>
        </w:rPr>
        <w:t>a</w:t>
      </w:r>
      <w:proofErr w:type="spellEnd"/>
      <w:r w:rsidR="00FB4D98" w:rsidRPr="00EA5E92">
        <w:rPr>
          <w:rFonts w:ascii="Garamond" w:hAnsi="Garamond" w:cs="Times New Roman"/>
          <w:color w:val="000000" w:themeColor="text1"/>
          <w:sz w:val="24"/>
          <w:szCs w:val="24"/>
        </w:rPr>
        <w:t xml:space="preserve"> në shkronjat “a”, “b” dhe “c” të pikës 2</w:t>
      </w:r>
      <w:r w:rsidR="00862A00" w:rsidRPr="00EA5E92">
        <w:rPr>
          <w:rFonts w:ascii="Garamond" w:hAnsi="Garamond" w:cs="Times New Roman"/>
          <w:color w:val="000000" w:themeColor="text1"/>
          <w:sz w:val="24"/>
          <w:szCs w:val="24"/>
        </w:rPr>
        <w:t xml:space="preserve"> të këtij neni;</w:t>
      </w:r>
    </w:p>
    <w:p w14:paraId="2D61DC8B"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c) </w:t>
      </w:r>
      <w:r w:rsidR="00FB4D98" w:rsidRPr="00EA5E92">
        <w:rPr>
          <w:rFonts w:ascii="Garamond" w:hAnsi="Garamond" w:cs="Times New Roman"/>
          <w:color w:val="000000" w:themeColor="text1"/>
          <w:sz w:val="24"/>
          <w:szCs w:val="24"/>
        </w:rPr>
        <w:t>d</w:t>
      </w:r>
      <w:r w:rsidR="00862A00" w:rsidRPr="00EA5E92">
        <w:rPr>
          <w:rFonts w:ascii="Garamond" w:hAnsi="Garamond" w:cs="Times New Roman"/>
          <w:color w:val="000000" w:themeColor="text1"/>
          <w:sz w:val="24"/>
          <w:szCs w:val="24"/>
        </w:rPr>
        <w:t>atën dhe numrin unik të referencës së autorizimi</w:t>
      </w:r>
      <w:r w:rsidR="00FB4D98" w:rsidRPr="00EA5E92">
        <w:rPr>
          <w:rFonts w:ascii="Garamond" w:hAnsi="Garamond" w:cs="Times New Roman"/>
          <w:color w:val="000000" w:themeColor="text1"/>
          <w:sz w:val="24"/>
          <w:szCs w:val="24"/>
        </w:rPr>
        <w:t>t ose të dhëna të barasvlershme</w:t>
      </w:r>
      <w:r w:rsidR="00862A00" w:rsidRPr="00EA5E92">
        <w:rPr>
          <w:rFonts w:ascii="Garamond" w:hAnsi="Garamond" w:cs="Times New Roman"/>
          <w:color w:val="000000" w:themeColor="text1"/>
          <w:sz w:val="24"/>
          <w:szCs w:val="24"/>
        </w:rPr>
        <w:t xml:space="preserve"> për të zotëruar apo për të mbajtur një armë zjarri, si dhe të autorizimit për eksport nga vendi eksportues ose, sipas rastit, vërtetimin e përjashtimit nga ky autorizim; dhe</w:t>
      </w:r>
    </w:p>
    <w:p w14:paraId="1E568C1A"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ç) </w:t>
      </w:r>
      <w:r w:rsidR="00FB4D98" w:rsidRPr="00EA5E92">
        <w:rPr>
          <w:rFonts w:ascii="Garamond" w:hAnsi="Garamond" w:cs="Times New Roman"/>
          <w:color w:val="000000" w:themeColor="text1"/>
          <w:sz w:val="24"/>
          <w:szCs w:val="24"/>
        </w:rPr>
        <w:t>t</w:t>
      </w:r>
      <w:r w:rsidR="00862A00" w:rsidRPr="00EA5E92">
        <w:rPr>
          <w:rFonts w:ascii="Garamond" w:hAnsi="Garamond" w:cs="Times New Roman"/>
          <w:color w:val="000000" w:themeColor="text1"/>
          <w:sz w:val="24"/>
          <w:szCs w:val="24"/>
        </w:rPr>
        <w:t>ë dhënat e armëve të zjarrit, duke përfshirë emrin e prodhuesit ose markën, shtetin ose vendin e prodhimit, numrin e serisë dhe modelin, kur është e mundur.</w:t>
      </w:r>
    </w:p>
    <w:p w14:paraId="79497F7C"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4. </w:t>
      </w:r>
      <w:r w:rsidR="00862A00" w:rsidRPr="00EA5E92">
        <w:rPr>
          <w:rFonts w:ascii="Garamond" w:hAnsi="Garamond" w:cs="Times New Roman"/>
          <w:color w:val="000000" w:themeColor="text1"/>
          <w:sz w:val="24"/>
          <w:szCs w:val="24"/>
        </w:rPr>
        <w:t>Për lëshimin e autorizimit për import të për</w:t>
      </w:r>
      <w:r w:rsidR="00BE4E15" w:rsidRPr="00EA5E92">
        <w:rPr>
          <w:rFonts w:ascii="Garamond" w:hAnsi="Garamond" w:cs="Times New Roman"/>
          <w:color w:val="000000" w:themeColor="text1"/>
          <w:sz w:val="24"/>
          <w:szCs w:val="24"/>
        </w:rPr>
        <w:t>mendur në pikën 2 të këtij neni</w:t>
      </w:r>
      <w:r w:rsidR="00862A00" w:rsidRPr="00EA5E92">
        <w:rPr>
          <w:rFonts w:ascii="Garamond" w:hAnsi="Garamond" w:cs="Times New Roman"/>
          <w:color w:val="000000" w:themeColor="text1"/>
          <w:sz w:val="24"/>
          <w:szCs w:val="24"/>
        </w:rPr>
        <w:t xml:space="preserve"> zbatohen parashikim</w:t>
      </w:r>
      <w:r w:rsidR="00BE4E15" w:rsidRPr="00EA5E92">
        <w:rPr>
          <w:rFonts w:ascii="Garamond" w:hAnsi="Garamond" w:cs="Times New Roman"/>
          <w:color w:val="000000" w:themeColor="text1"/>
          <w:sz w:val="24"/>
          <w:szCs w:val="24"/>
        </w:rPr>
        <w:t>et e pikave 1, 2, 3, 5, 6 dhe 7 të nenit 11</w:t>
      </w:r>
      <w:r w:rsidR="00862A00" w:rsidRPr="00EA5E92">
        <w:rPr>
          <w:rFonts w:ascii="Garamond" w:hAnsi="Garamond" w:cs="Times New Roman"/>
          <w:color w:val="000000" w:themeColor="text1"/>
          <w:sz w:val="24"/>
          <w:szCs w:val="24"/>
        </w:rPr>
        <w:t xml:space="preserve"> të këtij ligji.</w:t>
      </w:r>
    </w:p>
    <w:p w14:paraId="13ACA12D"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5. </w:t>
      </w:r>
      <w:r w:rsidR="00862A00" w:rsidRPr="00EA5E92">
        <w:rPr>
          <w:rFonts w:ascii="Garamond" w:hAnsi="Garamond" w:cs="Times New Roman"/>
          <w:color w:val="000000" w:themeColor="text1"/>
          <w:sz w:val="24"/>
          <w:szCs w:val="24"/>
        </w:rPr>
        <w:t>Autoriteti përgjegjës për kontrollin shtetëror të eksporteve, pavarësisht parashikimeve të pikës 2 të këtij neni, jep një autorizim kombëtar të përgjithshëm për import, që autorizon drejtpërdrejt importin e përkohshëm të mallrav</w:t>
      </w:r>
      <w:r w:rsidR="00BE4E15" w:rsidRPr="00EA5E92">
        <w:rPr>
          <w:rFonts w:ascii="Garamond" w:hAnsi="Garamond" w:cs="Times New Roman"/>
          <w:color w:val="000000" w:themeColor="text1"/>
          <w:sz w:val="24"/>
          <w:szCs w:val="24"/>
        </w:rPr>
        <w:t xml:space="preserve">e të </w:t>
      </w:r>
      <w:proofErr w:type="spellStart"/>
      <w:r w:rsidR="00BE4E15" w:rsidRPr="00EA5E92">
        <w:rPr>
          <w:rFonts w:ascii="Garamond" w:hAnsi="Garamond" w:cs="Times New Roman"/>
          <w:color w:val="000000" w:themeColor="text1"/>
          <w:sz w:val="24"/>
          <w:szCs w:val="24"/>
        </w:rPr>
        <w:t>listuara</w:t>
      </w:r>
      <w:proofErr w:type="spellEnd"/>
      <w:r w:rsidR="00BE4E15" w:rsidRPr="00EA5E92">
        <w:rPr>
          <w:rFonts w:ascii="Garamond" w:hAnsi="Garamond" w:cs="Times New Roman"/>
          <w:color w:val="000000" w:themeColor="text1"/>
          <w:sz w:val="24"/>
          <w:szCs w:val="24"/>
        </w:rPr>
        <w:t xml:space="preserve"> të kategorisë “C”</w:t>
      </w:r>
      <w:r w:rsidR="00862A00" w:rsidRPr="00EA5E92">
        <w:rPr>
          <w:rFonts w:ascii="Garamond" w:hAnsi="Garamond" w:cs="Times New Roman"/>
          <w:color w:val="000000" w:themeColor="text1"/>
          <w:sz w:val="24"/>
          <w:szCs w:val="24"/>
        </w:rPr>
        <w:t xml:space="preserve"> të shto</w:t>
      </w:r>
      <w:r w:rsidR="00BE4E15" w:rsidRPr="00EA5E92">
        <w:rPr>
          <w:rFonts w:ascii="Garamond" w:hAnsi="Garamond" w:cs="Times New Roman"/>
          <w:color w:val="000000" w:themeColor="text1"/>
          <w:sz w:val="24"/>
          <w:szCs w:val="24"/>
        </w:rPr>
        <w:t>jcës I bashkëlidhur këtij ligji</w:t>
      </w:r>
      <w:r w:rsidR="00862A00" w:rsidRPr="00EA5E92">
        <w:rPr>
          <w:rFonts w:ascii="Garamond" w:hAnsi="Garamond" w:cs="Times New Roman"/>
          <w:color w:val="000000" w:themeColor="text1"/>
          <w:sz w:val="24"/>
          <w:szCs w:val="24"/>
        </w:rPr>
        <w:t xml:space="preserve"> në territorin e Republikës së Shqipërisë, për qëllimet e </w:t>
      </w:r>
      <w:r w:rsidR="00BE4E15" w:rsidRPr="00EA5E92">
        <w:rPr>
          <w:rFonts w:ascii="Garamond" w:hAnsi="Garamond" w:cs="Times New Roman"/>
          <w:color w:val="000000" w:themeColor="text1"/>
          <w:sz w:val="24"/>
          <w:szCs w:val="24"/>
        </w:rPr>
        <w:t>përmendura në shkronjën “b” të pikës 2</w:t>
      </w:r>
      <w:r w:rsidR="00862A00" w:rsidRPr="00EA5E92">
        <w:rPr>
          <w:rFonts w:ascii="Garamond" w:hAnsi="Garamond" w:cs="Times New Roman"/>
          <w:color w:val="000000" w:themeColor="text1"/>
          <w:sz w:val="24"/>
          <w:szCs w:val="24"/>
        </w:rPr>
        <w:t xml:space="preserve"> të këtij neni, në rastet specifike kur gjuetarët, rikrijuesit e ngjarjeve historike ose qitësit sportivë janë ftuar në një aktivitet në ambientet e organizatorit. Importuesit duhet të përmbushin detyrimet e parashikuara në këtë ligj, me </w:t>
      </w:r>
      <w:r w:rsidR="00862A00" w:rsidRPr="00EA5E92">
        <w:rPr>
          <w:rFonts w:ascii="Garamond" w:hAnsi="Garamond" w:cs="Times New Roman"/>
          <w:color w:val="000000" w:themeColor="text1"/>
          <w:sz w:val="24"/>
          <w:szCs w:val="24"/>
        </w:rPr>
        <w:lastRenderedPageBreak/>
        <w:t>përjashtim të detyrimeve të lidhura me kërkesën për një autorizim të vetëm për import, si dhe të zbatojnë kushtet e përcaktuara në autorizimin kombëtar të përgjithshëm për import.</w:t>
      </w:r>
    </w:p>
    <w:p w14:paraId="60AFE8D4"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6. </w:t>
      </w:r>
      <w:r w:rsidR="00862A00" w:rsidRPr="00EA5E92">
        <w:rPr>
          <w:rFonts w:ascii="Garamond" w:hAnsi="Garamond" w:cs="Times New Roman"/>
          <w:color w:val="000000" w:themeColor="text1"/>
          <w:sz w:val="24"/>
          <w:szCs w:val="24"/>
        </w:rPr>
        <w:t>Kërkesat minimale për kushtet që përfshihen në autorizimet kombë</w:t>
      </w:r>
      <w:r w:rsidR="00BE4E15" w:rsidRPr="00EA5E92">
        <w:rPr>
          <w:rFonts w:ascii="Garamond" w:hAnsi="Garamond" w:cs="Times New Roman"/>
          <w:color w:val="000000" w:themeColor="text1"/>
          <w:sz w:val="24"/>
          <w:szCs w:val="24"/>
        </w:rPr>
        <w:t>tare të përgjithshme për import</w:t>
      </w:r>
      <w:r w:rsidR="00862A00" w:rsidRPr="00EA5E92">
        <w:rPr>
          <w:rFonts w:ascii="Garamond" w:hAnsi="Garamond" w:cs="Times New Roman"/>
          <w:color w:val="000000" w:themeColor="text1"/>
          <w:sz w:val="24"/>
          <w:szCs w:val="24"/>
        </w:rPr>
        <w:t xml:space="preserve"> përcaktohen me vendim të Këshillit të Ministrave.</w:t>
      </w:r>
    </w:p>
    <w:p w14:paraId="5783F0AB"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7BB4C049"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Neni 13</w:t>
      </w:r>
    </w:p>
    <w:p w14:paraId="6041AD80" w14:textId="77777777" w:rsidR="00862A00" w:rsidRPr="00EA5E92" w:rsidRDefault="00862A00"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Lehtësira administrative</w:t>
      </w:r>
    </w:p>
    <w:p w14:paraId="52A9E070"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5A1419D4"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1. </w:t>
      </w:r>
      <w:r w:rsidR="00862A00" w:rsidRPr="00EA5E92">
        <w:rPr>
          <w:rFonts w:ascii="Garamond" w:hAnsi="Garamond" w:cs="Times New Roman"/>
          <w:color w:val="000000" w:themeColor="text1"/>
          <w:sz w:val="24"/>
          <w:szCs w:val="24"/>
        </w:rPr>
        <w:t>Çdo person që zotëron një licencë për armë zjarri ose që në përputhje me l</w:t>
      </w:r>
      <w:r w:rsidR="00523D57" w:rsidRPr="00EA5E92">
        <w:rPr>
          <w:rFonts w:ascii="Garamond" w:hAnsi="Garamond" w:cs="Times New Roman"/>
          <w:color w:val="000000" w:themeColor="text1"/>
          <w:sz w:val="24"/>
          <w:szCs w:val="24"/>
        </w:rPr>
        <w:t>egjislacionin në fuqi për armët</w:t>
      </w:r>
      <w:r w:rsidR="00862A00" w:rsidRPr="00EA5E92">
        <w:rPr>
          <w:rFonts w:ascii="Garamond" w:hAnsi="Garamond" w:cs="Times New Roman"/>
          <w:color w:val="000000" w:themeColor="text1"/>
          <w:sz w:val="24"/>
          <w:szCs w:val="24"/>
        </w:rPr>
        <w:t xml:space="preserve"> lejohet të prodhojë, të blejë, të mbajë ose</w:t>
      </w:r>
      <w:r w:rsidR="003A34CE" w:rsidRPr="00EA5E92">
        <w:rPr>
          <w:rFonts w:ascii="Garamond" w:hAnsi="Garamond" w:cs="Times New Roman"/>
          <w:color w:val="000000" w:themeColor="text1"/>
          <w:sz w:val="24"/>
          <w:szCs w:val="24"/>
        </w:rPr>
        <w:t xml:space="preserve"> të tregtojë mallra të </w:t>
      </w:r>
      <w:proofErr w:type="spellStart"/>
      <w:r w:rsidR="003A34CE"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w:t>
      </w:r>
      <w:r w:rsidR="003A34CE" w:rsidRPr="00EA5E92">
        <w:rPr>
          <w:rFonts w:ascii="Garamond" w:hAnsi="Garamond" w:cs="Times New Roman"/>
          <w:color w:val="000000" w:themeColor="text1"/>
          <w:sz w:val="24"/>
          <w:szCs w:val="24"/>
        </w:rPr>
        <w:t>jcën I bashkëlidhur këtij ligji</w:t>
      </w:r>
      <w:r w:rsidR="00862A00" w:rsidRPr="00EA5E92">
        <w:rPr>
          <w:rFonts w:ascii="Garamond" w:hAnsi="Garamond" w:cs="Times New Roman"/>
          <w:color w:val="000000" w:themeColor="text1"/>
          <w:sz w:val="24"/>
          <w:szCs w:val="24"/>
        </w:rPr>
        <w:t xml:space="preserve"> mund </w:t>
      </w:r>
      <w:r w:rsidR="00BE317F" w:rsidRPr="00EA5E92">
        <w:rPr>
          <w:rFonts w:ascii="Garamond" w:hAnsi="Garamond" w:cs="Times New Roman"/>
          <w:color w:val="000000" w:themeColor="text1"/>
          <w:sz w:val="24"/>
          <w:szCs w:val="24"/>
        </w:rPr>
        <w:t xml:space="preserve">të importojë mallra të </w:t>
      </w:r>
      <w:proofErr w:type="spellStart"/>
      <w:r w:rsidR="00BE317F"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w:t>
      </w:r>
      <w:r w:rsidR="00BE317F" w:rsidRPr="00EA5E92">
        <w:rPr>
          <w:rFonts w:ascii="Garamond" w:hAnsi="Garamond" w:cs="Times New Roman"/>
          <w:color w:val="000000" w:themeColor="text1"/>
          <w:sz w:val="24"/>
          <w:szCs w:val="24"/>
        </w:rPr>
        <w:t>jcën I bashkëlidhur këtij ligji</w:t>
      </w:r>
      <w:r w:rsidR="00862A00" w:rsidRPr="00EA5E92">
        <w:rPr>
          <w:rFonts w:ascii="Garamond" w:hAnsi="Garamond" w:cs="Times New Roman"/>
          <w:color w:val="000000" w:themeColor="text1"/>
          <w:sz w:val="24"/>
          <w:szCs w:val="24"/>
        </w:rPr>
        <w:t xml:space="preserve"> në territorin doganor shqiptar pa pasur një autorizim për import, në përputhje me parashikimet e nenit 10 të këtij ligji, në rastet e:</w:t>
      </w:r>
    </w:p>
    <w:p w14:paraId="502FBE7E"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a) </w:t>
      </w:r>
      <w:r w:rsidR="00862A00" w:rsidRPr="00EA5E92">
        <w:rPr>
          <w:rFonts w:ascii="Garamond" w:hAnsi="Garamond" w:cs="Times New Roman"/>
          <w:color w:val="000000" w:themeColor="text1"/>
          <w:sz w:val="24"/>
          <w:szCs w:val="24"/>
        </w:rPr>
        <w:t>i</w:t>
      </w:r>
      <w:r w:rsidR="00BE317F" w:rsidRPr="00EA5E92">
        <w:rPr>
          <w:rFonts w:ascii="Garamond" w:hAnsi="Garamond" w:cs="Times New Roman"/>
          <w:color w:val="000000" w:themeColor="text1"/>
          <w:sz w:val="24"/>
          <w:szCs w:val="24"/>
        </w:rPr>
        <w:t xml:space="preserve">mportit të mallrave të </w:t>
      </w:r>
      <w:proofErr w:type="spellStart"/>
      <w:r w:rsidR="00BE317F"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w:t>
      </w:r>
      <w:r w:rsidR="00BE317F" w:rsidRPr="00EA5E92">
        <w:rPr>
          <w:rFonts w:ascii="Garamond" w:hAnsi="Garamond" w:cs="Times New Roman"/>
          <w:color w:val="000000" w:themeColor="text1"/>
          <w:sz w:val="24"/>
          <w:szCs w:val="24"/>
        </w:rPr>
        <w:t>jcën I bashkëlidhur këtij ligji,</w:t>
      </w:r>
      <w:r w:rsidR="00862A00" w:rsidRPr="00EA5E92">
        <w:rPr>
          <w:rFonts w:ascii="Garamond" w:hAnsi="Garamond" w:cs="Times New Roman"/>
          <w:color w:val="000000" w:themeColor="text1"/>
          <w:sz w:val="24"/>
          <w:szCs w:val="24"/>
        </w:rPr>
        <w:t xml:space="preserve"> të cilat janë eksportuar përkohësisht më parë, në përputhje me nenet 18, pika 1, shkronja “a”, dhe 19, pika 1, shkronja “c”, të këtij ligji, me kusht që:</w:t>
      </w:r>
    </w:p>
    <w:p w14:paraId="52ABD7DE"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i. </w:t>
      </w:r>
      <w:r w:rsidR="00862A00" w:rsidRPr="00EA5E92">
        <w:rPr>
          <w:rFonts w:ascii="Garamond" w:hAnsi="Garamond" w:cs="Times New Roman"/>
          <w:color w:val="000000" w:themeColor="text1"/>
          <w:sz w:val="24"/>
          <w:szCs w:val="24"/>
        </w:rPr>
        <w:t>numri i referencës ose numri i autorizi</w:t>
      </w:r>
      <w:r w:rsidR="00BE317F" w:rsidRPr="00EA5E92">
        <w:rPr>
          <w:rFonts w:ascii="Garamond" w:hAnsi="Garamond" w:cs="Times New Roman"/>
          <w:color w:val="000000" w:themeColor="text1"/>
          <w:sz w:val="24"/>
          <w:szCs w:val="24"/>
        </w:rPr>
        <w:t>mit të thjeshtuar për eksport i</w:t>
      </w:r>
      <w:r w:rsidR="00862A00" w:rsidRPr="00EA5E92">
        <w:rPr>
          <w:rFonts w:ascii="Garamond" w:hAnsi="Garamond" w:cs="Times New Roman"/>
          <w:color w:val="000000" w:themeColor="text1"/>
          <w:sz w:val="24"/>
          <w:szCs w:val="24"/>
        </w:rPr>
        <w:t xml:space="preserve"> lëshuar nga autoriteti përgjegjës për kontrollin shtetëror të eksporteve, në përputhje me nenet 18, pika 2, ose 19, pika 1, të këtij ligji, i komun</w:t>
      </w:r>
      <w:r w:rsidR="00BE317F" w:rsidRPr="00EA5E92">
        <w:rPr>
          <w:rFonts w:ascii="Garamond" w:hAnsi="Garamond" w:cs="Times New Roman"/>
          <w:color w:val="000000" w:themeColor="text1"/>
          <w:sz w:val="24"/>
          <w:szCs w:val="24"/>
        </w:rPr>
        <w:t>ikohet përsëri këtij autoriteti</w:t>
      </w:r>
      <w:r w:rsidR="00862A00" w:rsidRPr="00EA5E92">
        <w:rPr>
          <w:rFonts w:ascii="Garamond" w:hAnsi="Garamond" w:cs="Times New Roman"/>
          <w:color w:val="000000" w:themeColor="text1"/>
          <w:sz w:val="24"/>
          <w:szCs w:val="24"/>
        </w:rPr>
        <w:t xml:space="preserve"> përmes sistemit elektronik t</w:t>
      </w:r>
      <w:r w:rsidR="00BE317F" w:rsidRPr="00EA5E92">
        <w:rPr>
          <w:rFonts w:ascii="Garamond" w:hAnsi="Garamond" w:cs="Times New Roman"/>
          <w:color w:val="000000" w:themeColor="text1"/>
          <w:sz w:val="24"/>
          <w:szCs w:val="24"/>
        </w:rPr>
        <w:t xml:space="preserve">ë licencimit </w:t>
      </w:r>
      <w:r w:rsidR="00862A00" w:rsidRPr="00EA5E92">
        <w:rPr>
          <w:rFonts w:ascii="Garamond" w:hAnsi="Garamond" w:cs="Times New Roman"/>
          <w:color w:val="000000" w:themeColor="text1"/>
          <w:sz w:val="24"/>
          <w:szCs w:val="24"/>
        </w:rPr>
        <w:t xml:space="preserve">të paktën 10 ditë pune përpara datës së planifikuar të </w:t>
      </w:r>
      <w:proofErr w:type="spellStart"/>
      <w:r w:rsidR="00862A00" w:rsidRPr="00EA5E92">
        <w:rPr>
          <w:rFonts w:ascii="Garamond" w:hAnsi="Garamond" w:cs="Times New Roman"/>
          <w:color w:val="000000" w:themeColor="text1"/>
          <w:sz w:val="24"/>
          <w:szCs w:val="24"/>
        </w:rPr>
        <w:t>rihyrjes</w:t>
      </w:r>
      <w:proofErr w:type="spellEnd"/>
      <w:r w:rsidR="00862A00" w:rsidRPr="00EA5E92">
        <w:rPr>
          <w:rFonts w:ascii="Garamond" w:hAnsi="Garamond" w:cs="Times New Roman"/>
          <w:color w:val="000000" w:themeColor="text1"/>
          <w:sz w:val="24"/>
          <w:szCs w:val="24"/>
        </w:rPr>
        <w:t xml:space="preserve"> në territorin doganor të Republikës së Shqipërisë;</w:t>
      </w:r>
    </w:p>
    <w:p w14:paraId="25852F4D"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proofErr w:type="spellStart"/>
      <w:r w:rsidRPr="00EA5E92">
        <w:rPr>
          <w:rFonts w:ascii="Garamond" w:hAnsi="Garamond" w:cs="Times New Roman"/>
          <w:color w:val="000000" w:themeColor="text1"/>
          <w:sz w:val="24"/>
          <w:szCs w:val="24"/>
        </w:rPr>
        <w:t>ii</w:t>
      </w:r>
      <w:proofErr w:type="spellEnd"/>
      <w:r w:rsidRPr="00EA5E92">
        <w:rPr>
          <w:rFonts w:ascii="Garamond" w:hAnsi="Garamond" w:cs="Times New Roman"/>
          <w:color w:val="000000" w:themeColor="text1"/>
          <w:sz w:val="24"/>
          <w:szCs w:val="24"/>
        </w:rPr>
        <w:t xml:space="preserve">. </w:t>
      </w:r>
      <w:r w:rsidR="00862A00" w:rsidRPr="00EA5E92">
        <w:rPr>
          <w:rFonts w:ascii="Garamond" w:hAnsi="Garamond" w:cs="Times New Roman"/>
          <w:color w:val="000000" w:themeColor="text1"/>
          <w:sz w:val="24"/>
          <w:szCs w:val="24"/>
        </w:rPr>
        <w:t>mallrat e importuara të jenë gjithashtu mallrat e eksportuara;</w:t>
      </w:r>
    </w:p>
    <w:p w14:paraId="017453AD"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proofErr w:type="spellStart"/>
      <w:r w:rsidRPr="00EA5E92">
        <w:rPr>
          <w:rFonts w:ascii="Garamond" w:hAnsi="Garamond" w:cs="Times New Roman"/>
          <w:color w:val="000000" w:themeColor="text1"/>
          <w:sz w:val="24"/>
          <w:szCs w:val="24"/>
        </w:rPr>
        <w:t>iii</w:t>
      </w:r>
      <w:proofErr w:type="spellEnd"/>
      <w:r w:rsidRPr="00EA5E92">
        <w:rPr>
          <w:rFonts w:ascii="Garamond" w:hAnsi="Garamond" w:cs="Times New Roman"/>
          <w:color w:val="000000" w:themeColor="text1"/>
          <w:sz w:val="24"/>
          <w:szCs w:val="24"/>
        </w:rPr>
        <w:t xml:space="preserve">. </w:t>
      </w:r>
      <w:r w:rsidR="00862A00" w:rsidRPr="00EA5E92">
        <w:rPr>
          <w:rFonts w:ascii="Garamond" w:hAnsi="Garamond" w:cs="Times New Roman"/>
          <w:color w:val="000000" w:themeColor="text1"/>
          <w:sz w:val="24"/>
          <w:szCs w:val="24"/>
        </w:rPr>
        <w:t>mallrat të importohen brenda 90 ditëve pas eksportit;</w:t>
      </w:r>
    </w:p>
    <w:p w14:paraId="66BAB7E3" w14:textId="3F70002C" w:rsidR="00862A00" w:rsidRPr="00EA5E92" w:rsidRDefault="00CE7568" w:rsidP="00EA5E92">
      <w:pPr>
        <w:spacing w:after="0" w:line="240" w:lineRule="auto"/>
        <w:ind w:firstLine="284"/>
        <w:jc w:val="both"/>
        <w:rPr>
          <w:rFonts w:ascii="Garamond" w:hAnsi="Garamond" w:cs="Times New Roman"/>
          <w:color w:val="000000" w:themeColor="text1"/>
          <w:sz w:val="24"/>
          <w:szCs w:val="24"/>
        </w:rPr>
      </w:pPr>
      <w:proofErr w:type="spellStart"/>
      <w:r w:rsidRPr="00EA5E92">
        <w:rPr>
          <w:rFonts w:ascii="Garamond" w:hAnsi="Garamond" w:cs="Times New Roman"/>
          <w:color w:val="000000" w:themeColor="text1"/>
          <w:sz w:val="24"/>
          <w:szCs w:val="24"/>
        </w:rPr>
        <w:t>iv</w:t>
      </w:r>
      <w:proofErr w:type="spellEnd"/>
      <w:r w:rsidRPr="00EA5E92">
        <w:rPr>
          <w:rFonts w:ascii="Garamond" w:hAnsi="Garamond" w:cs="Times New Roman"/>
          <w:color w:val="000000" w:themeColor="text1"/>
          <w:sz w:val="24"/>
          <w:szCs w:val="24"/>
        </w:rPr>
        <w:t xml:space="preserve">. </w:t>
      </w:r>
      <w:r w:rsidR="00862A00" w:rsidRPr="00EA5E92">
        <w:rPr>
          <w:rFonts w:ascii="Garamond" w:hAnsi="Garamond" w:cs="Times New Roman"/>
          <w:color w:val="000000" w:themeColor="text1"/>
          <w:sz w:val="24"/>
          <w:szCs w:val="24"/>
        </w:rPr>
        <w:t xml:space="preserve">koha dhe pika e planifikuar e hyrjes në territorin doganor të Republikës së Shqipërisë i raportohen autoritetit përgjegjës për kontrollin shtetëror të eksporteve, përmes sistemit elektronik të licencimit, të paktën 10 ditë pune përpara datës së planifikuar të </w:t>
      </w:r>
      <w:proofErr w:type="spellStart"/>
      <w:r w:rsidR="00862A00" w:rsidRPr="00EA5E92">
        <w:rPr>
          <w:rFonts w:ascii="Garamond" w:hAnsi="Garamond" w:cs="Times New Roman"/>
          <w:color w:val="000000" w:themeColor="text1"/>
          <w:sz w:val="24"/>
          <w:szCs w:val="24"/>
        </w:rPr>
        <w:t>rihyrjes</w:t>
      </w:r>
      <w:proofErr w:type="spellEnd"/>
      <w:r w:rsidR="00862A00" w:rsidRPr="00EA5E92">
        <w:rPr>
          <w:rFonts w:ascii="Garamond" w:hAnsi="Garamond" w:cs="Times New Roman"/>
          <w:color w:val="000000" w:themeColor="text1"/>
          <w:sz w:val="24"/>
          <w:szCs w:val="24"/>
        </w:rPr>
        <w:t xml:space="preserve"> në territorin doganor të Republikës së </w:t>
      </w:r>
      <w:proofErr w:type="spellStart"/>
      <w:r w:rsidR="00862A00" w:rsidRPr="00EA5E92">
        <w:rPr>
          <w:rFonts w:ascii="Garamond" w:hAnsi="Garamond" w:cs="Times New Roman"/>
          <w:color w:val="000000" w:themeColor="text1"/>
          <w:sz w:val="24"/>
          <w:szCs w:val="24"/>
        </w:rPr>
        <w:t>Shqipëris</w:t>
      </w:r>
      <w:proofErr w:type="spellEnd"/>
      <w:r w:rsidR="007146E4">
        <w:rPr>
          <w:rFonts w:ascii="Garamond" w:hAnsi="Garamond" w:cs="Times New Roman"/>
          <w:color w:val="000000" w:themeColor="text1"/>
          <w:sz w:val="24"/>
          <w:szCs w:val="24"/>
        </w:rPr>
        <w:t>;</w:t>
      </w:r>
    </w:p>
    <w:p w14:paraId="242D6778" w14:textId="30FEBC0A"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b) </w:t>
      </w:r>
      <w:r w:rsidR="00862A00" w:rsidRPr="00EA5E92">
        <w:rPr>
          <w:rFonts w:ascii="Garamond" w:hAnsi="Garamond" w:cs="Times New Roman"/>
          <w:color w:val="000000" w:themeColor="text1"/>
          <w:sz w:val="24"/>
          <w:szCs w:val="24"/>
        </w:rPr>
        <w:t xml:space="preserve">importit të mallrave të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shtojcën I bashkëlidhur këtij ligji, të përfshira në Listën e Mallrave Ushtarake të përcaktuar</w:t>
      </w:r>
      <w:r w:rsidR="00DF031B" w:rsidRPr="00EA5E92">
        <w:rPr>
          <w:rFonts w:ascii="Garamond" w:hAnsi="Garamond" w:cs="Times New Roman"/>
          <w:color w:val="000000" w:themeColor="text1"/>
          <w:sz w:val="24"/>
          <w:szCs w:val="24"/>
        </w:rPr>
        <w:t xml:space="preserve">a në zbatim të </w:t>
      </w:r>
      <w:r w:rsidR="00862A00" w:rsidRPr="00EA5E92">
        <w:rPr>
          <w:rFonts w:ascii="Garamond" w:hAnsi="Garamond" w:cs="Times New Roman"/>
          <w:color w:val="000000" w:themeColor="text1"/>
          <w:sz w:val="24"/>
          <w:szCs w:val="24"/>
        </w:rPr>
        <w:t>ligjit nr.</w:t>
      </w:r>
      <w:r w:rsidR="007A6A6B">
        <w:rPr>
          <w:rFonts w:ascii="Garamond" w:hAnsi="Garamond" w:cs="Times New Roman"/>
          <w:color w:val="000000" w:themeColor="text1"/>
          <w:sz w:val="24"/>
          <w:szCs w:val="24"/>
        </w:rPr>
        <w:t xml:space="preserve"> </w:t>
      </w:r>
      <w:r w:rsidR="00862A00" w:rsidRPr="00EA5E92">
        <w:rPr>
          <w:rFonts w:ascii="Garamond" w:hAnsi="Garamond" w:cs="Times New Roman"/>
          <w:color w:val="000000" w:themeColor="text1"/>
          <w:sz w:val="24"/>
          <w:szCs w:val="24"/>
        </w:rPr>
        <w:t>46/2018, “Për kontrollin shtetëror të transferimeve ndërkombëtare të mallrave ushtarake dhe të artikujve e teknologjive me përdorim të dyfishtë”, nëse janë eksportuar përkohësisht më parë për qëllime vlerësimi, ekspozimi dhe riparimi, me kusht që:</w:t>
      </w:r>
    </w:p>
    <w:p w14:paraId="7CE72A07"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i. </w:t>
      </w:r>
      <w:r w:rsidR="00862A00" w:rsidRPr="00EA5E92">
        <w:rPr>
          <w:rFonts w:ascii="Garamond" w:hAnsi="Garamond" w:cs="Times New Roman"/>
          <w:color w:val="000000" w:themeColor="text1"/>
          <w:sz w:val="24"/>
          <w:szCs w:val="24"/>
        </w:rPr>
        <w:t xml:space="preserve">licenca e dhënë për eksport të përkohshëm, në përputhje me legjislacionin në fuqi për transferimet ndërkombëtare të mallrave ushtarake dhe të artikujve dhe teknologjive me përdorim të dyfishtë, i komunikohet autoritetit përgjegjës për kontrollin shtetëror të eksporteve nëpërmjet sistemit elektronik të licencimit, të paktën 10 ditë pune përpara datës së planifikuar të </w:t>
      </w:r>
      <w:proofErr w:type="spellStart"/>
      <w:r w:rsidR="00862A00" w:rsidRPr="00EA5E92">
        <w:rPr>
          <w:rFonts w:ascii="Garamond" w:hAnsi="Garamond" w:cs="Times New Roman"/>
          <w:color w:val="000000" w:themeColor="text1"/>
          <w:sz w:val="24"/>
          <w:szCs w:val="24"/>
        </w:rPr>
        <w:t>rihyrjes</w:t>
      </w:r>
      <w:proofErr w:type="spellEnd"/>
      <w:r w:rsidR="00862A00" w:rsidRPr="00EA5E92">
        <w:rPr>
          <w:rFonts w:ascii="Garamond" w:hAnsi="Garamond" w:cs="Times New Roman"/>
          <w:color w:val="000000" w:themeColor="text1"/>
          <w:sz w:val="24"/>
          <w:szCs w:val="24"/>
        </w:rPr>
        <w:t xml:space="preserve"> në territorin doganor shqiptar;</w:t>
      </w:r>
    </w:p>
    <w:p w14:paraId="4B443AAA"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proofErr w:type="spellStart"/>
      <w:r w:rsidRPr="00EA5E92">
        <w:rPr>
          <w:rFonts w:ascii="Garamond" w:hAnsi="Garamond" w:cs="Times New Roman"/>
          <w:color w:val="000000" w:themeColor="text1"/>
          <w:sz w:val="24"/>
          <w:szCs w:val="24"/>
        </w:rPr>
        <w:t>ii</w:t>
      </w:r>
      <w:proofErr w:type="spellEnd"/>
      <w:r w:rsidRPr="00EA5E92">
        <w:rPr>
          <w:rFonts w:ascii="Garamond" w:hAnsi="Garamond" w:cs="Times New Roman"/>
          <w:color w:val="000000" w:themeColor="text1"/>
          <w:sz w:val="24"/>
          <w:szCs w:val="24"/>
        </w:rPr>
        <w:t xml:space="preserve">. </w:t>
      </w:r>
      <w:r w:rsidR="00862A00" w:rsidRPr="00EA5E92">
        <w:rPr>
          <w:rFonts w:ascii="Garamond" w:hAnsi="Garamond" w:cs="Times New Roman"/>
          <w:color w:val="000000" w:themeColor="text1"/>
          <w:sz w:val="24"/>
          <w:szCs w:val="24"/>
        </w:rPr>
        <w:t>mallrat e importuara të jenë gjithashtu mallrat e eksportuara;</w:t>
      </w:r>
    </w:p>
    <w:p w14:paraId="138B69CC"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proofErr w:type="spellStart"/>
      <w:r w:rsidRPr="00EA5E92">
        <w:rPr>
          <w:rFonts w:ascii="Garamond" w:hAnsi="Garamond" w:cs="Times New Roman"/>
          <w:color w:val="000000" w:themeColor="text1"/>
          <w:sz w:val="24"/>
          <w:szCs w:val="24"/>
        </w:rPr>
        <w:t>iii</w:t>
      </w:r>
      <w:proofErr w:type="spellEnd"/>
      <w:r w:rsidRPr="00EA5E92">
        <w:rPr>
          <w:rFonts w:ascii="Garamond" w:hAnsi="Garamond" w:cs="Times New Roman"/>
          <w:color w:val="000000" w:themeColor="text1"/>
          <w:sz w:val="24"/>
          <w:szCs w:val="24"/>
        </w:rPr>
        <w:t xml:space="preserve">. </w:t>
      </w:r>
      <w:r w:rsidR="00862A00" w:rsidRPr="00EA5E92">
        <w:rPr>
          <w:rFonts w:ascii="Garamond" w:hAnsi="Garamond" w:cs="Times New Roman"/>
          <w:color w:val="000000" w:themeColor="text1"/>
          <w:sz w:val="24"/>
          <w:szCs w:val="24"/>
        </w:rPr>
        <w:t>mallrat të importohen brenda 90 ditëve pas eksportit;</w:t>
      </w:r>
    </w:p>
    <w:p w14:paraId="66666902"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proofErr w:type="spellStart"/>
      <w:r w:rsidRPr="00EA5E92">
        <w:rPr>
          <w:rFonts w:ascii="Garamond" w:hAnsi="Garamond" w:cs="Times New Roman"/>
          <w:color w:val="000000" w:themeColor="text1"/>
          <w:sz w:val="24"/>
          <w:szCs w:val="24"/>
        </w:rPr>
        <w:t>iv</w:t>
      </w:r>
      <w:proofErr w:type="spellEnd"/>
      <w:r w:rsidRPr="00EA5E92">
        <w:rPr>
          <w:rFonts w:ascii="Garamond" w:hAnsi="Garamond" w:cs="Times New Roman"/>
          <w:color w:val="000000" w:themeColor="text1"/>
          <w:sz w:val="24"/>
          <w:szCs w:val="24"/>
        </w:rPr>
        <w:t xml:space="preserve">. </w:t>
      </w:r>
      <w:r w:rsidR="00862A00" w:rsidRPr="00EA5E92">
        <w:rPr>
          <w:rFonts w:ascii="Garamond" w:hAnsi="Garamond" w:cs="Times New Roman"/>
          <w:color w:val="000000" w:themeColor="text1"/>
          <w:sz w:val="24"/>
          <w:szCs w:val="24"/>
        </w:rPr>
        <w:t>koha dhe pika e planifikuar e hyrjes në territorin doganor të Republikës së Shqipërisë t’i raportohen autoritetit përgjegjës për kontrollin shtetëror të transferimeve ndërkombëtare të mallrave ushtarake dhe të artikujve e tekno</w:t>
      </w:r>
      <w:r w:rsidR="00DE0A07" w:rsidRPr="00EA5E92">
        <w:rPr>
          <w:rFonts w:ascii="Garamond" w:hAnsi="Garamond" w:cs="Times New Roman"/>
          <w:color w:val="000000" w:themeColor="text1"/>
          <w:sz w:val="24"/>
          <w:szCs w:val="24"/>
        </w:rPr>
        <w:t>logjive me përdorim të dyfishtë</w:t>
      </w:r>
      <w:r w:rsidR="00862A00" w:rsidRPr="00EA5E92">
        <w:rPr>
          <w:rFonts w:ascii="Garamond" w:hAnsi="Garamond" w:cs="Times New Roman"/>
          <w:color w:val="000000" w:themeColor="text1"/>
          <w:sz w:val="24"/>
          <w:szCs w:val="24"/>
        </w:rPr>
        <w:t xml:space="preserve"> përmes sistemit elektronik të </w:t>
      </w:r>
      <w:r w:rsidR="00DE0A07" w:rsidRPr="00EA5E92">
        <w:rPr>
          <w:rFonts w:ascii="Garamond" w:hAnsi="Garamond" w:cs="Times New Roman"/>
          <w:color w:val="000000" w:themeColor="text1"/>
          <w:sz w:val="24"/>
          <w:szCs w:val="24"/>
        </w:rPr>
        <w:t>licencimit</w:t>
      </w:r>
      <w:r w:rsidR="00862A00" w:rsidRPr="00EA5E92">
        <w:rPr>
          <w:rFonts w:ascii="Garamond" w:hAnsi="Garamond" w:cs="Times New Roman"/>
          <w:color w:val="000000" w:themeColor="text1"/>
          <w:sz w:val="24"/>
          <w:szCs w:val="24"/>
        </w:rPr>
        <w:t xml:space="preserve"> të paktën 10 ditë pune përpara datës së planifikuar të </w:t>
      </w:r>
      <w:proofErr w:type="spellStart"/>
      <w:r w:rsidR="00862A00" w:rsidRPr="00EA5E92">
        <w:rPr>
          <w:rFonts w:ascii="Garamond" w:hAnsi="Garamond" w:cs="Times New Roman"/>
          <w:color w:val="000000" w:themeColor="text1"/>
          <w:sz w:val="24"/>
          <w:szCs w:val="24"/>
        </w:rPr>
        <w:t>rihyrjes</w:t>
      </w:r>
      <w:proofErr w:type="spellEnd"/>
      <w:r w:rsidR="00862A00" w:rsidRPr="00EA5E92">
        <w:rPr>
          <w:rFonts w:ascii="Garamond" w:hAnsi="Garamond" w:cs="Times New Roman"/>
          <w:color w:val="000000" w:themeColor="text1"/>
          <w:sz w:val="24"/>
          <w:szCs w:val="24"/>
        </w:rPr>
        <w:t xml:space="preserve"> në territorin doganor të Republikës së Shqipërisë;</w:t>
      </w:r>
    </w:p>
    <w:p w14:paraId="01D770E2"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c) </w:t>
      </w:r>
      <w:proofErr w:type="spellStart"/>
      <w:r w:rsidR="00862A00" w:rsidRPr="00EA5E92">
        <w:rPr>
          <w:rFonts w:ascii="Garamond" w:hAnsi="Garamond" w:cs="Times New Roman"/>
          <w:color w:val="000000" w:themeColor="text1"/>
          <w:sz w:val="24"/>
          <w:szCs w:val="24"/>
        </w:rPr>
        <w:t>rihyrjes</w:t>
      </w:r>
      <w:proofErr w:type="spellEnd"/>
      <w:r w:rsidR="00862A00" w:rsidRPr="00EA5E92">
        <w:rPr>
          <w:rFonts w:ascii="Garamond" w:hAnsi="Garamond" w:cs="Times New Roman"/>
          <w:color w:val="000000" w:themeColor="text1"/>
          <w:sz w:val="24"/>
          <w:szCs w:val="24"/>
        </w:rPr>
        <w:t xml:space="preserve"> në territorin doganor të Republikës së Shqipërisë të mallrave shqiptare, të cilat janë vendosur më parë nën një regjim doganor të transitit për kalimin përmes një vendi ose territori jashtë territorit doganor të Republikës së Shqipërisë dhe kanë </w:t>
      </w:r>
      <w:proofErr w:type="spellStart"/>
      <w:r w:rsidR="00862A00" w:rsidRPr="00EA5E92">
        <w:rPr>
          <w:rFonts w:ascii="Garamond" w:hAnsi="Garamond" w:cs="Times New Roman"/>
          <w:color w:val="000000" w:themeColor="text1"/>
          <w:sz w:val="24"/>
          <w:szCs w:val="24"/>
        </w:rPr>
        <w:t>destinacion</w:t>
      </w:r>
      <w:proofErr w:type="spellEnd"/>
      <w:r w:rsidR="00862A00" w:rsidRPr="00EA5E92">
        <w:rPr>
          <w:rFonts w:ascii="Garamond" w:hAnsi="Garamond" w:cs="Times New Roman"/>
          <w:color w:val="000000" w:themeColor="text1"/>
          <w:sz w:val="24"/>
          <w:szCs w:val="24"/>
        </w:rPr>
        <w:t xml:space="preserve"> përfundimtar në Republikën e Shqipërisë.</w:t>
      </w:r>
    </w:p>
    <w:p w14:paraId="41124AF2"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2. </w:t>
      </w:r>
      <w:r w:rsidR="00B7201B" w:rsidRPr="00EA5E92">
        <w:rPr>
          <w:rFonts w:ascii="Garamond" w:hAnsi="Garamond" w:cs="Times New Roman"/>
          <w:color w:val="000000" w:themeColor="text1"/>
          <w:sz w:val="24"/>
          <w:szCs w:val="24"/>
        </w:rPr>
        <w:t>Personi që importon mallra</w:t>
      </w:r>
      <w:r w:rsidR="00862A00" w:rsidRPr="00EA5E92">
        <w:rPr>
          <w:rFonts w:ascii="Garamond" w:hAnsi="Garamond" w:cs="Times New Roman"/>
          <w:color w:val="000000" w:themeColor="text1"/>
          <w:sz w:val="24"/>
          <w:szCs w:val="24"/>
        </w:rPr>
        <w:t xml:space="preserve"> në për</w:t>
      </w:r>
      <w:r w:rsidR="00B7201B" w:rsidRPr="00EA5E92">
        <w:rPr>
          <w:rFonts w:ascii="Garamond" w:hAnsi="Garamond" w:cs="Times New Roman"/>
          <w:color w:val="000000" w:themeColor="text1"/>
          <w:sz w:val="24"/>
          <w:szCs w:val="24"/>
        </w:rPr>
        <w:t>puthje me këtë nen</w:t>
      </w:r>
      <w:r w:rsidR="00862A00" w:rsidRPr="00EA5E92">
        <w:rPr>
          <w:rFonts w:ascii="Garamond" w:hAnsi="Garamond" w:cs="Times New Roman"/>
          <w:color w:val="000000" w:themeColor="text1"/>
          <w:sz w:val="24"/>
          <w:szCs w:val="24"/>
        </w:rPr>
        <w:t xml:space="preserve"> duhet të jetë i njëjti person që i ka eksportuar mallrat, si dhe duhet të paraqesë në deklaratën doganore numrin e referencës së deklaratës doganore të përdorur për nxjerrjen e përkohshme të mallrave jashtë territorit doganor shqiptar dhe numrin e referencës ose numrin e autorizimit të thjeshtuar për eksport të lëshuar nga autoriteti përgjegjës për kontrollin shtetëror të eksp</w:t>
      </w:r>
      <w:r w:rsidR="00EA2120" w:rsidRPr="00EA5E92">
        <w:rPr>
          <w:rFonts w:ascii="Garamond" w:hAnsi="Garamond" w:cs="Times New Roman"/>
          <w:color w:val="000000" w:themeColor="text1"/>
          <w:sz w:val="24"/>
          <w:szCs w:val="24"/>
        </w:rPr>
        <w:t>orteve, në përputhje me pikën 2 të nenit 18</w:t>
      </w:r>
      <w:r w:rsidR="00862A00" w:rsidRPr="00EA5E92">
        <w:rPr>
          <w:rFonts w:ascii="Garamond" w:hAnsi="Garamond" w:cs="Times New Roman"/>
          <w:color w:val="000000" w:themeColor="text1"/>
          <w:sz w:val="24"/>
          <w:szCs w:val="24"/>
        </w:rPr>
        <w:t xml:space="preserve"> ose </w:t>
      </w:r>
      <w:r w:rsidR="00EA2120" w:rsidRPr="00EA5E92">
        <w:rPr>
          <w:rFonts w:ascii="Garamond" w:hAnsi="Garamond" w:cs="Times New Roman"/>
          <w:color w:val="000000" w:themeColor="text1"/>
          <w:sz w:val="24"/>
          <w:szCs w:val="24"/>
        </w:rPr>
        <w:t xml:space="preserve">me </w:t>
      </w:r>
      <w:r w:rsidR="00862A00" w:rsidRPr="00EA5E92">
        <w:rPr>
          <w:rFonts w:ascii="Garamond" w:hAnsi="Garamond" w:cs="Times New Roman"/>
          <w:color w:val="000000" w:themeColor="text1"/>
          <w:sz w:val="24"/>
          <w:szCs w:val="24"/>
        </w:rPr>
        <w:t>pikën</w:t>
      </w:r>
      <w:r w:rsidR="00EA2120" w:rsidRPr="00EA5E92">
        <w:rPr>
          <w:rFonts w:ascii="Garamond" w:hAnsi="Garamond" w:cs="Times New Roman"/>
          <w:color w:val="000000" w:themeColor="text1"/>
          <w:sz w:val="24"/>
          <w:szCs w:val="24"/>
        </w:rPr>
        <w:t xml:space="preserve"> 1 të nenit 19 të këtij ligji.</w:t>
      </w:r>
    </w:p>
    <w:p w14:paraId="75D1EC45"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3. </w:t>
      </w:r>
      <w:r w:rsidR="00862A00" w:rsidRPr="00EA5E92">
        <w:rPr>
          <w:rFonts w:ascii="Garamond" w:hAnsi="Garamond" w:cs="Times New Roman"/>
          <w:color w:val="000000" w:themeColor="text1"/>
          <w:sz w:val="24"/>
          <w:szCs w:val="24"/>
        </w:rPr>
        <w:t>Autoriteti përgjegjës për kontrollin shtetëror të eksporteve refuzon importin dhe e regjistron menjëherë këtë refuzim në sistemin elektronik të licencimit, nëse:</w:t>
      </w:r>
    </w:p>
    <w:p w14:paraId="1162196A"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a) </w:t>
      </w:r>
      <w:r w:rsidR="00862A00" w:rsidRPr="00EA5E92">
        <w:rPr>
          <w:rFonts w:ascii="Garamond" w:hAnsi="Garamond" w:cs="Times New Roman"/>
          <w:color w:val="000000" w:themeColor="text1"/>
          <w:sz w:val="24"/>
          <w:szCs w:val="24"/>
        </w:rPr>
        <w:t xml:space="preserve">kërkuesi nuk përmbush kriteret për lehtësirat administrative të parashikuara në këtë nen; </w:t>
      </w:r>
    </w:p>
    <w:p w14:paraId="7B75C535"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lastRenderedPageBreak/>
        <w:t xml:space="preserve">b) </w:t>
      </w:r>
      <w:r w:rsidR="00862A00" w:rsidRPr="00EA5E92">
        <w:rPr>
          <w:rFonts w:ascii="Garamond" w:hAnsi="Garamond" w:cs="Times New Roman"/>
          <w:color w:val="000000" w:themeColor="text1"/>
          <w:sz w:val="24"/>
          <w:szCs w:val="24"/>
        </w:rPr>
        <w:t xml:space="preserve">ka </w:t>
      </w:r>
      <w:proofErr w:type="spellStart"/>
      <w:r w:rsidR="00862A00" w:rsidRPr="00EA5E92">
        <w:rPr>
          <w:rFonts w:ascii="Garamond" w:hAnsi="Garamond" w:cs="Times New Roman"/>
          <w:color w:val="000000" w:themeColor="text1"/>
          <w:sz w:val="24"/>
          <w:szCs w:val="24"/>
        </w:rPr>
        <w:t>indicie</w:t>
      </w:r>
      <w:proofErr w:type="spellEnd"/>
      <w:r w:rsidR="00862A00" w:rsidRPr="00EA5E92">
        <w:rPr>
          <w:rFonts w:ascii="Garamond" w:hAnsi="Garamond" w:cs="Times New Roman"/>
          <w:color w:val="000000" w:themeColor="text1"/>
          <w:sz w:val="24"/>
          <w:szCs w:val="24"/>
        </w:rPr>
        <w:t xml:space="preserve"> të bazuara që tregojnë se një nga personat e përfshirë në situatat e përm</w:t>
      </w:r>
      <w:r w:rsidR="00EA2120" w:rsidRPr="00EA5E92">
        <w:rPr>
          <w:rFonts w:ascii="Garamond" w:hAnsi="Garamond" w:cs="Times New Roman"/>
          <w:color w:val="000000" w:themeColor="text1"/>
          <w:sz w:val="24"/>
          <w:szCs w:val="24"/>
        </w:rPr>
        <w:t>endura në shkronjat “a” ose “b” të pikës 1</w:t>
      </w:r>
      <w:r w:rsidR="00862A00" w:rsidRPr="00EA5E92">
        <w:rPr>
          <w:rFonts w:ascii="Garamond" w:hAnsi="Garamond" w:cs="Times New Roman"/>
          <w:color w:val="000000" w:themeColor="text1"/>
          <w:sz w:val="24"/>
          <w:szCs w:val="24"/>
        </w:rPr>
        <w:t xml:space="preserve"> të këtij neni, duke përfshirë personin që e ka ftuar kërkuesin në veprimtarinë jashtë territorit doganor të Republikës së Shqipërisë, përbëjnë kërcënim për sigurinë apo kërcënim për sigurinë publike.</w:t>
      </w:r>
    </w:p>
    <w:p w14:paraId="701B69F4"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66BC9E77"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Neni 14</w:t>
      </w:r>
    </w:p>
    <w:p w14:paraId="6D181990" w14:textId="77777777" w:rsidR="00862A00" w:rsidRPr="00EA5E92" w:rsidRDefault="00862A00"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 xml:space="preserve">Kufizimet kombëtare </w:t>
      </w:r>
      <w:r w:rsidR="003858AB" w:rsidRPr="00EA5E92">
        <w:rPr>
          <w:rFonts w:ascii="Garamond" w:hAnsi="Garamond" w:cs="Times New Roman"/>
          <w:b/>
          <w:color w:val="000000" w:themeColor="text1"/>
          <w:sz w:val="24"/>
          <w:szCs w:val="24"/>
        </w:rPr>
        <w:t>për</w:t>
      </w:r>
      <w:r w:rsidRPr="00EA5E92">
        <w:rPr>
          <w:rFonts w:ascii="Garamond" w:hAnsi="Garamond" w:cs="Times New Roman"/>
          <w:b/>
          <w:color w:val="000000" w:themeColor="text1"/>
          <w:sz w:val="24"/>
          <w:szCs w:val="24"/>
        </w:rPr>
        <w:t xml:space="preserve"> importin</w:t>
      </w:r>
    </w:p>
    <w:p w14:paraId="50999D73"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p>
    <w:p w14:paraId="303A3399"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Ky ligj nuk cenon dhe nuk përjashton miratimin ose zbatimin e kufizimeve sasiore </w:t>
      </w:r>
      <w:r w:rsidR="003858AB" w:rsidRPr="00EA5E92">
        <w:rPr>
          <w:rFonts w:ascii="Garamond" w:hAnsi="Garamond" w:cs="Times New Roman"/>
          <w:color w:val="000000" w:themeColor="text1"/>
          <w:sz w:val="24"/>
          <w:szCs w:val="24"/>
        </w:rPr>
        <w:t>për</w:t>
      </w:r>
      <w:r w:rsidRPr="00EA5E92">
        <w:rPr>
          <w:rFonts w:ascii="Garamond" w:hAnsi="Garamond" w:cs="Times New Roman"/>
          <w:color w:val="000000" w:themeColor="text1"/>
          <w:sz w:val="24"/>
          <w:szCs w:val="24"/>
        </w:rPr>
        <w:t xml:space="preserve"> importet, të cilat janë të nevojshme për arsye të politikës publike, sigurisë publike ose për arsye të pronësisë industriale dhe tregtare.</w:t>
      </w:r>
    </w:p>
    <w:p w14:paraId="43DA40DC"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26F70E51"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KREU </w:t>
      </w:r>
      <w:proofErr w:type="spellStart"/>
      <w:r w:rsidRPr="00EA5E92">
        <w:rPr>
          <w:rFonts w:ascii="Garamond" w:hAnsi="Garamond" w:cs="Times New Roman"/>
          <w:color w:val="000000" w:themeColor="text1"/>
          <w:sz w:val="24"/>
          <w:szCs w:val="24"/>
        </w:rPr>
        <w:t>III</w:t>
      </w:r>
      <w:proofErr w:type="spellEnd"/>
    </w:p>
    <w:p w14:paraId="6EECFD75"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KËRKESAT DHE PROCEDURA PËR EKSPORTIN, </w:t>
      </w:r>
      <w:proofErr w:type="spellStart"/>
      <w:r w:rsidRPr="00EA5E92">
        <w:rPr>
          <w:rFonts w:ascii="Garamond" w:hAnsi="Garamond" w:cs="Times New Roman"/>
          <w:color w:val="000000" w:themeColor="text1"/>
          <w:sz w:val="24"/>
          <w:szCs w:val="24"/>
        </w:rPr>
        <w:t>RIEKSPORTIN</w:t>
      </w:r>
      <w:proofErr w:type="spellEnd"/>
    </w:p>
    <w:p w14:paraId="14C46F03"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4EE38328"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Neni 15</w:t>
      </w:r>
    </w:p>
    <w:p w14:paraId="092B70CC" w14:textId="77777777" w:rsidR="00862A00" w:rsidRPr="00EA5E92" w:rsidRDefault="00862A00"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Autorizimi për eksport</w:t>
      </w:r>
    </w:p>
    <w:p w14:paraId="6292FEB9"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3C42FD63"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1. </w:t>
      </w:r>
      <w:r w:rsidR="00862A00" w:rsidRPr="00EA5E92">
        <w:rPr>
          <w:rFonts w:ascii="Garamond" w:hAnsi="Garamond" w:cs="Times New Roman"/>
          <w:color w:val="000000" w:themeColor="text1"/>
          <w:sz w:val="24"/>
          <w:szCs w:val="24"/>
        </w:rPr>
        <w:t>Autorizimi për eksport ka si objekt nxjerrjen e mallrave</w:t>
      </w:r>
      <w:r w:rsidR="00DF031B" w:rsidRPr="00EA5E92">
        <w:rPr>
          <w:rFonts w:ascii="Garamond" w:hAnsi="Garamond" w:cs="Times New Roman"/>
          <w:color w:val="000000" w:themeColor="text1"/>
          <w:sz w:val="24"/>
          <w:szCs w:val="24"/>
        </w:rPr>
        <w:t xml:space="preserve"> të </w:t>
      </w:r>
      <w:proofErr w:type="spellStart"/>
      <w:r w:rsidR="00DF031B" w:rsidRPr="00EA5E92">
        <w:rPr>
          <w:rFonts w:ascii="Garamond" w:hAnsi="Garamond" w:cs="Times New Roman"/>
          <w:color w:val="000000" w:themeColor="text1"/>
          <w:sz w:val="24"/>
          <w:szCs w:val="24"/>
        </w:rPr>
        <w:t>listuara</w:t>
      </w:r>
      <w:proofErr w:type="spellEnd"/>
      <w:r w:rsidR="00DF031B" w:rsidRPr="00EA5E92">
        <w:rPr>
          <w:rFonts w:ascii="Garamond" w:hAnsi="Garamond" w:cs="Times New Roman"/>
          <w:color w:val="000000" w:themeColor="text1"/>
          <w:sz w:val="24"/>
          <w:szCs w:val="24"/>
        </w:rPr>
        <w:t xml:space="preserve"> në </w:t>
      </w:r>
      <w:r w:rsidR="00862A00" w:rsidRPr="00EA5E92">
        <w:rPr>
          <w:rFonts w:ascii="Garamond" w:hAnsi="Garamond" w:cs="Times New Roman"/>
          <w:color w:val="000000" w:themeColor="text1"/>
          <w:sz w:val="24"/>
          <w:szCs w:val="24"/>
        </w:rPr>
        <w:t>shtojcën I bashkëlidhur këtij ligji jashtë territorit doganor të Republikës së Shqipërisë.</w:t>
      </w:r>
    </w:p>
    <w:p w14:paraId="70FF944E"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2. </w:t>
      </w:r>
      <w:r w:rsidR="00862A00" w:rsidRPr="00EA5E92">
        <w:rPr>
          <w:rFonts w:ascii="Garamond" w:hAnsi="Garamond" w:cs="Times New Roman"/>
          <w:color w:val="000000" w:themeColor="text1"/>
          <w:sz w:val="24"/>
          <w:szCs w:val="24"/>
        </w:rPr>
        <w:t xml:space="preserve">Autoriteti përgjegjës për kontrollin shtetëror të eksporteve lëshon autorizime për eksport me kërkesë të çdo eksportuesi të licencuar, sipas legjislacionit në fuqi për armët, për të prodhuar, blerë, mbajtur ose tregtuar mallra të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shtojcën I bashkëlidhur këtij ligji.</w:t>
      </w:r>
    </w:p>
    <w:p w14:paraId="17E97045"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3. </w:t>
      </w:r>
      <w:r w:rsidR="00862A00" w:rsidRPr="00EA5E92">
        <w:rPr>
          <w:rFonts w:ascii="Garamond" w:hAnsi="Garamond" w:cs="Times New Roman"/>
          <w:color w:val="000000" w:themeColor="text1"/>
          <w:sz w:val="24"/>
          <w:szCs w:val="24"/>
        </w:rPr>
        <w:t>Autorizimi për eksport përmban informacionin e parash</w:t>
      </w:r>
      <w:r w:rsidR="00EA2120" w:rsidRPr="00EA5E92">
        <w:rPr>
          <w:rFonts w:ascii="Garamond" w:hAnsi="Garamond" w:cs="Times New Roman"/>
          <w:color w:val="000000" w:themeColor="text1"/>
          <w:sz w:val="24"/>
          <w:szCs w:val="24"/>
        </w:rPr>
        <w:t>ikuar</w:t>
      </w:r>
      <w:r w:rsidR="00DF031B" w:rsidRPr="00EA5E92">
        <w:rPr>
          <w:rFonts w:ascii="Garamond" w:hAnsi="Garamond" w:cs="Times New Roman"/>
          <w:color w:val="000000" w:themeColor="text1"/>
          <w:sz w:val="24"/>
          <w:szCs w:val="24"/>
        </w:rPr>
        <w:t xml:space="preserve"> sipas</w:t>
      </w:r>
      <w:r w:rsidR="00862A00" w:rsidRPr="00EA5E92">
        <w:rPr>
          <w:rFonts w:ascii="Garamond" w:hAnsi="Garamond" w:cs="Times New Roman"/>
          <w:color w:val="000000" w:themeColor="text1"/>
          <w:sz w:val="24"/>
          <w:szCs w:val="24"/>
        </w:rPr>
        <w:t xml:space="preserve"> shtojcës </w:t>
      </w:r>
      <w:proofErr w:type="spellStart"/>
      <w:r w:rsidR="00862A00" w:rsidRPr="00EA5E92">
        <w:rPr>
          <w:rFonts w:ascii="Garamond" w:hAnsi="Garamond" w:cs="Times New Roman"/>
          <w:color w:val="000000" w:themeColor="text1"/>
          <w:sz w:val="24"/>
          <w:szCs w:val="24"/>
        </w:rPr>
        <w:t>III</w:t>
      </w:r>
      <w:proofErr w:type="spellEnd"/>
      <w:r w:rsidR="00862A00" w:rsidRPr="00EA5E92">
        <w:rPr>
          <w:rFonts w:ascii="Garamond" w:hAnsi="Garamond" w:cs="Times New Roman"/>
          <w:color w:val="000000" w:themeColor="text1"/>
          <w:sz w:val="24"/>
          <w:szCs w:val="24"/>
        </w:rPr>
        <w:t xml:space="preserve"> bashkëlidhur këtij ligji dhe lëshohet nëpërmjet sistemit elektronik të licencimit në një nga format e mëposhtme:</w:t>
      </w:r>
    </w:p>
    <w:p w14:paraId="7184CB53"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a) </w:t>
      </w:r>
      <w:r w:rsidR="00862A00" w:rsidRPr="00EA5E92">
        <w:rPr>
          <w:rFonts w:ascii="Garamond" w:hAnsi="Garamond" w:cs="Times New Roman"/>
          <w:color w:val="000000" w:themeColor="text1"/>
          <w:sz w:val="24"/>
          <w:szCs w:val="24"/>
        </w:rPr>
        <w:t>nj</w:t>
      </w:r>
      <w:r w:rsidR="00EA2120" w:rsidRPr="00EA5E92">
        <w:rPr>
          <w:rFonts w:ascii="Garamond" w:hAnsi="Garamond" w:cs="Times New Roman"/>
          <w:color w:val="000000" w:themeColor="text1"/>
          <w:sz w:val="24"/>
          <w:szCs w:val="24"/>
        </w:rPr>
        <w:t>ë autorizim apo licencë e vetme</w:t>
      </w:r>
      <w:r w:rsidR="00862A00" w:rsidRPr="00EA5E92">
        <w:rPr>
          <w:rFonts w:ascii="Garamond" w:hAnsi="Garamond" w:cs="Times New Roman"/>
          <w:color w:val="000000" w:themeColor="text1"/>
          <w:sz w:val="24"/>
          <w:szCs w:val="24"/>
        </w:rPr>
        <w:t xml:space="preserve"> që i jepet një eksportuesi të caktuar për një dërgesë të një apo më shumë mallrave të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w:t>
      </w:r>
      <w:r w:rsidR="00EA2120" w:rsidRPr="00EA5E92">
        <w:rPr>
          <w:rFonts w:ascii="Garamond" w:hAnsi="Garamond" w:cs="Times New Roman"/>
          <w:color w:val="000000" w:themeColor="text1"/>
          <w:sz w:val="24"/>
          <w:szCs w:val="24"/>
        </w:rPr>
        <w:t>jcën I bashkëlidhur këtij ligji</w:t>
      </w:r>
      <w:r w:rsidR="00862A00" w:rsidRPr="00EA5E92">
        <w:rPr>
          <w:rFonts w:ascii="Garamond" w:hAnsi="Garamond" w:cs="Times New Roman"/>
          <w:color w:val="000000" w:themeColor="text1"/>
          <w:sz w:val="24"/>
          <w:szCs w:val="24"/>
        </w:rPr>
        <w:t xml:space="preserve"> te një marrës ose përfitues i identifikuar si fundor;</w:t>
      </w:r>
    </w:p>
    <w:p w14:paraId="0E791B34"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b) </w:t>
      </w:r>
      <w:r w:rsidR="00862A00" w:rsidRPr="00EA5E92">
        <w:rPr>
          <w:rFonts w:ascii="Garamond" w:hAnsi="Garamond" w:cs="Times New Roman"/>
          <w:color w:val="000000" w:themeColor="text1"/>
          <w:sz w:val="24"/>
          <w:szCs w:val="24"/>
        </w:rPr>
        <w:t>një auto</w:t>
      </w:r>
      <w:r w:rsidR="00EA2120" w:rsidRPr="00EA5E92">
        <w:rPr>
          <w:rFonts w:ascii="Garamond" w:hAnsi="Garamond" w:cs="Times New Roman"/>
          <w:color w:val="000000" w:themeColor="text1"/>
          <w:sz w:val="24"/>
          <w:szCs w:val="24"/>
        </w:rPr>
        <w:t>rizim apo licencë e shumëfishtë</w:t>
      </w:r>
      <w:r w:rsidR="00862A00" w:rsidRPr="00EA5E92">
        <w:rPr>
          <w:rFonts w:ascii="Garamond" w:hAnsi="Garamond" w:cs="Times New Roman"/>
          <w:color w:val="000000" w:themeColor="text1"/>
          <w:sz w:val="24"/>
          <w:szCs w:val="24"/>
        </w:rPr>
        <w:t xml:space="preserve"> që i jepet një eksportuesi të caktuar për dërgesa të shumëfishta të një apo më shumë mallrave të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w:t>
      </w:r>
      <w:r w:rsidR="00EA2120" w:rsidRPr="00EA5E92">
        <w:rPr>
          <w:rFonts w:ascii="Garamond" w:hAnsi="Garamond" w:cs="Times New Roman"/>
          <w:color w:val="000000" w:themeColor="text1"/>
          <w:sz w:val="24"/>
          <w:szCs w:val="24"/>
        </w:rPr>
        <w:t>jcën I bashkëlidhur këtij ligji</w:t>
      </w:r>
      <w:r w:rsidR="00862A00" w:rsidRPr="00EA5E92">
        <w:rPr>
          <w:rFonts w:ascii="Garamond" w:hAnsi="Garamond" w:cs="Times New Roman"/>
          <w:color w:val="000000" w:themeColor="text1"/>
          <w:sz w:val="24"/>
          <w:szCs w:val="24"/>
        </w:rPr>
        <w:t xml:space="preserve"> te një apo disa marrës ose përfitues të identifikuar fundorë në një apo në disa vende;</w:t>
      </w:r>
    </w:p>
    <w:p w14:paraId="57154AAB"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c) </w:t>
      </w:r>
      <w:r w:rsidR="00862A00" w:rsidRPr="00EA5E92">
        <w:rPr>
          <w:rFonts w:ascii="Garamond" w:hAnsi="Garamond" w:cs="Times New Roman"/>
          <w:color w:val="000000" w:themeColor="text1"/>
          <w:sz w:val="24"/>
          <w:szCs w:val="24"/>
        </w:rPr>
        <w:t>një autorizim komb</w:t>
      </w:r>
      <w:r w:rsidR="00EA2120" w:rsidRPr="00EA5E92">
        <w:rPr>
          <w:rFonts w:ascii="Garamond" w:hAnsi="Garamond" w:cs="Times New Roman"/>
          <w:color w:val="000000" w:themeColor="text1"/>
          <w:sz w:val="24"/>
          <w:szCs w:val="24"/>
        </w:rPr>
        <w:t>ëtar i përgjithshëm për eksport</w:t>
      </w:r>
      <w:r w:rsidR="00862A00" w:rsidRPr="00EA5E92">
        <w:rPr>
          <w:rFonts w:ascii="Garamond" w:hAnsi="Garamond" w:cs="Times New Roman"/>
          <w:color w:val="000000" w:themeColor="text1"/>
          <w:sz w:val="24"/>
          <w:szCs w:val="24"/>
        </w:rPr>
        <w:t xml:space="preserve"> që autorizon drejtpërdrejt eksportin e mallrave të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w:t>
      </w:r>
      <w:r w:rsidR="00EA2120" w:rsidRPr="00EA5E92">
        <w:rPr>
          <w:rFonts w:ascii="Garamond" w:hAnsi="Garamond" w:cs="Times New Roman"/>
          <w:color w:val="000000" w:themeColor="text1"/>
          <w:sz w:val="24"/>
          <w:szCs w:val="24"/>
        </w:rPr>
        <w:t>jcën I bashkëlidhur këtij ligji</w:t>
      </w:r>
      <w:r w:rsidR="00862A00" w:rsidRPr="00EA5E92">
        <w:rPr>
          <w:rFonts w:ascii="Garamond" w:hAnsi="Garamond" w:cs="Times New Roman"/>
          <w:color w:val="000000" w:themeColor="text1"/>
          <w:sz w:val="24"/>
          <w:szCs w:val="24"/>
        </w:rPr>
        <w:t xml:space="preserve"> nga eksportues të vendosur në territorin e Republikës së Shqipërisë, nëse eksportuesi plotëson kërkesat e përcaktuara në këtë ligj dhe përmbush kushtet e përgjithshme të parashikuara në autorizimin kombëtar të përgjithshëm për eksport.</w:t>
      </w:r>
    </w:p>
    <w:p w14:paraId="7CE7CD9C" w14:textId="77777777" w:rsidR="00862A00" w:rsidRPr="00EA5E92" w:rsidRDefault="00CE7568"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4. </w:t>
      </w:r>
      <w:r w:rsidR="00862A00" w:rsidRPr="00EA5E92">
        <w:rPr>
          <w:rFonts w:ascii="Garamond" w:hAnsi="Garamond" w:cs="Times New Roman"/>
          <w:color w:val="000000" w:themeColor="text1"/>
          <w:sz w:val="24"/>
          <w:szCs w:val="24"/>
        </w:rPr>
        <w:t>Autoriteti përgjegjës për kontrollin shtetëror të ek</w:t>
      </w:r>
      <w:r w:rsidR="0004250E" w:rsidRPr="00EA5E92">
        <w:rPr>
          <w:rFonts w:ascii="Garamond" w:hAnsi="Garamond" w:cs="Times New Roman"/>
          <w:color w:val="000000" w:themeColor="text1"/>
          <w:sz w:val="24"/>
          <w:szCs w:val="24"/>
        </w:rPr>
        <w:t>sporteve nuk e pranon aplikimin</w:t>
      </w:r>
      <w:r w:rsidR="00862A00" w:rsidRPr="00EA5E92">
        <w:rPr>
          <w:rFonts w:ascii="Garamond" w:hAnsi="Garamond" w:cs="Times New Roman"/>
          <w:color w:val="000000" w:themeColor="text1"/>
          <w:sz w:val="24"/>
          <w:szCs w:val="24"/>
        </w:rPr>
        <w:t xml:space="preserve"> kur një person nuk gëzon të drejtën të kërkojë një autorizim për eksport</w:t>
      </w:r>
      <w:r w:rsidR="0004250E" w:rsidRPr="00EA5E92">
        <w:rPr>
          <w:rFonts w:ascii="Garamond" w:hAnsi="Garamond" w:cs="Times New Roman"/>
          <w:color w:val="000000" w:themeColor="text1"/>
          <w:sz w:val="24"/>
          <w:szCs w:val="24"/>
        </w:rPr>
        <w:t>,</w:t>
      </w:r>
      <w:r w:rsidR="00862A00" w:rsidRPr="00EA5E92">
        <w:rPr>
          <w:rFonts w:ascii="Garamond" w:hAnsi="Garamond" w:cs="Times New Roman"/>
          <w:color w:val="000000" w:themeColor="text1"/>
          <w:sz w:val="24"/>
          <w:szCs w:val="24"/>
        </w:rPr>
        <w:t xml:space="preserve"> sipas pikës 2 të këtij neni.</w:t>
      </w:r>
    </w:p>
    <w:p w14:paraId="63C7E722"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06FB0129"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Neni 16</w:t>
      </w:r>
    </w:p>
    <w:p w14:paraId="66683465" w14:textId="77777777" w:rsidR="00862A00" w:rsidRPr="00EA5E92" w:rsidRDefault="00862A00"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Procedura e autorizimit për eksport</w:t>
      </w:r>
    </w:p>
    <w:p w14:paraId="46AEF0DD"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405B36E3" w14:textId="77777777" w:rsidR="00862A00" w:rsidRPr="00EA5E92" w:rsidRDefault="00C63ECB"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1. </w:t>
      </w:r>
      <w:r w:rsidR="00862A00" w:rsidRPr="00EA5E92">
        <w:rPr>
          <w:rFonts w:ascii="Garamond" w:hAnsi="Garamond" w:cs="Times New Roman"/>
          <w:color w:val="000000" w:themeColor="text1"/>
          <w:sz w:val="24"/>
          <w:szCs w:val="24"/>
        </w:rPr>
        <w:t>Autoriteti përgjegjës për kontrollin shtetëror të eksporteve përpunon kërkesat për autorizim për eksport brenda një periudhe jo më të gjatë se 9</w:t>
      </w:r>
      <w:r w:rsidR="00C018C2" w:rsidRPr="00EA5E92">
        <w:rPr>
          <w:rFonts w:ascii="Garamond" w:hAnsi="Garamond" w:cs="Times New Roman"/>
          <w:color w:val="000000" w:themeColor="text1"/>
          <w:sz w:val="24"/>
          <w:szCs w:val="24"/>
        </w:rPr>
        <w:t>0 ditë pune nga data kur</w:t>
      </w:r>
      <w:r w:rsidR="00862A00" w:rsidRPr="00EA5E92">
        <w:rPr>
          <w:rFonts w:ascii="Garamond" w:hAnsi="Garamond" w:cs="Times New Roman"/>
          <w:color w:val="000000" w:themeColor="text1"/>
          <w:sz w:val="24"/>
          <w:szCs w:val="24"/>
        </w:rPr>
        <w:t xml:space="preserve"> i janë dërguar të gjitha informacionet e nevoj</w:t>
      </w:r>
      <w:r w:rsidR="007F2B65" w:rsidRPr="00EA5E92">
        <w:rPr>
          <w:rFonts w:ascii="Garamond" w:hAnsi="Garamond" w:cs="Times New Roman"/>
          <w:color w:val="000000" w:themeColor="text1"/>
          <w:sz w:val="24"/>
          <w:szCs w:val="24"/>
        </w:rPr>
        <w:t>shme. Për arsye të justifikuara</w:t>
      </w:r>
      <w:r w:rsidR="00862A00" w:rsidRPr="00EA5E92">
        <w:rPr>
          <w:rFonts w:ascii="Garamond" w:hAnsi="Garamond" w:cs="Times New Roman"/>
          <w:color w:val="000000" w:themeColor="text1"/>
          <w:sz w:val="24"/>
          <w:szCs w:val="24"/>
        </w:rPr>
        <w:t xml:space="preserve"> kjo periudhë mund të zgjatet deri në 110 ditë pune.</w:t>
      </w:r>
    </w:p>
    <w:p w14:paraId="06556BD3" w14:textId="77777777" w:rsidR="00862A00" w:rsidRPr="00EA5E92" w:rsidRDefault="00C63ECB"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2. </w:t>
      </w:r>
      <w:r w:rsidR="00862A00" w:rsidRPr="00EA5E92">
        <w:rPr>
          <w:rFonts w:ascii="Garamond" w:hAnsi="Garamond" w:cs="Times New Roman"/>
          <w:color w:val="000000" w:themeColor="text1"/>
          <w:sz w:val="24"/>
          <w:szCs w:val="24"/>
        </w:rPr>
        <w:t>Kërkuesi i paraqet autoritetit përgjegjës për kontrollin shtetëror të ek</w:t>
      </w:r>
      <w:r w:rsidR="007F2B65" w:rsidRPr="00EA5E92">
        <w:rPr>
          <w:rFonts w:ascii="Garamond" w:hAnsi="Garamond" w:cs="Times New Roman"/>
          <w:color w:val="000000" w:themeColor="text1"/>
          <w:sz w:val="24"/>
          <w:szCs w:val="24"/>
        </w:rPr>
        <w:t>sporteve dokumentet e nevojshme</w:t>
      </w:r>
      <w:r w:rsidR="00862A00" w:rsidRPr="00EA5E92">
        <w:rPr>
          <w:rFonts w:ascii="Garamond" w:hAnsi="Garamond" w:cs="Times New Roman"/>
          <w:color w:val="000000" w:themeColor="text1"/>
          <w:sz w:val="24"/>
          <w:szCs w:val="24"/>
        </w:rPr>
        <w:t xml:space="preserve"> që vërtetojnë se:</w:t>
      </w:r>
    </w:p>
    <w:p w14:paraId="16162A76" w14:textId="77777777" w:rsidR="00862A00" w:rsidRPr="00EA5E92" w:rsidRDefault="00C63ECB"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a) </w:t>
      </w:r>
      <w:r w:rsidR="00862A00" w:rsidRPr="00EA5E92">
        <w:rPr>
          <w:rFonts w:ascii="Garamond" w:hAnsi="Garamond" w:cs="Times New Roman"/>
          <w:color w:val="000000" w:themeColor="text1"/>
          <w:sz w:val="24"/>
          <w:szCs w:val="24"/>
        </w:rPr>
        <w:t>vendi importues e ka autorizuar importin;</w:t>
      </w:r>
    </w:p>
    <w:p w14:paraId="6B67BC2B" w14:textId="77777777" w:rsidR="00862A00" w:rsidRPr="00EA5E92" w:rsidRDefault="00C63ECB"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b) </w:t>
      </w:r>
      <w:r w:rsidR="00862A00" w:rsidRPr="00EA5E92">
        <w:rPr>
          <w:rFonts w:ascii="Garamond" w:hAnsi="Garamond" w:cs="Times New Roman"/>
          <w:color w:val="000000" w:themeColor="text1"/>
          <w:sz w:val="24"/>
          <w:szCs w:val="24"/>
        </w:rPr>
        <w:t>vendi ose vendet e transitit, nëse ka, nuk kanë kundërshtime për transitin.</w:t>
      </w:r>
    </w:p>
    <w:p w14:paraId="05AAAC85" w14:textId="77777777" w:rsidR="00862A00" w:rsidRPr="00EA5E92" w:rsidRDefault="00C63ECB"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3. </w:t>
      </w:r>
      <w:r w:rsidR="00862A00" w:rsidRPr="00EA5E92">
        <w:rPr>
          <w:rFonts w:ascii="Garamond" w:hAnsi="Garamond" w:cs="Times New Roman"/>
          <w:color w:val="000000" w:themeColor="text1"/>
          <w:sz w:val="24"/>
          <w:szCs w:val="24"/>
        </w:rPr>
        <w:t>Për qëll</w:t>
      </w:r>
      <w:r w:rsidR="007F2B65" w:rsidRPr="00EA5E92">
        <w:rPr>
          <w:rFonts w:ascii="Garamond" w:hAnsi="Garamond" w:cs="Times New Roman"/>
          <w:color w:val="000000" w:themeColor="text1"/>
          <w:sz w:val="24"/>
          <w:szCs w:val="24"/>
        </w:rPr>
        <w:t>imin e këtij neni, shkronja “b” e pikës 2</w:t>
      </w:r>
      <w:r w:rsidR="00862A00" w:rsidRPr="00EA5E92">
        <w:rPr>
          <w:rFonts w:ascii="Garamond" w:hAnsi="Garamond" w:cs="Times New Roman"/>
          <w:color w:val="000000" w:themeColor="text1"/>
          <w:sz w:val="24"/>
          <w:szCs w:val="24"/>
        </w:rPr>
        <w:t xml:space="preserve"> </w:t>
      </w:r>
      <w:r w:rsidR="007F2B65" w:rsidRPr="00EA5E92">
        <w:rPr>
          <w:rFonts w:ascii="Garamond" w:hAnsi="Garamond" w:cs="Times New Roman"/>
          <w:color w:val="000000" w:themeColor="text1"/>
          <w:sz w:val="24"/>
          <w:szCs w:val="24"/>
        </w:rPr>
        <w:t>të këtij neni</w:t>
      </w:r>
      <w:r w:rsidR="00862A00" w:rsidRPr="00EA5E92">
        <w:rPr>
          <w:rFonts w:ascii="Garamond" w:hAnsi="Garamond" w:cs="Times New Roman"/>
          <w:color w:val="000000" w:themeColor="text1"/>
          <w:sz w:val="24"/>
          <w:szCs w:val="24"/>
        </w:rPr>
        <w:t xml:space="preserve"> nuk zbatohet:</w:t>
      </w:r>
    </w:p>
    <w:p w14:paraId="7FA91732" w14:textId="77777777" w:rsidR="00862A00" w:rsidRPr="00EA5E92" w:rsidRDefault="00C63ECB"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a) </w:t>
      </w:r>
      <w:r w:rsidR="00862A00" w:rsidRPr="00EA5E92">
        <w:rPr>
          <w:rFonts w:ascii="Garamond" w:hAnsi="Garamond" w:cs="Times New Roman"/>
          <w:color w:val="000000" w:themeColor="text1"/>
          <w:sz w:val="24"/>
          <w:szCs w:val="24"/>
        </w:rPr>
        <w:t xml:space="preserve">për dërgesat në rrugë ajrore ose detare dhe përmes porteve ose aeroporteve të vendeve, me kusht që të mos ketë </w:t>
      </w:r>
      <w:proofErr w:type="spellStart"/>
      <w:r w:rsidR="00862A00" w:rsidRPr="00EA5E92">
        <w:rPr>
          <w:rFonts w:ascii="Garamond" w:hAnsi="Garamond" w:cs="Times New Roman"/>
          <w:color w:val="000000" w:themeColor="text1"/>
          <w:sz w:val="24"/>
          <w:szCs w:val="24"/>
        </w:rPr>
        <w:t>transbordim</w:t>
      </w:r>
      <w:proofErr w:type="spellEnd"/>
      <w:r w:rsidR="00862A00" w:rsidRPr="00EA5E92">
        <w:rPr>
          <w:rFonts w:ascii="Garamond" w:hAnsi="Garamond" w:cs="Times New Roman"/>
          <w:color w:val="000000" w:themeColor="text1"/>
          <w:sz w:val="24"/>
          <w:szCs w:val="24"/>
        </w:rPr>
        <w:t xml:space="preserve"> ose ndryshim të mjeteve të transportit;</w:t>
      </w:r>
    </w:p>
    <w:p w14:paraId="14EBD1CD" w14:textId="77777777" w:rsidR="00862A00" w:rsidRPr="00EA5E92" w:rsidRDefault="00C63ECB"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b) </w:t>
      </w:r>
      <w:r w:rsidR="00862A00" w:rsidRPr="00EA5E92">
        <w:rPr>
          <w:rFonts w:ascii="Garamond" w:hAnsi="Garamond" w:cs="Times New Roman"/>
          <w:color w:val="000000" w:themeColor="text1"/>
          <w:sz w:val="24"/>
          <w:szCs w:val="24"/>
        </w:rPr>
        <w:t xml:space="preserve">në rastin e eksporteve të përkohshme për qëllime të ligjshme dhe të </w:t>
      </w:r>
      <w:proofErr w:type="spellStart"/>
      <w:r w:rsidR="00862A00" w:rsidRPr="00EA5E92">
        <w:rPr>
          <w:rFonts w:ascii="Garamond" w:hAnsi="Garamond" w:cs="Times New Roman"/>
          <w:color w:val="000000" w:themeColor="text1"/>
          <w:sz w:val="24"/>
          <w:szCs w:val="24"/>
        </w:rPr>
        <w:t>verifikueshme</w:t>
      </w:r>
      <w:proofErr w:type="spellEnd"/>
      <w:r w:rsidR="00862A00" w:rsidRPr="00EA5E92">
        <w:rPr>
          <w:rFonts w:ascii="Garamond" w:hAnsi="Garamond" w:cs="Times New Roman"/>
          <w:color w:val="000000" w:themeColor="text1"/>
          <w:sz w:val="24"/>
          <w:szCs w:val="24"/>
        </w:rPr>
        <w:t>, ku përfshihet gjuetia, rikrijimet historike, qitja sportive, vlerësimi, ekspozimi dhe riparimi.</w:t>
      </w:r>
    </w:p>
    <w:p w14:paraId="35DC6A08" w14:textId="77777777" w:rsidR="00862A00" w:rsidRPr="00EA5E92" w:rsidRDefault="00C63ECB"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lastRenderedPageBreak/>
        <w:t xml:space="preserve">4. </w:t>
      </w:r>
      <w:r w:rsidR="00862A00" w:rsidRPr="00EA5E92">
        <w:rPr>
          <w:rFonts w:ascii="Garamond" w:hAnsi="Garamond" w:cs="Times New Roman"/>
          <w:color w:val="000000" w:themeColor="text1"/>
          <w:sz w:val="24"/>
          <w:szCs w:val="24"/>
        </w:rPr>
        <w:t>Autoriteti përgjegjës për kon</w:t>
      </w:r>
      <w:r w:rsidR="009F067A" w:rsidRPr="00EA5E92">
        <w:rPr>
          <w:rFonts w:ascii="Garamond" w:hAnsi="Garamond" w:cs="Times New Roman"/>
          <w:color w:val="000000" w:themeColor="text1"/>
          <w:sz w:val="24"/>
          <w:szCs w:val="24"/>
        </w:rPr>
        <w:t>trollin shtetëror të eksporteve</w:t>
      </w:r>
      <w:r w:rsidR="00862A00" w:rsidRPr="00EA5E92">
        <w:rPr>
          <w:rFonts w:ascii="Garamond" w:hAnsi="Garamond" w:cs="Times New Roman"/>
          <w:color w:val="000000" w:themeColor="text1"/>
          <w:sz w:val="24"/>
          <w:szCs w:val="24"/>
        </w:rPr>
        <w:t xml:space="preserve"> përpara lëshimi</w:t>
      </w:r>
      <w:r w:rsidR="009F067A" w:rsidRPr="00EA5E92">
        <w:rPr>
          <w:rFonts w:ascii="Garamond" w:hAnsi="Garamond" w:cs="Times New Roman"/>
          <w:color w:val="000000" w:themeColor="text1"/>
          <w:sz w:val="24"/>
          <w:szCs w:val="24"/>
        </w:rPr>
        <w:t>t të një autorizimi për eksport dhe</w:t>
      </w:r>
      <w:r w:rsidR="00862A00" w:rsidRPr="00EA5E92">
        <w:rPr>
          <w:rFonts w:ascii="Garamond" w:hAnsi="Garamond" w:cs="Times New Roman"/>
          <w:color w:val="000000" w:themeColor="text1"/>
          <w:sz w:val="24"/>
          <w:szCs w:val="24"/>
        </w:rPr>
        <w:t xml:space="preserve"> parashikuar në ne</w:t>
      </w:r>
      <w:r w:rsidR="009F067A" w:rsidRPr="00EA5E92">
        <w:rPr>
          <w:rFonts w:ascii="Garamond" w:hAnsi="Garamond" w:cs="Times New Roman"/>
          <w:color w:val="000000" w:themeColor="text1"/>
          <w:sz w:val="24"/>
          <w:szCs w:val="24"/>
        </w:rPr>
        <w:t>nin 14 të këtij ligji</w:t>
      </w:r>
      <w:r w:rsidR="00862A00" w:rsidRPr="00EA5E92">
        <w:rPr>
          <w:rFonts w:ascii="Garamond" w:hAnsi="Garamond" w:cs="Times New Roman"/>
          <w:color w:val="000000" w:themeColor="text1"/>
          <w:sz w:val="24"/>
          <w:szCs w:val="24"/>
        </w:rPr>
        <w:t xml:space="preserve"> verifikon dokumentet e dorëzuara, sipas pikave 2 dhe 3 të këtij neni.</w:t>
      </w:r>
    </w:p>
    <w:p w14:paraId="63DC9676" w14:textId="77777777" w:rsidR="00862A00" w:rsidRPr="00EA5E92" w:rsidRDefault="00C63ECB"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5. </w:t>
      </w:r>
      <w:r w:rsidR="00862A00" w:rsidRPr="00EA5E92">
        <w:rPr>
          <w:rFonts w:ascii="Garamond" w:hAnsi="Garamond" w:cs="Times New Roman"/>
          <w:color w:val="000000" w:themeColor="text1"/>
          <w:sz w:val="24"/>
          <w:szCs w:val="24"/>
        </w:rPr>
        <w:t>Vendi ose vendet e transitit të konsultuara kanë afat 20 ditë pune nga data e kërk</w:t>
      </w:r>
      <w:r w:rsidR="009F067A" w:rsidRPr="00EA5E92">
        <w:rPr>
          <w:rFonts w:ascii="Garamond" w:hAnsi="Garamond" w:cs="Times New Roman"/>
          <w:color w:val="000000" w:themeColor="text1"/>
          <w:sz w:val="24"/>
          <w:szCs w:val="24"/>
        </w:rPr>
        <w:t>esës me shkrim për t’u shprehur</w:t>
      </w:r>
      <w:r w:rsidR="00862A00" w:rsidRPr="00EA5E92">
        <w:rPr>
          <w:rFonts w:ascii="Garamond" w:hAnsi="Garamond" w:cs="Times New Roman"/>
          <w:color w:val="000000" w:themeColor="text1"/>
          <w:sz w:val="24"/>
          <w:szCs w:val="24"/>
        </w:rPr>
        <w:t xml:space="preserve"> në rast se nuk merret asnjë kundërshtim ndaj </w:t>
      </w:r>
      <w:r w:rsidR="009F067A" w:rsidRPr="00EA5E92">
        <w:rPr>
          <w:rFonts w:ascii="Garamond" w:hAnsi="Garamond" w:cs="Times New Roman"/>
          <w:color w:val="000000" w:themeColor="text1"/>
          <w:sz w:val="24"/>
          <w:szCs w:val="24"/>
        </w:rPr>
        <w:t>transitit, sipas shkronjës “b” të pikës 2</w:t>
      </w:r>
      <w:r w:rsidR="00862A00" w:rsidRPr="00EA5E92">
        <w:rPr>
          <w:rFonts w:ascii="Garamond" w:hAnsi="Garamond" w:cs="Times New Roman"/>
          <w:color w:val="000000" w:themeColor="text1"/>
          <w:sz w:val="24"/>
          <w:szCs w:val="24"/>
        </w:rPr>
        <w:t xml:space="preserve"> të këtij neni, konsiderohen se nuk kanë asnjë kundërshtim ndaj transitit.</w:t>
      </w:r>
    </w:p>
    <w:p w14:paraId="208519BE" w14:textId="77777777" w:rsidR="00862A00" w:rsidRPr="00EA5E92" w:rsidRDefault="00C63ECB"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6. </w:t>
      </w:r>
      <w:r w:rsidR="00862A00" w:rsidRPr="00EA5E92">
        <w:rPr>
          <w:rFonts w:ascii="Garamond" w:hAnsi="Garamond" w:cs="Times New Roman"/>
          <w:color w:val="000000" w:themeColor="text1"/>
          <w:sz w:val="24"/>
          <w:szCs w:val="24"/>
        </w:rPr>
        <w:t>Kërkuesi i paraqet autoritetit përgjegjës për kontrollin shtetëror të eksporteve certifikatën e çaktivizimit për armët e zjarrit të çaktivizuara, sipas legjislacionit në fuqi për armët.</w:t>
      </w:r>
    </w:p>
    <w:p w14:paraId="2D393E94" w14:textId="77777777" w:rsidR="00862A00" w:rsidRPr="00EA5E92" w:rsidRDefault="00C63ECB"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7. </w:t>
      </w:r>
      <w:r w:rsidR="00862A00" w:rsidRPr="00EA5E92">
        <w:rPr>
          <w:rFonts w:ascii="Garamond" w:hAnsi="Garamond" w:cs="Times New Roman"/>
          <w:color w:val="000000" w:themeColor="text1"/>
          <w:sz w:val="24"/>
          <w:szCs w:val="24"/>
        </w:rPr>
        <w:t xml:space="preserve">Autoriteti përgjegjës për kontrollin shtetëror të eksporteve lëshon autorizime për eksport për armët e zjarrit të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w:t>
      </w:r>
      <w:r w:rsidR="009F067A" w:rsidRPr="00EA5E92">
        <w:rPr>
          <w:rFonts w:ascii="Garamond" w:hAnsi="Garamond" w:cs="Times New Roman"/>
          <w:color w:val="000000" w:themeColor="text1"/>
          <w:sz w:val="24"/>
          <w:szCs w:val="24"/>
        </w:rPr>
        <w:t>jcën I bashkëlidhur këtij ligji</w:t>
      </w:r>
      <w:r w:rsidR="00862A00" w:rsidRPr="00EA5E92">
        <w:rPr>
          <w:rFonts w:ascii="Garamond" w:hAnsi="Garamond" w:cs="Times New Roman"/>
          <w:color w:val="000000" w:themeColor="text1"/>
          <w:sz w:val="24"/>
          <w:szCs w:val="24"/>
        </w:rPr>
        <w:t xml:space="preserve"> vetëm në rast se aplikimi për autorizim shoqërohet nga një deklaratë e përdoruesit, në përputhje me shtojcën </w:t>
      </w:r>
      <w:proofErr w:type="spellStart"/>
      <w:r w:rsidR="00862A00" w:rsidRPr="00EA5E92">
        <w:rPr>
          <w:rFonts w:ascii="Garamond" w:hAnsi="Garamond" w:cs="Times New Roman"/>
          <w:color w:val="000000" w:themeColor="text1"/>
          <w:sz w:val="24"/>
          <w:szCs w:val="24"/>
        </w:rPr>
        <w:t>IV</w:t>
      </w:r>
      <w:proofErr w:type="spellEnd"/>
      <w:r w:rsidR="00862A00" w:rsidRPr="00EA5E92">
        <w:rPr>
          <w:rFonts w:ascii="Garamond" w:hAnsi="Garamond" w:cs="Times New Roman"/>
          <w:color w:val="000000" w:themeColor="text1"/>
          <w:sz w:val="24"/>
          <w:szCs w:val="24"/>
        </w:rPr>
        <w:t xml:space="preserve"> bashkëlidhur këtij ligji, të lëshuar nga importuesi i vendit të </w:t>
      </w:r>
      <w:proofErr w:type="spellStart"/>
      <w:r w:rsidR="00862A00" w:rsidRPr="00EA5E92">
        <w:rPr>
          <w:rFonts w:ascii="Garamond" w:hAnsi="Garamond" w:cs="Times New Roman"/>
          <w:color w:val="000000" w:themeColor="text1"/>
          <w:sz w:val="24"/>
          <w:szCs w:val="24"/>
        </w:rPr>
        <w:t>destinacionit</w:t>
      </w:r>
      <w:proofErr w:type="spellEnd"/>
      <w:r w:rsidR="00862A00" w:rsidRPr="00EA5E92">
        <w:rPr>
          <w:rFonts w:ascii="Garamond" w:hAnsi="Garamond" w:cs="Times New Roman"/>
          <w:color w:val="000000" w:themeColor="text1"/>
          <w:sz w:val="24"/>
          <w:szCs w:val="24"/>
        </w:rPr>
        <w:t xml:space="preserve"> përfundimtar. Në rastin e ekspo</w:t>
      </w:r>
      <w:r w:rsidR="009F067A" w:rsidRPr="00EA5E92">
        <w:rPr>
          <w:rFonts w:ascii="Garamond" w:hAnsi="Garamond" w:cs="Times New Roman"/>
          <w:color w:val="000000" w:themeColor="text1"/>
          <w:sz w:val="24"/>
          <w:szCs w:val="24"/>
        </w:rPr>
        <w:t>rtit drejt një shoqërie private</w:t>
      </w:r>
      <w:r w:rsidR="00862A00" w:rsidRPr="00EA5E92">
        <w:rPr>
          <w:rFonts w:ascii="Garamond" w:hAnsi="Garamond" w:cs="Times New Roman"/>
          <w:color w:val="000000" w:themeColor="text1"/>
          <w:sz w:val="24"/>
          <w:szCs w:val="24"/>
        </w:rPr>
        <w:t xml:space="preserve"> që i rishet mallrat e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shtojcën I bashkëlidhur</w:t>
      </w:r>
      <w:r w:rsidR="00350B38" w:rsidRPr="00EA5E92">
        <w:rPr>
          <w:rFonts w:ascii="Garamond" w:hAnsi="Garamond" w:cs="Times New Roman"/>
          <w:color w:val="000000" w:themeColor="text1"/>
          <w:sz w:val="24"/>
          <w:szCs w:val="24"/>
        </w:rPr>
        <w:t xml:space="preserve"> këtij ligji në një treg vendas</w:t>
      </w:r>
      <w:r w:rsidR="00862A00" w:rsidRPr="00EA5E92">
        <w:rPr>
          <w:rFonts w:ascii="Garamond" w:hAnsi="Garamond" w:cs="Times New Roman"/>
          <w:color w:val="000000" w:themeColor="text1"/>
          <w:sz w:val="24"/>
          <w:szCs w:val="24"/>
        </w:rPr>
        <w:t xml:space="preserve"> kjo shoqëri do të konsiderohet si përdoruesi për qëllime të këtij ligji. Autoriteti përgjegjës për kontrollin shtet</w:t>
      </w:r>
      <w:r w:rsidR="003858AB" w:rsidRPr="00EA5E92">
        <w:rPr>
          <w:rFonts w:ascii="Garamond" w:hAnsi="Garamond" w:cs="Times New Roman"/>
          <w:color w:val="000000" w:themeColor="text1"/>
          <w:sz w:val="24"/>
          <w:szCs w:val="24"/>
        </w:rPr>
        <w:t>ëror të eksporteve ka të drejtë</w:t>
      </w:r>
      <w:r w:rsidR="00862A00" w:rsidRPr="00EA5E92">
        <w:rPr>
          <w:rFonts w:ascii="Garamond" w:hAnsi="Garamond" w:cs="Times New Roman"/>
          <w:color w:val="000000" w:themeColor="text1"/>
          <w:sz w:val="24"/>
          <w:szCs w:val="24"/>
        </w:rPr>
        <w:t xml:space="preserve"> të vlerësojë kërkesat për autorizim për eksport të lidhura me eksportet drejt rishitësve në mënyrë të ndryshme nga kërkesat për autorizim për eksport të lidhura me eksportet drejt përdoruesve.</w:t>
      </w:r>
    </w:p>
    <w:p w14:paraId="08228238" w14:textId="77777777" w:rsidR="00862A00" w:rsidRPr="00EA5E92" w:rsidRDefault="00C63ECB"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8. </w:t>
      </w:r>
      <w:r w:rsidR="00862A00" w:rsidRPr="00EA5E92">
        <w:rPr>
          <w:rFonts w:ascii="Garamond" w:hAnsi="Garamond" w:cs="Times New Roman"/>
          <w:color w:val="000000" w:themeColor="text1"/>
          <w:sz w:val="24"/>
          <w:szCs w:val="24"/>
        </w:rPr>
        <w:t>Autorizimi i vetëm i lëshuar për eksport është i vlefshëm për sa kohë nuk e tejkalon periudhën e vlefshmërisë së autorizimit për import të lëshuar n</w:t>
      </w:r>
      <w:r w:rsidR="00350B38" w:rsidRPr="00EA5E92">
        <w:rPr>
          <w:rFonts w:ascii="Garamond" w:hAnsi="Garamond" w:cs="Times New Roman"/>
          <w:color w:val="000000" w:themeColor="text1"/>
          <w:sz w:val="24"/>
          <w:szCs w:val="24"/>
        </w:rPr>
        <w:t>ga vendi importues. Në çdo rast</w:t>
      </w:r>
      <w:r w:rsidR="00862A00" w:rsidRPr="00EA5E92">
        <w:rPr>
          <w:rFonts w:ascii="Garamond" w:hAnsi="Garamond" w:cs="Times New Roman"/>
          <w:color w:val="000000" w:themeColor="text1"/>
          <w:sz w:val="24"/>
          <w:szCs w:val="24"/>
        </w:rPr>
        <w:t xml:space="preserve"> periudha e vlefshmërisë së një autorizimi të shumëfishtë për eksport nuk i tejkalon 3 vjet. Në rastet kur autorizimi për import i lëshuar nga vendi importues nuk e specifikon periudhën e vlefs</w:t>
      </w:r>
      <w:r w:rsidR="00350B38" w:rsidRPr="00EA5E92">
        <w:rPr>
          <w:rFonts w:ascii="Garamond" w:hAnsi="Garamond" w:cs="Times New Roman"/>
          <w:color w:val="000000" w:themeColor="text1"/>
          <w:sz w:val="24"/>
          <w:szCs w:val="24"/>
        </w:rPr>
        <w:t>hmërisë</w:t>
      </w:r>
      <w:r w:rsidR="00862A00" w:rsidRPr="00EA5E92">
        <w:rPr>
          <w:rFonts w:ascii="Garamond" w:hAnsi="Garamond" w:cs="Times New Roman"/>
          <w:color w:val="000000" w:themeColor="text1"/>
          <w:sz w:val="24"/>
          <w:szCs w:val="24"/>
        </w:rPr>
        <w:t xml:space="preserve"> periudha e vlefshmërisë për autorizimin për eksport konsiderohet se nuk e tejkalon afatin e 1 viti, me përjashtim të rrethanave të jashtëzakonshme dhe kur ka arsye të justifikuara.</w:t>
      </w:r>
    </w:p>
    <w:p w14:paraId="2EEA58A4"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6F574B31"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Neni 17</w:t>
      </w:r>
    </w:p>
    <w:p w14:paraId="02EC78D0" w14:textId="77777777" w:rsidR="00862A00" w:rsidRPr="00EA5E92" w:rsidRDefault="00862A00" w:rsidP="00EA5E92">
      <w:pPr>
        <w:spacing w:after="0" w:line="240" w:lineRule="auto"/>
        <w:ind w:firstLine="284"/>
        <w:jc w:val="center"/>
        <w:rPr>
          <w:rFonts w:ascii="Garamond" w:hAnsi="Garamond" w:cs="Times New Roman"/>
          <w:b/>
          <w:color w:val="000000" w:themeColor="text1"/>
          <w:sz w:val="24"/>
          <w:szCs w:val="24"/>
        </w:rPr>
      </w:pPr>
      <w:proofErr w:type="spellStart"/>
      <w:r w:rsidRPr="00EA5E92">
        <w:rPr>
          <w:rFonts w:ascii="Garamond" w:hAnsi="Garamond" w:cs="Times New Roman"/>
          <w:b/>
          <w:color w:val="000000" w:themeColor="text1"/>
          <w:sz w:val="24"/>
          <w:szCs w:val="24"/>
        </w:rPr>
        <w:t>Gjurmueshmëria</w:t>
      </w:r>
      <w:proofErr w:type="spellEnd"/>
      <w:r w:rsidRPr="00EA5E92">
        <w:rPr>
          <w:rFonts w:ascii="Garamond" w:hAnsi="Garamond" w:cs="Times New Roman"/>
          <w:b/>
          <w:color w:val="000000" w:themeColor="text1"/>
          <w:sz w:val="24"/>
          <w:szCs w:val="24"/>
        </w:rPr>
        <w:t xml:space="preserve"> e autorizimit të armëve të zjarrit</w:t>
      </w:r>
    </w:p>
    <w:p w14:paraId="44E36727"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62F927B9" w14:textId="77777777" w:rsidR="00862A00" w:rsidRPr="00EA5E92" w:rsidRDefault="00C63ECB"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1. </w:t>
      </w:r>
      <w:r w:rsidR="00862A00" w:rsidRPr="00EA5E92">
        <w:rPr>
          <w:rFonts w:ascii="Garamond" w:hAnsi="Garamond" w:cs="Times New Roman"/>
          <w:color w:val="000000" w:themeColor="text1"/>
          <w:sz w:val="24"/>
          <w:szCs w:val="24"/>
        </w:rPr>
        <w:t>Autorizimi për eksport ose import i lëshuar nga vendi përkatës dhe dokumentacioni shoqërues përmbajnë së bashku informacionet e mëposhtme:</w:t>
      </w:r>
    </w:p>
    <w:p w14:paraId="0B75CBE9" w14:textId="77777777" w:rsidR="00862A00" w:rsidRPr="00EA5E92" w:rsidRDefault="00C63ECB"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a) </w:t>
      </w:r>
      <w:r w:rsidR="00862A00" w:rsidRPr="00EA5E92">
        <w:rPr>
          <w:rFonts w:ascii="Garamond" w:hAnsi="Garamond" w:cs="Times New Roman"/>
          <w:color w:val="000000" w:themeColor="text1"/>
          <w:sz w:val="24"/>
          <w:szCs w:val="24"/>
        </w:rPr>
        <w:t>datat e lëshimit dhe të përfundimit, sipas rastit;</w:t>
      </w:r>
    </w:p>
    <w:p w14:paraId="411C6C1B" w14:textId="77777777" w:rsidR="00862A00" w:rsidRPr="00EA5E92" w:rsidRDefault="00C63ECB"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b) </w:t>
      </w:r>
      <w:r w:rsidR="00862A00" w:rsidRPr="00EA5E92">
        <w:rPr>
          <w:rFonts w:ascii="Garamond" w:hAnsi="Garamond" w:cs="Times New Roman"/>
          <w:color w:val="000000" w:themeColor="text1"/>
          <w:sz w:val="24"/>
          <w:szCs w:val="24"/>
        </w:rPr>
        <w:t>vendin e lëshimit;</w:t>
      </w:r>
    </w:p>
    <w:p w14:paraId="7A6C2611"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c) </w:t>
      </w:r>
      <w:r w:rsidR="00862A00" w:rsidRPr="00EA5E92">
        <w:rPr>
          <w:rFonts w:ascii="Garamond" w:hAnsi="Garamond" w:cs="Times New Roman"/>
          <w:color w:val="000000" w:themeColor="text1"/>
          <w:sz w:val="24"/>
          <w:szCs w:val="24"/>
        </w:rPr>
        <w:t>vendin ose vendet e eksportit dhe të daljes;</w:t>
      </w:r>
    </w:p>
    <w:p w14:paraId="21FD4759"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ç) </w:t>
      </w:r>
      <w:r w:rsidR="00862A00" w:rsidRPr="00EA5E92">
        <w:rPr>
          <w:rFonts w:ascii="Garamond" w:hAnsi="Garamond" w:cs="Times New Roman"/>
          <w:color w:val="000000" w:themeColor="text1"/>
          <w:sz w:val="24"/>
          <w:szCs w:val="24"/>
        </w:rPr>
        <w:t xml:space="preserve">vendin e </w:t>
      </w:r>
      <w:proofErr w:type="spellStart"/>
      <w:r w:rsidR="00862A00" w:rsidRPr="00EA5E92">
        <w:rPr>
          <w:rFonts w:ascii="Garamond" w:hAnsi="Garamond" w:cs="Times New Roman"/>
          <w:color w:val="000000" w:themeColor="text1"/>
          <w:sz w:val="24"/>
          <w:szCs w:val="24"/>
        </w:rPr>
        <w:t>destinacionit</w:t>
      </w:r>
      <w:proofErr w:type="spellEnd"/>
      <w:r w:rsidR="00862A00" w:rsidRPr="00EA5E92">
        <w:rPr>
          <w:rFonts w:ascii="Garamond" w:hAnsi="Garamond" w:cs="Times New Roman"/>
          <w:color w:val="000000" w:themeColor="text1"/>
          <w:sz w:val="24"/>
          <w:szCs w:val="24"/>
        </w:rPr>
        <w:t>;</w:t>
      </w:r>
    </w:p>
    <w:p w14:paraId="0CA6EDD6"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d) </w:t>
      </w:r>
      <w:r w:rsidR="006B317C" w:rsidRPr="00EA5E92">
        <w:rPr>
          <w:rFonts w:ascii="Garamond" w:hAnsi="Garamond" w:cs="Times New Roman"/>
          <w:color w:val="000000" w:themeColor="text1"/>
          <w:sz w:val="24"/>
          <w:szCs w:val="24"/>
        </w:rPr>
        <w:t>sipas rastit,</w:t>
      </w:r>
      <w:r w:rsidR="00862A00" w:rsidRPr="00EA5E92">
        <w:rPr>
          <w:rFonts w:ascii="Garamond" w:hAnsi="Garamond" w:cs="Times New Roman"/>
          <w:color w:val="000000" w:themeColor="text1"/>
          <w:sz w:val="24"/>
          <w:szCs w:val="24"/>
        </w:rPr>
        <w:t xml:space="preserve"> çdo vend, vende ose territore përmes së cilave transportohen mallrat e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w:t>
      </w:r>
    </w:p>
    <w:p w14:paraId="7AFEEFAC" w14:textId="2957E0A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dh)</w:t>
      </w:r>
      <w:r w:rsidR="000C3008">
        <w:rPr>
          <w:rFonts w:ascii="Garamond" w:hAnsi="Garamond" w:cs="Times New Roman"/>
          <w:color w:val="000000" w:themeColor="text1"/>
          <w:sz w:val="24"/>
          <w:szCs w:val="24"/>
        </w:rPr>
        <w:t xml:space="preserve"> </w:t>
      </w:r>
      <w:r w:rsidRPr="00EA5E92">
        <w:rPr>
          <w:rFonts w:ascii="Garamond" w:hAnsi="Garamond" w:cs="Times New Roman"/>
          <w:color w:val="000000" w:themeColor="text1"/>
          <w:sz w:val="24"/>
          <w:szCs w:val="24"/>
        </w:rPr>
        <w:t>marrësin;</w:t>
      </w:r>
    </w:p>
    <w:p w14:paraId="213D9DE3"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e) </w:t>
      </w:r>
      <w:r w:rsidR="00862A00" w:rsidRPr="00EA5E92">
        <w:rPr>
          <w:rFonts w:ascii="Garamond" w:hAnsi="Garamond" w:cs="Times New Roman"/>
          <w:color w:val="000000" w:themeColor="text1"/>
          <w:sz w:val="24"/>
          <w:szCs w:val="24"/>
        </w:rPr>
        <w:t>përfituesin fundor, nëse specifikohet në kohën e dërgesës;</w:t>
      </w:r>
    </w:p>
    <w:p w14:paraId="53DEBF71"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ë) </w:t>
      </w:r>
      <w:r w:rsidR="00862A00" w:rsidRPr="00EA5E92">
        <w:rPr>
          <w:rFonts w:ascii="Garamond" w:hAnsi="Garamond" w:cs="Times New Roman"/>
          <w:color w:val="000000" w:themeColor="text1"/>
          <w:sz w:val="24"/>
          <w:szCs w:val="24"/>
        </w:rPr>
        <w:t xml:space="preserve">të dhënat që mundësojnë identifikimin e mallrave të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shtojcën I bashkëlidhur këtij ligji, si dhe sasinë e tyre, duke përfshirë, të paktën para dërgimit, </w:t>
      </w:r>
      <w:proofErr w:type="spellStart"/>
      <w:r w:rsidR="00862A00" w:rsidRPr="00EA5E92">
        <w:rPr>
          <w:rFonts w:ascii="Garamond" w:hAnsi="Garamond" w:cs="Times New Roman"/>
          <w:color w:val="000000" w:themeColor="text1"/>
          <w:sz w:val="24"/>
          <w:szCs w:val="24"/>
        </w:rPr>
        <w:t>markimin</w:t>
      </w:r>
      <w:proofErr w:type="spellEnd"/>
      <w:r w:rsidR="00862A00" w:rsidRPr="00EA5E92">
        <w:rPr>
          <w:rFonts w:ascii="Garamond" w:hAnsi="Garamond" w:cs="Times New Roman"/>
          <w:color w:val="000000" w:themeColor="text1"/>
          <w:sz w:val="24"/>
          <w:szCs w:val="24"/>
        </w:rPr>
        <w:t xml:space="preserve"> e vendosur në armët e zjarrit ose në komponentët kryesorë;</w:t>
      </w:r>
    </w:p>
    <w:p w14:paraId="236331D0"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f) </w:t>
      </w:r>
      <w:r w:rsidR="00D54855" w:rsidRPr="00EA5E92">
        <w:rPr>
          <w:rFonts w:ascii="Garamond" w:hAnsi="Garamond" w:cs="Times New Roman"/>
          <w:color w:val="000000" w:themeColor="text1"/>
          <w:sz w:val="24"/>
          <w:szCs w:val="24"/>
        </w:rPr>
        <w:t>zotëruesin e mallrave</w:t>
      </w:r>
      <w:r w:rsidR="00862A00" w:rsidRPr="00EA5E92">
        <w:rPr>
          <w:rFonts w:ascii="Garamond" w:hAnsi="Garamond" w:cs="Times New Roman"/>
          <w:color w:val="000000" w:themeColor="text1"/>
          <w:sz w:val="24"/>
          <w:szCs w:val="24"/>
        </w:rPr>
        <w:t xml:space="preserve"> që mbulohen nga autorizimi për eksport dhe nga autorizimi për import, të lëshuara nga vendet përkatëse, nëse eksportuesi është një ndërmjetës.</w:t>
      </w:r>
    </w:p>
    <w:p w14:paraId="2F7AB149"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2. </w:t>
      </w:r>
      <w:r w:rsidR="00D54855" w:rsidRPr="00EA5E92">
        <w:rPr>
          <w:rFonts w:ascii="Garamond" w:hAnsi="Garamond" w:cs="Times New Roman"/>
          <w:color w:val="000000" w:themeColor="text1"/>
          <w:sz w:val="24"/>
          <w:szCs w:val="24"/>
        </w:rPr>
        <w:t>Eksportuesi i informon</w:t>
      </w:r>
      <w:r w:rsidR="00862A00" w:rsidRPr="00EA5E92">
        <w:rPr>
          <w:rFonts w:ascii="Garamond" w:hAnsi="Garamond" w:cs="Times New Roman"/>
          <w:color w:val="000000" w:themeColor="text1"/>
          <w:sz w:val="24"/>
          <w:szCs w:val="24"/>
        </w:rPr>
        <w:t xml:space="preserve"> paraprakisht</w:t>
      </w:r>
      <w:r w:rsidR="00D54855" w:rsidRPr="00EA5E92">
        <w:rPr>
          <w:rFonts w:ascii="Garamond" w:hAnsi="Garamond" w:cs="Times New Roman"/>
          <w:color w:val="000000" w:themeColor="text1"/>
          <w:sz w:val="24"/>
          <w:szCs w:val="24"/>
        </w:rPr>
        <w:t xml:space="preserve"> dhe të paktën përpara dërgesës</w:t>
      </w:r>
      <w:r w:rsidR="00862A00" w:rsidRPr="00EA5E92">
        <w:rPr>
          <w:rFonts w:ascii="Garamond" w:hAnsi="Garamond" w:cs="Times New Roman"/>
          <w:color w:val="000000" w:themeColor="text1"/>
          <w:sz w:val="24"/>
          <w:szCs w:val="24"/>
        </w:rPr>
        <w:t xml:space="preserve"> vendit imp</w:t>
      </w:r>
      <w:r w:rsidR="00D54855" w:rsidRPr="00EA5E92">
        <w:rPr>
          <w:rFonts w:ascii="Garamond" w:hAnsi="Garamond" w:cs="Times New Roman"/>
          <w:color w:val="000000" w:themeColor="text1"/>
          <w:sz w:val="24"/>
          <w:szCs w:val="24"/>
        </w:rPr>
        <w:t>ortues, vendeve ose territoreve</w:t>
      </w:r>
      <w:r w:rsidR="00862A00" w:rsidRPr="00EA5E92">
        <w:rPr>
          <w:rFonts w:ascii="Garamond" w:hAnsi="Garamond" w:cs="Times New Roman"/>
          <w:color w:val="000000" w:themeColor="text1"/>
          <w:sz w:val="24"/>
          <w:szCs w:val="24"/>
        </w:rPr>
        <w:t xml:space="preserve"> përmes së cilave transportohen mallrat, informacionet e përmendura në pikën 1 të këtij neni, nëse këto informacione janë pjesë e autorizimit për import të lëshuar nga vendi përkatës.</w:t>
      </w:r>
    </w:p>
    <w:p w14:paraId="10F00441"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3. </w:t>
      </w:r>
      <w:r w:rsidR="00862A00" w:rsidRPr="00EA5E92">
        <w:rPr>
          <w:rFonts w:ascii="Garamond" w:hAnsi="Garamond" w:cs="Times New Roman"/>
          <w:color w:val="000000" w:themeColor="text1"/>
          <w:sz w:val="24"/>
          <w:szCs w:val="24"/>
        </w:rPr>
        <w:t xml:space="preserve">Mallrat e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shtojcën I bashkëlidhur këtij ligji eksportohen vetëm nëse janë të </w:t>
      </w:r>
      <w:proofErr w:type="spellStart"/>
      <w:r w:rsidR="00862A00" w:rsidRPr="00EA5E92">
        <w:rPr>
          <w:rFonts w:ascii="Garamond" w:hAnsi="Garamond" w:cs="Times New Roman"/>
          <w:color w:val="000000" w:themeColor="text1"/>
          <w:sz w:val="24"/>
          <w:szCs w:val="24"/>
        </w:rPr>
        <w:t>markuara</w:t>
      </w:r>
      <w:proofErr w:type="spellEnd"/>
      <w:r w:rsidR="00862A00" w:rsidRPr="00EA5E92">
        <w:rPr>
          <w:rFonts w:ascii="Garamond" w:hAnsi="Garamond" w:cs="Times New Roman"/>
          <w:color w:val="000000" w:themeColor="text1"/>
          <w:sz w:val="24"/>
          <w:szCs w:val="24"/>
        </w:rPr>
        <w:t>, në përputhje me legjislacionin në fuqi për armët.</w:t>
      </w:r>
    </w:p>
    <w:p w14:paraId="62DFF712"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451655FD"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Neni 18</w:t>
      </w:r>
    </w:p>
    <w:p w14:paraId="04EDACB2" w14:textId="77777777" w:rsidR="00862A00" w:rsidRPr="00EA5E92" w:rsidRDefault="00862A00"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Përjashtimi nga kërkesa për një autorizim për eksport</w:t>
      </w:r>
    </w:p>
    <w:p w14:paraId="2D06DDB7"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7B748008"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1. </w:t>
      </w:r>
      <w:r w:rsidR="00862A00" w:rsidRPr="00EA5E92">
        <w:rPr>
          <w:rFonts w:ascii="Garamond" w:hAnsi="Garamond" w:cs="Times New Roman"/>
          <w:color w:val="000000" w:themeColor="text1"/>
          <w:sz w:val="24"/>
          <w:szCs w:val="24"/>
        </w:rPr>
        <w:t xml:space="preserve">Përjashtohen </w:t>
      </w:r>
      <w:r w:rsidR="00D54855" w:rsidRPr="00EA5E92">
        <w:rPr>
          <w:rFonts w:ascii="Garamond" w:hAnsi="Garamond" w:cs="Times New Roman"/>
          <w:color w:val="000000" w:themeColor="text1"/>
          <w:sz w:val="24"/>
          <w:szCs w:val="24"/>
        </w:rPr>
        <w:t>nga fusha e zbatimit të pikës 1 të nenit 15 të këtij ligji</w:t>
      </w:r>
      <w:r w:rsidR="00862A00" w:rsidRPr="00EA5E92">
        <w:rPr>
          <w:rFonts w:ascii="Garamond" w:hAnsi="Garamond" w:cs="Times New Roman"/>
          <w:color w:val="000000" w:themeColor="text1"/>
          <w:sz w:val="24"/>
          <w:szCs w:val="24"/>
        </w:rPr>
        <w:t xml:space="preserve"> autorizimet për eksport, për eksportin e përkohshëm ose për </w:t>
      </w:r>
      <w:proofErr w:type="spellStart"/>
      <w:r w:rsidR="00862A00" w:rsidRPr="00EA5E92">
        <w:rPr>
          <w:rFonts w:ascii="Garamond" w:hAnsi="Garamond" w:cs="Times New Roman"/>
          <w:color w:val="000000" w:themeColor="text1"/>
          <w:sz w:val="24"/>
          <w:szCs w:val="24"/>
        </w:rPr>
        <w:t>rieksportin</w:t>
      </w:r>
      <w:proofErr w:type="spellEnd"/>
      <w:r w:rsidR="00862A00" w:rsidRPr="00EA5E92">
        <w:rPr>
          <w:rFonts w:ascii="Garamond" w:hAnsi="Garamond" w:cs="Times New Roman"/>
          <w:color w:val="000000" w:themeColor="text1"/>
          <w:sz w:val="24"/>
          <w:szCs w:val="24"/>
        </w:rPr>
        <w:t xml:space="preserve"> e mal</w:t>
      </w:r>
      <w:r w:rsidR="00D54855" w:rsidRPr="00EA5E92">
        <w:rPr>
          <w:rFonts w:ascii="Garamond" w:hAnsi="Garamond" w:cs="Times New Roman"/>
          <w:color w:val="000000" w:themeColor="text1"/>
          <w:sz w:val="24"/>
          <w:szCs w:val="24"/>
        </w:rPr>
        <w:t xml:space="preserve">lrave të </w:t>
      </w:r>
      <w:proofErr w:type="spellStart"/>
      <w:r w:rsidR="00D54855"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rastet e:</w:t>
      </w:r>
    </w:p>
    <w:p w14:paraId="3F60A8D8"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a) </w:t>
      </w:r>
      <w:r w:rsidR="00862A00" w:rsidRPr="00EA5E92">
        <w:rPr>
          <w:rFonts w:ascii="Garamond" w:hAnsi="Garamond" w:cs="Times New Roman"/>
          <w:color w:val="000000" w:themeColor="text1"/>
          <w:sz w:val="24"/>
          <w:szCs w:val="24"/>
        </w:rPr>
        <w:t>eksportit të përkohshëm nga gjuetarët, rikrijuesit e ngjarjeve</w:t>
      </w:r>
      <w:r w:rsidR="00D54855" w:rsidRPr="00EA5E92">
        <w:rPr>
          <w:rFonts w:ascii="Garamond" w:hAnsi="Garamond" w:cs="Times New Roman"/>
          <w:color w:val="000000" w:themeColor="text1"/>
          <w:sz w:val="24"/>
          <w:szCs w:val="24"/>
        </w:rPr>
        <w:t xml:space="preserve"> historike ose qitësit sportivë të armëve të zjarrit</w:t>
      </w:r>
      <w:r w:rsidR="00862A00" w:rsidRPr="00EA5E92">
        <w:rPr>
          <w:rFonts w:ascii="Garamond" w:hAnsi="Garamond" w:cs="Times New Roman"/>
          <w:color w:val="000000" w:themeColor="text1"/>
          <w:sz w:val="24"/>
          <w:szCs w:val="24"/>
        </w:rPr>
        <w:t xml:space="preserve"> që mbahen në mënyrë të ligjshme prej tyre, si pjesë e objekteve të tyre personale, gjatë udhëtimit </w:t>
      </w:r>
      <w:r w:rsidR="00862A00" w:rsidRPr="00EA5E92">
        <w:rPr>
          <w:rFonts w:ascii="Garamond" w:hAnsi="Garamond" w:cs="Times New Roman"/>
          <w:color w:val="000000" w:themeColor="text1"/>
          <w:sz w:val="24"/>
          <w:szCs w:val="24"/>
        </w:rPr>
        <w:lastRenderedPageBreak/>
        <w:t>në një vend tjetër, me kusht që ata t’i paraqesin autoritetit përgjegjës për kon</w:t>
      </w:r>
      <w:r w:rsidR="00D54855" w:rsidRPr="00EA5E92">
        <w:rPr>
          <w:rFonts w:ascii="Garamond" w:hAnsi="Garamond" w:cs="Times New Roman"/>
          <w:color w:val="000000" w:themeColor="text1"/>
          <w:sz w:val="24"/>
          <w:szCs w:val="24"/>
        </w:rPr>
        <w:t>trollin shtetëror të eksporteve</w:t>
      </w:r>
      <w:r w:rsidR="00862A00" w:rsidRPr="00EA5E92">
        <w:rPr>
          <w:rFonts w:ascii="Garamond" w:hAnsi="Garamond" w:cs="Times New Roman"/>
          <w:color w:val="000000" w:themeColor="text1"/>
          <w:sz w:val="24"/>
          <w:szCs w:val="24"/>
        </w:rPr>
        <w:t xml:space="preserve"> nëpërmjet si</w:t>
      </w:r>
      <w:r w:rsidR="00D54855" w:rsidRPr="00EA5E92">
        <w:rPr>
          <w:rFonts w:ascii="Garamond" w:hAnsi="Garamond" w:cs="Times New Roman"/>
          <w:color w:val="000000" w:themeColor="text1"/>
          <w:sz w:val="24"/>
          <w:szCs w:val="24"/>
        </w:rPr>
        <w:t>stemit elektronik të licencimit,</w:t>
      </w:r>
      <w:r w:rsidR="00862A00" w:rsidRPr="00EA5E92">
        <w:rPr>
          <w:rFonts w:ascii="Garamond" w:hAnsi="Garamond" w:cs="Times New Roman"/>
          <w:color w:val="000000" w:themeColor="text1"/>
          <w:sz w:val="24"/>
          <w:szCs w:val="24"/>
        </w:rPr>
        <w:t xml:space="preserve"> të paktën 10 ditë pune përpara nxjerrjes së mallrave të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shtojcën I bashkëlidhur këtij ligji, jashtë territorit doganor të Republikës së Shqipërisë, sa më poshtë:</w:t>
      </w:r>
    </w:p>
    <w:p w14:paraId="7A3A3CB5"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i. </w:t>
      </w:r>
      <w:r w:rsidR="004914BC" w:rsidRPr="00EA5E92">
        <w:rPr>
          <w:rFonts w:ascii="Garamond" w:hAnsi="Garamond" w:cs="Times New Roman"/>
          <w:color w:val="000000" w:themeColor="text1"/>
          <w:sz w:val="24"/>
          <w:szCs w:val="24"/>
        </w:rPr>
        <w:t>a</w:t>
      </w:r>
      <w:r w:rsidR="00862A00" w:rsidRPr="00EA5E92">
        <w:rPr>
          <w:rFonts w:ascii="Garamond" w:hAnsi="Garamond" w:cs="Times New Roman"/>
          <w:color w:val="000000" w:themeColor="text1"/>
          <w:sz w:val="24"/>
          <w:szCs w:val="24"/>
        </w:rPr>
        <w:t xml:space="preserve">rsyet e udhëtimit të tyre, veçanërisht duke treguar një ftesë ose prova të tjera për veprimtaritë e gjuetisë, të rikrijimeve historike ose të qitjes sportive në vendin e </w:t>
      </w:r>
      <w:proofErr w:type="spellStart"/>
      <w:r w:rsidR="00862A00" w:rsidRPr="00EA5E92">
        <w:rPr>
          <w:rFonts w:ascii="Garamond" w:hAnsi="Garamond" w:cs="Times New Roman"/>
          <w:color w:val="000000" w:themeColor="text1"/>
          <w:sz w:val="24"/>
          <w:szCs w:val="24"/>
        </w:rPr>
        <w:t>destinacionit</w:t>
      </w:r>
      <w:proofErr w:type="spellEnd"/>
      <w:r w:rsidR="00862A00" w:rsidRPr="00EA5E92">
        <w:rPr>
          <w:rFonts w:ascii="Garamond" w:hAnsi="Garamond" w:cs="Times New Roman"/>
          <w:color w:val="000000" w:themeColor="text1"/>
          <w:sz w:val="24"/>
          <w:szCs w:val="24"/>
        </w:rPr>
        <w:t>;</w:t>
      </w:r>
    </w:p>
    <w:p w14:paraId="2737EE95"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proofErr w:type="spellStart"/>
      <w:r w:rsidRPr="00EA5E92">
        <w:rPr>
          <w:rFonts w:ascii="Garamond" w:hAnsi="Garamond" w:cs="Times New Roman"/>
          <w:color w:val="000000" w:themeColor="text1"/>
          <w:sz w:val="24"/>
          <w:szCs w:val="24"/>
        </w:rPr>
        <w:t>ii</w:t>
      </w:r>
      <w:proofErr w:type="spellEnd"/>
      <w:r w:rsidRPr="00EA5E92">
        <w:rPr>
          <w:rFonts w:ascii="Garamond" w:hAnsi="Garamond" w:cs="Times New Roman"/>
          <w:color w:val="000000" w:themeColor="text1"/>
          <w:sz w:val="24"/>
          <w:szCs w:val="24"/>
        </w:rPr>
        <w:t xml:space="preserve">. </w:t>
      </w:r>
      <w:r w:rsidR="004914BC" w:rsidRPr="00EA5E92">
        <w:rPr>
          <w:rFonts w:ascii="Garamond" w:hAnsi="Garamond" w:cs="Times New Roman"/>
          <w:color w:val="000000" w:themeColor="text1"/>
          <w:sz w:val="24"/>
          <w:szCs w:val="24"/>
        </w:rPr>
        <w:t>a</w:t>
      </w:r>
      <w:r w:rsidR="00862A00" w:rsidRPr="00EA5E92">
        <w:rPr>
          <w:rFonts w:ascii="Garamond" w:hAnsi="Garamond" w:cs="Times New Roman"/>
          <w:color w:val="000000" w:themeColor="text1"/>
          <w:sz w:val="24"/>
          <w:szCs w:val="24"/>
        </w:rPr>
        <w:t>utorizimin për mbajtjen e armëve të zja</w:t>
      </w:r>
      <w:r w:rsidR="004914BC" w:rsidRPr="00EA5E92">
        <w:rPr>
          <w:rFonts w:ascii="Garamond" w:hAnsi="Garamond" w:cs="Times New Roman"/>
          <w:color w:val="000000" w:themeColor="text1"/>
          <w:sz w:val="24"/>
          <w:szCs w:val="24"/>
        </w:rPr>
        <w:t>rrit, që mbulon armët e zjarrit</w:t>
      </w:r>
      <w:r w:rsidR="00862A00" w:rsidRPr="00EA5E92">
        <w:rPr>
          <w:rFonts w:ascii="Garamond" w:hAnsi="Garamond" w:cs="Times New Roman"/>
          <w:color w:val="000000" w:themeColor="text1"/>
          <w:sz w:val="24"/>
          <w:szCs w:val="24"/>
        </w:rPr>
        <w:t xml:space="preserve"> sipas legjislacionit në fuqi për armët; </w:t>
      </w:r>
    </w:p>
    <w:p w14:paraId="27C8834D"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proofErr w:type="spellStart"/>
      <w:r w:rsidRPr="00EA5E92">
        <w:rPr>
          <w:rFonts w:ascii="Garamond" w:hAnsi="Garamond" w:cs="Times New Roman"/>
          <w:color w:val="000000" w:themeColor="text1"/>
          <w:sz w:val="24"/>
          <w:szCs w:val="24"/>
        </w:rPr>
        <w:t>iii</w:t>
      </w:r>
      <w:proofErr w:type="spellEnd"/>
      <w:r w:rsidRPr="00EA5E92">
        <w:rPr>
          <w:rFonts w:ascii="Garamond" w:hAnsi="Garamond" w:cs="Times New Roman"/>
          <w:color w:val="000000" w:themeColor="text1"/>
          <w:sz w:val="24"/>
          <w:szCs w:val="24"/>
        </w:rPr>
        <w:t xml:space="preserve">. </w:t>
      </w:r>
      <w:r w:rsidR="004914BC" w:rsidRPr="00EA5E92">
        <w:rPr>
          <w:rFonts w:ascii="Garamond" w:hAnsi="Garamond" w:cs="Times New Roman"/>
          <w:color w:val="000000" w:themeColor="text1"/>
          <w:sz w:val="24"/>
          <w:szCs w:val="24"/>
        </w:rPr>
        <w:t>informacionin</w:t>
      </w:r>
      <w:r w:rsidR="00862A00" w:rsidRPr="00EA5E92">
        <w:rPr>
          <w:rFonts w:ascii="Garamond" w:hAnsi="Garamond" w:cs="Times New Roman"/>
          <w:color w:val="000000" w:themeColor="text1"/>
          <w:sz w:val="24"/>
          <w:szCs w:val="24"/>
        </w:rPr>
        <w:t xml:space="preserve"> që tregon se armët e zjarrit të renditura në lejen e armëve të zjarrit, si dhe mallrat e tjera krahas armëve të zjarrit, mallra të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shtojcën I bashkëlidhur këtij ligji, synohen të nxirren jashtë territorit </w:t>
      </w:r>
      <w:r w:rsidR="004914BC" w:rsidRPr="00EA5E92">
        <w:rPr>
          <w:rFonts w:ascii="Garamond" w:hAnsi="Garamond" w:cs="Times New Roman"/>
          <w:color w:val="000000" w:themeColor="text1"/>
          <w:sz w:val="24"/>
          <w:szCs w:val="24"/>
        </w:rPr>
        <w:t>doganor shqiptar, si dhe arsyet</w:t>
      </w:r>
      <w:r w:rsidR="00862A00" w:rsidRPr="00EA5E92">
        <w:rPr>
          <w:rFonts w:ascii="Garamond" w:hAnsi="Garamond" w:cs="Times New Roman"/>
          <w:color w:val="000000" w:themeColor="text1"/>
          <w:sz w:val="24"/>
          <w:szCs w:val="24"/>
        </w:rPr>
        <w:t xml:space="preserve"> që justifikojnë llojin </w:t>
      </w:r>
      <w:r w:rsidR="004914BC" w:rsidRPr="00EA5E92">
        <w:rPr>
          <w:rFonts w:ascii="Garamond" w:hAnsi="Garamond" w:cs="Times New Roman"/>
          <w:color w:val="000000" w:themeColor="text1"/>
          <w:sz w:val="24"/>
          <w:szCs w:val="24"/>
        </w:rPr>
        <w:t>dh</w:t>
      </w:r>
      <w:r w:rsidR="00862A00" w:rsidRPr="00EA5E92">
        <w:rPr>
          <w:rFonts w:ascii="Garamond" w:hAnsi="Garamond" w:cs="Times New Roman"/>
          <w:color w:val="000000" w:themeColor="text1"/>
          <w:sz w:val="24"/>
          <w:szCs w:val="24"/>
        </w:rPr>
        <w:t>e sasinë e këtyre mallrave, të cilat duhet të jenë të përshtatshme në raport me arsyet e udhëtimit. Në çdo rast, sasia</w:t>
      </w:r>
      <w:r w:rsidR="004914BC" w:rsidRPr="00EA5E92">
        <w:rPr>
          <w:rFonts w:ascii="Garamond" w:hAnsi="Garamond" w:cs="Times New Roman"/>
          <w:color w:val="000000" w:themeColor="text1"/>
          <w:sz w:val="24"/>
          <w:szCs w:val="24"/>
        </w:rPr>
        <w:t xml:space="preserve"> e municionit kufizohet deri në maksimumi 800 fishekë për gjuetarët dhe maksimumi</w:t>
      </w:r>
      <w:r w:rsidR="00862A00" w:rsidRPr="00EA5E92">
        <w:rPr>
          <w:rFonts w:ascii="Garamond" w:hAnsi="Garamond" w:cs="Times New Roman"/>
          <w:color w:val="000000" w:themeColor="text1"/>
          <w:sz w:val="24"/>
          <w:szCs w:val="24"/>
        </w:rPr>
        <w:t xml:space="preserve"> 1200 fishekë për qitësit sportivë.</w:t>
      </w:r>
    </w:p>
    <w:p w14:paraId="5261EB27"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b) </w:t>
      </w:r>
      <w:proofErr w:type="spellStart"/>
      <w:r w:rsidR="00862A00" w:rsidRPr="00EA5E92">
        <w:rPr>
          <w:rFonts w:ascii="Garamond" w:hAnsi="Garamond" w:cs="Times New Roman"/>
          <w:color w:val="000000" w:themeColor="text1"/>
          <w:sz w:val="24"/>
          <w:szCs w:val="24"/>
        </w:rPr>
        <w:t>rieksportit</w:t>
      </w:r>
      <w:proofErr w:type="spellEnd"/>
      <w:r w:rsidR="00862A00" w:rsidRPr="00EA5E92">
        <w:rPr>
          <w:rFonts w:ascii="Garamond" w:hAnsi="Garamond" w:cs="Times New Roman"/>
          <w:color w:val="000000" w:themeColor="text1"/>
          <w:sz w:val="24"/>
          <w:szCs w:val="24"/>
        </w:rPr>
        <w:t xml:space="preserve"> nga gjuetarët, rikrijuesit e ngjarjeve historike ose qitësit sportivë, si pjesë e objekteve të tyre personale, pas pranimit të përkohshëm për aktivitetet e gjuetisë, të rikrijimeve historike ose të qitjes sportive, me kusht që:</w:t>
      </w:r>
    </w:p>
    <w:p w14:paraId="11870A44"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i. </w:t>
      </w:r>
      <w:r w:rsidR="00862A00" w:rsidRPr="00EA5E92">
        <w:rPr>
          <w:rFonts w:ascii="Garamond" w:hAnsi="Garamond" w:cs="Times New Roman"/>
          <w:color w:val="000000" w:themeColor="text1"/>
          <w:sz w:val="24"/>
          <w:szCs w:val="24"/>
        </w:rPr>
        <w:t xml:space="preserve">mallrat e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shtojcën I bashkëlidhur këtij ligji të mbeten në pronësi të një personi rezident jashtë territorit doganor të Republikës së Shqipërisë dhe këto mallra t’i </w:t>
      </w:r>
      <w:proofErr w:type="spellStart"/>
      <w:r w:rsidR="00862A00" w:rsidRPr="00EA5E92">
        <w:rPr>
          <w:rFonts w:ascii="Garamond" w:hAnsi="Garamond" w:cs="Times New Roman"/>
          <w:color w:val="000000" w:themeColor="text1"/>
          <w:sz w:val="24"/>
          <w:szCs w:val="24"/>
        </w:rPr>
        <w:t>rieksportohen</w:t>
      </w:r>
      <w:proofErr w:type="spellEnd"/>
      <w:r w:rsidR="00862A00" w:rsidRPr="00EA5E92">
        <w:rPr>
          <w:rFonts w:ascii="Garamond" w:hAnsi="Garamond" w:cs="Times New Roman"/>
          <w:color w:val="000000" w:themeColor="text1"/>
          <w:sz w:val="24"/>
          <w:szCs w:val="24"/>
        </w:rPr>
        <w:t xml:space="preserve"> atij personi;</w:t>
      </w:r>
    </w:p>
    <w:p w14:paraId="04A1970B"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proofErr w:type="spellStart"/>
      <w:r w:rsidRPr="00EA5E92">
        <w:rPr>
          <w:rFonts w:ascii="Garamond" w:hAnsi="Garamond" w:cs="Times New Roman"/>
          <w:color w:val="000000" w:themeColor="text1"/>
          <w:sz w:val="24"/>
          <w:szCs w:val="24"/>
        </w:rPr>
        <w:t>ii</w:t>
      </w:r>
      <w:proofErr w:type="spellEnd"/>
      <w:r w:rsidRPr="00EA5E92">
        <w:rPr>
          <w:rFonts w:ascii="Garamond" w:hAnsi="Garamond" w:cs="Times New Roman"/>
          <w:color w:val="000000" w:themeColor="text1"/>
          <w:sz w:val="24"/>
          <w:szCs w:val="24"/>
        </w:rPr>
        <w:t xml:space="preserve">. </w:t>
      </w:r>
      <w:r w:rsidR="00862A00" w:rsidRPr="00EA5E92">
        <w:rPr>
          <w:rFonts w:ascii="Garamond" w:hAnsi="Garamond" w:cs="Times New Roman"/>
          <w:color w:val="000000" w:themeColor="text1"/>
          <w:sz w:val="24"/>
          <w:szCs w:val="24"/>
        </w:rPr>
        <w:t xml:space="preserve">mallrat e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shtojcën I bashkëlidhur këtij ligji të </w:t>
      </w:r>
      <w:proofErr w:type="spellStart"/>
      <w:r w:rsidR="00862A00" w:rsidRPr="00EA5E92">
        <w:rPr>
          <w:rFonts w:ascii="Garamond" w:hAnsi="Garamond" w:cs="Times New Roman"/>
          <w:color w:val="000000" w:themeColor="text1"/>
          <w:sz w:val="24"/>
          <w:szCs w:val="24"/>
        </w:rPr>
        <w:t>rieksportohen</w:t>
      </w:r>
      <w:proofErr w:type="spellEnd"/>
      <w:r w:rsidR="00862A00" w:rsidRPr="00EA5E92">
        <w:rPr>
          <w:rFonts w:ascii="Garamond" w:hAnsi="Garamond" w:cs="Times New Roman"/>
          <w:color w:val="000000" w:themeColor="text1"/>
          <w:sz w:val="24"/>
          <w:szCs w:val="24"/>
        </w:rPr>
        <w:t xml:space="preserve"> brenda 90 ditëve nga momenti i hyrjes në territorin doganor të Republikës së Shqipërisë;</w:t>
      </w:r>
    </w:p>
    <w:p w14:paraId="462C2749"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roofErr w:type="spellStart"/>
      <w:r w:rsidRPr="00EA5E92">
        <w:rPr>
          <w:rFonts w:ascii="Garamond" w:hAnsi="Garamond" w:cs="Times New Roman"/>
          <w:color w:val="000000" w:themeColor="text1"/>
          <w:sz w:val="24"/>
          <w:szCs w:val="24"/>
        </w:rPr>
        <w:t>iii</w:t>
      </w:r>
      <w:proofErr w:type="spellEnd"/>
      <w:r w:rsidRPr="00EA5E92">
        <w:rPr>
          <w:rFonts w:ascii="Garamond" w:hAnsi="Garamond" w:cs="Times New Roman"/>
          <w:color w:val="000000" w:themeColor="text1"/>
          <w:sz w:val="24"/>
          <w:szCs w:val="24"/>
        </w:rPr>
        <w:t>.</w:t>
      </w:r>
      <w:r w:rsidR="00EA5E92" w:rsidRPr="00EA5E92">
        <w:rPr>
          <w:rFonts w:ascii="Garamond" w:hAnsi="Garamond" w:cs="Times New Roman"/>
          <w:color w:val="000000" w:themeColor="text1"/>
          <w:sz w:val="24"/>
          <w:szCs w:val="24"/>
        </w:rPr>
        <w:t xml:space="preserve"> </w:t>
      </w:r>
      <w:r w:rsidRPr="00EA5E92">
        <w:rPr>
          <w:rFonts w:ascii="Garamond" w:hAnsi="Garamond" w:cs="Times New Roman"/>
          <w:color w:val="000000" w:themeColor="text1"/>
          <w:sz w:val="24"/>
          <w:szCs w:val="24"/>
        </w:rPr>
        <w:t xml:space="preserve">numri i referencës së autorizimit për import t’i jepet autoritetit doganor në dalje dhe eksportuesi të përshkruajë numrin e referencës së deklaratës për pranim të përkohshëm në deklaratën e </w:t>
      </w:r>
      <w:proofErr w:type="spellStart"/>
      <w:r w:rsidRPr="00EA5E92">
        <w:rPr>
          <w:rFonts w:ascii="Garamond" w:hAnsi="Garamond" w:cs="Times New Roman"/>
          <w:color w:val="000000" w:themeColor="text1"/>
          <w:sz w:val="24"/>
          <w:szCs w:val="24"/>
        </w:rPr>
        <w:t>rieksportit</w:t>
      </w:r>
      <w:proofErr w:type="spellEnd"/>
      <w:r w:rsidRPr="00EA5E92">
        <w:rPr>
          <w:rFonts w:ascii="Garamond" w:hAnsi="Garamond" w:cs="Times New Roman"/>
          <w:color w:val="000000" w:themeColor="text1"/>
          <w:sz w:val="24"/>
          <w:szCs w:val="24"/>
        </w:rPr>
        <w:t>.</w:t>
      </w:r>
    </w:p>
    <w:p w14:paraId="4425481F"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c) </w:t>
      </w:r>
      <w:r w:rsidR="00862A00" w:rsidRPr="00EA5E92">
        <w:rPr>
          <w:rFonts w:ascii="Garamond" w:hAnsi="Garamond" w:cs="Times New Roman"/>
          <w:color w:val="000000" w:themeColor="text1"/>
          <w:sz w:val="24"/>
          <w:szCs w:val="24"/>
        </w:rPr>
        <w:t xml:space="preserve">mallrave joshqiptare që dalin nga territori doganor i Republikës së Shqipërisë pas kalimit përmes territorit të një ose më shumë shteteve të tjera, ndërkohë që janë subjekt i një regjimi doganor të transitit, në rastet kur zyrat doganore të nisjes dhe </w:t>
      </w:r>
      <w:proofErr w:type="spellStart"/>
      <w:r w:rsidR="00862A00" w:rsidRPr="00EA5E92">
        <w:rPr>
          <w:rFonts w:ascii="Garamond" w:hAnsi="Garamond" w:cs="Times New Roman"/>
          <w:color w:val="000000" w:themeColor="text1"/>
          <w:sz w:val="24"/>
          <w:szCs w:val="24"/>
        </w:rPr>
        <w:t>destinacionit</w:t>
      </w:r>
      <w:proofErr w:type="spellEnd"/>
      <w:r w:rsidR="00862A00" w:rsidRPr="00EA5E92">
        <w:rPr>
          <w:rFonts w:ascii="Garamond" w:hAnsi="Garamond" w:cs="Times New Roman"/>
          <w:color w:val="000000" w:themeColor="text1"/>
          <w:sz w:val="24"/>
          <w:szCs w:val="24"/>
        </w:rPr>
        <w:t xml:space="preserve"> ndodhen të dyja në një vend tjetër;</w:t>
      </w:r>
    </w:p>
    <w:p w14:paraId="654CA646"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ç) </w:t>
      </w:r>
      <w:r w:rsidR="00862A00" w:rsidRPr="00EA5E92">
        <w:rPr>
          <w:rFonts w:ascii="Garamond" w:hAnsi="Garamond" w:cs="Times New Roman"/>
          <w:color w:val="000000" w:themeColor="text1"/>
          <w:sz w:val="24"/>
          <w:szCs w:val="24"/>
        </w:rPr>
        <w:t xml:space="preserve">mallrave shqiptare që dalin përkohësisht nga territori doganor i Republikës së Shqipërisë, të vendosura nën një regjim doganor të transitit, dhe kalojnë përmes një vendi ose territori jashtë territorit doganor të Republikës së Shqipërisë me </w:t>
      </w:r>
      <w:proofErr w:type="spellStart"/>
      <w:r w:rsidR="00862A00" w:rsidRPr="00EA5E92">
        <w:rPr>
          <w:rFonts w:ascii="Garamond" w:hAnsi="Garamond" w:cs="Times New Roman"/>
          <w:color w:val="000000" w:themeColor="text1"/>
          <w:sz w:val="24"/>
          <w:szCs w:val="24"/>
        </w:rPr>
        <w:t>destinacion</w:t>
      </w:r>
      <w:proofErr w:type="spellEnd"/>
      <w:r w:rsidR="00862A00" w:rsidRPr="00EA5E92">
        <w:rPr>
          <w:rFonts w:ascii="Garamond" w:hAnsi="Garamond" w:cs="Times New Roman"/>
          <w:color w:val="000000" w:themeColor="text1"/>
          <w:sz w:val="24"/>
          <w:szCs w:val="24"/>
        </w:rPr>
        <w:t xml:space="preserve"> përfundimtar në Republikën e Shqipërisë, me kusht që:</w:t>
      </w:r>
    </w:p>
    <w:p w14:paraId="4893C38A"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i. </w:t>
      </w:r>
      <w:r w:rsidR="00862A00" w:rsidRPr="00EA5E92">
        <w:rPr>
          <w:rFonts w:ascii="Garamond" w:hAnsi="Garamond" w:cs="Times New Roman"/>
          <w:color w:val="000000" w:themeColor="text1"/>
          <w:sz w:val="24"/>
          <w:szCs w:val="24"/>
        </w:rPr>
        <w:t>t</w:t>
      </w:r>
      <w:r w:rsidR="000C68E8" w:rsidRPr="00EA5E92">
        <w:rPr>
          <w:rFonts w:ascii="Garamond" w:hAnsi="Garamond" w:cs="Times New Roman"/>
          <w:color w:val="000000" w:themeColor="text1"/>
          <w:sz w:val="24"/>
          <w:szCs w:val="24"/>
        </w:rPr>
        <w:t>ransferimi të jetë i autorizuar</w:t>
      </w:r>
      <w:r w:rsidR="00862A00" w:rsidRPr="00EA5E92">
        <w:rPr>
          <w:rFonts w:ascii="Garamond" w:hAnsi="Garamond" w:cs="Times New Roman"/>
          <w:color w:val="000000" w:themeColor="text1"/>
          <w:sz w:val="24"/>
          <w:szCs w:val="24"/>
        </w:rPr>
        <w:t xml:space="preserve"> sipas legjislacionit në fuqi për armët, kur është e nevojshme;</w:t>
      </w:r>
    </w:p>
    <w:p w14:paraId="67C1657D"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proofErr w:type="spellStart"/>
      <w:r w:rsidRPr="00EA5E92">
        <w:rPr>
          <w:rFonts w:ascii="Garamond" w:hAnsi="Garamond" w:cs="Times New Roman"/>
          <w:color w:val="000000" w:themeColor="text1"/>
          <w:sz w:val="24"/>
          <w:szCs w:val="24"/>
        </w:rPr>
        <w:t>ii</w:t>
      </w:r>
      <w:proofErr w:type="spellEnd"/>
      <w:r w:rsidRPr="00EA5E92">
        <w:rPr>
          <w:rFonts w:ascii="Garamond" w:hAnsi="Garamond" w:cs="Times New Roman"/>
          <w:color w:val="000000" w:themeColor="text1"/>
          <w:sz w:val="24"/>
          <w:szCs w:val="24"/>
        </w:rPr>
        <w:t xml:space="preserve">. </w:t>
      </w:r>
      <w:r w:rsidR="00862A00" w:rsidRPr="00EA5E92">
        <w:rPr>
          <w:rFonts w:ascii="Garamond" w:hAnsi="Garamond" w:cs="Times New Roman"/>
          <w:color w:val="000000" w:themeColor="text1"/>
          <w:sz w:val="24"/>
          <w:szCs w:val="24"/>
        </w:rPr>
        <w:t>lëvizja e planifikuar t’i njoftohet autoritetit përgjegjës për kontrollin shtetëror të eksporteve</w:t>
      </w:r>
      <w:r w:rsidR="000C68E8" w:rsidRPr="00EA5E92">
        <w:rPr>
          <w:rFonts w:ascii="Garamond" w:hAnsi="Garamond" w:cs="Times New Roman"/>
          <w:color w:val="000000" w:themeColor="text1"/>
          <w:sz w:val="24"/>
          <w:szCs w:val="24"/>
        </w:rPr>
        <w:t xml:space="preserve"> 10 ditë pune para</w:t>
      </w:r>
      <w:r w:rsidR="00862A00" w:rsidRPr="00EA5E92">
        <w:rPr>
          <w:rFonts w:ascii="Garamond" w:hAnsi="Garamond" w:cs="Times New Roman"/>
          <w:color w:val="000000" w:themeColor="text1"/>
          <w:sz w:val="24"/>
          <w:szCs w:val="24"/>
        </w:rPr>
        <w:t xml:space="preserve"> nëpërmjet sistemit elektronik të licencimit.</w:t>
      </w:r>
    </w:p>
    <w:p w14:paraId="015F5CE2"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2. </w:t>
      </w:r>
      <w:r w:rsidR="00862A00" w:rsidRPr="00EA5E92">
        <w:rPr>
          <w:rFonts w:ascii="Garamond" w:hAnsi="Garamond" w:cs="Times New Roman"/>
          <w:color w:val="000000" w:themeColor="text1"/>
          <w:sz w:val="24"/>
          <w:szCs w:val="24"/>
        </w:rPr>
        <w:t>Autoriteti përgjegjës për kon</w:t>
      </w:r>
      <w:r w:rsidR="000C68E8" w:rsidRPr="00EA5E92">
        <w:rPr>
          <w:rFonts w:ascii="Garamond" w:hAnsi="Garamond" w:cs="Times New Roman"/>
          <w:color w:val="000000" w:themeColor="text1"/>
          <w:sz w:val="24"/>
          <w:szCs w:val="24"/>
        </w:rPr>
        <w:t>trollin shtetëror të eksporteve</w:t>
      </w:r>
      <w:r w:rsidR="00862A00" w:rsidRPr="00EA5E92">
        <w:rPr>
          <w:rFonts w:ascii="Garamond" w:hAnsi="Garamond" w:cs="Times New Roman"/>
          <w:color w:val="000000" w:themeColor="text1"/>
          <w:sz w:val="24"/>
          <w:szCs w:val="24"/>
        </w:rPr>
        <w:t xml:space="preserve"> </w:t>
      </w:r>
      <w:r w:rsidR="00131641" w:rsidRPr="00EA5E92">
        <w:rPr>
          <w:rFonts w:ascii="Garamond" w:hAnsi="Garamond" w:cs="Times New Roman"/>
          <w:color w:val="000000" w:themeColor="text1"/>
          <w:sz w:val="24"/>
          <w:szCs w:val="24"/>
        </w:rPr>
        <w:t>nëpërmjet</w:t>
      </w:r>
      <w:r w:rsidR="00862A00" w:rsidRPr="00EA5E92">
        <w:rPr>
          <w:rFonts w:ascii="Garamond" w:hAnsi="Garamond" w:cs="Times New Roman"/>
          <w:color w:val="000000" w:themeColor="text1"/>
          <w:sz w:val="24"/>
          <w:szCs w:val="24"/>
        </w:rPr>
        <w:t xml:space="preserve"> si</w:t>
      </w:r>
      <w:r w:rsidR="000C68E8" w:rsidRPr="00EA5E92">
        <w:rPr>
          <w:rFonts w:ascii="Garamond" w:hAnsi="Garamond" w:cs="Times New Roman"/>
          <w:color w:val="000000" w:themeColor="text1"/>
          <w:sz w:val="24"/>
          <w:szCs w:val="24"/>
        </w:rPr>
        <w:t>stemit elektronik të licencimit</w:t>
      </w:r>
      <w:r w:rsidR="00862A00" w:rsidRPr="00EA5E92">
        <w:rPr>
          <w:rFonts w:ascii="Garamond" w:hAnsi="Garamond" w:cs="Times New Roman"/>
          <w:color w:val="000000" w:themeColor="text1"/>
          <w:sz w:val="24"/>
          <w:szCs w:val="24"/>
        </w:rPr>
        <w:t xml:space="preserve"> i jep një numër reference personit që dorëzon in</w:t>
      </w:r>
      <w:r w:rsidR="00D003AC" w:rsidRPr="00EA5E92">
        <w:rPr>
          <w:rFonts w:ascii="Garamond" w:hAnsi="Garamond" w:cs="Times New Roman"/>
          <w:color w:val="000000" w:themeColor="text1"/>
          <w:sz w:val="24"/>
          <w:szCs w:val="24"/>
        </w:rPr>
        <w:t>formacionin sipas shkronjës “a”</w:t>
      </w:r>
      <w:r w:rsidR="00862A00" w:rsidRPr="00EA5E92">
        <w:rPr>
          <w:rFonts w:ascii="Garamond" w:hAnsi="Garamond" w:cs="Times New Roman"/>
          <w:color w:val="000000" w:themeColor="text1"/>
          <w:sz w:val="24"/>
          <w:szCs w:val="24"/>
        </w:rPr>
        <w:t xml:space="preserve"> të </w:t>
      </w:r>
      <w:r w:rsidR="00D003AC" w:rsidRPr="00EA5E92">
        <w:rPr>
          <w:rFonts w:ascii="Garamond" w:hAnsi="Garamond" w:cs="Times New Roman"/>
          <w:color w:val="000000" w:themeColor="text1"/>
          <w:sz w:val="24"/>
          <w:szCs w:val="24"/>
        </w:rPr>
        <w:t>pikës 1</w:t>
      </w:r>
      <w:r w:rsidR="00862A00" w:rsidRPr="00EA5E92">
        <w:rPr>
          <w:rFonts w:ascii="Garamond" w:hAnsi="Garamond" w:cs="Times New Roman"/>
          <w:color w:val="000000" w:themeColor="text1"/>
          <w:sz w:val="24"/>
          <w:szCs w:val="24"/>
        </w:rPr>
        <w:t xml:space="preserve"> të këtij neni.</w:t>
      </w:r>
    </w:p>
    <w:p w14:paraId="427AEFDE"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3. </w:t>
      </w:r>
      <w:r w:rsidR="00862A00" w:rsidRPr="00EA5E92">
        <w:rPr>
          <w:rFonts w:ascii="Garamond" w:hAnsi="Garamond" w:cs="Times New Roman"/>
          <w:color w:val="000000" w:themeColor="text1"/>
          <w:sz w:val="24"/>
          <w:szCs w:val="24"/>
        </w:rPr>
        <w:t>Autoriteti përgjegjës për kontrollin shtetëror të eksporteve pezullon procesin e eksportit ose, nëse është e nevojshme, ndalo</w:t>
      </w:r>
      <w:r w:rsidR="00F64A4C" w:rsidRPr="00EA5E92">
        <w:rPr>
          <w:rFonts w:ascii="Garamond" w:hAnsi="Garamond" w:cs="Times New Roman"/>
          <w:color w:val="000000" w:themeColor="text1"/>
          <w:sz w:val="24"/>
          <w:szCs w:val="24"/>
        </w:rPr>
        <w:t xml:space="preserve">n daljen e mallrave të </w:t>
      </w:r>
      <w:proofErr w:type="spellStart"/>
      <w:r w:rsidR="00F64A4C"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w:t>
      </w:r>
      <w:r w:rsidR="00D003AC" w:rsidRPr="00EA5E92">
        <w:rPr>
          <w:rFonts w:ascii="Garamond" w:hAnsi="Garamond" w:cs="Times New Roman"/>
          <w:color w:val="000000" w:themeColor="text1"/>
          <w:sz w:val="24"/>
          <w:szCs w:val="24"/>
        </w:rPr>
        <w:t>jcën I bashkëlidhur këtij ligji</w:t>
      </w:r>
      <w:r w:rsidR="00862A00" w:rsidRPr="00EA5E92">
        <w:rPr>
          <w:rFonts w:ascii="Garamond" w:hAnsi="Garamond" w:cs="Times New Roman"/>
          <w:color w:val="000000" w:themeColor="text1"/>
          <w:sz w:val="24"/>
          <w:szCs w:val="24"/>
        </w:rPr>
        <w:t xml:space="preserve"> nga territori doganor i Republikës së Shqipërisë për një periudhë</w:t>
      </w:r>
      <w:r w:rsidR="00F64A4C" w:rsidRPr="00EA5E92">
        <w:rPr>
          <w:rFonts w:ascii="Garamond" w:hAnsi="Garamond" w:cs="Times New Roman"/>
          <w:color w:val="000000" w:themeColor="text1"/>
          <w:sz w:val="24"/>
          <w:szCs w:val="24"/>
        </w:rPr>
        <w:t xml:space="preserve"> jo më të gjatë se 10 ditë pune</w:t>
      </w:r>
      <w:r w:rsidR="00862A00" w:rsidRPr="00EA5E92">
        <w:rPr>
          <w:rFonts w:ascii="Garamond" w:hAnsi="Garamond" w:cs="Times New Roman"/>
          <w:color w:val="000000" w:themeColor="text1"/>
          <w:sz w:val="24"/>
          <w:szCs w:val="24"/>
        </w:rPr>
        <w:t xml:space="preserve"> kur ka dyshime të bazuara se raste</w:t>
      </w:r>
      <w:r w:rsidR="00F64A4C" w:rsidRPr="00EA5E92">
        <w:rPr>
          <w:rFonts w:ascii="Garamond" w:hAnsi="Garamond" w:cs="Times New Roman"/>
          <w:color w:val="000000" w:themeColor="text1"/>
          <w:sz w:val="24"/>
          <w:szCs w:val="24"/>
        </w:rPr>
        <w:t>t e përmendura në shkronjën “a” të pikës 1</w:t>
      </w:r>
      <w:r w:rsidR="00862A00" w:rsidRPr="00EA5E92">
        <w:rPr>
          <w:rFonts w:ascii="Garamond" w:hAnsi="Garamond" w:cs="Times New Roman"/>
          <w:color w:val="000000" w:themeColor="text1"/>
          <w:sz w:val="24"/>
          <w:szCs w:val="24"/>
        </w:rPr>
        <w:t xml:space="preserve"> të këtij neni, të paraqitura nga gjuetarët, rikrijuesit e ngjarjeve historike ose qitësit sportivë, nuk janë në përputhje me aspektet dhe detyrimet përkatëse të parashikuara në nenin 19 të këtij l</w:t>
      </w:r>
      <w:r w:rsidR="00F64A4C" w:rsidRPr="00EA5E92">
        <w:rPr>
          <w:rFonts w:ascii="Garamond" w:hAnsi="Garamond" w:cs="Times New Roman"/>
          <w:color w:val="000000" w:themeColor="text1"/>
          <w:sz w:val="24"/>
          <w:szCs w:val="24"/>
        </w:rPr>
        <w:t>igji. Për arsye të justifikuara</w:t>
      </w:r>
      <w:r w:rsidR="00862A00" w:rsidRPr="00EA5E92">
        <w:rPr>
          <w:rFonts w:ascii="Garamond" w:hAnsi="Garamond" w:cs="Times New Roman"/>
          <w:color w:val="000000" w:themeColor="text1"/>
          <w:sz w:val="24"/>
          <w:szCs w:val="24"/>
        </w:rPr>
        <w:t xml:space="preserve"> kjo periudhë pezullimi mund të zgjatet nga autoriteti përgjegjës për kontrollin shtetëror të eksporteve deri në 30 ditë pune. Autoriteti përgjegjës për kontrollin shtetëror të eksporteve i komunikon autoritetit doganor vendimin për të lejuar çlirimin e mallrave të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shtojcën I bashkëlidhur këtij ligji ose për të marrë masa të mëtejshme nëpërmjet sistemit elektronik të licencimit.</w:t>
      </w:r>
    </w:p>
    <w:p w14:paraId="0150E01C"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16B2438D"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Neni 19</w:t>
      </w:r>
    </w:p>
    <w:p w14:paraId="4FD64699" w14:textId="77777777" w:rsidR="00862A00" w:rsidRPr="00EA5E92" w:rsidRDefault="00862A00"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Autorizimi i thjeshtuar për eksport</w:t>
      </w:r>
    </w:p>
    <w:p w14:paraId="6A5F40C5"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6344BE59"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1. </w:t>
      </w:r>
      <w:r w:rsidR="00862A00" w:rsidRPr="00EA5E92">
        <w:rPr>
          <w:rFonts w:ascii="Garamond" w:hAnsi="Garamond" w:cs="Times New Roman"/>
          <w:color w:val="000000" w:themeColor="text1"/>
          <w:sz w:val="24"/>
          <w:szCs w:val="24"/>
        </w:rPr>
        <w:t>Autorizimi i thjeshtuar për eksport kërkohet vetëm në rastet e mëposhtme:</w:t>
      </w:r>
    </w:p>
    <w:p w14:paraId="5F47550A" w14:textId="2B52248F"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a) </w:t>
      </w:r>
      <w:proofErr w:type="spellStart"/>
      <w:r w:rsidR="001B4DF3" w:rsidRPr="00EA5E92">
        <w:rPr>
          <w:rFonts w:ascii="Garamond" w:hAnsi="Garamond" w:cs="Times New Roman"/>
          <w:color w:val="000000" w:themeColor="text1"/>
          <w:sz w:val="24"/>
          <w:szCs w:val="24"/>
        </w:rPr>
        <w:t>rieksport</w:t>
      </w:r>
      <w:proofErr w:type="spellEnd"/>
      <w:r w:rsidR="001B4DF3" w:rsidRPr="00EA5E92">
        <w:rPr>
          <w:rFonts w:ascii="Garamond" w:hAnsi="Garamond" w:cs="Times New Roman"/>
          <w:color w:val="000000" w:themeColor="text1"/>
          <w:sz w:val="24"/>
          <w:szCs w:val="24"/>
        </w:rPr>
        <w:t xml:space="preserve"> brenda 180 ditëve</w:t>
      </w:r>
      <w:r w:rsidR="00862A00" w:rsidRPr="00EA5E92">
        <w:rPr>
          <w:rFonts w:ascii="Garamond" w:hAnsi="Garamond" w:cs="Times New Roman"/>
          <w:color w:val="000000" w:themeColor="text1"/>
          <w:sz w:val="24"/>
          <w:szCs w:val="24"/>
        </w:rPr>
        <w:t xml:space="preserve"> i mallrave të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w:t>
      </w:r>
      <w:r w:rsidR="001B4DF3" w:rsidRPr="00EA5E92">
        <w:rPr>
          <w:rFonts w:ascii="Garamond" w:hAnsi="Garamond" w:cs="Times New Roman"/>
          <w:color w:val="000000" w:themeColor="text1"/>
          <w:sz w:val="24"/>
          <w:szCs w:val="24"/>
        </w:rPr>
        <w:t>jcën I bashkëlidhur këtij ligji</w:t>
      </w:r>
      <w:r w:rsidR="00862A00" w:rsidRPr="00EA5E92">
        <w:rPr>
          <w:rFonts w:ascii="Garamond" w:hAnsi="Garamond" w:cs="Times New Roman"/>
          <w:color w:val="000000" w:themeColor="text1"/>
          <w:sz w:val="24"/>
          <w:szCs w:val="24"/>
        </w:rPr>
        <w:t xml:space="preserve"> pas pranimit të tyre të përkohshëm për vlerësim, ekspozim ose përpunim aktiv për riparim, me kusht që ato mallra të mbeten në pronësi të një personi rezident jashtë territorit doganor të Republikës së Shqipërisë dhe t’i </w:t>
      </w:r>
      <w:proofErr w:type="spellStart"/>
      <w:r w:rsidR="00862A00" w:rsidRPr="00EA5E92">
        <w:rPr>
          <w:rFonts w:ascii="Garamond" w:hAnsi="Garamond" w:cs="Times New Roman"/>
          <w:color w:val="000000" w:themeColor="text1"/>
          <w:sz w:val="24"/>
          <w:szCs w:val="24"/>
        </w:rPr>
        <w:t>rieksportohen</w:t>
      </w:r>
      <w:proofErr w:type="spellEnd"/>
      <w:r w:rsidR="00862A00" w:rsidRPr="00EA5E92">
        <w:rPr>
          <w:rFonts w:ascii="Garamond" w:hAnsi="Garamond" w:cs="Times New Roman"/>
          <w:color w:val="000000" w:themeColor="text1"/>
          <w:sz w:val="24"/>
          <w:szCs w:val="24"/>
        </w:rPr>
        <w:t xml:space="preserve"> po atij personi dhe</w:t>
      </w:r>
      <w:r w:rsidR="000C3008">
        <w:rPr>
          <w:rFonts w:ascii="Garamond" w:hAnsi="Garamond" w:cs="Times New Roman"/>
          <w:color w:val="000000" w:themeColor="text1"/>
          <w:sz w:val="24"/>
          <w:szCs w:val="24"/>
        </w:rPr>
        <w:t xml:space="preserve"> </w:t>
      </w:r>
      <w:r w:rsidR="00862A00" w:rsidRPr="00EA5E92">
        <w:rPr>
          <w:rFonts w:ascii="Garamond" w:hAnsi="Garamond" w:cs="Times New Roman"/>
          <w:color w:val="000000" w:themeColor="text1"/>
          <w:sz w:val="24"/>
          <w:szCs w:val="24"/>
        </w:rPr>
        <w:t xml:space="preserve">eksportuesi të përshkruajë numrin e referencës së deklaratës për pranim të përkohshëm ose për përpunim aktiv në deklaratën e </w:t>
      </w:r>
      <w:proofErr w:type="spellStart"/>
      <w:r w:rsidR="00862A00" w:rsidRPr="00EA5E92">
        <w:rPr>
          <w:rFonts w:ascii="Garamond" w:hAnsi="Garamond" w:cs="Times New Roman"/>
          <w:color w:val="000000" w:themeColor="text1"/>
          <w:sz w:val="24"/>
          <w:szCs w:val="24"/>
        </w:rPr>
        <w:t>rieksportit</w:t>
      </w:r>
      <w:proofErr w:type="spellEnd"/>
      <w:r w:rsidR="00862A00" w:rsidRPr="00EA5E92">
        <w:rPr>
          <w:rFonts w:ascii="Garamond" w:hAnsi="Garamond" w:cs="Times New Roman"/>
          <w:color w:val="000000" w:themeColor="text1"/>
          <w:sz w:val="24"/>
          <w:szCs w:val="24"/>
        </w:rPr>
        <w:t>;</w:t>
      </w:r>
    </w:p>
    <w:p w14:paraId="4E965260"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lastRenderedPageBreak/>
        <w:t xml:space="preserve">b) </w:t>
      </w:r>
      <w:proofErr w:type="spellStart"/>
      <w:r w:rsidR="00FD5FDA" w:rsidRPr="00EA5E92">
        <w:rPr>
          <w:rFonts w:ascii="Garamond" w:hAnsi="Garamond" w:cs="Times New Roman"/>
          <w:color w:val="000000" w:themeColor="text1"/>
          <w:sz w:val="24"/>
          <w:szCs w:val="24"/>
        </w:rPr>
        <w:t>r</w:t>
      </w:r>
      <w:r w:rsidR="00862A00" w:rsidRPr="00EA5E92">
        <w:rPr>
          <w:rFonts w:ascii="Garamond" w:hAnsi="Garamond" w:cs="Times New Roman"/>
          <w:color w:val="000000" w:themeColor="text1"/>
          <w:sz w:val="24"/>
          <w:szCs w:val="24"/>
        </w:rPr>
        <w:t>i</w:t>
      </w:r>
      <w:r w:rsidR="00FD5FDA" w:rsidRPr="00EA5E92">
        <w:rPr>
          <w:rFonts w:ascii="Garamond" w:hAnsi="Garamond" w:cs="Times New Roman"/>
          <w:color w:val="000000" w:themeColor="text1"/>
          <w:sz w:val="24"/>
          <w:szCs w:val="24"/>
        </w:rPr>
        <w:t>eksporti</w:t>
      </w:r>
      <w:proofErr w:type="spellEnd"/>
      <w:r w:rsidR="00FD5FDA" w:rsidRPr="00EA5E92">
        <w:rPr>
          <w:rFonts w:ascii="Garamond" w:hAnsi="Garamond" w:cs="Times New Roman"/>
          <w:color w:val="000000" w:themeColor="text1"/>
          <w:sz w:val="24"/>
          <w:szCs w:val="24"/>
        </w:rPr>
        <w:t xml:space="preserve"> i mallrave të </w:t>
      </w:r>
      <w:proofErr w:type="spellStart"/>
      <w:r w:rsidR="00FD5FDA"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w:t>
      </w:r>
      <w:r w:rsidR="00FD5FDA" w:rsidRPr="00EA5E92">
        <w:rPr>
          <w:rFonts w:ascii="Garamond" w:hAnsi="Garamond" w:cs="Times New Roman"/>
          <w:color w:val="000000" w:themeColor="text1"/>
          <w:sz w:val="24"/>
          <w:szCs w:val="24"/>
        </w:rPr>
        <w:t>jcën I bashkëlidhur këtij ligji</w:t>
      </w:r>
      <w:r w:rsidR="00862A00" w:rsidRPr="00EA5E92">
        <w:rPr>
          <w:rFonts w:ascii="Garamond" w:hAnsi="Garamond" w:cs="Times New Roman"/>
          <w:color w:val="000000" w:themeColor="text1"/>
          <w:sz w:val="24"/>
          <w:szCs w:val="24"/>
        </w:rPr>
        <w:t xml:space="preserve"> që mbahen në magazinim të përkohshëm brenda afatit kohor të parashikuar në legjislacionin doganor në fuqi;</w:t>
      </w:r>
    </w:p>
    <w:p w14:paraId="77E2FC5F"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c) </w:t>
      </w:r>
      <w:r w:rsidR="00FD5FDA" w:rsidRPr="00EA5E92">
        <w:rPr>
          <w:rFonts w:ascii="Garamond" w:hAnsi="Garamond" w:cs="Times New Roman"/>
          <w:color w:val="000000" w:themeColor="text1"/>
          <w:sz w:val="24"/>
          <w:szCs w:val="24"/>
        </w:rPr>
        <w:t>e</w:t>
      </w:r>
      <w:r w:rsidR="00862A00" w:rsidRPr="00EA5E92">
        <w:rPr>
          <w:rFonts w:ascii="Garamond" w:hAnsi="Garamond" w:cs="Times New Roman"/>
          <w:color w:val="000000" w:themeColor="text1"/>
          <w:sz w:val="24"/>
          <w:szCs w:val="24"/>
        </w:rPr>
        <w:t xml:space="preserve">ksport i përkohshëm i mallrave të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w:t>
      </w:r>
      <w:r w:rsidR="00FD5FDA" w:rsidRPr="00EA5E92">
        <w:rPr>
          <w:rFonts w:ascii="Garamond" w:hAnsi="Garamond" w:cs="Times New Roman"/>
          <w:color w:val="000000" w:themeColor="text1"/>
          <w:sz w:val="24"/>
          <w:szCs w:val="24"/>
        </w:rPr>
        <w:t>jcën I bashkëlidhur këtij ligji</w:t>
      </w:r>
      <w:r w:rsidR="00862A00" w:rsidRPr="00EA5E92">
        <w:rPr>
          <w:rFonts w:ascii="Garamond" w:hAnsi="Garamond" w:cs="Times New Roman"/>
          <w:color w:val="000000" w:themeColor="text1"/>
          <w:sz w:val="24"/>
          <w:szCs w:val="24"/>
        </w:rPr>
        <w:t xml:space="preserve"> me qëllim vlerësimin, ekspozimin ose riparimin, me kusht që eksportuesi të vërtetojë mbajtjen e ligjshme të këtyre mallrave.</w:t>
      </w:r>
    </w:p>
    <w:p w14:paraId="59F8BDFF"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2. </w:t>
      </w:r>
      <w:r w:rsidR="00890C0A" w:rsidRPr="00EA5E92">
        <w:rPr>
          <w:rFonts w:ascii="Garamond" w:hAnsi="Garamond" w:cs="Times New Roman"/>
          <w:color w:val="000000" w:themeColor="text1"/>
          <w:sz w:val="24"/>
          <w:szCs w:val="24"/>
        </w:rPr>
        <w:t>a</w:t>
      </w:r>
      <w:r w:rsidR="00862A00" w:rsidRPr="00EA5E92">
        <w:rPr>
          <w:rFonts w:ascii="Garamond" w:hAnsi="Garamond" w:cs="Times New Roman"/>
          <w:color w:val="000000" w:themeColor="text1"/>
          <w:sz w:val="24"/>
          <w:szCs w:val="24"/>
        </w:rPr>
        <w:t>plikimi për t’u pajisur me autorizim të thjeshtuar për eksport dërgohet përmes sistemit elektronik të li</w:t>
      </w:r>
      <w:r w:rsidR="000014EB" w:rsidRPr="00EA5E92">
        <w:rPr>
          <w:rFonts w:ascii="Garamond" w:hAnsi="Garamond" w:cs="Times New Roman"/>
          <w:color w:val="000000" w:themeColor="text1"/>
          <w:sz w:val="24"/>
          <w:szCs w:val="24"/>
        </w:rPr>
        <w:t>cencimit dhe përfshin të dhënat si më poshtë</w:t>
      </w:r>
      <w:r w:rsidR="00862A00" w:rsidRPr="00EA5E92">
        <w:rPr>
          <w:rFonts w:ascii="Garamond" w:hAnsi="Garamond" w:cs="Times New Roman"/>
          <w:color w:val="000000" w:themeColor="text1"/>
          <w:sz w:val="24"/>
          <w:szCs w:val="24"/>
        </w:rPr>
        <w:t>:</w:t>
      </w:r>
    </w:p>
    <w:p w14:paraId="369DD8A6"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a) </w:t>
      </w:r>
      <w:r w:rsidR="000014EB" w:rsidRPr="00EA5E92">
        <w:rPr>
          <w:rFonts w:ascii="Garamond" w:hAnsi="Garamond" w:cs="Times New Roman"/>
          <w:color w:val="000000" w:themeColor="text1"/>
          <w:sz w:val="24"/>
          <w:szCs w:val="24"/>
        </w:rPr>
        <w:t>p</w:t>
      </w:r>
      <w:r w:rsidR="00862A00" w:rsidRPr="00EA5E92">
        <w:rPr>
          <w:rFonts w:ascii="Garamond" w:hAnsi="Garamond" w:cs="Times New Roman"/>
          <w:color w:val="000000" w:themeColor="text1"/>
          <w:sz w:val="24"/>
          <w:szCs w:val="24"/>
        </w:rPr>
        <w:t>ërshkrimin e njërit nga rastet e përcaktuara në pikën 1 të këtij neni;</w:t>
      </w:r>
    </w:p>
    <w:p w14:paraId="608D1931"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b) </w:t>
      </w:r>
      <w:r w:rsidR="000014EB" w:rsidRPr="00EA5E92">
        <w:rPr>
          <w:rFonts w:ascii="Garamond" w:hAnsi="Garamond" w:cs="Times New Roman"/>
          <w:color w:val="000000" w:themeColor="text1"/>
          <w:sz w:val="24"/>
          <w:szCs w:val="24"/>
        </w:rPr>
        <w:t>e</w:t>
      </w:r>
      <w:r w:rsidR="00862A00" w:rsidRPr="00EA5E92">
        <w:rPr>
          <w:rFonts w:ascii="Garamond" w:hAnsi="Garamond" w:cs="Times New Roman"/>
          <w:color w:val="000000" w:themeColor="text1"/>
          <w:sz w:val="24"/>
          <w:szCs w:val="24"/>
        </w:rPr>
        <w:t>mrin, numrin e identifikimit, adresën dhe të dhënat e kontaktit të eksportuesit;</w:t>
      </w:r>
    </w:p>
    <w:p w14:paraId="200C522E"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c) </w:t>
      </w:r>
      <w:r w:rsidR="000014EB" w:rsidRPr="00EA5E92">
        <w:rPr>
          <w:rFonts w:ascii="Garamond" w:hAnsi="Garamond" w:cs="Times New Roman"/>
          <w:color w:val="000000" w:themeColor="text1"/>
          <w:sz w:val="24"/>
          <w:szCs w:val="24"/>
        </w:rPr>
        <w:t>t</w:t>
      </w:r>
      <w:r w:rsidR="00862A00" w:rsidRPr="00EA5E92">
        <w:rPr>
          <w:rFonts w:ascii="Garamond" w:hAnsi="Garamond" w:cs="Times New Roman"/>
          <w:color w:val="000000" w:themeColor="text1"/>
          <w:sz w:val="24"/>
          <w:szCs w:val="24"/>
        </w:rPr>
        <w:t>ë dhënat e çdo arme zjarri, duke përfshirë emrin e prodhuesit ose markën, shtetin ose vendin e prodhimit, numrin e serisë dhe, kur është e mundur, modelin e vitin e prodhimit;</w:t>
      </w:r>
    </w:p>
    <w:p w14:paraId="13B97F56" w14:textId="77777777" w:rsidR="00862A00" w:rsidRPr="00EA5E92" w:rsidRDefault="000014EB"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ç) d</w:t>
      </w:r>
      <w:r w:rsidR="00862A00" w:rsidRPr="00EA5E92">
        <w:rPr>
          <w:rFonts w:ascii="Garamond" w:hAnsi="Garamond" w:cs="Times New Roman"/>
          <w:color w:val="000000" w:themeColor="text1"/>
          <w:sz w:val="24"/>
          <w:szCs w:val="24"/>
        </w:rPr>
        <w:t>atën dhe numrin unik të referencës së autorizimit për zotërimin ose mbajtjen e një arme zjarri dhe të autorizimit</w:t>
      </w:r>
      <w:r w:rsidRPr="00EA5E92">
        <w:rPr>
          <w:rFonts w:ascii="Garamond" w:hAnsi="Garamond" w:cs="Times New Roman"/>
          <w:color w:val="000000" w:themeColor="text1"/>
          <w:sz w:val="24"/>
          <w:szCs w:val="24"/>
        </w:rPr>
        <w:t xml:space="preserve"> për import nga vendi importues</w:t>
      </w:r>
      <w:r w:rsidR="00862A00" w:rsidRPr="00EA5E92">
        <w:rPr>
          <w:rFonts w:ascii="Garamond" w:hAnsi="Garamond" w:cs="Times New Roman"/>
          <w:color w:val="000000" w:themeColor="text1"/>
          <w:sz w:val="24"/>
          <w:szCs w:val="24"/>
        </w:rPr>
        <w:t xml:space="preserve"> ose, sipas rastit, një referencë për autorizimin, sipas legjislacionit në fuqi për armët, për të prodhuar, blerë, mbajtur ose tregtuar mallrat e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shtojcën I bashkëlidhur këtij ligji; </w:t>
      </w:r>
    </w:p>
    <w:p w14:paraId="4E56CACD" w14:textId="77777777" w:rsidR="00862A00" w:rsidRPr="00EA5E92" w:rsidRDefault="000014EB"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d)</w:t>
      </w:r>
      <w:r w:rsidR="00EA5E92" w:rsidRPr="00EA5E92">
        <w:rPr>
          <w:rFonts w:ascii="Garamond" w:hAnsi="Garamond" w:cs="Times New Roman"/>
          <w:color w:val="000000" w:themeColor="text1"/>
          <w:sz w:val="24"/>
          <w:szCs w:val="24"/>
        </w:rPr>
        <w:t xml:space="preserve"> </w:t>
      </w:r>
      <w:r w:rsidRPr="00EA5E92">
        <w:rPr>
          <w:rFonts w:ascii="Garamond" w:hAnsi="Garamond" w:cs="Times New Roman"/>
          <w:color w:val="000000" w:themeColor="text1"/>
          <w:sz w:val="24"/>
          <w:szCs w:val="24"/>
        </w:rPr>
        <w:t>n</w:t>
      </w:r>
      <w:r w:rsidR="00862A00" w:rsidRPr="00EA5E92">
        <w:rPr>
          <w:rFonts w:ascii="Garamond" w:hAnsi="Garamond" w:cs="Times New Roman"/>
          <w:color w:val="000000" w:themeColor="text1"/>
          <w:sz w:val="24"/>
          <w:szCs w:val="24"/>
        </w:rPr>
        <w:t xml:space="preserve">ë rastin e </w:t>
      </w:r>
      <w:proofErr w:type="spellStart"/>
      <w:r w:rsidR="00862A00" w:rsidRPr="00EA5E92">
        <w:rPr>
          <w:rFonts w:ascii="Garamond" w:hAnsi="Garamond" w:cs="Times New Roman"/>
          <w:color w:val="000000" w:themeColor="text1"/>
          <w:sz w:val="24"/>
          <w:szCs w:val="24"/>
        </w:rPr>
        <w:t>rieksportit</w:t>
      </w:r>
      <w:proofErr w:type="spellEnd"/>
      <w:r w:rsidR="00862A00" w:rsidRPr="00EA5E92">
        <w:rPr>
          <w:rFonts w:ascii="Garamond" w:hAnsi="Garamond" w:cs="Times New Roman"/>
          <w:color w:val="000000" w:themeColor="text1"/>
          <w:sz w:val="24"/>
          <w:szCs w:val="24"/>
        </w:rPr>
        <w:t xml:space="preserve"> të mallrave të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shtojcën I bashkëlidhur këtij ligji, të cilat janë importuar përkohësisht më parë, referencën e deklaratës doganore mbi bazën e së cilës këto mallra janë sjellë në territorin doganor të Republikës së Shqipërisë.</w:t>
      </w:r>
    </w:p>
    <w:p w14:paraId="72AEFC07"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3. </w:t>
      </w:r>
      <w:r w:rsidR="00862A00" w:rsidRPr="00EA5E92">
        <w:rPr>
          <w:rFonts w:ascii="Garamond" w:hAnsi="Garamond" w:cs="Times New Roman"/>
          <w:color w:val="000000" w:themeColor="text1"/>
          <w:sz w:val="24"/>
          <w:szCs w:val="24"/>
        </w:rPr>
        <w:t xml:space="preserve">Autoriteti përgjegjës për kontrollin shtetëror të eksporteve trajton aplikimet për autorizim të thjeshtuar për eksport brenda një periudhe jo më të gjatë se 20 ditë pune nga data e dërgimit të </w:t>
      </w:r>
      <w:proofErr w:type="spellStart"/>
      <w:r w:rsidR="00862A00" w:rsidRPr="00EA5E92">
        <w:rPr>
          <w:rFonts w:ascii="Garamond" w:hAnsi="Garamond" w:cs="Times New Roman"/>
          <w:color w:val="000000" w:themeColor="text1"/>
          <w:sz w:val="24"/>
          <w:szCs w:val="24"/>
        </w:rPr>
        <w:t>të</w:t>
      </w:r>
      <w:proofErr w:type="spellEnd"/>
      <w:r w:rsidR="00862A00" w:rsidRPr="00EA5E92">
        <w:rPr>
          <w:rFonts w:ascii="Garamond" w:hAnsi="Garamond" w:cs="Times New Roman"/>
          <w:color w:val="000000" w:themeColor="text1"/>
          <w:sz w:val="24"/>
          <w:szCs w:val="24"/>
        </w:rPr>
        <w:t xml:space="preserve"> gjithë informacionit të nevoj</w:t>
      </w:r>
      <w:r w:rsidR="000014EB" w:rsidRPr="00EA5E92">
        <w:rPr>
          <w:rFonts w:ascii="Garamond" w:hAnsi="Garamond" w:cs="Times New Roman"/>
          <w:color w:val="000000" w:themeColor="text1"/>
          <w:sz w:val="24"/>
          <w:szCs w:val="24"/>
        </w:rPr>
        <w:t>shëm. Për arsye të justifikuara</w:t>
      </w:r>
      <w:r w:rsidR="00862A00" w:rsidRPr="00EA5E92">
        <w:rPr>
          <w:rFonts w:ascii="Garamond" w:hAnsi="Garamond" w:cs="Times New Roman"/>
          <w:color w:val="000000" w:themeColor="text1"/>
          <w:sz w:val="24"/>
          <w:szCs w:val="24"/>
        </w:rPr>
        <w:t xml:space="preserve"> kjo periudhë mund të zgjatet deri në 40 ditë pune. Autorizimi i thjeshtuar për eksport lëshohet përmes sistemit elektronik të licencimit.</w:t>
      </w:r>
    </w:p>
    <w:p w14:paraId="3E07856A"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4. </w:t>
      </w:r>
      <w:r w:rsidR="00862A00" w:rsidRPr="00EA5E92">
        <w:rPr>
          <w:rFonts w:ascii="Garamond" w:hAnsi="Garamond" w:cs="Times New Roman"/>
          <w:color w:val="000000" w:themeColor="text1"/>
          <w:sz w:val="24"/>
          <w:szCs w:val="24"/>
        </w:rPr>
        <w:t>Për t’u pajisur me autorizimin e t</w:t>
      </w:r>
      <w:r w:rsidR="000014EB" w:rsidRPr="00EA5E92">
        <w:rPr>
          <w:rFonts w:ascii="Garamond" w:hAnsi="Garamond" w:cs="Times New Roman"/>
          <w:color w:val="000000" w:themeColor="text1"/>
          <w:sz w:val="24"/>
          <w:szCs w:val="24"/>
        </w:rPr>
        <w:t>hjeshtuar për eksport</w:t>
      </w:r>
      <w:r w:rsidR="00862A00" w:rsidRPr="00EA5E92">
        <w:rPr>
          <w:rFonts w:ascii="Garamond" w:hAnsi="Garamond" w:cs="Times New Roman"/>
          <w:color w:val="000000" w:themeColor="text1"/>
          <w:sz w:val="24"/>
          <w:szCs w:val="24"/>
        </w:rPr>
        <w:t xml:space="preserve"> zbatohen kushtet e mëposhtme:</w:t>
      </w:r>
    </w:p>
    <w:p w14:paraId="41960A80"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a) </w:t>
      </w:r>
      <w:r w:rsidR="000014EB" w:rsidRPr="00EA5E92">
        <w:rPr>
          <w:rFonts w:ascii="Garamond" w:hAnsi="Garamond" w:cs="Times New Roman"/>
          <w:color w:val="000000" w:themeColor="text1"/>
          <w:sz w:val="24"/>
          <w:szCs w:val="24"/>
        </w:rPr>
        <w:t>v</w:t>
      </w:r>
      <w:r w:rsidR="00862A00" w:rsidRPr="00EA5E92">
        <w:rPr>
          <w:rFonts w:ascii="Garamond" w:hAnsi="Garamond" w:cs="Times New Roman"/>
          <w:color w:val="000000" w:themeColor="text1"/>
          <w:sz w:val="24"/>
          <w:szCs w:val="24"/>
        </w:rPr>
        <w:t>endi ose vendet e transitit të mos kenë kundërshtime për tra</w:t>
      </w:r>
      <w:r w:rsidR="000014EB" w:rsidRPr="00EA5E92">
        <w:rPr>
          <w:rFonts w:ascii="Garamond" w:hAnsi="Garamond" w:cs="Times New Roman"/>
          <w:color w:val="000000" w:themeColor="text1"/>
          <w:sz w:val="24"/>
          <w:szCs w:val="24"/>
        </w:rPr>
        <w:t>nsitin, sipas pikave 2, 3 dhe 5 të nenit 16</w:t>
      </w:r>
      <w:r w:rsidR="00862A00" w:rsidRPr="00EA5E92">
        <w:rPr>
          <w:rFonts w:ascii="Garamond" w:hAnsi="Garamond" w:cs="Times New Roman"/>
          <w:color w:val="000000" w:themeColor="text1"/>
          <w:sz w:val="24"/>
          <w:szCs w:val="24"/>
        </w:rPr>
        <w:t xml:space="preserve"> të këtij ligji;</w:t>
      </w:r>
    </w:p>
    <w:p w14:paraId="341DA5EB"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b) </w:t>
      </w:r>
      <w:r w:rsidR="000014EB" w:rsidRPr="00EA5E92">
        <w:rPr>
          <w:rFonts w:ascii="Garamond" w:hAnsi="Garamond" w:cs="Times New Roman"/>
          <w:color w:val="000000" w:themeColor="text1"/>
          <w:sz w:val="24"/>
          <w:szCs w:val="24"/>
        </w:rPr>
        <w:t>a</w:t>
      </w:r>
      <w:r w:rsidR="00862A00" w:rsidRPr="00EA5E92">
        <w:rPr>
          <w:rFonts w:ascii="Garamond" w:hAnsi="Garamond" w:cs="Times New Roman"/>
          <w:color w:val="000000" w:themeColor="text1"/>
          <w:sz w:val="24"/>
          <w:szCs w:val="24"/>
        </w:rPr>
        <w:t>utoriteti përgjegjës për kontrollin shtetëror të eksporteve të ketë kryer</w:t>
      </w:r>
      <w:r w:rsidR="000014EB" w:rsidRPr="00EA5E92">
        <w:rPr>
          <w:rFonts w:ascii="Garamond" w:hAnsi="Garamond" w:cs="Times New Roman"/>
          <w:color w:val="000000" w:themeColor="text1"/>
          <w:sz w:val="24"/>
          <w:szCs w:val="24"/>
        </w:rPr>
        <w:t xml:space="preserve"> verifikimin sipas pikës 4 të nenit 16</w:t>
      </w:r>
      <w:r w:rsidR="00862A00" w:rsidRPr="00EA5E92">
        <w:rPr>
          <w:rFonts w:ascii="Garamond" w:hAnsi="Garamond" w:cs="Times New Roman"/>
          <w:color w:val="000000" w:themeColor="text1"/>
          <w:sz w:val="24"/>
          <w:szCs w:val="24"/>
        </w:rPr>
        <w:t xml:space="preserve"> të këtij ligji;</w:t>
      </w:r>
    </w:p>
    <w:p w14:paraId="707304E8"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c) </w:t>
      </w:r>
      <w:r w:rsidR="00664C95" w:rsidRPr="00EA5E92">
        <w:rPr>
          <w:rFonts w:ascii="Garamond" w:hAnsi="Garamond" w:cs="Times New Roman"/>
          <w:color w:val="000000" w:themeColor="text1"/>
          <w:sz w:val="24"/>
          <w:szCs w:val="24"/>
        </w:rPr>
        <w:t>k</w:t>
      </w:r>
      <w:r w:rsidR="00862A00" w:rsidRPr="00EA5E92">
        <w:rPr>
          <w:rFonts w:ascii="Garamond" w:hAnsi="Garamond" w:cs="Times New Roman"/>
          <w:color w:val="000000" w:themeColor="text1"/>
          <w:sz w:val="24"/>
          <w:szCs w:val="24"/>
        </w:rPr>
        <w:t>ërkuesi të ketë dorëzuar certifikatën e çaktivizimit pranë autoritetit përgjegjës për kontrollin shtetëro</w:t>
      </w:r>
      <w:r w:rsidR="00664C95" w:rsidRPr="00EA5E92">
        <w:rPr>
          <w:rFonts w:ascii="Garamond" w:hAnsi="Garamond" w:cs="Times New Roman"/>
          <w:color w:val="000000" w:themeColor="text1"/>
          <w:sz w:val="24"/>
          <w:szCs w:val="24"/>
        </w:rPr>
        <w:t>r të eksporteve sipas pikës 6 të nenit 16</w:t>
      </w:r>
      <w:r w:rsidR="00862A00" w:rsidRPr="00EA5E92">
        <w:rPr>
          <w:rFonts w:ascii="Garamond" w:hAnsi="Garamond" w:cs="Times New Roman"/>
          <w:color w:val="000000" w:themeColor="text1"/>
          <w:sz w:val="24"/>
          <w:szCs w:val="24"/>
        </w:rPr>
        <w:t xml:space="preserve"> të këtij ligji.</w:t>
      </w:r>
    </w:p>
    <w:p w14:paraId="07901EA3"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5. </w:t>
      </w:r>
      <w:r w:rsidR="00862A00" w:rsidRPr="00EA5E92">
        <w:rPr>
          <w:rFonts w:ascii="Garamond" w:hAnsi="Garamond" w:cs="Times New Roman"/>
          <w:color w:val="000000" w:themeColor="text1"/>
          <w:sz w:val="24"/>
          <w:szCs w:val="24"/>
        </w:rPr>
        <w:t>Autorizimi i thjeshtuar për eksport</w:t>
      </w:r>
      <w:r w:rsidR="00664C95" w:rsidRPr="00EA5E92">
        <w:rPr>
          <w:rFonts w:ascii="Garamond" w:hAnsi="Garamond" w:cs="Times New Roman"/>
          <w:color w:val="000000" w:themeColor="text1"/>
          <w:sz w:val="24"/>
          <w:szCs w:val="24"/>
        </w:rPr>
        <w:t>, i lëshuar sipas shkronjës “c” të pikës 1</w:t>
      </w:r>
      <w:r w:rsidR="00862A00" w:rsidRPr="00EA5E92">
        <w:rPr>
          <w:rFonts w:ascii="Garamond" w:hAnsi="Garamond" w:cs="Times New Roman"/>
          <w:color w:val="000000" w:themeColor="text1"/>
          <w:sz w:val="24"/>
          <w:szCs w:val="24"/>
        </w:rPr>
        <w:t xml:space="preserve"> të këtij neni, është i vlefshëm për sa kohë nuk tejkalon periudhën e vlefshmërisë së autorizimit për import të lëshuar nga vendi importues ose nuk tejkalon 1 vit kur vendi importues në fjalë nuk specifikon një periudhë vlefshmërie apo kur zbatohet një përjashtim nga kërkesa për autorizim për import.</w:t>
      </w:r>
    </w:p>
    <w:p w14:paraId="3EF40B7D"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33697DB2"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Neni 20</w:t>
      </w:r>
    </w:p>
    <w:p w14:paraId="7107F3D9" w14:textId="77777777" w:rsidR="00862A00" w:rsidRPr="00EA5E92" w:rsidRDefault="00862A00"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Detyrimet e autoritetit përgjegjës për kontrollin shtetëror të eksporteve</w:t>
      </w:r>
    </w:p>
    <w:p w14:paraId="5922B208"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2314D3D2"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1. </w:t>
      </w:r>
      <w:r w:rsidR="00862A00" w:rsidRPr="00EA5E92">
        <w:rPr>
          <w:rFonts w:ascii="Garamond" w:hAnsi="Garamond" w:cs="Times New Roman"/>
          <w:color w:val="000000" w:themeColor="text1"/>
          <w:sz w:val="24"/>
          <w:szCs w:val="24"/>
        </w:rPr>
        <w:t>Autoriteti përgjegjës për kontrollin shtetëror të eksporteve</w:t>
      </w:r>
      <w:r w:rsidR="00736F8A" w:rsidRPr="00EA5E92">
        <w:rPr>
          <w:rFonts w:ascii="Garamond" w:hAnsi="Garamond" w:cs="Times New Roman"/>
          <w:color w:val="000000" w:themeColor="text1"/>
          <w:sz w:val="24"/>
          <w:szCs w:val="24"/>
        </w:rPr>
        <w:t>,</w:t>
      </w:r>
      <w:r w:rsidR="00862A00" w:rsidRPr="00EA5E92">
        <w:rPr>
          <w:rFonts w:ascii="Garamond" w:hAnsi="Garamond" w:cs="Times New Roman"/>
          <w:color w:val="000000" w:themeColor="text1"/>
          <w:sz w:val="24"/>
          <w:szCs w:val="24"/>
        </w:rPr>
        <w:t xml:space="preserve"> në marrjen e vendimit për dhënien ose jo të një autorizimi për eksport ose të një autorizimi të thjeshtua</w:t>
      </w:r>
      <w:r w:rsidR="00736F8A" w:rsidRPr="00EA5E92">
        <w:rPr>
          <w:rFonts w:ascii="Garamond" w:hAnsi="Garamond" w:cs="Times New Roman"/>
          <w:color w:val="000000" w:themeColor="text1"/>
          <w:sz w:val="24"/>
          <w:szCs w:val="24"/>
        </w:rPr>
        <w:t>r për eksport sipas këtij ligji,</w:t>
      </w:r>
      <w:r w:rsidR="00862A00" w:rsidRPr="00EA5E92">
        <w:rPr>
          <w:rFonts w:ascii="Garamond" w:hAnsi="Garamond" w:cs="Times New Roman"/>
          <w:color w:val="000000" w:themeColor="text1"/>
          <w:sz w:val="24"/>
          <w:szCs w:val="24"/>
        </w:rPr>
        <w:t xml:space="preserve"> analizon të gjithë faktorët përkatës, duke përfshirë:</w:t>
      </w:r>
    </w:p>
    <w:p w14:paraId="710EDCE1"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a) </w:t>
      </w:r>
      <w:r w:rsidR="00862A00" w:rsidRPr="00EA5E92">
        <w:rPr>
          <w:rFonts w:ascii="Garamond" w:hAnsi="Garamond" w:cs="Times New Roman"/>
          <w:color w:val="000000" w:themeColor="text1"/>
          <w:sz w:val="24"/>
          <w:szCs w:val="24"/>
        </w:rPr>
        <w:t>detyrimet dhe angazhimet e Republikës së Shqipërisë</w:t>
      </w:r>
      <w:r w:rsidR="00736F8A" w:rsidRPr="00EA5E92">
        <w:rPr>
          <w:rFonts w:ascii="Garamond" w:hAnsi="Garamond" w:cs="Times New Roman"/>
          <w:color w:val="000000" w:themeColor="text1"/>
          <w:sz w:val="24"/>
          <w:szCs w:val="24"/>
        </w:rPr>
        <w:t>,</w:t>
      </w:r>
      <w:r w:rsidR="00862A00" w:rsidRPr="00EA5E92">
        <w:rPr>
          <w:rFonts w:ascii="Garamond" w:hAnsi="Garamond" w:cs="Times New Roman"/>
          <w:color w:val="000000" w:themeColor="text1"/>
          <w:sz w:val="24"/>
          <w:szCs w:val="24"/>
        </w:rPr>
        <w:t xml:space="preserve"> si palë në marrëveshjet ndërkombëtare përkatëse për kontrollin e eksportit ose në traktatet ndërkombëtare përkatëse;</w:t>
      </w:r>
    </w:p>
    <w:p w14:paraId="623C896A"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b) </w:t>
      </w:r>
      <w:r w:rsidR="00862A00" w:rsidRPr="00EA5E92">
        <w:rPr>
          <w:rFonts w:ascii="Garamond" w:hAnsi="Garamond" w:cs="Times New Roman"/>
          <w:color w:val="000000" w:themeColor="text1"/>
          <w:sz w:val="24"/>
          <w:szCs w:val="24"/>
        </w:rPr>
        <w:t>faktorët e politikës së jashtme dhe të sigurisë së brendshme, duke përfshirë ata që mbulohen nga legjislacioni në fuqi për kontrollin shtetëror të transferimeve ndërkombëtare të mallrave dhe teknologjisë ushtarake;</w:t>
      </w:r>
    </w:p>
    <w:p w14:paraId="47709414"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c) </w:t>
      </w:r>
      <w:r w:rsidR="00862A00" w:rsidRPr="00EA5E92">
        <w:rPr>
          <w:rFonts w:ascii="Garamond" w:hAnsi="Garamond" w:cs="Times New Roman"/>
          <w:color w:val="000000" w:themeColor="text1"/>
          <w:sz w:val="24"/>
          <w:szCs w:val="24"/>
        </w:rPr>
        <w:t>faktorët e lidhur me përdorimin e synuar fundor, marrësin, përfituesin e identifikuar fundor dhe rrezikun e devijimit.</w:t>
      </w:r>
    </w:p>
    <w:p w14:paraId="44EDA4AC"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2. </w:t>
      </w:r>
      <w:r w:rsidR="00862A00" w:rsidRPr="00EA5E92">
        <w:rPr>
          <w:rFonts w:ascii="Garamond" w:hAnsi="Garamond" w:cs="Times New Roman"/>
          <w:color w:val="000000" w:themeColor="text1"/>
          <w:sz w:val="24"/>
          <w:szCs w:val="24"/>
        </w:rPr>
        <w:t>Krahas faktorëve të përcaktuar në pikën 1 të këtij neni, kur vlerëson një aplikim për autorizim për eksport ose autorizim të thjeshtuar për eksport, autoriteti përgjegjës për kontrollin shtetëror të eksporteve merr në konsideratë nëse eksportuesi zotëron mjete dhe procedura proporcionale dhe të përshtatshme për të garantuar pajtueshmërinë me dispozitat dhe objektivat e këtij ligji dhe me kushtet e përgjithshme të autorizimit.</w:t>
      </w:r>
    </w:p>
    <w:p w14:paraId="6BD3396B"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3. </w:t>
      </w:r>
      <w:r w:rsidR="00862A00" w:rsidRPr="00EA5E92">
        <w:rPr>
          <w:rFonts w:ascii="Garamond" w:hAnsi="Garamond" w:cs="Times New Roman"/>
          <w:color w:val="000000" w:themeColor="text1"/>
          <w:sz w:val="24"/>
          <w:szCs w:val="24"/>
        </w:rPr>
        <w:t xml:space="preserve">Autoriteti përgjegjës për kontrollin shtetëror të eksporteve, në marrjen e vendimit për dhënien ose jo të një autorizimi për eksport ose një autorizimi të thjeshtuar për eksport sipas këtij ligji, respekton çdo </w:t>
      </w:r>
      <w:r w:rsidR="00862A00" w:rsidRPr="00EA5E92">
        <w:rPr>
          <w:rFonts w:ascii="Garamond" w:hAnsi="Garamond" w:cs="Times New Roman"/>
          <w:color w:val="000000" w:themeColor="text1"/>
          <w:sz w:val="24"/>
          <w:szCs w:val="24"/>
        </w:rPr>
        <w:lastRenderedPageBreak/>
        <w:t>detyrim lidhur me masat kufizuese të vendosura nga vendimet e miratuara nga Këshilli i Bashkimit Evropian ose përmes një vendimi të Organizatës për Siguri dhe Bashkëpunim në Evropë (OSBE), ose nga një rezolutë detyruese e Këshillit të Sigurimit të Kombeve të Bashkuara, veçanërisht për sa u përket embargove të armëve, si dhe legjislacionit të brendshëm në zbatim të atyre detyrimeve.</w:t>
      </w:r>
    </w:p>
    <w:p w14:paraId="214E9D08"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4. </w:t>
      </w:r>
      <w:r w:rsidR="00862A00" w:rsidRPr="00EA5E92">
        <w:rPr>
          <w:rFonts w:ascii="Garamond" w:hAnsi="Garamond" w:cs="Times New Roman"/>
          <w:color w:val="000000" w:themeColor="text1"/>
          <w:sz w:val="24"/>
          <w:szCs w:val="24"/>
        </w:rPr>
        <w:t>Autoriteti përgjegjës për kontrollin shtetëror të eksporteve kryen mbikëqyrjen lidhur me përmbushjen e kushteve për autorizimet për eksport dhe autorizimet e thjeshtuara për eksport në bazë të menaxhimit të riskut. Për autorizimet</w:t>
      </w:r>
      <w:r w:rsidR="00BE44F2" w:rsidRPr="00EA5E92">
        <w:rPr>
          <w:rFonts w:ascii="Garamond" w:hAnsi="Garamond" w:cs="Times New Roman"/>
          <w:color w:val="000000" w:themeColor="text1"/>
          <w:sz w:val="24"/>
          <w:szCs w:val="24"/>
        </w:rPr>
        <w:t xml:space="preserve"> e dhëna për më shumë se 2 vjet</w:t>
      </w:r>
      <w:r w:rsidR="00862A00" w:rsidRPr="00EA5E92">
        <w:rPr>
          <w:rFonts w:ascii="Garamond" w:hAnsi="Garamond" w:cs="Times New Roman"/>
          <w:color w:val="000000" w:themeColor="text1"/>
          <w:sz w:val="24"/>
          <w:szCs w:val="24"/>
        </w:rPr>
        <w:t xml:space="preserve"> kushtet kontrollohen pas 2 vjetësh.</w:t>
      </w:r>
    </w:p>
    <w:p w14:paraId="5FEB09C1"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56E226C0"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Neni 21</w:t>
      </w:r>
    </w:p>
    <w:p w14:paraId="3CF57455" w14:textId="77777777" w:rsidR="00862A00" w:rsidRPr="00EA5E92" w:rsidRDefault="00862A00"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Refuzimet, anulimet, pezullimet, ndryshimet ose revokimet e autorizimeve për eksport</w:t>
      </w:r>
    </w:p>
    <w:p w14:paraId="2F7CBFE4"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5FDA4D97"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1. </w:t>
      </w:r>
      <w:r w:rsidR="00862A00" w:rsidRPr="00EA5E92">
        <w:rPr>
          <w:rFonts w:ascii="Garamond" w:hAnsi="Garamond" w:cs="Times New Roman"/>
          <w:color w:val="000000" w:themeColor="text1"/>
          <w:sz w:val="24"/>
          <w:szCs w:val="24"/>
        </w:rPr>
        <w:t>Autoriteti përgjegjës për kontrollin shtetëror të eksporteve refuzon dhënien e autorizimeve për eksport ose të autorizimeve të thjeshtuara për eksport, nëse ekziston një nga kushtet</w:t>
      </w:r>
      <w:r w:rsidR="000014EB" w:rsidRPr="00EA5E92">
        <w:rPr>
          <w:rFonts w:ascii="Garamond" w:hAnsi="Garamond" w:cs="Times New Roman"/>
          <w:color w:val="000000" w:themeColor="text1"/>
          <w:sz w:val="24"/>
          <w:szCs w:val="24"/>
        </w:rPr>
        <w:t xml:space="preserve"> e renditura, si më poshtë</w:t>
      </w:r>
      <w:r w:rsidR="00862A00" w:rsidRPr="00EA5E92">
        <w:rPr>
          <w:rFonts w:ascii="Garamond" w:hAnsi="Garamond" w:cs="Times New Roman"/>
          <w:color w:val="000000" w:themeColor="text1"/>
          <w:sz w:val="24"/>
          <w:szCs w:val="24"/>
        </w:rPr>
        <w:t>:</w:t>
      </w:r>
    </w:p>
    <w:p w14:paraId="54DF89CC"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a) </w:t>
      </w:r>
      <w:r w:rsidR="00BE44F2" w:rsidRPr="00EA5E92">
        <w:rPr>
          <w:rFonts w:ascii="Garamond" w:hAnsi="Garamond" w:cs="Times New Roman"/>
          <w:color w:val="000000" w:themeColor="text1"/>
          <w:sz w:val="24"/>
          <w:szCs w:val="24"/>
        </w:rPr>
        <w:t>n</w:t>
      </w:r>
      <w:r w:rsidR="00862A00" w:rsidRPr="00EA5E92">
        <w:rPr>
          <w:rFonts w:ascii="Garamond" w:hAnsi="Garamond" w:cs="Times New Roman"/>
          <w:color w:val="000000" w:themeColor="text1"/>
          <w:sz w:val="24"/>
          <w:szCs w:val="24"/>
        </w:rPr>
        <w:t>uk plotësohen detyrimet dhe aspektet e parashikua</w:t>
      </w:r>
      <w:r w:rsidR="00BE44F2" w:rsidRPr="00EA5E92">
        <w:rPr>
          <w:rFonts w:ascii="Garamond" w:hAnsi="Garamond" w:cs="Times New Roman"/>
          <w:color w:val="000000" w:themeColor="text1"/>
          <w:sz w:val="24"/>
          <w:szCs w:val="24"/>
        </w:rPr>
        <w:t>ra në pikën 1</w:t>
      </w:r>
      <w:r w:rsidR="00DF031B" w:rsidRPr="00EA5E92">
        <w:rPr>
          <w:rFonts w:ascii="Garamond" w:hAnsi="Garamond" w:cs="Times New Roman"/>
          <w:color w:val="000000" w:themeColor="text1"/>
          <w:sz w:val="24"/>
          <w:szCs w:val="24"/>
        </w:rPr>
        <w:t xml:space="preserve"> të </w:t>
      </w:r>
      <w:r w:rsidR="00BE44F2" w:rsidRPr="00EA5E92">
        <w:rPr>
          <w:rFonts w:ascii="Garamond" w:hAnsi="Garamond" w:cs="Times New Roman"/>
          <w:color w:val="000000" w:themeColor="text1"/>
          <w:sz w:val="24"/>
          <w:szCs w:val="24"/>
        </w:rPr>
        <w:t>nenit 20</w:t>
      </w:r>
      <w:r w:rsidR="00862A00" w:rsidRPr="00EA5E92">
        <w:rPr>
          <w:rFonts w:ascii="Garamond" w:hAnsi="Garamond" w:cs="Times New Roman"/>
          <w:color w:val="000000" w:themeColor="text1"/>
          <w:sz w:val="24"/>
          <w:szCs w:val="24"/>
        </w:rPr>
        <w:t xml:space="preserve"> të këtij ligji;</w:t>
      </w:r>
    </w:p>
    <w:p w14:paraId="1EB63F30"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b) </w:t>
      </w:r>
      <w:r w:rsidR="00BE44F2" w:rsidRPr="00EA5E92">
        <w:rPr>
          <w:rFonts w:ascii="Garamond" w:hAnsi="Garamond" w:cs="Times New Roman"/>
          <w:color w:val="000000" w:themeColor="text1"/>
          <w:sz w:val="24"/>
          <w:szCs w:val="24"/>
        </w:rPr>
        <w:t>kërkuesi është një person fizik</w:t>
      </w:r>
      <w:r w:rsidR="00862A00" w:rsidRPr="00EA5E92">
        <w:rPr>
          <w:rFonts w:ascii="Garamond" w:hAnsi="Garamond" w:cs="Times New Roman"/>
          <w:color w:val="000000" w:themeColor="text1"/>
          <w:sz w:val="24"/>
          <w:szCs w:val="24"/>
        </w:rPr>
        <w:t xml:space="preserve"> ndaj të cilit ka filluar ndjekja penale ose është i dënuar për një vepër penale të parashikuar me një dënim penal </w:t>
      </w:r>
      <w:r w:rsidR="00BE44F2" w:rsidRPr="00EA5E92">
        <w:rPr>
          <w:rFonts w:ascii="Garamond" w:hAnsi="Garamond" w:cs="Times New Roman"/>
          <w:color w:val="000000" w:themeColor="text1"/>
          <w:sz w:val="24"/>
          <w:szCs w:val="24"/>
        </w:rPr>
        <w:t>maksimal prej të paktën 4 vjetësh</w:t>
      </w:r>
      <w:r w:rsidR="00862A00" w:rsidRPr="00EA5E92">
        <w:rPr>
          <w:rFonts w:ascii="Garamond" w:hAnsi="Garamond" w:cs="Times New Roman"/>
          <w:color w:val="000000" w:themeColor="text1"/>
          <w:sz w:val="24"/>
          <w:szCs w:val="24"/>
        </w:rPr>
        <w:t xml:space="preserve"> burgim;</w:t>
      </w:r>
    </w:p>
    <w:p w14:paraId="50A2D360"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c) </w:t>
      </w:r>
      <w:r w:rsidR="00BE44F2" w:rsidRPr="00EA5E92">
        <w:rPr>
          <w:rFonts w:ascii="Garamond" w:hAnsi="Garamond" w:cs="Times New Roman"/>
          <w:color w:val="000000" w:themeColor="text1"/>
          <w:sz w:val="24"/>
          <w:szCs w:val="24"/>
        </w:rPr>
        <w:t>a</w:t>
      </w:r>
      <w:r w:rsidR="00862A00" w:rsidRPr="00EA5E92">
        <w:rPr>
          <w:rFonts w:ascii="Garamond" w:hAnsi="Garamond" w:cs="Times New Roman"/>
          <w:color w:val="000000" w:themeColor="text1"/>
          <w:sz w:val="24"/>
          <w:szCs w:val="24"/>
        </w:rPr>
        <w:t>rma e zjarrit që do të eksportohet është deklaruar e humbur, e vjedhur ose për të ka një kërkesë sekuestrimi;</w:t>
      </w:r>
    </w:p>
    <w:p w14:paraId="1193F9E5"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ç) </w:t>
      </w:r>
      <w:r w:rsidR="0031252A" w:rsidRPr="00EA5E92">
        <w:rPr>
          <w:rFonts w:ascii="Garamond" w:hAnsi="Garamond" w:cs="Times New Roman"/>
          <w:color w:val="000000" w:themeColor="text1"/>
          <w:sz w:val="24"/>
          <w:szCs w:val="24"/>
        </w:rPr>
        <w:t>k</w:t>
      </w:r>
      <w:r w:rsidR="00862A00" w:rsidRPr="00EA5E92">
        <w:rPr>
          <w:rFonts w:ascii="Garamond" w:hAnsi="Garamond" w:cs="Times New Roman"/>
          <w:color w:val="000000" w:themeColor="text1"/>
          <w:sz w:val="24"/>
          <w:szCs w:val="24"/>
        </w:rPr>
        <w:t>ërkuesi është një person juridik ose një nga personat e mëposhtëm të lidhur me këtë person juridik ndo</w:t>
      </w:r>
      <w:r w:rsidR="00F93257" w:rsidRPr="00EA5E92">
        <w:rPr>
          <w:rFonts w:ascii="Garamond" w:hAnsi="Garamond" w:cs="Times New Roman"/>
          <w:color w:val="000000" w:themeColor="text1"/>
          <w:sz w:val="24"/>
          <w:szCs w:val="24"/>
        </w:rPr>
        <w:t>dhet në kushtet e shkronjës “b”</w:t>
      </w:r>
      <w:r w:rsidR="00862A00" w:rsidRPr="00EA5E92">
        <w:rPr>
          <w:rFonts w:ascii="Garamond" w:hAnsi="Garamond" w:cs="Times New Roman"/>
          <w:color w:val="000000" w:themeColor="text1"/>
          <w:sz w:val="24"/>
          <w:szCs w:val="24"/>
        </w:rPr>
        <w:t xml:space="preserve"> të këtij neni:</w:t>
      </w:r>
    </w:p>
    <w:p w14:paraId="74E68EDE"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i. </w:t>
      </w:r>
      <w:r w:rsidR="00F93257" w:rsidRPr="00EA5E92">
        <w:rPr>
          <w:rFonts w:ascii="Garamond" w:hAnsi="Garamond" w:cs="Times New Roman"/>
          <w:color w:val="000000" w:themeColor="text1"/>
          <w:sz w:val="24"/>
          <w:szCs w:val="24"/>
        </w:rPr>
        <w:t>kërkuesi;</w:t>
      </w:r>
      <w:r w:rsidR="00862A00" w:rsidRPr="00EA5E92">
        <w:rPr>
          <w:rFonts w:ascii="Garamond" w:hAnsi="Garamond" w:cs="Times New Roman"/>
          <w:color w:val="000000" w:themeColor="text1"/>
          <w:sz w:val="24"/>
          <w:szCs w:val="24"/>
        </w:rPr>
        <w:t xml:space="preserve"> </w:t>
      </w:r>
    </w:p>
    <w:p w14:paraId="4C03E231"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proofErr w:type="spellStart"/>
      <w:r w:rsidRPr="00EA5E92">
        <w:rPr>
          <w:rFonts w:ascii="Garamond" w:hAnsi="Garamond" w:cs="Times New Roman"/>
          <w:color w:val="000000" w:themeColor="text1"/>
          <w:sz w:val="24"/>
          <w:szCs w:val="24"/>
        </w:rPr>
        <w:t>ii</w:t>
      </w:r>
      <w:proofErr w:type="spellEnd"/>
      <w:r w:rsidRPr="00EA5E92">
        <w:rPr>
          <w:rFonts w:ascii="Garamond" w:hAnsi="Garamond" w:cs="Times New Roman"/>
          <w:color w:val="000000" w:themeColor="text1"/>
          <w:sz w:val="24"/>
          <w:szCs w:val="24"/>
        </w:rPr>
        <w:t xml:space="preserve">. </w:t>
      </w:r>
      <w:r w:rsidR="00862A00" w:rsidRPr="00EA5E92">
        <w:rPr>
          <w:rFonts w:ascii="Garamond" w:hAnsi="Garamond" w:cs="Times New Roman"/>
          <w:color w:val="000000" w:themeColor="text1"/>
          <w:sz w:val="24"/>
          <w:szCs w:val="24"/>
        </w:rPr>
        <w:t>personat përfaqësues për kërkuesin ose personat që ushtrojnë kontroll mbi menaxhimin e tij.</w:t>
      </w:r>
    </w:p>
    <w:p w14:paraId="4C096245"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d) </w:t>
      </w:r>
      <w:r w:rsidR="00F93257" w:rsidRPr="00EA5E92">
        <w:rPr>
          <w:rFonts w:ascii="Garamond" w:hAnsi="Garamond" w:cs="Times New Roman"/>
          <w:color w:val="000000" w:themeColor="text1"/>
          <w:sz w:val="24"/>
          <w:szCs w:val="24"/>
        </w:rPr>
        <w:t xml:space="preserve">ka </w:t>
      </w:r>
      <w:proofErr w:type="spellStart"/>
      <w:r w:rsidR="00F93257" w:rsidRPr="00EA5E92">
        <w:rPr>
          <w:rFonts w:ascii="Garamond" w:hAnsi="Garamond" w:cs="Times New Roman"/>
          <w:color w:val="000000" w:themeColor="text1"/>
          <w:sz w:val="24"/>
          <w:szCs w:val="24"/>
        </w:rPr>
        <w:t>indicie</w:t>
      </w:r>
      <w:proofErr w:type="spellEnd"/>
      <w:r w:rsidR="00F93257" w:rsidRPr="00EA5E92">
        <w:rPr>
          <w:rFonts w:ascii="Garamond" w:hAnsi="Garamond" w:cs="Times New Roman"/>
          <w:color w:val="000000" w:themeColor="text1"/>
          <w:sz w:val="24"/>
          <w:szCs w:val="24"/>
        </w:rPr>
        <w:t xml:space="preserve"> të bazuara</w:t>
      </w:r>
      <w:r w:rsidR="00862A00" w:rsidRPr="00EA5E92">
        <w:rPr>
          <w:rFonts w:ascii="Garamond" w:hAnsi="Garamond" w:cs="Times New Roman"/>
          <w:color w:val="000000" w:themeColor="text1"/>
          <w:sz w:val="24"/>
          <w:szCs w:val="24"/>
        </w:rPr>
        <w:t xml:space="preserve"> që sugjerojnë se një nga personat e përfshirë në transaksion përbën një kërcënim ndaj sigurisë ose një kërcënim ndaj sigurisë publike apo personat e për</w:t>
      </w:r>
      <w:r w:rsidR="00F93257" w:rsidRPr="00EA5E92">
        <w:rPr>
          <w:rFonts w:ascii="Garamond" w:hAnsi="Garamond" w:cs="Times New Roman"/>
          <w:color w:val="000000" w:themeColor="text1"/>
          <w:sz w:val="24"/>
          <w:szCs w:val="24"/>
        </w:rPr>
        <w:t>mendur në shkronjat “b” ose “ç” të kësaj pike</w:t>
      </w:r>
      <w:r w:rsidR="00862A00" w:rsidRPr="00EA5E92">
        <w:rPr>
          <w:rFonts w:ascii="Garamond" w:hAnsi="Garamond" w:cs="Times New Roman"/>
          <w:color w:val="000000" w:themeColor="text1"/>
          <w:sz w:val="24"/>
          <w:szCs w:val="24"/>
        </w:rPr>
        <w:t xml:space="preserve"> nuk mund të plotësojnë detyrimet që u ngarkohen nga legjislacioni në fuqi për armët, nga ky ligj ose nga autorizimet e lëshuara lidhur me armët e zjarrit.</w:t>
      </w:r>
    </w:p>
    <w:p w14:paraId="1F0BBD32"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2. </w:t>
      </w:r>
      <w:r w:rsidR="00862A00" w:rsidRPr="00EA5E92">
        <w:rPr>
          <w:rFonts w:ascii="Garamond" w:hAnsi="Garamond" w:cs="Times New Roman"/>
          <w:color w:val="000000" w:themeColor="text1"/>
          <w:sz w:val="24"/>
          <w:szCs w:val="24"/>
        </w:rPr>
        <w:t>Autoriteti përgjegjës për kontrollin shtetëror të eksporteve, me qëllim verifikimin e kushteve të përcaktuara në pikën 1 të këtij neni, merr informacion për dënimet e mëparshme penale të kërkuesit në shtete të tjera, sipas legjislacionit në fuqi për bashkëpunimin në fushën penale.</w:t>
      </w:r>
    </w:p>
    <w:p w14:paraId="2065EF9F"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3. Autoriteti përgjegjës për kontrollin shtetëror të eksporteve, me qëllim verifikimin e kushteve t</w:t>
      </w:r>
      <w:r w:rsidR="00F93257" w:rsidRPr="00EA5E92">
        <w:rPr>
          <w:rFonts w:ascii="Garamond" w:hAnsi="Garamond" w:cs="Times New Roman"/>
          <w:color w:val="000000" w:themeColor="text1"/>
          <w:sz w:val="24"/>
          <w:szCs w:val="24"/>
        </w:rPr>
        <w:t>ë përcaktuara në shkronjën “c” të pikës 1</w:t>
      </w:r>
      <w:r w:rsidRPr="00EA5E92">
        <w:rPr>
          <w:rFonts w:ascii="Garamond" w:hAnsi="Garamond" w:cs="Times New Roman"/>
          <w:color w:val="000000" w:themeColor="text1"/>
          <w:sz w:val="24"/>
          <w:szCs w:val="24"/>
        </w:rPr>
        <w:t xml:space="preserve"> të këtij neni, kryen verifikime për t’u siguruar që arma e zjarrit nuk është e listuar në sistemet e informacionit në përdorim nga Drejtoria e Përgjithshme e Policisë së Shtetit.</w:t>
      </w:r>
    </w:p>
    <w:p w14:paraId="01A6730B"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4. </w:t>
      </w:r>
      <w:r w:rsidR="00862A00" w:rsidRPr="00EA5E92">
        <w:rPr>
          <w:rFonts w:ascii="Garamond" w:hAnsi="Garamond" w:cs="Times New Roman"/>
          <w:color w:val="000000" w:themeColor="text1"/>
          <w:sz w:val="24"/>
          <w:szCs w:val="24"/>
        </w:rPr>
        <w:t>Autoriteti përgjegjës për kontrollin shtetëror të eksporteve anulon, pezullon, ndryshon ose revokon autorizimin për eksport ose autorizimin e thjeshtuar për eksport, nëse kushtet për dhënien e tij nuk janë përmbushur ose nuk përmbushen më. Në rastin kur autoriteti përgjegjës për kontrollin shtetëror të eksporteve merr një vendim të tillë, ia vë menjëherë në dispozicion informacionin autoritetit doganor nëpërmjet sistemit elektronik të licencimit.</w:t>
      </w:r>
    </w:p>
    <w:p w14:paraId="69981D06"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5. </w:t>
      </w:r>
      <w:r w:rsidR="00862A00" w:rsidRPr="00EA5E92">
        <w:rPr>
          <w:rFonts w:ascii="Garamond" w:hAnsi="Garamond" w:cs="Times New Roman"/>
          <w:color w:val="000000" w:themeColor="text1"/>
          <w:sz w:val="24"/>
          <w:szCs w:val="24"/>
        </w:rPr>
        <w:t>Autoriteti përgjegjës për kontrollin shtetëror të eksporteve, kur pezullon një autorizim për eksport ose një autorizim të thjeshtuar për eksport, ia vë menjëherë në dispozicion vendimin përfundimtar autoritetev</w:t>
      </w:r>
      <w:r w:rsidR="00B92431" w:rsidRPr="00EA5E92">
        <w:rPr>
          <w:rFonts w:ascii="Garamond" w:hAnsi="Garamond" w:cs="Times New Roman"/>
          <w:color w:val="000000" w:themeColor="text1"/>
          <w:sz w:val="24"/>
          <w:szCs w:val="24"/>
        </w:rPr>
        <w:t>e të tjera kompetente shqiptare</w:t>
      </w:r>
      <w:r w:rsidR="00862A00" w:rsidRPr="00EA5E92">
        <w:rPr>
          <w:rFonts w:ascii="Garamond" w:hAnsi="Garamond" w:cs="Times New Roman"/>
          <w:color w:val="000000" w:themeColor="text1"/>
          <w:sz w:val="24"/>
          <w:szCs w:val="24"/>
        </w:rPr>
        <w:t xml:space="preserve"> në </w:t>
      </w:r>
      <w:r w:rsidR="00B92431" w:rsidRPr="00EA5E92">
        <w:rPr>
          <w:rFonts w:ascii="Garamond" w:hAnsi="Garamond" w:cs="Times New Roman"/>
          <w:color w:val="000000" w:themeColor="text1"/>
          <w:sz w:val="24"/>
          <w:szCs w:val="24"/>
        </w:rPr>
        <w:t>fund të periudhës së pezullimit</w:t>
      </w:r>
      <w:r w:rsidR="00862A00" w:rsidRPr="00EA5E92">
        <w:rPr>
          <w:rFonts w:ascii="Garamond" w:hAnsi="Garamond" w:cs="Times New Roman"/>
          <w:color w:val="000000" w:themeColor="text1"/>
          <w:sz w:val="24"/>
          <w:szCs w:val="24"/>
        </w:rPr>
        <w:t xml:space="preserve"> përmes sistemit elektronik të licencimit.</w:t>
      </w:r>
    </w:p>
    <w:p w14:paraId="0B9E5995"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6. </w:t>
      </w:r>
      <w:r w:rsidR="00862A00" w:rsidRPr="00EA5E92">
        <w:rPr>
          <w:rFonts w:ascii="Garamond" w:hAnsi="Garamond" w:cs="Times New Roman"/>
          <w:color w:val="000000" w:themeColor="text1"/>
          <w:sz w:val="24"/>
          <w:szCs w:val="24"/>
        </w:rPr>
        <w:t>Autoriteti përgjegjës për kontrollin shtetëror të eksporteve</w:t>
      </w:r>
      <w:r w:rsidR="00B92431" w:rsidRPr="00EA5E92">
        <w:rPr>
          <w:rFonts w:ascii="Garamond" w:hAnsi="Garamond" w:cs="Times New Roman"/>
          <w:color w:val="000000" w:themeColor="text1"/>
          <w:sz w:val="24"/>
          <w:szCs w:val="24"/>
        </w:rPr>
        <w:t>,</w:t>
      </w:r>
      <w:r w:rsidR="00862A00" w:rsidRPr="00EA5E92">
        <w:rPr>
          <w:rFonts w:ascii="Garamond" w:hAnsi="Garamond" w:cs="Times New Roman"/>
          <w:color w:val="000000" w:themeColor="text1"/>
          <w:sz w:val="24"/>
          <w:szCs w:val="24"/>
        </w:rPr>
        <w:t xml:space="preserve"> kur refuzon dhënien e një autorizimi për eksport ose një autorizimi të thjeshtuar për eksport, e regjistron menjëherë vendimin përfundimtar në sistemin elektronik të licencimit.</w:t>
      </w:r>
    </w:p>
    <w:p w14:paraId="54DF655F"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7. </w:t>
      </w:r>
      <w:r w:rsidR="00862A00" w:rsidRPr="00EA5E92">
        <w:rPr>
          <w:rFonts w:ascii="Garamond" w:hAnsi="Garamond" w:cs="Times New Roman"/>
          <w:color w:val="000000" w:themeColor="text1"/>
          <w:sz w:val="24"/>
          <w:szCs w:val="24"/>
        </w:rPr>
        <w:t>Informacionet e marra sipas këtij neni shkëmbehen sipas nenit 24 të këtij ligji</w:t>
      </w:r>
      <w:r w:rsidR="00B92431" w:rsidRPr="00EA5E92">
        <w:rPr>
          <w:rFonts w:ascii="Garamond" w:hAnsi="Garamond" w:cs="Times New Roman"/>
          <w:color w:val="000000" w:themeColor="text1"/>
          <w:sz w:val="24"/>
          <w:szCs w:val="24"/>
        </w:rPr>
        <w:t>,</w:t>
      </w:r>
      <w:r w:rsidR="00862A00" w:rsidRPr="00EA5E92">
        <w:rPr>
          <w:rFonts w:ascii="Garamond" w:hAnsi="Garamond" w:cs="Times New Roman"/>
          <w:color w:val="000000" w:themeColor="text1"/>
          <w:sz w:val="24"/>
          <w:szCs w:val="24"/>
        </w:rPr>
        <w:t xml:space="preserve"> në kuadër të </w:t>
      </w:r>
      <w:proofErr w:type="spellStart"/>
      <w:r w:rsidR="00862A00" w:rsidRPr="00EA5E92">
        <w:rPr>
          <w:rFonts w:ascii="Garamond" w:hAnsi="Garamond" w:cs="Times New Roman"/>
          <w:color w:val="000000" w:themeColor="text1"/>
          <w:sz w:val="24"/>
          <w:szCs w:val="24"/>
        </w:rPr>
        <w:t>konfidencialitetit</w:t>
      </w:r>
      <w:proofErr w:type="spellEnd"/>
      <w:r w:rsidR="00862A00" w:rsidRPr="00EA5E92">
        <w:rPr>
          <w:rFonts w:ascii="Garamond" w:hAnsi="Garamond" w:cs="Times New Roman"/>
          <w:color w:val="000000" w:themeColor="text1"/>
          <w:sz w:val="24"/>
          <w:szCs w:val="24"/>
        </w:rPr>
        <w:t xml:space="preserve"> të tyre.</w:t>
      </w:r>
    </w:p>
    <w:p w14:paraId="1940C8DA"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5243305A" w14:textId="77777777" w:rsidR="009D591B" w:rsidRDefault="009D591B" w:rsidP="00EA5E92">
      <w:pPr>
        <w:spacing w:after="0" w:line="240" w:lineRule="auto"/>
        <w:ind w:firstLine="284"/>
        <w:jc w:val="center"/>
        <w:rPr>
          <w:rFonts w:ascii="Garamond" w:hAnsi="Garamond" w:cs="Times New Roman"/>
          <w:color w:val="000000" w:themeColor="text1"/>
          <w:sz w:val="24"/>
          <w:szCs w:val="24"/>
        </w:rPr>
      </w:pPr>
    </w:p>
    <w:p w14:paraId="5DCF85A1" w14:textId="77777777" w:rsidR="009D591B" w:rsidRDefault="009D591B" w:rsidP="00EA5E92">
      <w:pPr>
        <w:spacing w:after="0" w:line="240" w:lineRule="auto"/>
        <w:ind w:firstLine="284"/>
        <w:jc w:val="center"/>
        <w:rPr>
          <w:rFonts w:ascii="Garamond" w:hAnsi="Garamond" w:cs="Times New Roman"/>
          <w:color w:val="000000" w:themeColor="text1"/>
          <w:sz w:val="24"/>
          <w:szCs w:val="24"/>
        </w:rPr>
      </w:pPr>
    </w:p>
    <w:p w14:paraId="0F8D871E" w14:textId="77777777" w:rsidR="009D591B" w:rsidRDefault="009D591B" w:rsidP="00EA5E92">
      <w:pPr>
        <w:spacing w:after="0" w:line="240" w:lineRule="auto"/>
        <w:ind w:firstLine="284"/>
        <w:jc w:val="center"/>
        <w:rPr>
          <w:rFonts w:ascii="Garamond" w:hAnsi="Garamond" w:cs="Times New Roman"/>
          <w:color w:val="000000" w:themeColor="text1"/>
          <w:sz w:val="24"/>
          <w:szCs w:val="24"/>
        </w:rPr>
      </w:pPr>
    </w:p>
    <w:p w14:paraId="6B95C644" w14:textId="77777777" w:rsidR="009D591B" w:rsidRDefault="009D591B" w:rsidP="00EA5E92">
      <w:pPr>
        <w:spacing w:after="0" w:line="240" w:lineRule="auto"/>
        <w:ind w:firstLine="284"/>
        <w:jc w:val="center"/>
        <w:rPr>
          <w:rFonts w:ascii="Garamond" w:hAnsi="Garamond" w:cs="Times New Roman"/>
          <w:color w:val="000000" w:themeColor="text1"/>
          <w:sz w:val="24"/>
          <w:szCs w:val="24"/>
        </w:rPr>
      </w:pPr>
    </w:p>
    <w:p w14:paraId="656616C7" w14:textId="43854ADD"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lastRenderedPageBreak/>
        <w:t>Neni 22</w:t>
      </w:r>
    </w:p>
    <w:p w14:paraId="1884CA5B" w14:textId="77777777" w:rsidR="00862A00" w:rsidRPr="00EA5E92" w:rsidRDefault="00862A00"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Vërtetimi i marrjes</w:t>
      </w:r>
    </w:p>
    <w:p w14:paraId="3953B46A"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5B3D188E"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1. </w:t>
      </w:r>
      <w:r w:rsidR="00862A00" w:rsidRPr="00EA5E92">
        <w:rPr>
          <w:rFonts w:ascii="Garamond" w:hAnsi="Garamond" w:cs="Times New Roman"/>
          <w:color w:val="000000" w:themeColor="text1"/>
          <w:sz w:val="24"/>
          <w:szCs w:val="24"/>
        </w:rPr>
        <w:t>Eksportuesi i paraqet autoritetit përgjegjës për kon</w:t>
      </w:r>
      <w:r w:rsidR="00B92431" w:rsidRPr="00EA5E92">
        <w:rPr>
          <w:rFonts w:ascii="Garamond" w:hAnsi="Garamond" w:cs="Times New Roman"/>
          <w:color w:val="000000" w:themeColor="text1"/>
          <w:sz w:val="24"/>
          <w:szCs w:val="24"/>
        </w:rPr>
        <w:t>trollin shtetëror të eksporteve</w:t>
      </w:r>
      <w:r w:rsidR="00862A00" w:rsidRPr="00EA5E92">
        <w:rPr>
          <w:rFonts w:ascii="Garamond" w:hAnsi="Garamond" w:cs="Times New Roman"/>
          <w:color w:val="000000" w:themeColor="text1"/>
          <w:sz w:val="24"/>
          <w:szCs w:val="24"/>
        </w:rPr>
        <w:t xml:space="preserve"> që</w:t>
      </w:r>
      <w:r w:rsidR="00B92431" w:rsidRPr="00EA5E92">
        <w:rPr>
          <w:rFonts w:ascii="Garamond" w:hAnsi="Garamond" w:cs="Times New Roman"/>
          <w:color w:val="000000" w:themeColor="text1"/>
          <w:sz w:val="24"/>
          <w:szCs w:val="24"/>
        </w:rPr>
        <w:t xml:space="preserve"> lëshoi autorizimin për eksport</w:t>
      </w:r>
      <w:r w:rsidR="00862A00" w:rsidRPr="00EA5E92">
        <w:rPr>
          <w:rFonts w:ascii="Garamond" w:hAnsi="Garamond" w:cs="Times New Roman"/>
          <w:color w:val="000000" w:themeColor="text1"/>
          <w:sz w:val="24"/>
          <w:szCs w:val="24"/>
        </w:rPr>
        <w:t xml:space="preserve"> përmes si</w:t>
      </w:r>
      <w:r w:rsidR="00B92431" w:rsidRPr="00EA5E92">
        <w:rPr>
          <w:rFonts w:ascii="Garamond" w:hAnsi="Garamond" w:cs="Times New Roman"/>
          <w:color w:val="000000" w:themeColor="text1"/>
          <w:sz w:val="24"/>
          <w:szCs w:val="24"/>
        </w:rPr>
        <w:t>stemit elektronik të licencimit</w:t>
      </w:r>
      <w:r w:rsidR="00862A00" w:rsidRPr="00EA5E92">
        <w:rPr>
          <w:rFonts w:ascii="Garamond" w:hAnsi="Garamond" w:cs="Times New Roman"/>
          <w:color w:val="000000" w:themeColor="text1"/>
          <w:sz w:val="24"/>
          <w:szCs w:val="24"/>
        </w:rPr>
        <w:t xml:space="preserve"> brenda 45 ditëve prej daljes nga territori dog</w:t>
      </w:r>
      <w:r w:rsidR="00B92431" w:rsidRPr="00EA5E92">
        <w:rPr>
          <w:rFonts w:ascii="Garamond" w:hAnsi="Garamond" w:cs="Times New Roman"/>
          <w:color w:val="000000" w:themeColor="text1"/>
          <w:sz w:val="24"/>
          <w:szCs w:val="24"/>
        </w:rPr>
        <w:t>anor i Republikës së Shqipërisë</w:t>
      </w:r>
      <w:r w:rsidR="00862A00" w:rsidRPr="00EA5E92">
        <w:rPr>
          <w:rFonts w:ascii="Garamond" w:hAnsi="Garamond" w:cs="Times New Roman"/>
          <w:color w:val="000000" w:themeColor="text1"/>
          <w:sz w:val="24"/>
          <w:szCs w:val="24"/>
        </w:rPr>
        <w:t xml:space="preserve"> vërtetimin e marrjes së ngarkesës së dërguar të mallrave të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w:t>
      </w:r>
      <w:r w:rsidR="00B92431" w:rsidRPr="00EA5E92">
        <w:rPr>
          <w:rFonts w:ascii="Garamond" w:hAnsi="Garamond" w:cs="Times New Roman"/>
          <w:color w:val="000000" w:themeColor="text1"/>
          <w:sz w:val="24"/>
          <w:szCs w:val="24"/>
        </w:rPr>
        <w:t>jcën I bashkëlidhur këtij ligji</w:t>
      </w:r>
      <w:r w:rsidR="00862A00" w:rsidRPr="00EA5E92">
        <w:rPr>
          <w:rFonts w:ascii="Garamond" w:hAnsi="Garamond" w:cs="Times New Roman"/>
          <w:color w:val="000000" w:themeColor="text1"/>
          <w:sz w:val="24"/>
          <w:szCs w:val="24"/>
        </w:rPr>
        <w:t xml:space="preserve"> në vendin e importit, duke dorëzuar dokumentet përkatëse doganore të importit. </w:t>
      </w:r>
    </w:p>
    <w:p w14:paraId="51E3D574"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2. </w:t>
      </w:r>
      <w:r w:rsidR="00862A00" w:rsidRPr="00EA5E92">
        <w:rPr>
          <w:rFonts w:ascii="Garamond" w:hAnsi="Garamond" w:cs="Times New Roman"/>
          <w:color w:val="000000" w:themeColor="text1"/>
          <w:sz w:val="24"/>
          <w:szCs w:val="24"/>
        </w:rPr>
        <w:t xml:space="preserve">Në mungesë të vërtetimit të marrjes së ngarkesës së dërguar nga eksportuesi, sipas pikës 1 të këtij neni, autoriteti përgjegjës për kontrollin shtetëror të eksporteve i kërkon menjëherë autoritetit doganor të eksportit një konfirmim që janë kryer formalitetet doganore lidhur me daljen e mallrave të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shtojcën I dhe që këto mallra të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shtojcën I bashkëlidhur këtij ligji kanë dalë jashtë territorit doganor të Republikës së Shqipërisë.</w:t>
      </w:r>
    </w:p>
    <w:p w14:paraId="2C80A320"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3. </w:t>
      </w:r>
      <w:r w:rsidR="00862A00" w:rsidRPr="00EA5E92">
        <w:rPr>
          <w:rFonts w:ascii="Garamond" w:hAnsi="Garamond" w:cs="Times New Roman"/>
          <w:color w:val="000000" w:themeColor="text1"/>
          <w:sz w:val="24"/>
          <w:szCs w:val="24"/>
        </w:rPr>
        <w:t xml:space="preserve">Autoritetet doganore, në rast se konfirmojnë kryerjen e formaliteteve doganore dhe të daljes së mallrave të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shtojcën I bashkëlidhur këtij ligji, njoftojnë autoritetin përgjegjës për kontrollin shtetëror të eksporteve, i cili i kërkon autoritet</w:t>
      </w:r>
      <w:r w:rsidR="0002040D" w:rsidRPr="00EA5E92">
        <w:rPr>
          <w:rFonts w:ascii="Garamond" w:hAnsi="Garamond" w:cs="Times New Roman"/>
          <w:color w:val="000000" w:themeColor="text1"/>
          <w:sz w:val="24"/>
          <w:szCs w:val="24"/>
        </w:rPr>
        <w:t>it përkatës të vendit importues</w:t>
      </w:r>
      <w:r w:rsidR="00862A00" w:rsidRPr="00EA5E92">
        <w:rPr>
          <w:rFonts w:ascii="Garamond" w:hAnsi="Garamond" w:cs="Times New Roman"/>
          <w:color w:val="000000" w:themeColor="text1"/>
          <w:sz w:val="24"/>
          <w:szCs w:val="24"/>
        </w:rPr>
        <w:t xml:space="preserve"> të konfirmojë hyrjen e mallrave brenda territorit të tij doganor.</w:t>
      </w:r>
    </w:p>
    <w:p w14:paraId="5DFED040" w14:textId="09515D24" w:rsidR="00862A00" w:rsidRPr="00EA5E92" w:rsidRDefault="000C3008" w:rsidP="00EA5E92">
      <w:pPr>
        <w:spacing w:after="0" w:line="240" w:lineRule="auto"/>
        <w:ind w:firstLine="284"/>
        <w:jc w:val="both"/>
        <w:rPr>
          <w:rFonts w:ascii="Garamond" w:hAnsi="Garamond" w:cs="Times New Roman"/>
          <w:color w:val="000000" w:themeColor="text1"/>
          <w:sz w:val="24"/>
          <w:szCs w:val="24"/>
        </w:rPr>
      </w:pPr>
      <w:r>
        <w:rPr>
          <w:rFonts w:ascii="Garamond" w:hAnsi="Garamond" w:cs="Times New Roman"/>
          <w:color w:val="000000" w:themeColor="text1"/>
          <w:sz w:val="24"/>
          <w:szCs w:val="24"/>
        </w:rPr>
        <w:t xml:space="preserve"> </w:t>
      </w:r>
      <w:r w:rsidR="000B7776" w:rsidRPr="00EA5E92">
        <w:rPr>
          <w:rFonts w:ascii="Garamond" w:hAnsi="Garamond" w:cs="Times New Roman"/>
          <w:color w:val="000000" w:themeColor="text1"/>
          <w:sz w:val="24"/>
          <w:szCs w:val="24"/>
        </w:rPr>
        <w:t xml:space="preserve">4. </w:t>
      </w:r>
      <w:r w:rsidR="00862A00" w:rsidRPr="00EA5E92">
        <w:rPr>
          <w:rFonts w:ascii="Garamond" w:hAnsi="Garamond" w:cs="Times New Roman"/>
          <w:color w:val="000000" w:themeColor="text1"/>
          <w:sz w:val="24"/>
          <w:szCs w:val="24"/>
        </w:rPr>
        <w:t>Autoriteti përgjegjës për kontrollin shtetëror të eksporteve, në rast se nuk merr një konfirmim të hyrjes nga vendi importues, siç parashikohet në pikën 3 të këtij neni, e regjistron këtë informacion në sistemin elektronik të licencimit.</w:t>
      </w:r>
    </w:p>
    <w:p w14:paraId="138807FC"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64A71521"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KREU </w:t>
      </w:r>
      <w:proofErr w:type="spellStart"/>
      <w:r w:rsidRPr="00EA5E92">
        <w:rPr>
          <w:rFonts w:ascii="Garamond" w:hAnsi="Garamond" w:cs="Times New Roman"/>
          <w:color w:val="000000" w:themeColor="text1"/>
          <w:sz w:val="24"/>
          <w:szCs w:val="24"/>
        </w:rPr>
        <w:t>IV</w:t>
      </w:r>
      <w:proofErr w:type="spellEnd"/>
    </w:p>
    <w:p w14:paraId="78E270DF"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MBIKËQYRJA DHE KONTROLLET</w:t>
      </w:r>
    </w:p>
    <w:p w14:paraId="22110BB5"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p>
    <w:p w14:paraId="02FAD96D"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Neni 23</w:t>
      </w:r>
    </w:p>
    <w:p w14:paraId="6C73E6B0" w14:textId="77777777" w:rsidR="00862A00" w:rsidRPr="00EA5E92" w:rsidRDefault="00862A00"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Kontrollet pas dërgesës</w:t>
      </w:r>
    </w:p>
    <w:p w14:paraId="3565E1B4"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p>
    <w:p w14:paraId="20909939"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1. </w:t>
      </w:r>
      <w:r w:rsidR="00862A00" w:rsidRPr="00EA5E92">
        <w:rPr>
          <w:rFonts w:ascii="Garamond" w:hAnsi="Garamond" w:cs="Times New Roman"/>
          <w:color w:val="000000" w:themeColor="text1"/>
          <w:sz w:val="24"/>
          <w:szCs w:val="24"/>
        </w:rPr>
        <w:t xml:space="preserve">Autoriteti përgjegjës për kontrollin shtetëror të eksporteve, pas lëshimit të autorizimit për eksport për mallrat e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shtojcën I bashkëlidhur këtij ligji, mund të kryejë kontrolle pas dërgesës për t’u siguruar që eksporti i tyre është në përputhje me angazhimet e bëra në deklaratën e përdoruesit, sipas shtojcës </w:t>
      </w:r>
      <w:proofErr w:type="spellStart"/>
      <w:r w:rsidR="00862A00" w:rsidRPr="00EA5E92">
        <w:rPr>
          <w:rFonts w:ascii="Garamond" w:hAnsi="Garamond" w:cs="Times New Roman"/>
          <w:color w:val="000000" w:themeColor="text1"/>
          <w:sz w:val="24"/>
          <w:szCs w:val="24"/>
        </w:rPr>
        <w:t>IV</w:t>
      </w:r>
      <w:proofErr w:type="spellEnd"/>
      <w:r w:rsidR="00862A00" w:rsidRPr="00EA5E92">
        <w:rPr>
          <w:rFonts w:ascii="Garamond" w:hAnsi="Garamond" w:cs="Times New Roman"/>
          <w:color w:val="000000" w:themeColor="text1"/>
          <w:sz w:val="24"/>
          <w:szCs w:val="24"/>
        </w:rPr>
        <w:t xml:space="preserve"> bashkëlidhur këtij ligji dhe që mallrat kanë mbërritur në </w:t>
      </w:r>
      <w:proofErr w:type="spellStart"/>
      <w:r w:rsidR="00862A00" w:rsidRPr="00EA5E92">
        <w:rPr>
          <w:rFonts w:ascii="Garamond" w:hAnsi="Garamond" w:cs="Times New Roman"/>
          <w:color w:val="000000" w:themeColor="text1"/>
          <w:sz w:val="24"/>
          <w:szCs w:val="24"/>
        </w:rPr>
        <w:t>destinacionin</w:t>
      </w:r>
      <w:proofErr w:type="spellEnd"/>
      <w:r w:rsidR="00862A00" w:rsidRPr="00EA5E92">
        <w:rPr>
          <w:rFonts w:ascii="Garamond" w:hAnsi="Garamond" w:cs="Times New Roman"/>
          <w:color w:val="000000" w:themeColor="text1"/>
          <w:sz w:val="24"/>
          <w:szCs w:val="24"/>
        </w:rPr>
        <w:t xml:space="preserve"> përfundimtar të planifikuar.</w:t>
      </w:r>
    </w:p>
    <w:p w14:paraId="6652E996"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2. </w:t>
      </w:r>
      <w:r w:rsidR="00862A00" w:rsidRPr="00EA5E92">
        <w:rPr>
          <w:rFonts w:ascii="Garamond" w:hAnsi="Garamond" w:cs="Times New Roman"/>
          <w:color w:val="000000" w:themeColor="text1"/>
          <w:sz w:val="24"/>
          <w:szCs w:val="24"/>
        </w:rPr>
        <w:t xml:space="preserve">Autoriteti përgjegjës për kontrollin shtetëror të eksporteve dhe autoritetet doganore bashkëpunojnë me njëra-tjetrën dhe, nëse është e nevojshme, me autoritetet e vendeve të tjera për të verifikuar pajtueshmërinë me angazhimet e bëra në deklaratën e përdoruesit, sipas shtojcës </w:t>
      </w:r>
      <w:proofErr w:type="spellStart"/>
      <w:r w:rsidR="00862A00" w:rsidRPr="00EA5E92">
        <w:rPr>
          <w:rFonts w:ascii="Garamond" w:hAnsi="Garamond" w:cs="Times New Roman"/>
          <w:color w:val="000000" w:themeColor="text1"/>
          <w:sz w:val="24"/>
          <w:szCs w:val="24"/>
        </w:rPr>
        <w:t>IV</w:t>
      </w:r>
      <w:proofErr w:type="spellEnd"/>
      <w:r w:rsidR="00862A00" w:rsidRPr="00EA5E92">
        <w:rPr>
          <w:rFonts w:ascii="Garamond" w:hAnsi="Garamond" w:cs="Times New Roman"/>
          <w:color w:val="000000" w:themeColor="text1"/>
          <w:sz w:val="24"/>
          <w:szCs w:val="24"/>
        </w:rPr>
        <w:t xml:space="preserve"> bashkëlidhur këtij ligji dhe mbërritjen e mallrave në </w:t>
      </w:r>
      <w:proofErr w:type="spellStart"/>
      <w:r w:rsidR="00862A00" w:rsidRPr="00EA5E92">
        <w:rPr>
          <w:rFonts w:ascii="Garamond" w:hAnsi="Garamond" w:cs="Times New Roman"/>
          <w:color w:val="000000" w:themeColor="text1"/>
          <w:sz w:val="24"/>
          <w:szCs w:val="24"/>
        </w:rPr>
        <w:t>destinacionin</w:t>
      </w:r>
      <w:proofErr w:type="spellEnd"/>
      <w:r w:rsidR="00862A00" w:rsidRPr="00EA5E92">
        <w:rPr>
          <w:rFonts w:ascii="Garamond" w:hAnsi="Garamond" w:cs="Times New Roman"/>
          <w:color w:val="000000" w:themeColor="text1"/>
          <w:sz w:val="24"/>
          <w:szCs w:val="24"/>
        </w:rPr>
        <w:t xml:space="preserve"> përfundimtar të planifikuar. Kontrollet pas dërgesës mund të kryhen, sipas rastit, në vendet e tjera, nëpërmjet bashkëpunimit me autoritetet administrative të vendeve të tjera, me kusht që këto vende të japin pëlqimin e tyre. </w:t>
      </w:r>
    </w:p>
    <w:p w14:paraId="15D7FD15"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1A14BD16"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Neni 24</w:t>
      </w:r>
    </w:p>
    <w:p w14:paraId="28A6C026" w14:textId="77777777" w:rsidR="00862A00" w:rsidRPr="00EA5E92" w:rsidRDefault="00862A00"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Shkëmbimi i informacionit dhe bashkëpunimi ndërmjet autoriteteve</w:t>
      </w:r>
    </w:p>
    <w:p w14:paraId="20262C67"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p>
    <w:p w14:paraId="7382208A"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1. </w:t>
      </w:r>
      <w:r w:rsidR="00862A00" w:rsidRPr="00EA5E92">
        <w:rPr>
          <w:rFonts w:ascii="Garamond" w:hAnsi="Garamond" w:cs="Times New Roman"/>
          <w:color w:val="000000" w:themeColor="text1"/>
          <w:sz w:val="24"/>
          <w:szCs w:val="24"/>
        </w:rPr>
        <w:t>Autoriteti përgjegjës për kontrollin shtetëror të eksporteve, Drejtoria e Përgjithshme e Policisë së Shtetit dhe autoritetet doganore bashkëpunojnë ngushtësisht dhe shkëmbejnë informacione për të garantuar zbatimin e saktë të këtij ligji.</w:t>
      </w:r>
    </w:p>
    <w:p w14:paraId="62274604"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2. </w:t>
      </w:r>
      <w:r w:rsidR="00862A00" w:rsidRPr="00EA5E92">
        <w:rPr>
          <w:rFonts w:ascii="Garamond" w:hAnsi="Garamond" w:cs="Times New Roman"/>
          <w:color w:val="000000" w:themeColor="text1"/>
          <w:sz w:val="24"/>
          <w:szCs w:val="24"/>
        </w:rPr>
        <w:t xml:space="preserve">Informacionet për riskun, duke përfshirë analizën e riskut dhe rezultatet e kontrollit, që janë të rëndësishme për zbatimin e kësaj ligji dhe veçanërisht lidhur me dyshimet për trafikimin e paligjshëm të mallrave të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shkëmbehen sipas legjislacionit në fuqi. </w:t>
      </w:r>
    </w:p>
    <w:p w14:paraId="17B5F946"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3. </w:t>
      </w:r>
      <w:r w:rsidR="00862A00" w:rsidRPr="00EA5E92">
        <w:rPr>
          <w:rFonts w:ascii="Garamond" w:hAnsi="Garamond" w:cs="Times New Roman"/>
          <w:color w:val="000000" w:themeColor="text1"/>
          <w:sz w:val="24"/>
          <w:szCs w:val="24"/>
        </w:rPr>
        <w:t>Shkëmbimi dhe përpunimi i informacionit,</w:t>
      </w:r>
      <w:r w:rsidR="0002040D" w:rsidRPr="00EA5E92">
        <w:rPr>
          <w:rFonts w:ascii="Garamond" w:hAnsi="Garamond" w:cs="Times New Roman"/>
          <w:color w:val="000000" w:themeColor="text1"/>
          <w:sz w:val="24"/>
          <w:szCs w:val="24"/>
        </w:rPr>
        <w:t xml:space="preserve"> i parashikuar në pikat 1 dhe 2</w:t>
      </w:r>
      <w:r w:rsidR="00862A00" w:rsidRPr="00EA5E92">
        <w:rPr>
          <w:rFonts w:ascii="Garamond" w:hAnsi="Garamond" w:cs="Times New Roman"/>
          <w:color w:val="000000" w:themeColor="text1"/>
          <w:sz w:val="24"/>
          <w:szCs w:val="24"/>
        </w:rPr>
        <w:t xml:space="preserve"> të këtij neni, kryhet nëpërmjet sistemit të krijuar për këto qëllime nga legjislacioni në fuqi për organizimin dhe funksionimin e administratës shtetërore. Në rastet kur autoritetet shkëmbejnë informacion të klasifikuar si “</w:t>
      </w:r>
      <w:proofErr w:type="spellStart"/>
      <w:r w:rsidR="00862A00" w:rsidRPr="00EA5E92">
        <w:rPr>
          <w:rFonts w:ascii="Garamond" w:hAnsi="Garamond" w:cs="Times New Roman"/>
          <w:color w:val="000000" w:themeColor="text1"/>
          <w:sz w:val="24"/>
          <w:szCs w:val="24"/>
        </w:rPr>
        <w:t>konfidencial</w:t>
      </w:r>
      <w:proofErr w:type="spellEnd"/>
      <w:r w:rsidR="00862A00" w:rsidRPr="00EA5E92">
        <w:rPr>
          <w:rFonts w:ascii="Garamond" w:hAnsi="Garamond" w:cs="Times New Roman"/>
          <w:color w:val="000000" w:themeColor="text1"/>
          <w:sz w:val="24"/>
          <w:szCs w:val="24"/>
        </w:rPr>
        <w:t>”, ato e komunikojnë këtë informacion në përputhje me parashikimet e legjislacionit në fuqi.</w:t>
      </w:r>
    </w:p>
    <w:p w14:paraId="3B28A289"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lastRenderedPageBreak/>
        <w:t xml:space="preserve">4. </w:t>
      </w:r>
      <w:r w:rsidR="00862A00" w:rsidRPr="00EA5E92">
        <w:rPr>
          <w:rFonts w:ascii="Garamond" w:hAnsi="Garamond" w:cs="Times New Roman"/>
          <w:color w:val="000000" w:themeColor="text1"/>
          <w:sz w:val="24"/>
          <w:szCs w:val="24"/>
        </w:rPr>
        <w:t>Shkëmbimi i informacionit ndërmjet autoriteteve doganore dhe autoriteteve kompetente kryhet nëpërmjet informacionit të përcjellë në rrugë zyrtare nga autoritetet kompetente ose nëpërmjet sistemit elektronik të licencimit.</w:t>
      </w:r>
    </w:p>
    <w:p w14:paraId="20F02CC6"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38F27AF3"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Neni 25</w:t>
      </w:r>
    </w:p>
    <w:p w14:paraId="4963A002" w14:textId="77777777" w:rsidR="00862A00" w:rsidRPr="00EA5E92" w:rsidRDefault="00862A00"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Procedurat për importin dhe eksportin</w:t>
      </w:r>
    </w:p>
    <w:p w14:paraId="0DFE3D81"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6D8A29FE"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1. </w:t>
      </w:r>
      <w:r w:rsidR="00862A00" w:rsidRPr="00EA5E92">
        <w:rPr>
          <w:rFonts w:ascii="Garamond" w:hAnsi="Garamond" w:cs="Times New Roman"/>
          <w:color w:val="000000" w:themeColor="text1"/>
          <w:sz w:val="24"/>
          <w:szCs w:val="24"/>
        </w:rPr>
        <w:t xml:space="preserve">Me përfundimin e formaliteteve doganore për mallrat e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shtojcën I bashkëlidhur </w:t>
      </w:r>
      <w:r w:rsidR="0002040D" w:rsidRPr="00EA5E92">
        <w:rPr>
          <w:rFonts w:ascii="Garamond" w:hAnsi="Garamond" w:cs="Times New Roman"/>
          <w:color w:val="000000" w:themeColor="text1"/>
          <w:sz w:val="24"/>
          <w:szCs w:val="24"/>
        </w:rPr>
        <w:t>këtij ligji, deklaruesi paraqet</w:t>
      </w:r>
      <w:r w:rsidR="00862A00" w:rsidRPr="00EA5E92">
        <w:rPr>
          <w:rFonts w:ascii="Garamond" w:hAnsi="Garamond" w:cs="Times New Roman"/>
          <w:color w:val="000000" w:themeColor="text1"/>
          <w:sz w:val="24"/>
          <w:szCs w:val="24"/>
        </w:rPr>
        <w:t xml:space="preserve"> në deklaratën doganore </w:t>
      </w:r>
      <w:r w:rsidR="0002040D" w:rsidRPr="00EA5E92">
        <w:rPr>
          <w:rFonts w:ascii="Garamond" w:hAnsi="Garamond" w:cs="Times New Roman"/>
          <w:color w:val="000000" w:themeColor="text1"/>
          <w:sz w:val="24"/>
          <w:szCs w:val="24"/>
        </w:rPr>
        <w:t xml:space="preserve">ose në deklaratën e </w:t>
      </w:r>
      <w:proofErr w:type="spellStart"/>
      <w:r w:rsidR="0002040D" w:rsidRPr="00EA5E92">
        <w:rPr>
          <w:rFonts w:ascii="Garamond" w:hAnsi="Garamond" w:cs="Times New Roman"/>
          <w:color w:val="000000" w:themeColor="text1"/>
          <w:sz w:val="24"/>
          <w:szCs w:val="24"/>
        </w:rPr>
        <w:t>rieksportit</w:t>
      </w:r>
      <w:proofErr w:type="spellEnd"/>
      <w:r w:rsidR="00862A00" w:rsidRPr="00EA5E92">
        <w:rPr>
          <w:rFonts w:ascii="Garamond" w:hAnsi="Garamond" w:cs="Times New Roman"/>
          <w:color w:val="000000" w:themeColor="text1"/>
          <w:sz w:val="24"/>
          <w:szCs w:val="24"/>
        </w:rPr>
        <w:t xml:space="preserve"> një referencë të autorizimit të dhënë nga autoriteti përgjegjës për kontrollin shtetëror të eksporteve,</w:t>
      </w:r>
      <w:r w:rsidR="0002040D" w:rsidRPr="00EA5E92">
        <w:rPr>
          <w:rFonts w:ascii="Garamond" w:hAnsi="Garamond" w:cs="Times New Roman"/>
          <w:color w:val="000000" w:themeColor="text1"/>
          <w:sz w:val="24"/>
          <w:szCs w:val="24"/>
        </w:rPr>
        <w:t xml:space="preserve"> sipas neneve 10, 12, 15 ose 19</w:t>
      </w:r>
      <w:r w:rsidR="00862A00" w:rsidRPr="00EA5E92">
        <w:rPr>
          <w:rFonts w:ascii="Garamond" w:hAnsi="Garamond" w:cs="Times New Roman"/>
          <w:color w:val="000000" w:themeColor="text1"/>
          <w:sz w:val="24"/>
          <w:szCs w:val="24"/>
        </w:rPr>
        <w:t xml:space="preserve"> të këtij ligji, ose numrin e referencës së</w:t>
      </w:r>
      <w:r w:rsidR="0002040D" w:rsidRPr="00EA5E92">
        <w:rPr>
          <w:rFonts w:ascii="Garamond" w:hAnsi="Garamond" w:cs="Times New Roman"/>
          <w:color w:val="000000" w:themeColor="text1"/>
          <w:sz w:val="24"/>
          <w:szCs w:val="24"/>
        </w:rPr>
        <w:t xml:space="preserve"> dhënë nga autoriteti kompetent</w:t>
      </w:r>
      <w:r w:rsidR="00862A00" w:rsidRPr="00EA5E92">
        <w:rPr>
          <w:rFonts w:ascii="Garamond" w:hAnsi="Garamond" w:cs="Times New Roman"/>
          <w:color w:val="000000" w:themeColor="text1"/>
          <w:sz w:val="24"/>
          <w:szCs w:val="24"/>
        </w:rPr>
        <w:t xml:space="preserve"> sipas nenit 18 të këtij ligji. Kur përdoret një dokument për përmbushjen e formaliteteve doganore, ky informacion jepet në një nga pjesët e këtij dokumenti.</w:t>
      </w:r>
    </w:p>
    <w:p w14:paraId="6879F4F3"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2. </w:t>
      </w:r>
      <w:r w:rsidR="00862A00" w:rsidRPr="00EA5E92">
        <w:rPr>
          <w:rFonts w:ascii="Garamond" w:hAnsi="Garamond" w:cs="Times New Roman"/>
          <w:color w:val="000000" w:themeColor="text1"/>
          <w:sz w:val="24"/>
          <w:szCs w:val="24"/>
        </w:rPr>
        <w:t xml:space="preserve">Të gjitha informacionet dhe dokumentacionet e nevojshme për vërtetimin e pajtueshmërisë së mallrave të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me këtë ligj jepen</w:t>
      </w:r>
      <w:r w:rsidR="0002040D" w:rsidRPr="00EA5E92">
        <w:rPr>
          <w:rFonts w:ascii="Garamond" w:hAnsi="Garamond" w:cs="Times New Roman"/>
          <w:color w:val="000000" w:themeColor="text1"/>
          <w:sz w:val="24"/>
          <w:szCs w:val="24"/>
        </w:rPr>
        <w:t xml:space="preserve"> nga importuesi ose eksportuesi</w:t>
      </w:r>
      <w:r w:rsidR="00862A00" w:rsidRPr="00EA5E92">
        <w:rPr>
          <w:rFonts w:ascii="Garamond" w:hAnsi="Garamond" w:cs="Times New Roman"/>
          <w:color w:val="000000" w:themeColor="text1"/>
          <w:sz w:val="24"/>
          <w:szCs w:val="24"/>
        </w:rPr>
        <w:t xml:space="preserve"> në përputhje me kërkesën e autoritetit përgjegjës për kontrollin shtetëror të eksporteve në gjuhën shqipe.</w:t>
      </w:r>
    </w:p>
    <w:p w14:paraId="29B6FBE6" w14:textId="77777777"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3. </w:t>
      </w:r>
      <w:r w:rsidR="00862A00" w:rsidRPr="00EA5E92">
        <w:rPr>
          <w:rFonts w:ascii="Garamond" w:hAnsi="Garamond" w:cs="Times New Roman"/>
          <w:color w:val="000000" w:themeColor="text1"/>
          <w:sz w:val="24"/>
          <w:szCs w:val="24"/>
        </w:rPr>
        <w:t>Kur nd</w:t>
      </w:r>
      <w:r w:rsidR="0002040D" w:rsidRPr="00EA5E92">
        <w:rPr>
          <w:rFonts w:ascii="Garamond" w:hAnsi="Garamond" w:cs="Times New Roman"/>
          <w:color w:val="000000" w:themeColor="text1"/>
          <w:sz w:val="24"/>
          <w:szCs w:val="24"/>
        </w:rPr>
        <w:t>ërlidhja e përmendur në pikën 4 të nenit 24 të këtij ligji</w:t>
      </w:r>
      <w:r w:rsidR="00862A00" w:rsidRPr="00EA5E92">
        <w:rPr>
          <w:rFonts w:ascii="Garamond" w:hAnsi="Garamond" w:cs="Times New Roman"/>
          <w:color w:val="000000" w:themeColor="text1"/>
          <w:sz w:val="24"/>
          <w:szCs w:val="24"/>
        </w:rPr>
        <w:t xml:space="preserve"> është funksionale, autoriteti doganor verifikon vlefshmërinë e autorizimit nëpërmjet informacionit të përcjellë në rrugë zyrtare nga autoritetet kompetente, pas pranimit të deklaratës doganore ose të deklaratës së </w:t>
      </w:r>
      <w:proofErr w:type="spellStart"/>
      <w:r w:rsidR="00862A00" w:rsidRPr="00EA5E92">
        <w:rPr>
          <w:rFonts w:ascii="Garamond" w:hAnsi="Garamond" w:cs="Times New Roman"/>
          <w:color w:val="000000" w:themeColor="text1"/>
          <w:sz w:val="24"/>
          <w:szCs w:val="24"/>
        </w:rPr>
        <w:t>rieksportit</w:t>
      </w:r>
      <w:proofErr w:type="spellEnd"/>
      <w:r w:rsidR="00862A00" w:rsidRPr="00EA5E92">
        <w:rPr>
          <w:rFonts w:ascii="Garamond" w:hAnsi="Garamond" w:cs="Times New Roman"/>
          <w:color w:val="000000" w:themeColor="text1"/>
          <w:sz w:val="24"/>
          <w:szCs w:val="24"/>
        </w:rPr>
        <w:t xml:space="preserve"> për mallrat e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Verifikimi kryhet në mënyrë elektronike dhe automatike.</w:t>
      </w:r>
    </w:p>
    <w:p w14:paraId="6BEA766D" w14:textId="116EE3BB"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4. </w:t>
      </w:r>
      <w:r w:rsidR="00862A00" w:rsidRPr="00EA5E92">
        <w:rPr>
          <w:rFonts w:ascii="Garamond" w:hAnsi="Garamond" w:cs="Times New Roman"/>
          <w:color w:val="000000" w:themeColor="text1"/>
          <w:sz w:val="24"/>
          <w:szCs w:val="24"/>
        </w:rPr>
        <w:t xml:space="preserve">Kur autoriteti doganor i çliron mallrat e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shtojcën I bashkëlidhur këtij ligji, në një regjim doganor ose për </w:t>
      </w:r>
      <w:proofErr w:type="spellStart"/>
      <w:r w:rsidR="00862A00" w:rsidRPr="00EA5E92">
        <w:rPr>
          <w:rFonts w:ascii="Garamond" w:hAnsi="Garamond" w:cs="Times New Roman"/>
          <w:color w:val="000000" w:themeColor="text1"/>
          <w:sz w:val="24"/>
          <w:szCs w:val="24"/>
        </w:rPr>
        <w:t>rieksport</w:t>
      </w:r>
      <w:proofErr w:type="spellEnd"/>
      <w:r w:rsidR="00862A00" w:rsidRPr="00EA5E92">
        <w:rPr>
          <w:rFonts w:ascii="Garamond" w:hAnsi="Garamond" w:cs="Times New Roman"/>
          <w:color w:val="000000" w:themeColor="text1"/>
          <w:sz w:val="24"/>
          <w:szCs w:val="24"/>
        </w:rPr>
        <w:t xml:space="preserve">, ky çlirim i mallrave komunikohet në mënyrë elektronike dhe automatike në sistemin elektronik të licencimit. Kur mallrat e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vendosen nën një regjim të përkohshëm pranimi ose eksportohen përkohësisht ose </w:t>
      </w:r>
      <w:proofErr w:type="spellStart"/>
      <w:r w:rsidR="00862A00" w:rsidRPr="00EA5E92">
        <w:rPr>
          <w:rFonts w:ascii="Garamond" w:hAnsi="Garamond" w:cs="Times New Roman"/>
          <w:color w:val="000000" w:themeColor="text1"/>
          <w:sz w:val="24"/>
          <w:szCs w:val="24"/>
        </w:rPr>
        <w:t>rieksportohen</w:t>
      </w:r>
      <w:proofErr w:type="spellEnd"/>
      <w:r w:rsidR="00862A00" w:rsidRPr="00EA5E92">
        <w:rPr>
          <w:rFonts w:ascii="Garamond" w:hAnsi="Garamond" w:cs="Times New Roman"/>
          <w:color w:val="000000" w:themeColor="text1"/>
          <w:sz w:val="24"/>
          <w:szCs w:val="24"/>
        </w:rPr>
        <w:t>,</w:t>
      </w:r>
      <w:r w:rsidR="000C3008">
        <w:rPr>
          <w:rFonts w:ascii="Garamond" w:hAnsi="Garamond" w:cs="Times New Roman"/>
          <w:color w:val="000000" w:themeColor="text1"/>
          <w:sz w:val="24"/>
          <w:szCs w:val="24"/>
        </w:rPr>
        <w:t xml:space="preserve"> </w:t>
      </w:r>
      <w:r w:rsidR="00862A00" w:rsidRPr="00EA5E92">
        <w:rPr>
          <w:rFonts w:ascii="Garamond" w:hAnsi="Garamond" w:cs="Times New Roman"/>
          <w:color w:val="000000" w:themeColor="text1"/>
          <w:sz w:val="24"/>
          <w:szCs w:val="24"/>
        </w:rPr>
        <w:t>duke përdorur një dokument, autoriteti doganor e regjistron informacionin për lëshimin e mallrave në sistemin elektronik të licencimit.</w:t>
      </w:r>
    </w:p>
    <w:p w14:paraId="1CCE2591" w14:textId="6BE41191" w:rsidR="00862A00" w:rsidRPr="00EA5E92" w:rsidRDefault="000B7776"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5. </w:t>
      </w:r>
      <w:r w:rsidR="00862A00" w:rsidRPr="00EA5E92">
        <w:rPr>
          <w:rFonts w:ascii="Garamond" w:hAnsi="Garamond" w:cs="Times New Roman"/>
          <w:color w:val="000000" w:themeColor="text1"/>
          <w:sz w:val="24"/>
          <w:szCs w:val="24"/>
        </w:rPr>
        <w:t xml:space="preserve">Për situata specifike, të cilat nuk janë të parashikuara në legjislacionin doganor në fuqi, autoriteti doganor në zbatim të këtij ligji nuk i çliron mallrat e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një regjim doganor ose për </w:t>
      </w:r>
      <w:proofErr w:type="spellStart"/>
      <w:r w:rsidR="00862A00" w:rsidRPr="00EA5E92">
        <w:rPr>
          <w:rFonts w:ascii="Garamond" w:hAnsi="Garamond" w:cs="Times New Roman"/>
          <w:color w:val="000000" w:themeColor="text1"/>
          <w:sz w:val="24"/>
          <w:szCs w:val="24"/>
        </w:rPr>
        <w:t>rieksport</w:t>
      </w:r>
      <w:proofErr w:type="spellEnd"/>
      <w:r w:rsidR="00862A00" w:rsidRPr="00EA5E92">
        <w:rPr>
          <w:rFonts w:ascii="Garamond" w:hAnsi="Garamond" w:cs="Times New Roman"/>
          <w:color w:val="000000" w:themeColor="text1"/>
          <w:sz w:val="24"/>
          <w:szCs w:val="24"/>
        </w:rPr>
        <w:t>, si dhe informon brenda 24 orëve autoritetin përgjegjës për kon</w:t>
      </w:r>
      <w:r w:rsidR="0002040D" w:rsidRPr="00EA5E92">
        <w:rPr>
          <w:rFonts w:ascii="Garamond" w:hAnsi="Garamond" w:cs="Times New Roman"/>
          <w:color w:val="000000" w:themeColor="text1"/>
          <w:sz w:val="24"/>
          <w:szCs w:val="24"/>
        </w:rPr>
        <w:t>trollin shtetëror të eksporteve</w:t>
      </w:r>
      <w:r w:rsidR="00862A00" w:rsidRPr="00EA5E92">
        <w:rPr>
          <w:rFonts w:ascii="Garamond" w:hAnsi="Garamond" w:cs="Times New Roman"/>
          <w:color w:val="000000" w:themeColor="text1"/>
          <w:sz w:val="24"/>
          <w:szCs w:val="24"/>
        </w:rPr>
        <w:t xml:space="preserve"> nëpërmjet mjeteve të përcaktuara kombëtare ose nëpërmjet sistemit elektronik të licencimit, i cili merr vendim për trajtimin e atyre mallrave, në rast se autoriteti doganor ka dyshime se mallrat janë pjesë e objektit të këtij ligji ose nëse ka dyshime të bazuara</w:t>
      </w:r>
      <w:r w:rsidR="009D591B">
        <w:rPr>
          <w:rFonts w:ascii="Garamond" w:hAnsi="Garamond" w:cs="Times New Roman"/>
          <w:color w:val="000000" w:themeColor="text1"/>
          <w:sz w:val="24"/>
          <w:szCs w:val="24"/>
        </w:rPr>
        <w:t>,</w:t>
      </w:r>
      <w:r w:rsidR="00862A00" w:rsidRPr="00EA5E92">
        <w:rPr>
          <w:rFonts w:ascii="Garamond" w:hAnsi="Garamond" w:cs="Times New Roman"/>
          <w:color w:val="000000" w:themeColor="text1"/>
          <w:sz w:val="24"/>
          <w:szCs w:val="24"/>
        </w:rPr>
        <w:t xml:space="preserve"> se:</w:t>
      </w:r>
    </w:p>
    <w:p w14:paraId="2B83E9CB" w14:textId="77777777" w:rsidR="00862A00" w:rsidRPr="00EA5E92" w:rsidRDefault="0002040D"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a) </w:t>
      </w:r>
      <w:r w:rsidR="00862A00" w:rsidRPr="00EA5E92">
        <w:rPr>
          <w:rFonts w:ascii="Garamond" w:hAnsi="Garamond" w:cs="Times New Roman"/>
          <w:color w:val="000000" w:themeColor="text1"/>
          <w:sz w:val="24"/>
          <w:szCs w:val="24"/>
        </w:rPr>
        <w:t>informacioni përkatës nuk është marrë në konsideratë në momentin e dhënies së autorizimit;</w:t>
      </w:r>
    </w:p>
    <w:p w14:paraId="7EACDA79" w14:textId="77777777" w:rsidR="00862A00" w:rsidRPr="00EA5E92" w:rsidRDefault="0002040D"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b) </w:t>
      </w:r>
      <w:r w:rsidR="00862A00" w:rsidRPr="00EA5E92">
        <w:rPr>
          <w:rFonts w:ascii="Garamond" w:hAnsi="Garamond" w:cs="Times New Roman"/>
          <w:color w:val="000000" w:themeColor="text1"/>
          <w:sz w:val="24"/>
          <w:szCs w:val="24"/>
        </w:rPr>
        <w:t>rrethanat kanë ndryshuar në mënyrë thelbësore që nga momenti i dhënies së autorizimit;</w:t>
      </w:r>
    </w:p>
    <w:p w14:paraId="484649F8" w14:textId="77777777" w:rsidR="00862A00" w:rsidRPr="00EA5E92" w:rsidRDefault="0002040D"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c) </w:t>
      </w:r>
      <w:r w:rsidR="00862A00" w:rsidRPr="00EA5E92">
        <w:rPr>
          <w:rFonts w:ascii="Garamond" w:hAnsi="Garamond" w:cs="Times New Roman"/>
          <w:color w:val="000000" w:themeColor="text1"/>
          <w:sz w:val="24"/>
          <w:szCs w:val="24"/>
        </w:rPr>
        <w:t xml:space="preserve">në rrethana të tjera, mallrat e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nuk janë në përputhje me këtë ligj.</w:t>
      </w:r>
    </w:p>
    <w:p w14:paraId="4B908C3B" w14:textId="77777777" w:rsidR="00862A00" w:rsidRPr="00EA5E92" w:rsidRDefault="0002040D"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6. </w:t>
      </w:r>
      <w:r w:rsidR="00862A00" w:rsidRPr="00EA5E92">
        <w:rPr>
          <w:rFonts w:ascii="Garamond" w:hAnsi="Garamond" w:cs="Times New Roman"/>
          <w:color w:val="000000" w:themeColor="text1"/>
          <w:sz w:val="24"/>
          <w:szCs w:val="24"/>
        </w:rPr>
        <w:t>Autoriteti përgjegjës për kontrollin shtetëror të eksporteve i përgjigjet autoritetit doganor nëpërmjet mjeteve të përcaktuara kombëtare ose nëpërmjet sistemit elektronik të licencimit brenda 10 ditësh pun</w:t>
      </w:r>
      <w:r w:rsidRPr="00EA5E92">
        <w:rPr>
          <w:rFonts w:ascii="Garamond" w:hAnsi="Garamond" w:cs="Times New Roman"/>
          <w:color w:val="000000" w:themeColor="text1"/>
          <w:sz w:val="24"/>
          <w:szCs w:val="24"/>
        </w:rPr>
        <w:t>ë</w:t>
      </w:r>
      <w:r w:rsidR="00862A00" w:rsidRPr="00EA5E92">
        <w:rPr>
          <w:rFonts w:ascii="Garamond" w:hAnsi="Garamond" w:cs="Times New Roman"/>
          <w:color w:val="000000" w:themeColor="text1"/>
          <w:sz w:val="24"/>
          <w:szCs w:val="24"/>
        </w:rPr>
        <w:t xml:space="preserve"> pas marrjes së informacionit të përmendur në pikën 5 të këtij neni. Për arsye të justifikuara, kjo periudhë mund të zgjatet deri në 30 ditë pune. Në rast se autoriteti përgjegjës për kontrollin shtetëror të eksporteve nuk kthen përgjigje brenda afatit kohor përkatës, autoriteti dogan</w:t>
      </w:r>
      <w:r w:rsidRPr="00EA5E92">
        <w:rPr>
          <w:rFonts w:ascii="Garamond" w:hAnsi="Garamond" w:cs="Times New Roman"/>
          <w:color w:val="000000" w:themeColor="text1"/>
          <w:sz w:val="24"/>
          <w:szCs w:val="24"/>
        </w:rPr>
        <w:t xml:space="preserve">or i çliron mallrat e </w:t>
      </w:r>
      <w:proofErr w:type="spellStart"/>
      <w:r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përputhje me parashikimet e legjislacionit doganor në fuqi.</w:t>
      </w:r>
    </w:p>
    <w:p w14:paraId="036084CF"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28D3B6B8"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Neni 26</w:t>
      </w:r>
    </w:p>
    <w:p w14:paraId="5D156930" w14:textId="77777777" w:rsidR="00862A00" w:rsidRPr="00EA5E92" w:rsidRDefault="00862A00"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Zbulimi i një dërgese të papajtueshme</w:t>
      </w:r>
    </w:p>
    <w:p w14:paraId="1971470F"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29BFBE27" w14:textId="77777777" w:rsidR="00862A00" w:rsidRPr="00EA5E92" w:rsidRDefault="0002040D"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1. </w:t>
      </w:r>
      <w:r w:rsidR="00862A00" w:rsidRPr="00EA5E92">
        <w:rPr>
          <w:rFonts w:ascii="Garamond" w:hAnsi="Garamond" w:cs="Times New Roman"/>
          <w:color w:val="000000" w:themeColor="text1"/>
          <w:sz w:val="24"/>
          <w:szCs w:val="24"/>
        </w:rPr>
        <w:t xml:space="preserve">Autoriteti doganor, në rastet kur zbulon një dërgesë të mallrave të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shtojcën I bashkëlidhur këtij ligji, që nuk përputhet me detyrimet e parashikuara në këtë ligj, merr masat e duhura për të garantuar që këto mallra të mbeten nën mbikëqyrje doganore dhe informon autoritetin përgjegjës për kontrollin shtetëror të eksporteve rreth këtij fakti brenda 24 orëve.</w:t>
      </w:r>
    </w:p>
    <w:p w14:paraId="3BEE9E62" w14:textId="77777777" w:rsidR="00862A00" w:rsidRPr="00EA5E92" w:rsidRDefault="0002040D"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2. </w:t>
      </w:r>
      <w:r w:rsidR="00862A00" w:rsidRPr="00EA5E92">
        <w:rPr>
          <w:rFonts w:ascii="Garamond" w:hAnsi="Garamond" w:cs="Times New Roman"/>
          <w:color w:val="000000" w:themeColor="text1"/>
          <w:sz w:val="24"/>
          <w:szCs w:val="24"/>
        </w:rPr>
        <w:t xml:space="preserve">Autoriteti përgjegjës për kontrollin shtetëror të eksporteve merr vendim brenda 10 ditësh punë për trajtimin e këtyre mallrave të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dhe informon autoritetin doganor për vendimin e tij për të lejuar lëshimin e këtyre mallrave ose për të marrë masa të mëtejshme. Për arsye të justifikuara, kjo periudhë mund të zgjatet deri në 30 ditë pune.</w:t>
      </w:r>
    </w:p>
    <w:p w14:paraId="4C3EE2A1" w14:textId="77777777" w:rsidR="00862A00" w:rsidRPr="00EA5E92" w:rsidRDefault="0002040D"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lastRenderedPageBreak/>
        <w:t xml:space="preserve">3. </w:t>
      </w:r>
      <w:r w:rsidR="00862A00" w:rsidRPr="00EA5E92">
        <w:rPr>
          <w:rFonts w:ascii="Garamond" w:hAnsi="Garamond" w:cs="Times New Roman"/>
          <w:color w:val="000000" w:themeColor="text1"/>
          <w:sz w:val="24"/>
          <w:szCs w:val="24"/>
        </w:rPr>
        <w:t xml:space="preserve">Autoriteti doganor sigurohet që vendimi i autoritetit përgjegjës për kontrollin shtetëror të eksporteve lidhur me mallrat e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nën mbikëqyrje doganore ekzekutohet në përputhje me legjislacionin doganor në fuqi.</w:t>
      </w:r>
    </w:p>
    <w:p w14:paraId="238909D7" w14:textId="77777777" w:rsidR="00862A00" w:rsidRPr="00EA5E92" w:rsidRDefault="0002040D"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4. </w:t>
      </w:r>
      <w:r w:rsidR="00862A00" w:rsidRPr="00EA5E92">
        <w:rPr>
          <w:rFonts w:ascii="Garamond" w:hAnsi="Garamond" w:cs="Times New Roman"/>
          <w:color w:val="000000" w:themeColor="text1"/>
          <w:sz w:val="24"/>
          <w:szCs w:val="24"/>
        </w:rPr>
        <w:t xml:space="preserve">Në rast se dërgesa e mallrave të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që janë të papajtueshme e ka origjinën nga ose </w:t>
      </w:r>
      <w:proofErr w:type="spellStart"/>
      <w:r w:rsidR="00862A00" w:rsidRPr="00EA5E92">
        <w:rPr>
          <w:rFonts w:ascii="Garamond" w:hAnsi="Garamond" w:cs="Times New Roman"/>
          <w:color w:val="000000" w:themeColor="text1"/>
          <w:sz w:val="24"/>
          <w:szCs w:val="24"/>
        </w:rPr>
        <w:t>destinacionin</w:t>
      </w:r>
      <w:proofErr w:type="spellEnd"/>
      <w:r w:rsidR="00862A00" w:rsidRPr="00EA5E92">
        <w:rPr>
          <w:rFonts w:ascii="Garamond" w:hAnsi="Garamond" w:cs="Times New Roman"/>
          <w:color w:val="000000" w:themeColor="text1"/>
          <w:sz w:val="24"/>
          <w:szCs w:val="24"/>
        </w:rPr>
        <w:t xml:space="preserve"> në Republikën e Shqipërisë, autoriteti përgjegjës për kontrollin shtetëror të eksporteve informon menjëherë, nëpërmjet sistemit elektronik të licencimit, autoritetin doganor për masat e marra lidhur me këto mallra dhe për arsyet përkatëse për marrjen e masave.</w:t>
      </w:r>
    </w:p>
    <w:p w14:paraId="5B4B3E4B" w14:textId="77777777" w:rsidR="00862A00" w:rsidRPr="00EA5E92" w:rsidRDefault="0002040D"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5. </w:t>
      </w:r>
      <w:r w:rsidR="00862A00" w:rsidRPr="00EA5E92">
        <w:rPr>
          <w:rFonts w:ascii="Garamond" w:hAnsi="Garamond" w:cs="Times New Roman"/>
          <w:color w:val="000000" w:themeColor="text1"/>
          <w:sz w:val="24"/>
          <w:szCs w:val="24"/>
        </w:rPr>
        <w:t xml:space="preserve">Në rastet kur ka dyshime të arsyeshme për trafikim të paligjshëm të mallrave të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atëherë mallrat sekuestrohen ose mbahen dhe autoriteti doganor ndan menjëherë informacionin lidhur me mallrat e sekuestruara ose të mbajtura gjatë kontrolleve doganore me:</w:t>
      </w:r>
    </w:p>
    <w:p w14:paraId="70A19E22" w14:textId="77777777" w:rsidR="00862A00" w:rsidRPr="00EA5E92" w:rsidRDefault="0002040D"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a) </w:t>
      </w:r>
      <w:r w:rsidR="00862A00" w:rsidRPr="00EA5E92">
        <w:rPr>
          <w:rFonts w:ascii="Garamond" w:hAnsi="Garamond" w:cs="Times New Roman"/>
          <w:color w:val="000000" w:themeColor="text1"/>
          <w:sz w:val="24"/>
          <w:szCs w:val="24"/>
        </w:rPr>
        <w:t xml:space="preserve">autoritetin përgjegjës për kontrollin shtetëror të eksporteve; </w:t>
      </w:r>
    </w:p>
    <w:p w14:paraId="033C64DC" w14:textId="77777777" w:rsidR="00862A00" w:rsidRPr="00EA5E92" w:rsidRDefault="0002040D"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b) </w:t>
      </w:r>
      <w:r w:rsidR="00862A00" w:rsidRPr="00EA5E92">
        <w:rPr>
          <w:rFonts w:ascii="Garamond" w:hAnsi="Garamond" w:cs="Times New Roman"/>
          <w:color w:val="000000" w:themeColor="text1"/>
          <w:sz w:val="24"/>
          <w:szCs w:val="24"/>
        </w:rPr>
        <w:t>autoritetet kompetente të Policisë së Shtetit, të cilat shkëmbejnë informacionin nëpërmjet rrjeteve të shkëmbimit të informacionit në përdorim të saj.</w:t>
      </w:r>
    </w:p>
    <w:p w14:paraId="3EF5EB9E" w14:textId="77777777" w:rsidR="00862A00" w:rsidRPr="00EA5E92" w:rsidRDefault="0002040D"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6. </w:t>
      </w:r>
      <w:r w:rsidR="00862A00" w:rsidRPr="00EA5E92">
        <w:rPr>
          <w:rFonts w:ascii="Garamond" w:hAnsi="Garamond" w:cs="Times New Roman"/>
          <w:color w:val="000000" w:themeColor="text1"/>
          <w:sz w:val="24"/>
          <w:szCs w:val="24"/>
        </w:rPr>
        <w:t xml:space="preserve">Të dhënat e sekuestruara ose të mbajtura përfshijnë informacionin e mëposhtëm, sapo ky informacion të jetë i </w:t>
      </w:r>
      <w:proofErr w:type="spellStart"/>
      <w:r w:rsidR="00862A00" w:rsidRPr="00EA5E92">
        <w:rPr>
          <w:rFonts w:ascii="Garamond" w:hAnsi="Garamond" w:cs="Times New Roman"/>
          <w:color w:val="000000" w:themeColor="text1"/>
          <w:sz w:val="24"/>
          <w:szCs w:val="24"/>
        </w:rPr>
        <w:t>disponueshëm</w:t>
      </w:r>
      <w:proofErr w:type="spellEnd"/>
      <w:r w:rsidR="00862A00" w:rsidRPr="00EA5E92">
        <w:rPr>
          <w:rFonts w:ascii="Garamond" w:hAnsi="Garamond" w:cs="Times New Roman"/>
          <w:color w:val="000000" w:themeColor="text1"/>
          <w:sz w:val="24"/>
          <w:szCs w:val="24"/>
        </w:rPr>
        <w:t>:</w:t>
      </w:r>
    </w:p>
    <w:p w14:paraId="7B5CDFDE" w14:textId="77777777" w:rsidR="00862A00" w:rsidRPr="00EA5E92" w:rsidRDefault="0002040D"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a) t</w:t>
      </w:r>
      <w:r w:rsidR="00862A00" w:rsidRPr="00EA5E92">
        <w:rPr>
          <w:rFonts w:ascii="Garamond" w:hAnsi="Garamond" w:cs="Times New Roman"/>
          <w:color w:val="000000" w:themeColor="text1"/>
          <w:sz w:val="24"/>
          <w:szCs w:val="24"/>
        </w:rPr>
        <w:t>ë dhënat e armës ose të armëve të zjarrit, duke përfshirë emrin e prodhuesit ose markën, shtetin ose vendin e prodhimit, numrin e serisë dhe vitin e prodhimit, nëse nuk janë pjesë e numrit të serisë, si dhe modelin, kur është e mundur, dhe sasitë;</w:t>
      </w:r>
    </w:p>
    <w:p w14:paraId="350545D4" w14:textId="77777777" w:rsidR="00862A00" w:rsidRPr="00EA5E92" w:rsidRDefault="0002040D"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b) k</w:t>
      </w:r>
      <w:r w:rsidR="00862A00" w:rsidRPr="00EA5E92">
        <w:rPr>
          <w:rFonts w:ascii="Garamond" w:hAnsi="Garamond" w:cs="Times New Roman"/>
          <w:color w:val="000000" w:themeColor="text1"/>
          <w:sz w:val="24"/>
          <w:szCs w:val="24"/>
        </w:rPr>
        <w:t xml:space="preserve">ategorinë ose kategoritë e armës ose armëve të zjarrit, sipas mallrave të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shtojcën I bashkëlidhur këtij ligji;</w:t>
      </w:r>
    </w:p>
    <w:p w14:paraId="2654AB5C" w14:textId="77777777" w:rsidR="00862A00" w:rsidRPr="00EA5E92" w:rsidRDefault="0002040D"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c) n</w:t>
      </w:r>
      <w:r w:rsidR="00862A00" w:rsidRPr="00EA5E92">
        <w:rPr>
          <w:rFonts w:ascii="Garamond" w:hAnsi="Garamond" w:cs="Times New Roman"/>
          <w:color w:val="000000" w:themeColor="text1"/>
          <w:sz w:val="24"/>
          <w:szCs w:val="24"/>
        </w:rPr>
        <w:t>ëse disponohet, informacionin rreth prodhimit, duke përfshirë mbi riaktivizimin e armëve të zjarrit të çaktivizuara, konvertimin e armëve për alarm dhe sinjalizim, armët e zjarrit artizanale ose të prodhuara me dorë, armët e zjarrit të prodhuara përmes prodhimit aditiv, si dhe çdo informacion tjetër me interes;</w:t>
      </w:r>
    </w:p>
    <w:p w14:paraId="193EBDFE" w14:textId="77777777" w:rsidR="00862A00" w:rsidRPr="00EA5E92" w:rsidRDefault="0002040D"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ç) v</w:t>
      </w:r>
      <w:r w:rsidR="00862A00" w:rsidRPr="00EA5E92">
        <w:rPr>
          <w:rFonts w:ascii="Garamond" w:hAnsi="Garamond" w:cs="Times New Roman"/>
          <w:color w:val="000000" w:themeColor="text1"/>
          <w:sz w:val="24"/>
          <w:szCs w:val="24"/>
        </w:rPr>
        <w:t>endin e origjinës;</w:t>
      </w:r>
    </w:p>
    <w:p w14:paraId="170B7D63" w14:textId="77777777" w:rsidR="00862A00" w:rsidRPr="00EA5E92" w:rsidRDefault="0002040D"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d) v</w:t>
      </w:r>
      <w:r w:rsidR="00862A00" w:rsidRPr="00EA5E92">
        <w:rPr>
          <w:rFonts w:ascii="Garamond" w:hAnsi="Garamond" w:cs="Times New Roman"/>
          <w:color w:val="000000" w:themeColor="text1"/>
          <w:sz w:val="24"/>
          <w:szCs w:val="24"/>
        </w:rPr>
        <w:t>endin e dërgesës;</w:t>
      </w:r>
    </w:p>
    <w:p w14:paraId="2ED5F6B6"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dh)</w:t>
      </w:r>
      <w:r w:rsidR="00EA5E92" w:rsidRPr="00EA5E92">
        <w:rPr>
          <w:rFonts w:ascii="Garamond" w:hAnsi="Garamond" w:cs="Times New Roman"/>
          <w:color w:val="000000" w:themeColor="text1"/>
          <w:sz w:val="24"/>
          <w:szCs w:val="24"/>
        </w:rPr>
        <w:t xml:space="preserve"> </w:t>
      </w:r>
      <w:r w:rsidR="0002040D" w:rsidRPr="00EA5E92">
        <w:rPr>
          <w:rFonts w:ascii="Garamond" w:hAnsi="Garamond" w:cs="Times New Roman"/>
          <w:color w:val="000000" w:themeColor="text1"/>
          <w:sz w:val="24"/>
          <w:szCs w:val="24"/>
        </w:rPr>
        <w:t>v</w:t>
      </w:r>
      <w:r w:rsidRPr="00EA5E92">
        <w:rPr>
          <w:rFonts w:ascii="Garamond" w:hAnsi="Garamond" w:cs="Times New Roman"/>
          <w:color w:val="000000" w:themeColor="text1"/>
          <w:sz w:val="24"/>
          <w:szCs w:val="24"/>
        </w:rPr>
        <w:t xml:space="preserve">endin e </w:t>
      </w:r>
      <w:proofErr w:type="spellStart"/>
      <w:r w:rsidRPr="00EA5E92">
        <w:rPr>
          <w:rFonts w:ascii="Garamond" w:hAnsi="Garamond" w:cs="Times New Roman"/>
          <w:color w:val="000000" w:themeColor="text1"/>
          <w:sz w:val="24"/>
          <w:szCs w:val="24"/>
        </w:rPr>
        <w:t>destinacionit</w:t>
      </w:r>
      <w:proofErr w:type="spellEnd"/>
      <w:r w:rsidRPr="00EA5E92">
        <w:rPr>
          <w:rFonts w:ascii="Garamond" w:hAnsi="Garamond" w:cs="Times New Roman"/>
          <w:color w:val="000000" w:themeColor="text1"/>
          <w:sz w:val="24"/>
          <w:szCs w:val="24"/>
        </w:rPr>
        <w:t>;</w:t>
      </w:r>
    </w:p>
    <w:p w14:paraId="61668359" w14:textId="77777777" w:rsidR="00862A00" w:rsidRPr="00EA5E92" w:rsidRDefault="0002040D"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e) m</w:t>
      </w:r>
      <w:r w:rsidR="00862A00" w:rsidRPr="00EA5E92">
        <w:rPr>
          <w:rFonts w:ascii="Garamond" w:hAnsi="Garamond" w:cs="Times New Roman"/>
          <w:color w:val="000000" w:themeColor="text1"/>
          <w:sz w:val="24"/>
          <w:szCs w:val="24"/>
        </w:rPr>
        <w:t xml:space="preserve">jetet e transportit, duke përfshirë, sipas rastit, “kontejnerë”, “kamionë ose </w:t>
      </w:r>
      <w:proofErr w:type="spellStart"/>
      <w:r w:rsidR="00862A00" w:rsidRPr="00EA5E92">
        <w:rPr>
          <w:rFonts w:ascii="Garamond" w:hAnsi="Garamond" w:cs="Times New Roman"/>
          <w:color w:val="000000" w:themeColor="text1"/>
          <w:sz w:val="24"/>
          <w:szCs w:val="24"/>
        </w:rPr>
        <w:t>furgonë</w:t>
      </w:r>
      <w:proofErr w:type="spellEnd"/>
      <w:r w:rsidR="00862A00" w:rsidRPr="00EA5E92">
        <w:rPr>
          <w:rFonts w:ascii="Garamond" w:hAnsi="Garamond" w:cs="Times New Roman"/>
          <w:color w:val="000000" w:themeColor="text1"/>
          <w:sz w:val="24"/>
          <w:szCs w:val="24"/>
        </w:rPr>
        <w:t>”, “automjete private”, “autobusë urbanë ose ndërqytetës”, “trena”, “avionë tregtarë”, “avionë civilë” ose “pako mallrash dhe pako postare”, si dhe, sipas rastit, numrin e regjistrimit të mjeteve të përdorura të transportit dhe kombësinë e shoqërisë ose të personit që realizon transportin; dhe</w:t>
      </w:r>
    </w:p>
    <w:p w14:paraId="34C9E85E" w14:textId="77777777" w:rsidR="00862A00" w:rsidRPr="00EA5E92" w:rsidRDefault="00205E8C"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ë) v</w:t>
      </w:r>
      <w:r w:rsidR="00862A00" w:rsidRPr="00EA5E92">
        <w:rPr>
          <w:rFonts w:ascii="Garamond" w:hAnsi="Garamond" w:cs="Times New Roman"/>
          <w:color w:val="000000" w:themeColor="text1"/>
          <w:sz w:val="24"/>
          <w:szCs w:val="24"/>
        </w:rPr>
        <w:t>endin e llojin e sekuestrimit ose të mbajtjes, duke përfshirë, sipas rastit, “territor i brendshëm”, “pikë e kalimit kufitar”, “kufi tokësor”, “aeroport” ose “port detar”.</w:t>
      </w:r>
    </w:p>
    <w:p w14:paraId="40E41B5D" w14:textId="77777777" w:rsidR="00862A00" w:rsidRPr="00EA5E92" w:rsidRDefault="00205E8C"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7. Parashikimi i pikës 1 të nenit 7 të këtij ligji</w:t>
      </w:r>
      <w:r w:rsidR="00862A00" w:rsidRPr="00EA5E92">
        <w:rPr>
          <w:rFonts w:ascii="Garamond" w:hAnsi="Garamond" w:cs="Times New Roman"/>
          <w:color w:val="000000" w:themeColor="text1"/>
          <w:sz w:val="24"/>
          <w:szCs w:val="24"/>
        </w:rPr>
        <w:t xml:space="preserve"> nuk e pengon autoritetin doganor që të zbatojë parashikimet e legjislacionit doganor në fuqi, në rastet kur autoriteti doganor kryen as</w:t>
      </w:r>
      <w:r w:rsidRPr="00EA5E92">
        <w:rPr>
          <w:rFonts w:ascii="Garamond" w:hAnsi="Garamond" w:cs="Times New Roman"/>
          <w:color w:val="000000" w:themeColor="text1"/>
          <w:sz w:val="24"/>
          <w:szCs w:val="24"/>
        </w:rPr>
        <w:t xml:space="preserve">gjësimin e mallrave të </w:t>
      </w:r>
      <w:proofErr w:type="spellStart"/>
      <w:r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sipas vendimit të autoritetit përgjegjës për kontrollin shtetëror të eksporteve. Kostot e asgjësimit mbulohen sipas parashikimeve të legjislacionit doganor në fuqi.</w:t>
      </w:r>
    </w:p>
    <w:p w14:paraId="09FAA7FD"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700B4948"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KREU V</w:t>
      </w:r>
    </w:p>
    <w:p w14:paraId="7C074E15"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ADMINISTRIMI, DIGJITALIZIMI DHE BASHKËPUNIMI</w:t>
      </w:r>
    </w:p>
    <w:p w14:paraId="3F4B7071"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p>
    <w:p w14:paraId="4C257FC8"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Neni 27</w:t>
      </w:r>
    </w:p>
    <w:p w14:paraId="55A4089A" w14:textId="77777777" w:rsidR="00205E8C" w:rsidRPr="00EA5E92" w:rsidRDefault="00862A00"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 xml:space="preserve">Ruajtja e informacioneve të lidhura me importin, eksportin dhe </w:t>
      </w:r>
      <w:proofErr w:type="spellStart"/>
      <w:r w:rsidRPr="00EA5E92">
        <w:rPr>
          <w:rFonts w:ascii="Garamond" w:hAnsi="Garamond" w:cs="Times New Roman"/>
          <w:b/>
          <w:color w:val="000000" w:themeColor="text1"/>
          <w:sz w:val="24"/>
          <w:szCs w:val="24"/>
        </w:rPr>
        <w:t>rieksportin</w:t>
      </w:r>
      <w:proofErr w:type="spellEnd"/>
    </w:p>
    <w:p w14:paraId="10EAD9D5" w14:textId="77777777" w:rsidR="00862A00" w:rsidRPr="00EA5E92" w:rsidRDefault="00862A00"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 xml:space="preserve"> e mallrave të </w:t>
      </w:r>
      <w:proofErr w:type="spellStart"/>
      <w:r w:rsidRPr="00EA5E92">
        <w:rPr>
          <w:rFonts w:ascii="Garamond" w:hAnsi="Garamond" w:cs="Times New Roman"/>
          <w:b/>
          <w:color w:val="000000" w:themeColor="text1"/>
          <w:sz w:val="24"/>
          <w:szCs w:val="24"/>
        </w:rPr>
        <w:t>listuara</w:t>
      </w:r>
      <w:proofErr w:type="spellEnd"/>
    </w:p>
    <w:p w14:paraId="1CB38AB6"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p>
    <w:p w14:paraId="2EDD22CA" w14:textId="77777777" w:rsidR="00862A00" w:rsidRPr="00EA5E92" w:rsidRDefault="00205E8C"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1. </w:t>
      </w:r>
      <w:r w:rsidR="00862A00" w:rsidRPr="00EA5E92">
        <w:rPr>
          <w:rFonts w:ascii="Garamond" w:hAnsi="Garamond" w:cs="Times New Roman"/>
          <w:color w:val="000000" w:themeColor="text1"/>
          <w:sz w:val="24"/>
          <w:szCs w:val="24"/>
        </w:rPr>
        <w:t>Autoriteti përgjegjës për kontroll</w:t>
      </w:r>
      <w:r w:rsidRPr="00EA5E92">
        <w:rPr>
          <w:rFonts w:ascii="Garamond" w:hAnsi="Garamond" w:cs="Times New Roman"/>
          <w:color w:val="000000" w:themeColor="text1"/>
          <w:sz w:val="24"/>
          <w:szCs w:val="24"/>
        </w:rPr>
        <w:t>in shtetëror të eksporteve ruan për të paktën 20 vjet</w:t>
      </w:r>
      <w:r w:rsidR="00862A00" w:rsidRPr="00EA5E92">
        <w:rPr>
          <w:rFonts w:ascii="Garamond" w:hAnsi="Garamond" w:cs="Times New Roman"/>
          <w:color w:val="000000" w:themeColor="text1"/>
          <w:sz w:val="24"/>
          <w:szCs w:val="24"/>
        </w:rPr>
        <w:t xml:space="preserve"> të gjitha informacionet që lidhen me importin, eksportin dhe </w:t>
      </w:r>
      <w:proofErr w:type="spellStart"/>
      <w:r w:rsidR="00862A00" w:rsidRPr="00EA5E92">
        <w:rPr>
          <w:rFonts w:ascii="Garamond" w:hAnsi="Garamond" w:cs="Times New Roman"/>
          <w:color w:val="000000" w:themeColor="text1"/>
          <w:sz w:val="24"/>
          <w:szCs w:val="24"/>
        </w:rPr>
        <w:t>rieksportin</w:t>
      </w:r>
      <w:proofErr w:type="spellEnd"/>
      <w:r w:rsidR="00862A00" w:rsidRPr="00EA5E92">
        <w:rPr>
          <w:rFonts w:ascii="Garamond" w:hAnsi="Garamond" w:cs="Times New Roman"/>
          <w:color w:val="000000" w:themeColor="text1"/>
          <w:sz w:val="24"/>
          <w:szCs w:val="24"/>
        </w:rPr>
        <w:t xml:space="preserve"> e mallrave të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gjë që është e nevojshme për të gjurmuar dhe identifikuar ato mallra, si dhe për të parandaluar e zbuluar trafikimin e paligjshëm të tyre.</w:t>
      </w:r>
    </w:p>
    <w:p w14:paraId="748C5B79" w14:textId="77777777" w:rsidR="00862A00" w:rsidRPr="00EA5E92" w:rsidRDefault="00205E8C"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2. </w:t>
      </w:r>
      <w:r w:rsidR="00862A00" w:rsidRPr="00EA5E92">
        <w:rPr>
          <w:rFonts w:ascii="Garamond" w:hAnsi="Garamond" w:cs="Times New Roman"/>
          <w:color w:val="000000" w:themeColor="text1"/>
          <w:sz w:val="24"/>
          <w:szCs w:val="24"/>
        </w:rPr>
        <w:t>Informacioni i përmendur në pikën 1 të këtij neni përfshin, rast pas ras</w:t>
      </w:r>
      <w:r w:rsidRPr="00EA5E92">
        <w:rPr>
          <w:rFonts w:ascii="Garamond" w:hAnsi="Garamond" w:cs="Times New Roman"/>
          <w:color w:val="000000" w:themeColor="text1"/>
          <w:sz w:val="24"/>
          <w:szCs w:val="24"/>
        </w:rPr>
        <w:t>ti, informacionin sipas pikës 1 të nenit 17</w:t>
      </w:r>
      <w:r w:rsidR="00862A00" w:rsidRPr="00EA5E92">
        <w:rPr>
          <w:rFonts w:ascii="Garamond" w:hAnsi="Garamond" w:cs="Times New Roman"/>
          <w:color w:val="000000" w:themeColor="text1"/>
          <w:sz w:val="24"/>
          <w:szCs w:val="24"/>
        </w:rPr>
        <w:t xml:space="preserve"> të këtij ligji.</w:t>
      </w:r>
    </w:p>
    <w:p w14:paraId="479E24B9" w14:textId="77777777" w:rsidR="00862A00" w:rsidRPr="00EA5E92" w:rsidRDefault="00205E8C"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3. </w:t>
      </w:r>
      <w:r w:rsidR="00862A00" w:rsidRPr="00EA5E92">
        <w:rPr>
          <w:rFonts w:ascii="Garamond" w:hAnsi="Garamond" w:cs="Times New Roman"/>
          <w:color w:val="000000" w:themeColor="text1"/>
          <w:sz w:val="24"/>
          <w:szCs w:val="24"/>
        </w:rPr>
        <w:t>Pika 1 e këtij neni nuk zbatohet për importet ose eksportet e përmendura në nenet 13, pika 1, shkronja “a”, ose 18, pika 1, shkronjat “a” dhe “b”, të këtij ligji.</w:t>
      </w:r>
    </w:p>
    <w:p w14:paraId="18F3991D"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5445A116"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Neni 28</w:t>
      </w:r>
    </w:p>
    <w:p w14:paraId="0E41A1A3" w14:textId="77777777" w:rsidR="00862A00" w:rsidRPr="00EA5E92" w:rsidRDefault="00862A00"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lastRenderedPageBreak/>
        <w:t>Statistikat dhe raporti vjetor</w:t>
      </w:r>
    </w:p>
    <w:p w14:paraId="06E29920"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p>
    <w:p w14:paraId="3E1908DD" w14:textId="77777777" w:rsidR="00862A00" w:rsidRPr="00EA5E92" w:rsidRDefault="00205E8C"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1. </w:t>
      </w:r>
      <w:r w:rsidR="00862A00" w:rsidRPr="00EA5E92">
        <w:rPr>
          <w:rFonts w:ascii="Garamond" w:hAnsi="Garamond" w:cs="Times New Roman"/>
          <w:color w:val="000000" w:themeColor="text1"/>
          <w:sz w:val="24"/>
          <w:szCs w:val="24"/>
        </w:rPr>
        <w:t>Autoriteti përgjegjës për kontrollin shtetëror të eksporteve harton çdo vit, brenda datës 31 janar, një raport vjetor për vitin pararendës për zbatimin e këtij ligji dhe e publikon këtë raport. Raporti përfshin informacionet e mëposhtme:</w:t>
      </w:r>
    </w:p>
    <w:p w14:paraId="6175CE84" w14:textId="77777777" w:rsidR="00862A00" w:rsidRPr="00EA5E92" w:rsidRDefault="00205E8C"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a) n</w:t>
      </w:r>
      <w:r w:rsidR="00862A00" w:rsidRPr="00EA5E92">
        <w:rPr>
          <w:rFonts w:ascii="Garamond" w:hAnsi="Garamond" w:cs="Times New Roman"/>
          <w:color w:val="000000" w:themeColor="text1"/>
          <w:sz w:val="24"/>
          <w:szCs w:val="24"/>
        </w:rPr>
        <w:t>umrin e autorizimeve për import dhe eksport të dhëna gjatë vitit të mëparshëm në territorin doganor të Republikës së Shqipërisë, në nivel kombëtar;</w:t>
      </w:r>
    </w:p>
    <w:p w14:paraId="7F807BAF" w14:textId="77777777" w:rsidR="00862A00" w:rsidRPr="00EA5E92" w:rsidRDefault="00205E8C"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b) s</w:t>
      </w:r>
      <w:r w:rsidR="00862A00" w:rsidRPr="00EA5E92">
        <w:rPr>
          <w:rFonts w:ascii="Garamond" w:hAnsi="Garamond" w:cs="Times New Roman"/>
          <w:color w:val="000000" w:themeColor="text1"/>
          <w:sz w:val="24"/>
          <w:szCs w:val="24"/>
        </w:rPr>
        <w:t xml:space="preserve">asinë e mallrave të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të importuara dhe të eksportuara nga territori doganor i Republikës së Shqipërisë gjatë vitit të kaluar, sipas kategorive dhe nënkategorive të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shtojcën I bashkëlidhur këtij ligji, sipas vendit të origjinës dhe të </w:t>
      </w:r>
      <w:proofErr w:type="spellStart"/>
      <w:r w:rsidR="00862A00" w:rsidRPr="00EA5E92">
        <w:rPr>
          <w:rFonts w:ascii="Garamond" w:hAnsi="Garamond" w:cs="Times New Roman"/>
          <w:color w:val="000000" w:themeColor="text1"/>
          <w:sz w:val="24"/>
          <w:szCs w:val="24"/>
        </w:rPr>
        <w:t>destinacionit</w:t>
      </w:r>
      <w:proofErr w:type="spellEnd"/>
      <w:r w:rsidR="00862A00" w:rsidRPr="00EA5E92">
        <w:rPr>
          <w:rFonts w:ascii="Garamond" w:hAnsi="Garamond" w:cs="Times New Roman"/>
          <w:color w:val="000000" w:themeColor="text1"/>
          <w:sz w:val="24"/>
          <w:szCs w:val="24"/>
        </w:rPr>
        <w:t>, në nivelin kombëtar;</w:t>
      </w:r>
    </w:p>
    <w:p w14:paraId="7F15F1B1" w14:textId="77777777" w:rsidR="00862A00" w:rsidRPr="00EA5E92" w:rsidRDefault="00205E8C"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c) v</w:t>
      </w:r>
      <w:r w:rsidR="00862A00" w:rsidRPr="00EA5E92">
        <w:rPr>
          <w:rFonts w:ascii="Garamond" w:hAnsi="Garamond" w:cs="Times New Roman"/>
          <w:color w:val="000000" w:themeColor="text1"/>
          <w:sz w:val="24"/>
          <w:szCs w:val="24"/>
        </w:rPr>
        <w:t>lerën doganore të importeve dhe eksporteve të</w:t>
      </w:r>
      <w:r w:rsidR="006A3B95" w:rsidRPr="00EA5E92">
        <w:rPr>
          <w:rFonts w:ascii="Garamond" w:hAnsi="Garamond" w:cs="Times New Roman"/>
          <w:color w:val="000000" w:themeColor="text1"/>
          <w:sz w:val="24"/>
          <w:szCs w:val="24"/>
        </w:rPr>
        <w:t xml:space="preserve"> përmendura në shkronjën “b”</w:t>
      </w:r>
      <w:r w:rsidR="00710AC3" w:rsidRPr="00EA5E92">
        <w:rPr>
          <w:rFonts w:ascii="Garamond" w:hAnsi="Garamond" w:cs="Times New Roman"/>
          <w:color w:val="000000" w:themeColor="text1"/>
          <w:sz w:val="24"/>
          <w:szCs w:val="24"/>
        </w:rPr>
        <w:t xml:space="preserve"> të këtij neni</w:t>
      </w:r>
      <w:r w:rsidR="00862A00" w:rsidRPr="00EA5E92">
        <w:rPr>
          <w:rFonts w:ascii="Garamond" w:hAnsi="Garamond" w:cs="Times New Roman"/>
          <w:color w:val="000000" w:themeColor="text1"/>
          <w:sz w:val="24"/>
          <w:szCs w:val="24"/>
        </w:rPr>
        <w:t xml:space="preserve"> në nivel kombëtar;</w:t>
      </w:r>
    </w:p>
    <w:p w14:paraId="07E5FCBB" w14:textId="77777777" w:rsidR="00862A00" w:rsidRPr="00EA5E92" w:rsidRDefault="00205E8C"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ç) n</w:t>
      </w:r>
      <w:r w:rsidR="00862A00" w:rsidRPr="00EA5E92">
        <w:rPr>
          <w:rFonts w:ascii="Garamond" w:hAnsi="Garamond" w:cs="Times New Roman"/>
          <w:color w:val="000000" w:themeColor="text1"/>
          <w:sz w:val="24"/>
          <w:szCs w:val="24"/>
        </w:rPr>
        <w:t>umrin e refuzimeve të autorizimeve gjatë vitit të mëparshëm dhe arsyet përkatëse;</w:t>
      </w:r>
    </w:p>
    <w:p w14:paraId="1D1D34ED" w14:textId="77777777" w:rsidR="00862A00" w:rsidRPr="00EA5E92" w:rsidRDefault="00205E8C"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d) n</w:t>
      </w:r>
      <w:r w:rsidR="00862A00" w:rsidRPr="00EA5E92">
        <w:rPr>
          <w:rFonts w:ascii="Garamond" w:hAnsi="Garamond" w:cs="Times New Roman"/>
          <w:color w:val="000000" w:themeColor="text1"/>
          <w:sz w:val="24"/>
          <w:szCs w:val="24"/>
        </w:rPr>
        <w:t xml:space="preserve">umrin e sekuestrimeve, sasinë e mallrave të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që janë sekuestruara ose janë mbajtur, sipas kategorisë, gjatë vitit të mëparshëm;</w:t>
      </w:r>
    </w:p>
    <w:p w14:paraId="04843B46"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dh)</w:t>
      </w:r>
      <w:r w:rsidR="00EA5E92" w:rsidRPr="00EA5E92">
        <w:rPr>
          <w:rFonts w:ascii="Garamond" w:hAnsi="Garamond" w:cs="Times New Roman"/>
          <w:color w:val="000000" w:themeColor="text1"/>
          <w:sz w:val="24"/>
          <w:szCs w:val="24"/>
        </w:rPr>
        <w:t xml:space="preserve"> </w:t>
      </w:r>
      <w:r w:rsidR="00205E8C" w:rsidRPr="00EA5E92">
        <w:rPr>
          <w:rFonts w:ascii="Garamond" w:hAnsi="Garamond" w:cs="Times New Roman"/>
          <w:color w:val="000000" w:themeColor="text1"/>
          <w:sz w:val="24"/>
          <w:szCs w:val="24"/>
        </w:rPr>
        <w:t>s</w:t>
      </w:r>
      <w:r w:rsidRPr="00EA5E92">
        <w:rPr>
          <w:rFonts w:ascii="Garamond" w:hAnsi="Garamond" w:cs="Times New Roman"/>
          <w:color w:val="000000" w:themeColor="text1"/>
          <w:sz w:val="24"/>
          <w:szCs w:val="24"/>
        </w:rPr>
        <w:t>asinë dhe rezultatet e kontrolleve pas dërgesës në nivel kombëtar gjatë vitit të mëparshëm; dhe</w:t>
      </w:r>
    </w:p>
    <w:p w14:paraId="5FE2915E" w14:textId="77777777" w:rsidR="00862A00" w:rsidRPr="00EA5E92" w:rsidRDefault="00205E8C"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e) n</w:t>
      </w:r>
      <w:r w:rsidR="00862A00" w:rsidRPr="00EA5E92">
        <w:rPr>
          <w:rFonts w:ascii="Garamond" w:hAnsi="Garamond" w:cs="Times New Roman"/>
          <w:color w:val="000000" w:themeColor="text1"/>
          <w:sz w:val="24"/>
          <w:szCs w:val="24"/>
        </w:rPr>
        <w:t>umrin e shkeljeve dhe sanksioneve lidhur me zbatimin e këtij ligji, në nivel kombëtar, gjatë vitit të mëparshëm.</w:t>
      </w:r>
    </w:p>
    <w:p w14:paraId="11EFB20C" w14:textId="77777777" w:rsidR="00862A00" w:rsidRPr="00EA5E92" w:rsidRDefault="00205E8C"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2. </w:t>
      </w:r>
      <w:r w:rsidR="00862A00" w:rsidRPr="00EA5E92">
        <w:rPr>
          <w:rFonts w:ascii="Garamond" w:hAnsi="Garamond" w:cs="Times New Roman"/>
          <w:color w:val="000000" w:themeColor="text1"/>
          <w:sz w:val="24"/>
          <w:szCs w:val="24"/>
        </w:rPr>
        <w:t xml:space="preserve">Statistikat dhe raporti vjetor i përmendur në pikën 1 të këtij neni nuk përfshijnë asnjë të dhënë personale, informacion </w:t>
      </w:r>
      <w:proofErr w:type="spellStart"/>
      <w:r w:rsidR="00862A00" w:rsidRPr="00EA5E92">
        <w:rPr>
          <w:rFonts w:ascii="Garamond" w:hAnsi="Garamond" w:cs="Times New Roman"/>
          <w:color w:val="000000" w:themeColor="text1"/>
          <w:sz w:val="24"/>
          <w:szCs w:val="24"/>
        </w:rPr>
        <w:t>sensitiv</w:t>
      </w:r>
      <w:proofErr w:type="spellEnd"/>
      <w:r w:rsidR="00862A00" w:rsidRPr="00EA5E92">
        <w:rPr>
          <w:rFonts w:ascii="Garamond" w:hAnsi="Garamond" w:cs="Times New Roman"/>
          <w:color w:val="000000" w:themeColor="text1"/>
          <w:sz w:val="24"/>
          <w:szCs w:val="24"/>
        </w:rPr>
        <w:t xml:space="preserve"> tregtar apo informacion të mbrojtur për qëllime të mbrojtjes, të politikës së jashtme ose të sigurisë kombëtare.</w:t>
      </w:r>
    </w:p>
    <w:p w14:paraId="338E233E"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6EEAD3CB"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Neni 29</w:t>
      </w:r>
    </w:p>
    <w:p w14:paraId="41CBFD85" w14:textId="77777777" w:rsidR="00862A00" w:rsidRPr="00EA5E92" w:rsidRDefault="00862A00"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Tarifat administrative</w:t>
      </w:r>
    </w:p>
    <w:p w14:paraId="49C9AB03"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58B267CE"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1. Çdo aplikim për pajisje me autorizim pranë Autoritetit të Kontrollit Shtetëror të Eksporteve shoqërohet me tarifat përkatëse. </w:t>
      </w:r>
    </w:p>
    <w:p w14:paraId="4F45423F"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2. Tarifat për të mbuluar kostot administrative të trajtimit të aplikimeve për autorizime caktohen nga Këshilli i Ministrave.</w:t>
      </w:r>
    </w:p>
    <w:p w14:paraId="2F0B40C2"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5DC00C18"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Neni 30</w:t>
      </w:r>
    </w:p>
    <w:p w14:paraId="2B9CE8B6" w14:textId="77777777" w:rsidR="00862A00" w:rsidRPr="00EA5E92" w:rsidRDefault="00862A00"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Shkeljet e legjislacionit në fushën e kontrollit shtetëror të eksporteve</w:t>
      </w:r>
    </w:p>
    <w:p w14:paraId="3D98487D"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1621A9FF"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Shkeljet e mëposhtme, të kryera nga personat fizikë ose juridikë, kur nuk përbëjnë vepër penale, sipas Kodit Penal, përbëjnë kundërvajtje administrative:</w:t>
      </w:r>
    </w:p>
    <w:p w14:paraId="24835329" w14:textId="77777777" w:rsidR="00862A00" w:rsidRPr="00EA5E92" w:rsidRDefault="006E6EFD"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a) k</w:t>
      </w:r>
      <w:r w:rsidR="00862A00" w:rsidRPr="00EA5E92">
        <w:rPr>
          <w:rFonts w:ascii="Garamond" w:hAnsi="Garamond" w:cs="Times New Roman"/>
          <w:color w:val="000000" w:themeColor="text1"/>
          <w:sz w:val="24"/>
          <w:szCs w:val="24"/>
        </w:rPr>
        <w:t>ryerja e transferimit ndërkombëtar të mallrave të kontrol</w:t>
      </w:r>
      <w:r w:rsidRPr="00EA5E92">
        <w:rPr>
          <w:rFonts w:ascii="Garamond" w:hAnsi="Garamond" w:cs="Times New Roman"/>
          <w:color w:val="000000" w:themeColor="text1"/>
          <w:sz w:val="24"/>
          <w:szCs w:val="24"/>
        </w:rPr>
        <w:t>luara në mungesë të autorizimit</w:t>
      </w:r>
      <w:r w:rsidR="00862A00" w:rsidRPr="00EA5E92">
        <w:rPr>
          <w:rFonts w:ascii="Garamond" w:hAnsi="Garamond" w:cs="Times New Roman"/>
          <w:color w:val="000000" w:themeColor="text1"/>
          <w:sz w:val="24"/>
          <w:szCs w:val="24"/>
        </w:rPr>
        <w:t xml:space="preserve"> sipas procedurave ligjore; </w:t>
      </w:r>
    </w:p>
    <w:p w14:paraId="5D1A1639" w14:textId="77777777" w:rsidR="00862A00" w:rsidRPr="00EA5E92" w:rsidRDefault="006E6EFD"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b) k</w:t>
      </w:r>
      <w:r w:rsidR="00862A00" w:rsidRPr="00EA5E92">
        <w:rPr>
          <w:rFonts w:ascii="Garamond" w:hAnsi="Garamond" w:cs="Times New Roman"/>
          <w:color w:val="000000" w:themeColor="text1"/>
          <w:sz w:val="24"/>
          <w:szCs w:val="24"/>
        </w:rPr>
        <w:t>ryerja e transferimit ndërkombë</w:t>
      </w:r>
      <w:r w:rsidRPr="00EA5E92">
        <w:rPr>
          <w:rFonts w:ascii="Garamond" w:hAnsi="Garamond" w:cs="Times New Roman"/>
          <w:color w:val="000000" w:themeColor="text1"/>
          <w:sz w:val="24"/>
          <w:szCs w:val="24"/>
        </w:rPr>
        <w:t>tar të mallrave të kontrolluara</w:t>
      </w:r>
      <w:r w:rsidR="00862A00" w:rsidRPr="00EA5E92">
        <w:rPr>
          <w:rFonts w:ascii="Garamond" w:hAnsi="Garamond" w:cs="Times New Roman"/>
          <w:color w:val="000000" w:themeColor="text1"/>
          <w:sz w:val="24"/>
          <w:szCs w:val="24"/>
        </w:rPr>
        <w:t xml:space="preserve"> në bazë të autorizimeve të lëshuara në bazë të dokumenteve false ose të dokumenteve që përmbajnë informacion të rremë;</w:t>
      </w:r>
    </w:p>
    <w:p w14:paraId="4CD369BD" w14:textId="77777777" w:rsidR="00862A00" w:rsidRPr="00EA5E92" w:rsidRDefault="006E6EFD"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c) k</w:t>
      </w:r>
      <w:r w:rsidR="00862A00" w:rsidRPr="00EA5E92">
        <w:rPr>
          <w:rFonts w:ascii="Garamond" w:hAnsi="Garamond" w:cs="Times New Roman"/>
          <w:color w:val="000000" w:themeColor="text1"/>
          <w:sz w:val="24"/>
          <w:szCs w:val="24"/>
        </w:rPr>
        <w:t xml:space="preserve">ryerja e transferimeve ndërkombëtare të mallrave të kontrolluara në kundërshtim me kushtet e parashikuara në autorizim, duke përfshirë ndërhyrjen dhe bërjen e ndryshimeve në marrëveshjen/kontratën ekonomike me vendet e huaja pa dijeninë e autoritetit përgjegjës të kontrollit shtetëror të eksporteve, si dhe tek emrat e kushtet e vendosura nga eksportuesi, importuesi, ndërmjetësi dhe përdoruesi i fundit dhe te përshkrimi i mallrave, zotimet për përdorimin e fundit dhe dhënien e garancive; </w:t>
      </w:r>
    </w:p>
    <w:p w14:paraId="658C5A1D" w14:textId="77777777" w:rsidR="00862A00" w:rsidRPr="00EA5E92" w:rsidRDefault="006E6EFD"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ç) n</w:t>
      </w:r>
      <w:r w:rsidR="00862A00" w:rsidRPr="00EA5E92">
        <w:rPr>
          <w:rFonts w:ascii="Garamond" w:hAnsi="Garamond" w:cs="Times New Roman"/>
          <w:color w:val="000000" w:themeColor="text1"/>
          <w:sz w:val="24"/>
          <w:szCs w:val="24"/>
        </w:rPr>
        <w:t xml:space="preserve">dryshimi i </w:t>
      </w:r>
      <w:proofErr w:type="spellStart"/>
      <w:r w:rsidR="00862A00" w:rsidRPr="00EA5E92">
        <w:rPr>
          <w:rFonts w:ascii="Garamond" w:hAnsi="Garamond" w:cs="Times New Roman"/>
          <w:color w:val="000000" w:themeColor="text1"/>
          <w:sz w:val="24"/>
          <w:szCs w:val="24"/>
        </w:rPr>
        <w:t>destinacionit</w:t>
      </w:r>
      <w:proofErr w:type="spellEnd"/>
      <w:r w:rsidR="00862A00" w:rsidRPr="00EA5E92">
        <w:rPr>
          <w:rFonts w:ascii="Garamond" w:hAnsi="Garamond" w:cs="Times New Roman"/>
          <w:color w:val="000000" w:themeColor="text1"/>
          <w:sz w:val="24"/>
          <w:szCs w:val="24"/>
        </w:rPr>
        <w:t xml:space="preserve"> të mallrave të kontrolluara gjatë transferimeve ndërkombëtare dhe përdorimi për qëllime të ndryshme apo nga përdorues të fundit të tjerë, të ndryshëm nga ajo që është deklaruar në marrëveshjen ose kontratën ekonomike me vendet e huaja dhe në dokumentet e tjera që lidhen me të, në bazë të </w:t>
      </w:r>
      <w:proofErr w:type="spellStart"/>
      <w:r w:rsidR="00862A00" w:rsidRPr="00EA5E92">
        <w:rPr>
          <w:rFonts w:ascii="Garamond" w:hAnsi="Garamond" w:cs="Times New Roman"/>
          <w:color w:val="000000" w:themeColor="text1"/>
          <w:sz w:val="24"/>
          <w:szCs w:val="24"/>
        </w:rPr>
        <w:t>të</w:t>
      </w:r>
      <w:proofErr w:type="spellEnd"/>
      <w:r w:rsidR="00862A00" w:rsidRPr="00EA5E92">
        <w:rPr>
          <w:rFonts w:ascii="Garamond" w:hAnsi="Garamond" w:cs="Times New Roman"/>
          <w:color w:val="000000" w:themeColor="text1"/>
          <w:sz w:val="24"/>
          <w:szCs w:val="24"/>
        </w:rPr>
        <w:t xml:space="preserve"> cilave është lëshuar autorizimi;</w:t>
      </w:r>
    </w:p>
    <w:p w14:paraId="5469FE4C"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d) </w:t>
      </w:r>
      <w:r w:rsidR="006E6EFD" w:rsidRPr="00EA5E92">
        <w:rPr>
          <w:rFonts w:ascii="Garamond" w:hAnsi="Garamond" w:cs="Times New Roman"/>
          <w:color w:val="000000" w:themeColor="text1"/>
          <w:sz w:val="24"/>
          <w:szCs w:val="24"/>
        </w:rPr>
        <w:t>f</w:t>
      </w:r>
      <w:r w:rsidRPr="00EA5E92">
        <w:rPr>
          <w:rFonts w:ascii="Garamond" w:hAnsi="Garamond" w:cs="Times New Roman"/>
          <w:color w:val="000000" w:themeColor="text1"/>
          <w:sz w:val="24"/>
          <w:szCs w:val="24"/>
        </w:rPr>
        <w:t xml:space="preserve">shehja e qëllimshme e informacionit, që mund të ndikojë në marrjen e vendimeve për dhënien e autorizimit; </w:t>
      </w:r>
    </w:p>
    <w:p w14:paraId="014D9BCE"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dh)</w:t>
      </w:r>
      <w:r w:rsidR="00EA5E92" w:rsidRPr="00EA5E92">
        <w:rPr>
          <w:rFonts w:ascii="Garamond" w:hAnsi="Garamond" w:cs="Times New Roman"/>
          <w:color w:val="000000" w:themeColor="text1"/>
          <w:sz w:val="24"/>
          <w:szCs w:val="24"/>
        </w:rPr>
        <w:t xml:space="preserve"> </w:t>
      </w:r>
      <w:r w:rsidR="006E6EFD" w:rsidRPr="00EA5E92">
        <w:rPr>
          <w:rFonts w:ascii="Garamond" w:hAnsi="Garamond" w:cs="Times New Roman"/>
          <w:color w:val="000000" w:themeColor="text1"/>
          <w:sz w:val="24"/>
          <w:szCs w:val="24"/>
        </w:rPr>
        <w:t>s</w:t>
      </w:r>
      <w:r w:rsidRPr="00EA5E92">
        <w:rPr>
          <w:rFonts w:ascii="Garamond" w:hAnsi="Garamond" w:cs="Times New Roman"/>
          <w:color w:val="000000" w:themeColor="text1"/>
          <w:sz w:val="24"/>
          <w:szCs w:val="24"/>
        </w:rPr>
        <w:t xml:space="preserve">hkatërrimi i qëllimshëm i dokumenteve që lidhen me transferimin ndërkombëtar të mallrave të kontrolluara, në bazë të </w:t>
      </w:r>
      <w:proofErr w:type="spellStart"/>
      <w:r w:rsidRPr="00EA5E92">
        <w:rPr>
          <w:rFonts w:ascii="Garamond" w:hAnsi="Garamond" w:cs="Times New Roman"/>
          <w:color w:val="000000" w:themeColor="text1"/>
          <w:sz w:val="24"/>
          <w:szCs w:val="24"/>
        </w:rPr>
        <w:t>të</w:t>
      </w:r>
      <w:proofErr w:type="spellEnd"/>
      <w:r w:rsidRPr="00EA5E92">
        <w:rPr>
          <w:rFonts w:ascii="Garamond" w:hAnsi="Garamond" w:cs="Times New Roman"/>
          <w:color w:val="000000" w:themeColor="text1"/>
          <w:sz w:val="24"/>
          <w:szCs w:val="24"/>
        </w:rPr>
        <w:t xml:space="preserve"> cilave është lëshuar autorizimi përpara afatit të parashikuar në legjislacionin në fuqi për kontrollin shtetëror të eksporteve; </w:t>
      </w:r>
    </w:p>
    <w:p w14:paraId="195EDA6C" w14:textId="77777777" w:rsidR="00862A00" w:rsidRPr="00EA5E92" w:rsidRDefault="006E6EFD"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lastRenderedPageBreak/>
        <w:t>e) k</w:t>
      </w:r>
      <w:r w:rsidR="00862A00" w:rsidRPr="00EA5E92">
        <w:rPr>
          <w:rFonts w:ascii="Garamond" w:hAnsi="Garamond" w:cs="Times New Roman"/>
          <w:color w:val="000000" w:themeColor="text1"/>
          <w:sz w:val="24"/>
          <w:szCs w:val="24"/>
        </w:rPr>
        <w:t xml:space="preserve">rijimi i pengesave në ushtrimin e detyrës zyrtare nga punonjësit e autoritetit përgjegjës për kontrollin shtetëror të eksporteve dhe organet e tjera shtetërore, që kryejnë kontrollin shtetëror të eksporteve, sipas kompetencave ligjore të legjislacionit në fuqi; </w:t>
      </w:r>
    </w:p>
    <w:p w14:paraId="66EE17A2"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ë) </w:t>
      </w:r>
      <w:r w:rsidR="006E6EFD" w:rsidRPr="00EA5E92">
        <w:rPr>
          <w:rFonts w:ascii="Garamond" w:hAnsi="Garamond" w:cs="Times New Roman"/>
          <w:color w:val="000000" w:themeColor="text1"/>
          <w:sz w:val="24"/>
          <w:szCs w:val="24"/>
        </w:rPr>
        <w:t>r</w:t>
      </w:r>
      <w:r w:rsidRPr="00EA5E92">
        <w:rPr>
          <w:rFonts w:ascii="Garamond" w:hAnsi="Garamond" w:cs="Times New Roman"/>
          <w:color w:val="000000" w:themeColor="text1"/>
          <w:sz w:val="24"/>
          <w:szCs w:val="24"/>
        </w:rPr>
        <w:t xml:space="preserve">efuzimi i pabazuar për dhënien e informacionit dhe të dokumenteve të kërkuara nga autoriteti përgjegjës për kontrollin shtetëror të eksporteve ose nga ndonjë organ tjetër, që kryen kontrollin shtetëror të eksporteve brenda kompetencave të tij ligjore dhe shtrembërimin me dashje apo fshehje të tyre; </w:t>
      </w:r>
    </w:p>
    <w:p w14:paraId="570D823F" w14:textId="77777777" w:rsidR="00862A00" w:rsidRPr="00EA5E92" w:rsidRDefault="006E6EFD"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f) </w:t>
      </w:r>
      <w:proofErr w:type="spellStart"/>
      <w:r w:rsidRPr="00EA5E92">
        <w:rPr>
          <w:rFonts w:ascii="Garamond" w:hAnsi="Garamond" w:cs="Times New Roman"/>
          <w:color w:val="000000" w:themeColor="text1"/>
          <w:sz w:val="24"/>
          <w:szCs w:val="24"/>
        </w:rPr>
        <w:t>m</w:t>
      </w:r>
      <w:r w:rsidR="00862A00" w:rsidRPr="00EA5E92">
        <w:rPr>
          <w:rFonts w:ascii="Garamond" w:hAnsi="Garamond" w:cs="Times New Roman"/>
          <w:color w:val="000000" w:themeColor="text1"/>
          <w:sz w:val="24"/>
          <w:szCs w:val="24"/>
        </w:rPr>
        <w:t>osinformimi</w:t>
      </w:r>
      <w:proofErr w:type="spellEnd"/>
      <w:r w:rsidR="00862A00" w:rsidRPr="00EA5E92">
        <w:rPr>
          <w:rFonts w:ascii="Garamond" w:hAnsi="Garamond" w:cs="Times New Roman"/>
          <w:color w:val="000000" w:themeColor="text1"/>
          <w:sz w:val="24"/>
          <w:szCs w:val="24"/>
        </w:rPr>
        <w:t xml:space="preserve"> me shkrim i autoritetit përgjegjës për kontrollin shtetëror të eksporteve </w:t>
      </w:r>
      <w:r w:rsidRPr="00EA5E92">
        <w:rPr>
          <w:rFonts w:ascii="Garamond" w:hAnsi="Garamond" w:cs="Times New Roman"/>
          <w:color w:val="000000" w:themeColor="text1"/>
          <w:sz w:val="24"/>
          <w:szCs w:val="24"/>
        </w:rPr>
        <w:t>brenda një afati prej 15 ditësh</w:t>
      </w:r>
      <w:r w:rsidR="00862A00" w:rsidRPr="00EA5E92">
        <w:rPr>
          <w:rFonts w:ascii="Garamond" w:hAnsi="Garamond" w:cs="Times New Roman"/>
          <w:color w:val="000000" w:themeColor="text1"/>
          <w:sz w:val="24"/>
          <w:szCs w:val="24"/>
        </w:rPr>
        <w:t xml:space="preserve"> për çdo ndryshim lidhur me autorizimin e lëshuar; </w:t>
      </w:r>
    </w:p>
    <w:p w14:paraId="3C4A8BB2"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g) </w:t>
      </w:r>
      <w:r w:rsidR="006E6EFD" w:rsidRPr="00EA5E92">
        <w:rPr>
          <w:rFonts w:ascii="Garamond" w:hAnsi="Garamond" w:cs="Times New Roman"/>
          <w:color w:val="000000" w:themeColor="text1"/>
          <w:sz w:val="24"/>
          <w:szCs w:val="24"/>
        </w:rPr>
        <w:t>m</w:t>
      </w:r>
      <w:r w:rsidRPr="00EA5E92">
        <w:rPr>
          <w:rFonts w:ascii="Garamond" w:hAnsi="Garamond" w:cs="Times New Roman"/>
          <w:color w:val="000000" w:themeColor="text1"/>
          <w:sz w:val="24"/>
          <w:szCs w:val="24"/>
        </w:rPr>
        <w:t>oskthimi i autorizimit që nuk është zbatuar në autoritetin përgjegjës për kon</w:t>
      </w:r>
      <w:r w:rsidR="006E6EFD" w:rsidRPr="00EA5E92">
        <w:rPr>
          <w:rFonts w:ascii="Garamond" w:hAnsi="Garamond" w:cs="Times New Roman"/>
          <w:color w:val="000000" w:themeColor="text1"/>
          <w:sz w:val="24"/>
          <w:szCs w:val="24"/>
        </w:rPr>
        <w:t>trollin shtetëror të eksporteve</w:t>
      </w:r>
      <w:r w:rsidRPr="00EA5E92">
        <w:rPr>
          <w:rFonts w:ascii="Garamond" w:hAnsi="Garamond" w:cs="Times New Roman"/>
          <w:color w:val="000000" w:themeColor="text1"/>
          <w:sz w:val="24"/>
          <w:szCs w:val="24"/>
        </w:rPr>
        <w:t xml:space="preserve"> brenda një afati prej 15 ditësh nga data e skadimit të tij.</w:t>
      </w:r>
    </w:p>
    <w:p w14:paraId="12DDF938"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68AE8CBE"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Neni 31</w:t>
      </w:r>
    </w:p>
    <w:p w14:paraId="0B5A4618" w14:textId="77777777" w:rsidR="00862A00" w:rsidRPr="00EA5E92" w:rsidRDefault="00862A00"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Sanksionet administrative</w:t>
      </w:r>
    </w:p>
    <w:p w14:paraId="213FBDDE"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2563BB80" w14:textId="77777777" w:rsidR="00862A00" w:rsidRPr="00EA5E92" w:rsidRDefault="006E6EFD"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1. </w:t>
      </w:r>
      <w:r w:rsidR="00862A00" w:rsidRPr="00EA5E92">
        <w:rPr>
          <w:rFonts w:ascii="Garamond" w:hAnsi="Garamond" w:cs="Times New Roman"/>
          <w:color w:val="000000" w:themeColor="text1"/>
          <w:sz w:val="24"/>
          <w:szCs w:val="24"/>
        </w:rPr>
        <w:t>Autoriteti përgjegjës për kontrollin shtetëror të eksporteve vendos dënim kryesor me gjobë ndaj subjekteve tregtare të përfshira në transferi</w:t>
      </w:r>
      <w:r w:rsidRPr="00EA5E92">
        <w:rPr>
          <w:rFonts w:ascii="Garamond" w:hAnsi="Garamond" w:cs="Times New Roman"/>
          <w:color w:val="000000" w:themeColor="text1"/>
          <w:sz w:val="24"/>
          <w:szCs w:val="24"/>
        </w:rPr>
        <w:t>met ndërkombëtare të produkteve</w:t>
      </w:r>
      <w:r w:rsidR="00862A00" w:rsidRPr="00EA5E92">
        <w:rPr>
          <w:rFonts w:ascii="Garamond" w:hAnsi="Garamond" w:cs="Times New Roman"/>
          <w:color w:val="000000" w:themeColor="text1"/>
          <w:sz w:val="24"/>
          <w:szCs w:val="24"/>
        </w:rPr>
        <w:t xml:space="preserve"> si më poshtë: </w:t>
      </w:r>
    </w:p>
    <w:p w14:paraId="7E1CECC5" w14:textId="66233281" w:rsidR="00862A00" w:rsidRPr="00EA5E92" w:rsidRDefault="006E6EFD"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a) p</w:t>
      </w:r>
      <w:r w:rsidR="00862A00" w:rsidRPr="00EA5E92">
        <w:rPr>
          <w:rFonts w:ascii="Garamond" w:hAnsi="Garamond" w:cs="Times New Roman"/>
          <w:color w:val="000000" w:themeColor="text1"/>
          <w:sz w:val="24"/>
          <w:szCs w:val="24"/>
        </w:rPr>
        <w:t>ër shkelje të parashikuara nga shkronjat “a”, “b”, “c” d</w:t>
      </w:r>
      <w:r w:rsidRPr="00EA5E92">
        <w:rPr>
          <w:rFonts w:ascii="Garamond" w:hAnsi="Garamond" w:cs="Times New Roman"/>
          <w:color w:val="000000" w:themeColor="text1"/>
          <w:sz w:val="24"/>
          <w:szCs w:val="24"/>
        </w:rPr>
        <w:t>he “ç”</w:t>
      </w:r>
      <w:r w:rsidR="006A3B95" w:rsidRPr="00EA5E92">
        <w:rPr>
          <w:rFonts w:ascii="Garamond" w:hAnsi="Garamond" w:cs="Times New Roman"/>
          <w:color w:val="000000" w:themeColor="text1"/>
          <w:sz w:val="24"/>
          <w:szCs w:val="24"/>
        </w:rPr>
        <w:t xml:space="preserve"> të </w:t>
      </w:r>
      <w:r w:rsidRPr="00EA5E92">
        <w:rPr>
          <w:rFonts w:ascii="Garamond" w:hAnsi="Garamond" w:cs="Times New Roman"/>
          <w:color w:val="000000" w:themeColor="text1"/>
          <w:sz w:val="24"/>
          <w:szCs w:val="24"/>
        </w:rPr>
        <w:t>nenit 30 të këtij ligji</w:t>
      </w:r>
      <w:r w:rsidR="00862A00" w:rsidRPr="00EA5E92">
        <w:rPr>
          <w:rFonts w:ascii="Garamond" w:hAnsi="Garamond" w:cs="Times New Roman"/>
          <w:color w:val="000000" w:themeColor="text1"/>
          <w:sz w:val="24"/>
          <w:szCs w:val="24"/>
        </w:rPr>
        <w:t xml:space="preserve"> nga 500 000 (pesëqind mijë) lekë</w:t>
      </w:r>
      <w:r w:rsidR="000C3008">
        <w:rPr>
          <w:rFonts w:ascii="Garamond" w:hAnsi="Garamond" w:cs="Times New Roman"/>
          <w:color w:val="000000" w:themeColor="text1"/>
          <w:sz w:val="24"/>
          <w:szCs w:val="24"/>
        </w:rPr>
        <w:t xml:space="preserve"> </w:t>
      </w:r>
      <w:r w:rsidRPr="00EA5E92">
        <w:rPr>
          <w:rFonts w:ascii="Garamond" w:hAnsi="Garamond" w:cs="Times New Roman"/>
          <w:color w:val="000000" w:themeColor="text1"/>
          <w:sz w:val="24"/>
          <w:szCs w:val="24"/>
        </w:rPr>
        <w:t>deri në</w:t>
      </w:r>
      <w:r w:rsidR="00862A00" w:rsidRPr="00EA5E92">
        <w:rPr>
          <w:rFonts w:ascii="Garamond" w:hAnsi="Garamond" w:cs="Times New Roman"/>
          <w:color w:val="000000" w:themeColor="text1"/>
          <w:sz w:val="24"/>
          <w:szCs w:val="24"/>
        </w:rPr>
        <w:t xml:space="preserve"> 5 000 000 (pesë milionë) lekë; </w:t>
      </w:r>
    </w:p>
    <w:p w14:paraId="36B44883"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b) </w:t>
      </w:r>
      <w:r w:rsidR="006E6EFD" w:rsidRPr="00EA5E92">
        <w:rPr>
          <w:rFonts w:ascii="Garamond" w:hAnsi="Garamond" w:cs="Times New Roman"/>
          <w:color w:val="000000" w:themeColor="text1"/>
          <w:sz w:val="24"/>
          <w:szCs w:val="24"/>
        </w:rPr>
        <w:t>p</w:t>
      </w:r>
      <w:r w:rsidRPr="00EA5E92">
        <w:rPr>
          <w:rFonts w:ascii="Garamond" w:hAnsi="Garamond" w:cs="Times New Roman"/>
          <w:color w:val="000000" w:themeColor="text1"/>
          <w:sz w:val="24"/>
          <w:szCs w:val="24"/>
        </w:rPr>
        <w:t xml:space="preserve">ër shkelje të parashikuara </w:t>
      </w:r>
      <w:r w:rsidR="006E6EFD" w:rsidRPr="00EA5E92">
        <w:rPr>
          <w:rFonts w:ascii="Garamond" w:hAnsi="Garamond" w:cs="Times New Roman"/>
          <w:color w:val="000000" w:themeColor="text1"/>
          <w:sz w:val="24"/>
          <w:szCs w:val="24"/>
        </w:rPr>
        <w:t>nga shkronjat “d”, “dh” dhe “e” të nenit 30 të këtij ligji</w:t>
      </w:r>
      <w:r w:rsidRPr="00EA5E92">
        <w:rPr>
          <w:rFonts w:ascii="Garamond" w:hAnsi="Garamond" w:cs="Times New Roman"/>
          <w:color w:val="000000" w:themeColor="text1"/>
          <w:sz w:val="24"/>
          <w:szCs w:val="24"/>
        </w:rPr>
        <w:t xml:space="preserve"> nga 200 000 (dyqind mijë) lekë </w:t>
      </w:r>
      <w:r w:rsidR="006E6EFD" w:rsidRPr="00EA5E92">
        <w:rPr>
          <w:rFonts w:ascii="Garamond" w:hAnsi="Garamond" w:cs="Times New Roman"/>
          <w:color w:val="000000" w:themeColor="text1"/>
          <w:sz w:val="24"/>
          <w:szCs w:val="24"/>
        </w:rPr>
        <w:t>deri në</w:t>
      </w:r>
      <w:r w:rsidRPr="00EA5E92">
        <w:rPr>
          <w:rFonts w:ascii="Garamond" w:hAnsi="Garamond" w:cs="Times New Roman"/>
          <w:color w:val="000000" w:themeColor="text1"/>
          <w:sz w:val="24"/>
          <w:szCs w:val="24"/>
        </w:rPr>
        <w:t xml:space="preserve"> 2 000 000 (dy milionë) lekë; </w:t>
      </w:r>
    </w:p>
    <w:p w14:paraId="3D4EA8AD" w14:textId="77777777" w:rsidR="00862A00" w:rsidRPr="00EA5E92" w:rsidRDefault="006E6EFD"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c) p</w:t>
      </w:r>
      <w:r w:rsidR="00862A00" w:rsidRPr="00EA5E92">
        <w:rPr>
          <w:rFonts w:ascii="Garamond" w:hAnsi="Garamond" w:cs="Times New Roman"/>
          <w:color w:val="000000" w:themeColor="text1"/>
          <w:sz w:val="24"/>
          <w:szCs w:val="24"/>
        </w:rPr>
        <w:t>ër shkelje të parashi</w:t>
      </w:r>
      <w:r w:rsidRPr="00EA5E92">
        <w:rPr>
          <w:rFonts w:ascii="Garamond" w:hAnsi="Garamond" w:cs="Times New Roman"/>
          <w:color w:val="000000" w:themeColor="text1"/>
          <w:sz w:val="24"/>
          <w:szCs w:val="24"/>
        </w:rPr>
        <w:t>kuara nga shkronjat “ë” dhe “f” të nenit 30 të këtij ligji</w:t>
      </w:r>
      <w:r w:rsidR="00862A00" w:rsidRPr="00EA5E92">
        <w:rPr>
          <w:rFonts w:ascii="Garamond" w:hAnsi="Garamond" w:cs="Times New Roman"/>
          <w:color w:val="000000" w:themeColor="text1"/>
          <w:sz w:val="24"/>
          <w:szCs w:val="24"/>
        </w:rPr>
        <w:t xml:space="preserve"> nga 100 000 (njëqind mijë) lekë </w:t>
      </w:r>
      <w:r w:rsidRPr="00EA5E92">
        <w:rPr>
          <w:rFonts w:ascii="Garamond" w:hAnsi="Garamond" w:cs="Times New Roman"/>
          <w:color w:val="000000" w:themeColor="text1"/>
          <w:sz w:val="24"/>
          <w:szCs w:val="24"/>
        </w:rPr>
        <w:t>deri në</w:t>
      </w:r>
      <w:r w:rsidR="00862A00" w:rsidRPr="00EA5E92">
        <w:rPr>
          <w:rFonts w:ascii="Garamond" w:hAnsi="Garamond" w:cs="Times New Roman"/>
          <w:color w:val="000000" w:themeColor="text1"/>
          <w:sz w:val="24"/>
          <w:szCs w:val="24"/>
        </w:rPr>
        <w:t xml:space="preserve"> 1 000 000 (një milion) lekë; </w:t>
      </w:r>
    </w:p>
    <w:p w14:paraId="0DA9BB95" w14:textId="77777777" w:rsidR="00862A00" w:rsidRPr="00EA5E92" w:rsidRDefault="006E6EFD"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ç) p</w:t>
      </w:r>
      <w:r w:rsidR="00862A00" w:rsidRPr="00EA5E92">
        <w:rPr>
          <w:rFonts w:ascii="Garamond" w:hAnsi="Garamond" w:cs="Times New Roman"/>
          <w:color w:val="000000" w:themeColor="text1"/>
          <w:sz w:val="24"/>
          <w:szCs w:val="24"/>
        </w:rPr>
        <w:t xml:space="preserve">ër shkelje të parashikuara </w:t>
      </w:r>
      <w:r w:rsidR="00251750" w:rsidRPr="00EA5E92">
        <w:rPr>
          <w:rFonts w:ascii="Garamond" w:hAnsi="Garamond" w:cs="Times New Roman"/>
          <w:color w:val="000000" w:themeColor="text1"/>
          <w:sz w:val="24"/>
          <w:szCs w:val="24"/>
        </w:rPr>
        <w:t>nga shkronja</w:t>
      </w:r>
      <w:r w:rsidR="00862A00" w:rsidRPr="00EA5E92">
        <w:rPr>
          <w:rFonts w:ascii="Garamond" w:hAnsi="Garamond" w:cs="Times New Roman"/>
          <w:color w:val="000000" w:themeColor="text1"/>
          <w:sz w:val="24"/>
          <w:szCs w:val="24"/>
        </w:rPr>
        <w:t xml:space="preserve"> “g</w:t>
      </w:r>
      <w:r w:rsidRPr="00EA5E92">
        <w:rPr>
          <w:rFonts w:ascii="Garamond" w:hAnsi="Garamond" w:cs="Times New Roman"/>
          <w:color w:val="000000" w:themeColor="text1"/>
          <w:sz w:val="24"/>
          <w:szCs w:val="24"/>
        </w:rPr>
        <w:t>” të nenit 30 të këtij ligji</w:t>
      </w:r>
      <w:r w:rsidR="00862A00" w:rsidRPr="00EA5E92">
        <w:rPr>
          <w:rFonts w:ascii="Garamond" w:hAnsi="Garamond" w:cs="Times New Roman"/>
          <w:color w:val="000000" w:themeColor="text1"/>
          <w:sz w:val="24"/>
          <w:szCs w:val="24"/>
        </w:rPr>
        <w:t xml:space="preserve"> nga 10 000 (dhjetë mijë) lekë </w:t>
      </w:r>
      <w:r w:rsidRPr="00EA5E92">
        <w:rPr>
          <w:rFonts w:ascii="Garamond" w:hAnsi="Garamond" w:cs="Times New Roman"/>
          <w:color w:val="000000" w:themeColor="text1"/>
          <w:sz w:val="24"/>
          <w:szCs w:val="24"/>
        </w:rPr>
        <w:t>deri në</w:t>
      </w:r>
      <w:r w:rsidR="00862A00" w:rsidRPr="00EA5E92">
        <w:rPr>
          <w:rFonts w:ascii="Garamond" w:hAnsi="Garamond" w:cs="Times New Roman"/>
          <w:color w:val="000000" w:themeColor="text1"/>
          <w:sz w:val="24"/>
          <w:szCs w:val="24"/>
        </w:rPr>
        <w:t xml:space="preserve"> 20 000 (njëzet mijë) lekë. </w:t>
      </w:r>
    </w:p>
    <w:p w14:paraId="438E0896" w14:textId="77777777" w:rsidR="00862A00" w:rsidRPr="00EA5E92" w:rsidRDefault="006E6EFD"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2. </w:t>
      </w:r>
      <w:r w:rsidR="00862A00" w:rsidRPr="00EA5E92">
        <w:rPr>
          <w:rFonts w:ascii="Garamond" w:hAnsi="Garamond" w:cs="Times New Roman"/>
          <w:color w:val="000000" w:themeColor="text1"/>
          <w:sz w:val="24"/>
          <w:szCs w:val="24"/>
        </w:rPr>
        <w:t>Subjekteve të pikës 1, përsëritëse të shkeljeve të parashikuara</w:t>
      </w:r>
      <w:r w:rsidRPr="00EA5E92">
        <w:rPr>
          <w:rFonts w:ascii="Garamond" w:hAnsi="Garamond" w:cs="Times New Roman"/>
          <w:color w:val="000000" w:themeColor="text1"/>
          <w:sz w:val="24"/>
          <w:szCs w:val="24"/>
        </w:rPr>
        <w:t xml:space="preserve"> në shkronjat “a” dhe “b” të pikës 1</w:t>
      </w:r>
      <w:r w:rsidR="00862A00" w:rsidRPr="00EA5E92">
        <w:rPr>
          <w:rFonts w:ascii="Garamond" w:hAnsi="Garamond" w:cs="Times New Roman"/>
          <w:color w:val="000000" w:themeColor="text1"/>
          <w:sz w:val="24"/>
          <w:szCs w:val="24"/>
        </w:rPr>
        <w:t xml:space="preserve"> të këtij neni, përveç gjobës, mu</w:t>
      </w:r>
      <w:r w:rsidRPr="00EA5E92">
        <w:rPr>
          <w:rFonts w:ascii="Garamond" w:hAnsi="Garamond" w:cs="Times New Roman"/>
          <w:color w:val="000000" w:themeColor="text1"/>
          <w:sz w:val="24"/>
          <w:szCs w:val="24"/>
        </w:rPr>
        <w:t>nd t’u caktohet një masë shtesë</w:t>
      </w:r>
      <w:r w:rsidR="00862A00" w:rsidRPr="00EA5E92">
        <w:rPr>
          <w:rFonts w:ascii="Garamond" w:hAnsi="Garamond" w:cs="Times New Roman"/>
          <w:color w:val="000000" w:themeColor="text1"/>
          <w:sz w:val="24"/>
          <w:szCs w:val="24"/>
        </w:rPr>
        <w:t xml:space="preserve"> që ndalon kryerjen e transferimit ndërkombëtar të mallrave të kontrolluara. Masa shtesë e përcaktuar vendoset për një periudhë deri në 3 vjet nga data e vendimit përfundimtar. </w:t>
      </w:r>
    </w:p>
    <w:p w14:paraId="3AEC4AF1" w14:textId="77777777" w:rsidR="00862A00" w:rsidRPr="00EA5E92" w:rsidRDefault="006E6EFD"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3. </w:t>
      </w:r>
      <w:r w:rsidR="00862A00" w:rsidRPr="00EA5E92">
        <w:rPr>
          <w:rFonts w:ascii="Garamond" w:hAnsi="Garamond" w:cs="Times New Roman"/>
          <w:color w:val="000000" w:themeColor="text1"/>
          <w:sz w:val="24"/>
          <w:szCs w:val="24"/>
        </w:rPr>
        <w:t>Vendimi për kundërvajtjen administrative, që parashikon dënimin me gjobë, i vendosur nga autoriteti përgjegjës për kontrollin shtetëror të eksporte</w:t>
      </w:r>
      <w:r w:rsidRPr="00EA5E92">
        <w:rPr>
          <w:rFonts w:ascii="Garamond" w:hAnsi="Garamond" w:cs="Times New Roman"/>
          <w:color w:val="000000" w:themeColor="text1"/>
          <w:sz w:val="24"/>
          <w:szCs w:val="24"/>
        </w:rPr>
        <w:t>ve, përbën titull ekzekutiv dhe për ekzekutimin e tyre</w:t>
      </w:r>
      <w:r w:rsidR="00862A00" w:rsidRPr="00EA5E92">
        <w:rPr>
          <w:rFonts w:ascii="Garamond" w:hAnsi="Garamond" w:cs="Times New Roman"/>
          <w:color w:val="000000" w:themeColor="text1"/>
          <w:sz w:val="24"/>
          <w:szCs w:val="24"/>
        </w:rPr>
        <w:t xml:space="preserve"> ngarkohet shërbimi përmbarimor.</w:t>
      </w:r>
    </w:p>
    <w:p w14:paraId="1603E156" w14:textId="6F557A31" w:rsidR="00862A00" w:rsidRPr="00EA5E92" w:rsidRDefault="006E6EFD"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4. </w:t>
      </w:r>
      <w:r w:rsidR="00862A00" w:rsidRPr="00EA5E92">
        <w:rPr>
          <w:rFonts w:ascii="Garamond" w:hAnsi="Garamond" w:cs="Times New Roman"/>
          <w:color w:val="000000" w:themeColor="text1"/>
          <w:sz w:val="24"/>
          <w:szCs w:val="24"/>
        </w:rPr>
        <w:t>Autoriteti përgjegjës për kontrollin shtetëror të eksporteve, përveç sanksioneve administrative, t</w:t>
      </w:r>
      <w:r w:rsidRPr="00EA5E92">
        <w:rPr>
          <w:rFonts w:ascii="Garamond" w:hAnsi="Garamond" w:cs="Times New Roman"/>
          <w:color w:val="000000" w:themeColor="text1"/>
          <w:sz w:val="24"/>
          <w:szCs w:val="24"/>
        </w:rPr>
        <w:t>ë parashikuara në pikat 1 dhe 2</w:t>
      </w:r>
      <w:r w:rsidR="00862A00" w:rsidRPr="00EA5E92">
        <w:rPr>
          <w:rFonts w:ascii="Garamond" w:hAnsi="Garamond" w:cs="Times New Roman"/>
          <w:color w:val="000000" w:themeColor="text1"/>
          <w:sz w:val="24"/>
          <w:szCs w:val="24"/>
        </w:rPr>
        <w:t xml:space="preserve"> të këtij ligji, mund të shfuqizojë autori</w:t>
      </w:r>
      <w:r w:rsidRPr="00EA5E92">
        <w:rPr>
          <w:rFonts w:ascii="Garamond" w:hAnsi="Garamond" w:cs="Times New Roman"/>
          <w:color w:val="000000" w:themeColor="text1"/>
          <w:sz w:val="24"/>
          <w:szCs w:val="24"/>
        </w:rPr>
        <w:t>zimin e dhënë këtyre subjekteve</w:t>
      </w:r>
      <w:r w:rsidR="00862A00" w:rsidRPr="00EA5E92">
        <w:rPr>
          <w:rFonts w:ascii="Garamond" w:hAnsi="Garamond" w:cs="Times New Roman"/>
          <w:color w:val="000000" w:themeColor="text1"/>
          <w:sz w:val="24"/>
          <w:szCs w:val="24"/>
        </w:rPr>
        <w:t xml:space="preserve"> kur ata përsërisin shkeljet apo nuk marrin masa për t’i korrigjuar ato.</w:t>
      </w:r>
      <w:r w:rsidR="000C3008">
        <w:rPr>
          <w:rFonts w:ascii="Garamond" w:hAnsi="Garamond" w:cs="Times New Roman"/>
          <w:color w:val="000000" w:themeColor="text1"/>
          <w:sz w:val="24"/>
          <w:szCs w:val="24"/>
        </w:rPr>
        <w:t xml:space="preserve"> </w:t>
      </w:r>
    </w:p>
    <w:p w14:paraId="2DE8554B" w14:textId="77777777" w:rsidR="00862A00" w:rsidRPr="00EA5E92" w:rsidRDefault="006E6EFD"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5. </w:t>
      </w:r>
      <w:r w:rsidR="00862A00" w:rsidRPr="00EA5E92">
        <w:rPr>
          <w:rFonts w:ascii="Garamond" w:hAnsi="Garamond" w:cs="Times New Roman"/>
          <w:color w:val="000000" w:themeColor="text1"/>
          <w:sz w:val="24"/>
          <w:szCs w:val="24"/>
        </w:rPr>
        <w:t>Në rastet e hetimit penal në lidhje me vepra penale të lidhura me aktivitetin e transferimeve ndërkombëtare apo me sigurinë kombëtare, autorizimi i lëshuar nga autoriteti përgjegjës për kontrollin shtetëror të eksporteve mund të pezullohet deri në përfundim të hetimit të çështjes penale.</w:t>
      </w:r>
    </w:p>
    <w:p w14:paraId="451CE8CD"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011BD00D"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Neni 32</w:t>
      </w:r>
    </w:p>
    <w:p w14:paraId="23093274" w14:textId="77777777" w:rsidR="00862A00" w:rsidRPr="00EA5E92" w:rsidRDefault="00862A00"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Sistemi elektronik i licencimit</w:t>
      </w:r>
    </w:p>
    <w:p w14:paraId="32E15AAB"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0A601EE4" w14:textId="77777777" w:rsidR="00862A00" w:rsidRPr="00EA5E92" w:rsidRDefault="006E6EFD"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1. </w:t>
      </w:r>
      <w:r w:rsidR="00862A00" w:rsidRPr="00EA5E92">
        <w:rPr>
          <w:rFonts w:ascii="Garamond" w:hAnsi="Garamond" w:cs="Times New Roman"/>
          <w:color w:val="000000" w:themeColor="text1"/>
          <w:sz w:val="24"/>
          <w:szCs w:val="24"/>
        </w:rPr>
        <w:t xml:space="preserve">Autoriteti përgjegjës për kontrollin shtetëror të eksporteve krijon dhe mirëmban një sistem elektronik licencimi të sigurt dhe të </w:t>
      </w:r>
      <w:proofErr w:type="spellStart"/>
      <w:r w:rsidR="00862A00" w:rsidRPr="00EA5E92">
        <w:rPr>
          <w:rFonts w:ascii="Garamond" w:hAnsi="Garamond" w:cs="Times New Roman"/>
          <w:color w:val="000000" w:themeColor="text1"/>
          <w:sz w:val="24"/>
          <w:szCs w:val="24"/>
        </w:rPr>
        <w:t>enkriptu</w:t>
      </w:r>
      <w:r w:rsidRPr="00EA5E92">
        <w:rPr>
          <w:rFonts w:ascii="Garamond" w:hAnsi="Garamond" w:cs="Times New Roman"/>
          <w:color w:val="000000" w:themeColor="text1"/>
          <w:sz w:val="24"/>
          <w:szCs w:val="24"/>
        </w:rPr>
        <w:t>ar</w:t>
      </w:r>
      <w:proofErr w:type="spellEnd"/>
      <w:r w:rsidR="00862A00" w:rsidRPr="00EA5E92">
        <w:rPr>
          <w:rFonts w:ascii="Garamond" w:hAnsi="Garamond" w:cs="Times New Roman"/>
          <w:color w:val="000000" w:themeColor="text1"/>
          <w:sz w:val="24"/>
          <w:szCs w:val="24"/>
        </w:rPr>
        <w:t xml:space="preserve"> për autorizimet e lëshuara për import, eksport dhe për autorizimet e thjeshtuara për eksport, si dhe për regjistrimet, informacionet dhe vendimet e marra që lidhen me to.</w:t>
      </w:r>
    </w:p>
    <w:p w14:paraId="248DB49C" w14:textId="77777777" w:rsidR="00862A00" w:rsidRPr="00EA5E92" w:rsidRDefault="006E6EFD"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2. </w:t>
      </w:r>
      <w:r w:rsidR="00862A00" w:rsidRPr="00EA5E92">
        <w:rPr>
          <w:rFonts w:ascii="Garamond" w:hAnsi="Garamond" w:cs="Times New Roman"/>
          <w:color w:val="000000" w:themeColor="text1"/>
          <w:sz w:val="24"/>
          <w:szCs w:val="24"/>
        </w:rPr>
        <w:t>Sistemi elektronik i licencimit i përmendur në pikën 1 të këtij neni ofron të paktën funksionalitetet e mëposhtme:</w:t>
      </w:r>
    </w:p>
    <w:p w14:paraId="6B568119" w14:textId="77777777" w:rsidR="00862A00" w:rsidRPr="00EA5E92" w:rsidRDefault="006E6EFD"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a) m</w:t>
      </w:r>
      <w:r w:rsidR="00862A00" w:rsidRPr="00EA5E92">
        <w:rPr>
          <w:rFonts w:ascii="Garamond" w:hAnsi="Garamond" w:cs="Times New Roman"/>
          <w:color w:val="000000" w:themeColor="text1"/>
          <w:sz w:val="24"/>
          <w:szCs w:val="24"/>
        </w:rPr>
        <w:t xml:space="preserve">undëson regjistrimin e personave, që gëzojnë të drejtën të kërkojnë autorizime, përjashtime ose lehtësira administrative, sipas këtij ligji, përpara dërgimit të aplikimit të parë dhe, sipas rastit, përfshirjen e numrit të regjistrimit dhe identifikimit të operatorëve ekonomikë </w:t>
      </w:r>
      <w:proofErr w:type="spellStart"/>
      <w:r w:rsidR="00862A00" w:rsidRPr="00EA5E92">
        <w:rPr>
          <w:rFonts w:ascii="Garamond" w:hAnsi="Garamond" w:cs="Times New Roman"/>
          <w:color w:val="000000" w:themeColor="text1"/>
          <w:sz w:val="24"/>
          <w:szCs w:val="24"/>
        </w:rPr>
        <w:t>NUIS</w:t>
      </w:r>
      <w:proofErr w:type="spellEnd"/>
      <w:r w:rsidR="00862A00" w:rsidRPr="00EA5E92">
        <w:rPr>
          <w:rFonts w:ascii="Garamond" w:hAnsi="Garamond" w:cs="Times New Roman"/>
          <w:color w:val="000000" w:themeColor="text1"/>
          <w:sz w:val="24"/>
          <w:szCs w:val="24"/>
        </w:rPr>
        <w:t>/</w:t>
      </w:r>
      <w:proofErr w:type="spellStart"/>
      <w:r w:rsidR="00862A00" w:rsidRPr="00EA5E92">
        <w:rPr>
          <w:rFonts w:ascii="Garamond" w:hAnsi="Garamond" w:cs="Times New Roman"/>
          <w:color w:val="000000" w:themeColor="text1"/>
          <w:sz w:val="24"/>
          <w:szCs w:val="24"/>
        </w:rPr>
        <w:t>NIPT</w:t>
      </w:r>
      <w:proofErr w:type="spellEnd"/>
      <w:r w:rsidR="00862A00" w:rsidRPr="00EA5E92">
        <w:rPr>
          <w:rFonts w:ascii="Garamond" w:hAnsi="Garamond" w:cs="Times New Roman"/>
          <w:color w:val="000000" w:themeColor="text1"/>
          <w:sz w:val="24"/>
          <w:szCs w:val="24"/>
        </w:rPr>
        <w:t xml:space="preserve"> në profilin e regjistrimit, sipas parashikimeve të legjislacionit doganor në fuqi;</w:t>
      </w:r>
    </w:p>
    <w:p w14:paraId="70A39C05" w14:textId="77777777" w:rsidR="00862A00" w:rsidRPr="00EA5E92" w:rsidRDefault="006E6EFD"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b) mundëson që</w:t>
      </w:r>
      <w:r w:rsidR="00862A00" w:rsidRPr="00EA5E92">
        <w:rPr>
          <w:rFonts w:ascii="Garamond" w:hAnsi="Garamond" w:cs="Times New Roman"/>
          <w:color w:val="000000" w:themeColor="text1"/>
          <w:sz w:val="24"/>
          <w:szCs w:val="24"/>
        </w:rPr>
        <w:t xml:space="preserve"> përmes procedurës elektronike të kërkohet, të jepet, të lëshohet dhe të ruhet një autorizim për përjas</w:t>
      </w:r>
      <w:r w:rsidRPr="00EA5E92">
        <w:rPr>
          <w:rFonts w:ascii="Garamond" w:hAnsi="Garamond" w:cs="Times New Roman"/>
          <w:color w:val="000000" w:themeColor="text1"/>
          <w:sz w:val="24"/>
          <w:szCs w:val="24"/>
        </w:rPr>
        <w:t>htim ose lehtësi administrative</w:t>
      </w:r>
      <w:r w:rsidR="00862A00" w:rsidRPr="00EA5E92">
        <w:rPr>
          <w:rFonts w:ascii="Garamond" w:hAnsi="Garamond" w:cs="Times New Roman"/>
          <w:color w:val="000000" w:themeColor="text1"/>
          <w:sz w:val="24"/>
          <w:szCs w:val="24"/>
        </w:rPr>
        <w:t xml:space="preserve"> sipas këtij ligji;</w:t>
      </w:r>
    </w:p>
    <w:p w14:paraId="4FA55EAE" w14:textId="77777777" w:rsidR="00862A00" w:rsidRPr="00EA5E92" w:rsidRDefault="006E6EFD"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lastRenderedPageBreak/>
        <w:t>c) m</w:t>
      </w:r>
      <w:r w:rsidR="00862A00" w:rsidRPr="00EA5E92">
        <w:rPr>
          <w:rFonts w:ascii="Garamond" w:hAnsi="Garamond" w:cs="Times New Roman"/>
          <w:color w:val="000000" w:themeColor="text1"/>
          <w:sz w:val="24"/>
          <w:szCs w:val="24"/>
        </w:rPr>
        <w:t>undëson ndërlidhjen me sistemet kombëtare elektronike të licencimit, përmes së cilave mund të kërkohen, të jepen dhe të lëshohen autorizime për përjashtime ose lehtësira administrative;</w:t>
      </w:r>
    </w:p>
    <w:p w14:paraId="162E2496" w14:textId="77777777" w:rsidR="00862A00" w:rsidRPr="00EA5E92" w:rsidRDefault="006E6EFD"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ç) m</w:t>
      </w:r>
      <w:r w:rsidR="00862A00" w:rsidRPr="00EA5E92">
        <w:rPr>
          <w:rFonts w:ascii="Garamond" w:hAnsi="Garamond" w:cs="Times New Roman"/>
          <w:color w:val="000000" w:themeColor="text1"/>
          <w:sz w:val="24"/>
          <w:szCs w:val="24"/>
        </w:rPr>
        <w:t>undëson ndërlidhjen me autoritetet kombëtare doganore dhe Policinë e Shtetit, duke përfshirë menaxhimin e sasisë së mallrave të autorizuara;</w:t>
      </w:r>
    </w:p>
    <w:p w14:paraId="033E4D23" w14:textId="77777777" w:rsidR="00862A00" w:rsidRPr="00EA5E92" w:rsidRDefault="006E6EFD"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d) m</w:t>
      </w:r>
      <w:r w:rsidR="00862A00" w:rsidRPr="00EA5E92">
        <w:rPr>
          <w:rFonts w:ascii="Garamond" w:hAnsi="Garamond" w:cs="Times New Roman"/>
          <w:color w:val="000000" w:themeColor="text1"/>
          <w:sz w:val="24"/>
          <w:szCs w:val="24"/>
        </w:rPr>
        <w:t xml:space="preserve">undëson profilizimin e riskut nga autoriteti përgjegjës për kontrollin shtetëror të eksporteve dhe autoritetet doganore të personave të autorizuar ose të regjistruar sipas këtij ligji për të importuar, eksportuar ose rieksportuar mallra të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shtojcën I bashkëlidhur këtij ligji, si dhe profilizimin e këtyre mallrave, duke përfshirë paralajmërimet automatike lidhur me dokumentacionin e munguar të vërtetimit të marrjes;</w:t>
      </w:r>
    </w:p>
    <w:p w14:paraId="0821E580"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dh)</w:t>
      </w:r>
      <w:r w:rsidR="00EA5E92" w:rsidRPr="00EA5E92">
        <w:rPr>
          <w:rFonts w:ascii="Garamond" w:hAnsi="Garamond" w:cs="Times New Roman"/>
          <w:color w:val="000000" w:themeColor="text1"/>
          <w:sz w:val="24"/>
          <w:szCs w:val="24"/>
        </w:rPr>
        <w:t xml:space="preserve"> </w:t>
      </w:r>
      <w:r w:rsidRPr="00EA5E92">
        <w:rPr>
          <w:rFonts w:ascii="Garamond" w:hAnsi="Garamond" w:cs="Times New Roman"/>
          <w:color w:val="000000" w:themeColor="text1"/>
          <w:sz w:val="24"/>
          <w:szCs w:val="24"/>
        </w:rPr>
        <w:t>Mundëson dhënien e ndihmës administrative dhe bashkëpunimin ndërmjet autoriteteve kompetente për shkëmbimin e informacionit dhe statistikave lidhur me përdorimin e sistemit elektronik të licencimit;</w:t>
      </w:r>
    </w:p>
    <w:p w14:paraId="176E124E" w14:textId="77777777" w:rsidR="00862A00" w:rsidRPr="00EA5E92" w:rsidRDefault="00E13045"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e) m</w:t>
      </w:r>
      <w:r w:rsidR="00862A00" w:rsidRPr="00EA5E92">
        <w:rPr>
          <w:rFonts w:ascii="Garamond" w:hAnsi="Garamond" w:cs="Times New Roman"/>
          <w:color w:val="000000" w:themeColor="text1"/>
          <w:sz w:val="24"/>
          <w:szCs w:val="24"/>
        </w:rPr>
        <w:t>undëson shkëmbimin e informacionit, duke përfshirë atë për refuzimet dhe arsyet për refuzimin e autorizimeve, ndërmjet autoritetit përgjegjës për kontrollin shtetëror të eksporteve dhe autoriteteve kompetente të vendeve të tjera në kuadër të zbatimit të këtij ligji;</w:t>
      </w:r>
    </w:p>
    <w:p w14:paraId="74C10AA6" w14:textId="77777777" w:rsidR="00862A00" w:rsidRPr="00EA5E92" w:rsidRDefault="00E13045"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ë) m</w:t>
      </w:r>
      <w:r w:rsidR="00862A00" w:rsidRPr="00EA5E92">
        <w:rPr>
          <w:rFonts w:ascii="Garamond" w:hAnsi="Garamond" w:cs="Times New Roman"/>
          <w:color w:val="000000" w:themeColor="text1"/>
          <w:sz w:val="24"/>
          <w:szCs w:val="24"/>
        </w:rPr>
        <w:t>undëson komunikimin ndërmjet autoritetit përgjegjës për kontrollin shtetëror të eksporteve dhe personave që kërkojnë një autorizim për përjashtim ose lehtësi administrative, si dhe ngarkimin e vërtetimeve të marrjes;</w:t>
      </w:r>
    </w:p>
    <w:p w14:paraId="2CC26879" w14:textId="77777777" w:rsidR="00862A00" w:rsidRPr="00EA5E92" w:rsidRDefault="00E13045"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f) m</w:t>
      </w:r>
      <w:r w:rsidR="00862A00" w:rsidRPr="00EA5E92">
        <w:rPr>
          <w:rFonts w:ascii="Garamond" w:hAnsi="Garamond" w:cs="Times New Roman"/>
          <w:color w:val="000000" w:themeColor="text1"/>
          <w:sz w:val="24"/>
          <w:szCs w:val="24"/>
        </w:rPr>
        <w:t>undëson komunikimin ndërmjet autoritetit përgjegjës për kontrollin shtetëror të ekspo</w:t>
      </w:r>
      <w:r w:rsidRPr="00EA5E92">
        <w:rPr>
          <w:rFonts w:ascii="Garamond" w:hAnsi="Garamond" w:cs="Times New Roman"/>
          <w:color w:val="000000" w:themeColor="text1"/>
          <w:sz w:val="24"/>
          <w:szCs w:val="24"/>
        </w:rPr>
        <w:t>rteve dhe autoriteteve doganore</w:t>
      </w:r>
      <w:r w:rsidR="00862A00" w:rsidRPr="00EA5E92">
        <w:rPr>
          <w:rFonts w:ascii="Garamond" w:hAnsi="Garamond" w:cs="Times New Roman"/>
          <w:color w:val="000000" w:themeColor="text1"/>
          <w:sz w:val="24"/>
          <w:szCs w:val="24"/>
        </w:rPr>
        <w:t xml:space="preserve"> në kuadër të zbatimit të këtij ligji;</w:t>
      </w:r>
    </w:p>
    <w:p w14:paraId="392EA3E1" w14:textId="77777777" w:rsidR="00862A00" w:rsidRPr="00EA5E92" w:rsidRDefault="00E13045"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g) m</w:t>
      </w:r>
      <w:r w:rsidR="00862A00" w:rsidRPr="00EA5E92">
        <w:rPr>
          <w:rFonts w:ascii="Garamond" w:hAnsi="Garamond" w:cs="Times New Roman"/>
          <w:color w:val="000000" w:themeColor="text1"/>
          <w:sz w:val="24"/>
          <w:szCs w:val="24"/>
        </w:rPr>
        <w:t xml:space="preserve">undëson </w:t>
      </w:r>
      <w:proofErr w:type="spellStart"/>
      <w:r w:rsidR="00862A00" w:rsidRPr="00EA5E92">
        <w:rPr>
          <w:rFonts w:ascii="Garamond" w:hAnsi="Garamond" w:cs="Times New Roman"/>
          <w:color w:val="000000" w:themeColor="text1"/>
          <w:sz w:val="24"/>
          <w:szCs w:val="24"/>
        </w:rPr>
        <w:t>aksesin</w:t>
      </w:r>
      <w:proofErr w:type="spellEnd"/>
      <w:r w:rsidR="00862A00" w:rsidRPr="00EA5E92">
        <w:rPr>
          <w:rFonts w:ascii="Garamond" w:hAnsi="Garamond" w:cs="Times New Roman"/>
          <w:color w:val="000000" w:themeColor="text1"/>
          <w:sz w:val="24"/>
          <w:szCs w:val="24"/>
        </w:rPr>
        <w:t xml:space="preserve"> në statistika, si: numri i autorizimeve, sasitë dhe vlerat e importeve dhe eksporteve faktike, numri i refuzimeve për dhënien e një autorizimi lidhur me mallrat e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shtojcën I bashkëlidhur këtij ligji, si dhe arsyet përkatëse, duke përfshirë sipas origjinës dhe </w:t>
      </w:r>
      <w:proofErr w:type="spellStart"/>
      <w:r w:rsidR="00862A00" w:rsidRPr="00EA5E92">
        <w:rPr>
          <w:rFonts w:ascii="Garamond" w:hAnsi="Garamond" w:cs="Times New Roman"/>
          <w:color w:val="000000" w:themeColor="text1"/>
          <w:sz w:val="24"/>
          <w:szCs w:val="24"/>
        </w:rPr>
        <w:t>destinacionit</w:t>
      </w:r>
      <w:proofErr w:type="spellEnd"/>
      <w:r w:rsidR="00862A00" w:rsidRPr="00EA5E92">
        <w:rPr>
          <w:rFonts w:ascii="Garamond" w:hAnsi="Garamond" w:cs="Times New Roman"/>
          <w:color w:val="000000" w:themeColor="text1"/>
          <w:sz w:val="24"/>
          <w:szCs w:val="24"/>
        </w:rPr>
        <w:t xml:space="preserve">, me përjashtim të </w:t>
      </w:r>
      <w:proofErr w:type="spellStart"/>
      <w:r w:rsidR="00862A00" w:rsidRPr="00EA5E92">
        <w:rPr>
          <w:rFonts w:ascii="Garamond" w:hAnsi="Garamond" w:cs="Times New Roman"/>
          <w:color w:val="000000" w:themeColor="text1"/>
          <w:sz w:val="24"/>
          <w:szCs w:val="24"/>
        </w:rPr>
        <w:t>të</w:t>
      </w:r>
      <w:proofErr w:type="spellEnd"/>
      <w:r w:rsidR="00862A00" w:rsidRPr="00EA5E92">
        <w:rPr>
          <w:rFonts w:ascii="Garamond" w:hAnsi="Garamond" w:cs="Times New Roman"/>
          <w:color w:val="000000" w:themeColor="text1"/>
          <w:sz w:val="24"/>
          <w:szCs w:val="24"/>
        </w:rPr>
        <w:t xml:space="preserve"> dhënave personale. </w:t>
      </w:r>
    </w:p>
    <w:p w14:paraId="4D51B1E0" w14:textId="77777777" w:rsidR="00862A00" w:rsidRPr="00EA5E92" w:rsidRDefault="00E13045"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3. </w:t>
      </w:r>
      <w:r w:rsidR="00862A00" w:rsidRPr="00EA5E92">
        <w:rPr>
          <w:rFonts w:ascii="Garamond" w:hAnsi="Garamond" w:cs="Times New Roman"/>
          <w:color w:val="000000" w:themeColor="text1"/>
          <w:sz w:val="24"/>
          <w:szCs w:val="24"/>
        </w:rPr>
        <w:t xml:space="preserve">Autoriteti përgjegjës për kontrollin shtetëror të eksporteve siguron </w:t>
      </w:r>
      <w:proofErr w:type="spellStart"/>
      <w:r w:rsidR="00862A00" w:rsidRPr="00EA5E92">
        <w:rPr>
          <w:rFonts w:ascii="Garamond" w:hAnsi="Garamond" w:cs="Times New Roman"/>
          <w:color w:val="000000" w:themeColor="text1"/>
          <w:sz w:val="24"/>
          <w:szCs w:val="24"/>
        </w:rPr>
        <w:t>akses</w:t>
      </w:r>
      <w:proofErr w:type="spellEnd"/>
      <w:r w:rsidR="00862A00" w:rsidRPr="00EA5E92">
        <w:rPr>
          <w:rFonts w:ascii="Garamond" w:hAnsi="Garamond" w:cs="Times New Roman"/>
          <w:color w:val="000000" w:themeColor="text1"/>
          <w:sz w:val="24"/>
          <w:szCs w:val="24"/>
        </w:rPr>
        <w:t xml:space="preserve"> në sistemin elektronik të licencimit për:</w:t>
      </w:r>
    </w:p>
    <w:p w14:paraId="5221AE9F" w14:textId="77777777" w:rsidR="00862A00" w:rsidRPr="00EA5E92" w:rsidRDefault="00E13045"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a) </w:t>
      </w:r>
      <w:r w:rsidR="00862A00" w:rsidRPr="00EA5E92">
        <w:rPr>
          <w:rFonts w:ascii="Garamond" w:hAnsi="Garamond" w:cs="Times New Roman"/>
          <w:color w:val="000000" w:themeColor="text1"/>
          <w:sz w:val="24"/>
          <w:szCs w:val="24"/>
        </w:rPr>
        <w:t>autoritetet shtetërore, Policinë e Shtetit dhe autoritetet doganore, me qëllim përmbushjen e detyrimeve të tyre sipas këtij ligji dhe sipas legjislacionit doganor;</w:t>
      </w:r>
    </w:p>
    <w:p w14:paraId="7134F834" w14:textId="77777777" w:rsidR="00862A00" w:rsidRPr="00EA5E92" w:rsidRDefault="00E13045"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b) </w:t>
      </w:r>
      <w:r w:rsidR="00862A00" w:rsidRPr="00EA5E92">
        <w:rPr>
          <w:rFonts w:ascii="Garamond" w:hAnsi="Garamond" w:cs="Times New Roman"/>
          <w:color w:val="000000" w:themeColor="text1"/>
          <w:sz w:val="24"/>
          <w:szCs w:val="24"/>
        </w:rPr>
        <w:t xml:space="preserve">personat që kërkojnë një autorizim për përjashtim ose lehtësi administrative, të cilët kanë </w:t>
      </w:r>
      <w:proofErr w:type="spellStart"/>
      <w:r w:rsidR="00862A00" w:rsidRPr="00EA5E92">
        <w:rPr>
          <w:rFonts w:ascii="Garamond" w:hAnsi="Garamond" w:cs="Times New Roman"/>
          <w:color w:val="000000" w:themeColor="text1"/>
          <w:sz w:val="24"/>
          <w:szCs w:val="24"/>
        </w:rPr>
        <w:t>akses</w:t>
      </w:r>
      <w:proofErr w:type="spellEnd"/>
      <w:r w:rsidR="00862A00" w:rsidRPr="00EA5E92">
        <w:rPr>
          <w:rFonts w:ascii="Garamond" w:hAnsi="Garamond" w:cs="Times New Roman"/>
          <w:color w:val="000000" w:themeColor="text1"/>
          <w:sz w:val="24"/>
          <w:szCs w:val="24"/>
        </w:rPr>
        <w:t xml:space="preserve"> vetëm në informacionin që lidhet me ta.</w:t>
      </w:r>
    </w:p>
    <w:p w14:paraId="1822D90E" w14:textId="77777777" w:rsidR="00862A00" w:rsidRPr="00EA5E92" w:rsidRDefault="00E13045"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4. </w:t>
      </w:r>
      <w:r w:rsidR="00862A00" w:rsidRPr="00EA5E92">
        <w:rPr>
          <w:rFonts w:ascii="Garamond" w:hAnsi="Garamond" w:cs="Times New Roman"/>
          <w:color w:val="000000" w:themeColor="text1"/>
          <w:sz w:val="24"/>
          <w:szCs w:val="24"/>
        </w:rPr>
        <w:t>Përpunimi i të dhënave personale brenda sistemit elektronik të licencimit kryhet në përputhje me legjislacionin në fuqi për mbrojtjen e të dhënave personale.</w:t>
      </w:r>
    </w:p>
    <w:p w14:paraId="0BEDB2CC"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38F1053D"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KREU </w:t>
      </w:r>
      <w:proofErr w:type="spellStart"/>
      <w:r w:rsidRPr="00EA5E92">
        <w:rPr>
          <w:rFonts w:ascii="Garamond" w:hAnsi="Garamond" w:cs="Times New Roman"/>
          <w:color w:val="000000" w:themeColor="text1"/>
          <w:sz w:val="24"/>
          <w:szCs w:val="24"/>
        </w:rPr>
        <w:t>VI</w:t>
      </w:r>
      <w:proofErr w:type="spellEnd"/>
    </w:p>
    <w:p w14:paraId="1162D9CB"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PARANDALIMI I SHKELJEVE DHE PËRGJEGJËSITË E AUTORITETIT TË KONTROLLIT SHTETËROR TË EKSPORTEVE</w:t>
      </w:r>
    </w:p>
    <w:p w14:paraId="1849F20D"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p>
    <w:p w14:paraId="67D7A421"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Neni 33</w:t>
      </w:r>
    </w:p>
    <w:p w14:paraId="56C063CC" w14:textId="77777777" w:rsidR="00862A00" w:rsidRPr="00EA5E92" w:rsidRDefault="00862A00"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Procedurat e sigurta</w:t>
      </w:r>
    </w:p>
    <w:p w14:paraId="2DC172D6"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715F3A88" w14:textId="77777777" w:rsidR="00862A00" w:rsidRPr="00EA5E92" w:rsidRDefault="00E13045"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1. </w:t>
      </w:r>
      <w:r w:rsidR="00862A00" w:rsidRPr="00EA5E92">
        <w:rPr>
          <w:rFonts w:ascii="Garamond" w:hAnsi="Garamond" w:cs="Times New Roman"/>
          <w:color w:val="000000" w:themeColor="text1"/>
          <w:sz w:val="24"/>
          <w:szCs w:val="24"/>
        </w:rPr>
        <w:t>Autoriteti përgjegjës për kontrollin shtetëror të eksporteve merr masat e nevojshme për të siguruar që procedurat e autorizimit janë të sigurta dhe se vërtetësia e dokumenteve të autorizimit mund të verifikohet ose të vërtetohet.</w:t>
      </w:r>
    </w:p>
    <w:p w14:paraId="6D55557C" w14:textId="77777777" w:rsidR="00862A00" w:rsidRPr="00EA5E92" w:rsidRDefault="00E13045"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2. </w:t>
      </w:r>
      <w:r w:rsidR="00862A00" w:rsidRPr="00EA5E92">
        <w:rPr>
          <w:rFonts w:ascii="Garamond" w:hAnsi="Garamond" w:cs="Times New Roman"/>
          <w:color w:val="000000" w:themeColor="text1"/>
          <w:sz w:val="24"/>
          <w:szCs w:val="24"/>
        </w:rPr>
        <w:t>Autoriteti përgjegjës për kontrollin shtetëror të eksporteve, sipas rastit, siguron verifikimin dhe vërtetimin e procedurave e të dokumenteve nëpërmjet kanaleve diplomatike.</w:t>
      </w:r>
    </w:p>
    <w:p w14:paraId="7DBD6D67"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671B1641"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Neni 34</w:t>
      </w:r>
    </w:p>
    <w:p w14:paraId="1531B5F9" w14:textId="77777777" w:rsidR="00862A00" w:rsidRPr="00EA5E92" w:rsidRDefault="00862A00"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Detyrat e autoritetit përgjegjës për kontrollin shtetëror të eksporteve</w:t>
      </w:r>
    </w:p>
    <w:p w14:paraId="2F1EDCB0" w14:textId="77777777" w:rsidR="00862A00" w:rsidRPr="00EA5E92" w:rsidRDefault="00862A00" w:rsidP="00EA5E92">
      <w:pPr>
        <w:spacing w:after="0" w:line="240" w:lineRule="auto"/>
        <w:ind w:firstLine="284"/>
        <w:jc w:val="both"/>
        <w:rPr>
          <w:rFonts w:ascii="Garamond" w:hAnsi="Garamond" w:cs="Times New Roman"/>
          <w:b/>
          <w:color w:val="000000" w:themeColor="text1"/>
          <w:sz w:val="24"/>
          <w:szCs w:val="24"/>
        </w:rPr>
      </w:pPr>
    </w:p>
    <w:p w14:paraId="4E050D80" w14:textId="77777777" w:rsidR="00862A00" w:rsidRPr="00EA5E92" w:rsidRDefault="00E13045"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1. </w:t>
      </w:r>
      <w:r w:rsidR="00862A00" w:rsidRPr="00EA5E92">
        <w:rPr>
          <w:rFonts w:ascii="Garamond" w:hAnsi="Garamond" w:cs="Times New Roman"/>
          <w:color w:val="000000" w:themeColor="text1"/>
          <w:sz w:val="24"/>
          <w:szCs w:val="24"/>
        </w:rPr>
        <w:t>Për të siguruar zbatimin e duhur të këtij ligji, autoriteti përgjegjës për kontrollin shtetëror të eksporteve ka këto detyra:</w:t>
      </w:r>
    </w:p>
    <w:p w14:paraId="32E3BEDE" w14:textId="77777777" w:rsidR="00862A00" w:rsidRPr="00EA5E92" w:rsidRDefault="00E13045"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a) garanton</w:t>
      </w:r>
      <w:r w:rsidR="00862A00" w:rsidRPr="00EA5E92">
        <w:rPr>
          <w:rFonts w:ascii="Garamond" w:hAnsi="Garamond" w:cs="Times New Roman"/>
          <w:color w:val="000000" w:themeColor="text1"/>
          <w:sz w:val="24"/>
          <w:szCs w:val="24"/>
        </w:rPr>
        <w:t xml:space="preserve"> përme</w:t>
      </w:r>
      <w:r w:rsidRPr="00EA5E92">
        <w:rPr>
          <w:rFonts w:ascii="Garamond" w:hAnsi="Garamond" w:cs="Times New Roman"/>
          <w:color w:val="000000" w:themeColor="text1"/>
          <w:sz w:val="24"/>
          <w:szCs w:val="24"/>
        </w:rPr>
        <w:t>s të gjitha masave të nevojshme</w:t>
      </w:r>
      <w:r w:rsidR="00862A00" w:rsidRPr="00EA5E92">
        <w:rPr>
          <w:rFonts w:ascii="Garamond" w:hAnsi="Garamond" w:cs="Times New Roman"/>
          <w:color w:val="000000" w:themeColor="text1"/>
          <w:sz w:val="24"/>
          <w:szCs w:val="24"/>
        </w:rPr>
        <w:t xml:space="preserve"> zbatimin e këtij ligji, duke përfshirë, sipas rastit, konfiskimin dhe shitjen ose asgjësimin e mallrave të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shtojcën I bashkëlidhur këtij ligji;</w:t>
      </w:r>
    </w:p>
    <w:p w14:paraId="661E1C8B" w14:textId="77777777" w:rsidR="00862A00" w:rsidRPr="00EA5E92" w:rsidRDefault="00E13045"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lastRenderedPageBreak/>
        <w:t>b) m</w:t>
      </w:r>
      <w:r w:rsidR="00862A00" w:rsidRPr="00EA5E92">
        <w:rPr>
          <w:rFonts w:ascii="Garamond" w:hAnsi="Garamond" w:cs="Times New Roman"/>
          <w:color w:val="000000" w:themeColor="text1"/>
          <w:sz w:val="24"/>
          <w:szCs w:val="24"/>
        </w:rPr>
        <w:t xml:space="preserve">bledh informacion për çdo porosi ose transaksion, që përfshin mallrat e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shtojcën I bashkëlidhur këtij ligji;</w:t>
      </w:r>
    </w:p>
    <w:p w14:paraId="2C39EECB" w14:textId="77777777" w:rsidR="00862A00" w:rsidRPr="00EA5E92" w:rsidRDefault="00E13045"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c) p</w:t>
      </w:r>
      <w:r w:rsidR="00862A00" w:rsidRPr="00EA5E92">
        <w:rPr>
          <w:rFonts w:ascii="Garamond" w:hAnsi="Garamond" w:cs="Times New Roman"/>
          <w:color w:val="000000" w:themeColor="text1"/>
          <w:sz w:val="24"/>
          <w:szCs w:val="24"/>
        </w:rPr>
        <w:t>ërcakton nëse po përmbushen siç duhet detyrimet e një personi, në kuadër të këtij ligji, çka përfshin, në veçanti, kompetencën për të hyrë në ambientet e personit në fjalë ose të personave të tjerë me interes në transaksionin përkatës.</w:t>
      </w:r>
    </w:p>
    <w:p w14:paraId="458AA39C" w14:textId="77777777" w:rsidR="00862A00" w:rsidRPr="00EA5E92" w:rsidRDefault="00E13045"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2. </w:t>
      </w:r>
      <w:r w:rsidR="00862A00" w:rsidRPr="00EA5E92">
        <w:rPr>
          <w:rFonts w:ascii="Garamond" w:hAnsi="Garamond" w:cs="Times New Roman"/>
          <w:color w:val="000000" w:themeColor="text1"/>
          <w:sz w:val="24"/>
          <w:szCs w:val="24"/>
        </w:rPr>
        <w:t>Pas marrjes së vendimit përfundimtar nga autoriteti përgjegjës për kontrollin shtetëror të eksporteve, Drejtoria e Përgjithshme e Policisë së Shtetit, në përputhje me kompetencat e saj ligjore, ngarkohet me zbatimin e këtij vendimi. Zbatimi konsiston në marrjen dhe ekzekutimin e masave të përcaktuara, përfshirë konfiskimin e mallrave, objekt shkeljeje, si dhe, sipas rastit dhe në përputhje me legjislacionin në fuqi, shkatërrimin ose shitjen e tyre, duke garantuar respektimin e procedurave ligjore dhe mbrojtjen e interesit publik.</w:t>
      </w:r>
    </w:p>
    <w:p w14:paraId="72B3648C" w14:textId="3D3DA941" w:rsidR="00862A00" w:rsidRPr="00EA5E92" w:rsidRDefault="00E13045"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3. </w:t>
      </w:r>
      <w:r w:rsidR="00862A00" w:rsidRPr="00EA5E92">
        <w:rPr>
          <w:rFonts w:ascii="Garamond" w:hAnsi="Garamond" w:cs="Times New Roman"/>
          <w:color w:val="000000" w:themeColor="text1"/>
          <w:sz w:val="24"/>
          <w:szCs w:val="24"/>
        </w:rPr>
        <w:t xml:space="preserve">Me kërkesë të një shteti eksportues, që është palë në Protokollin e OKB-së për armët e zjarrit në momentin e eksportit, autoriteti përgjegjës për kontrollin shtetëror të eksporteve lëshon autorizimin për import, që është përdorur për eksport nga vendi eksportues, konfirmon importin ose ruajtjen e përkohshme të mallrave të </w:t>
      </w:r>
      <w:proofErr w:type="spellStart"/>
      <w:r w:rsidR="00862A00" w:rsidRPr="00EA5E92">
        <w:rPr>
          <w:rFonts w:ascii="Garamond" w:hAnsi="Garamond" w:cs="Times New Roman"/>
          <w:color w:val="000000" w:themeColor="text1"/>
          <w:sz w:val="24"/>
          <w:szCs w:val="24"/>
        </w:rPr>
        <w:t>listuara</w:t>
      </w:r>
      <w:proofErr w:type="spellEnd"/>
      <w:r w:rsidR="00862A00" w:rsidRPr="00EA5E92">
        <w:rPr>
          <w:rFonts w:ascii="Garamond" w:hAnsi="Garamond" w:cs="Times New Roman"/>
          <w:color w:val="000000" w:themeColor="text1"/>
          <w:sz w:val="24"/>
          <w:szCs w:val="24"/>
        </w:rPr>
        <w:t xml:space="preserve"> në shtojcën I</w:t>
      </w:r>
      <w:r w:rsidR="000C3008">
        <w:rPr>
          <w:rFonts w:ascii="Garamond" w:hAnsi="Garamond" w:cs="Times New Roman"/>
          <w:color w:val="000000" w:themeColor="text1"/>
          <w:sz w:val="24"/>
          <w:szCs w:val="24"/>
        </w:rPr>
        <w:t xml:space="preserve"> </w:t>
      </w:r>
      <w:r w:rsidR="00862A00" w:rsidRPr="00EA5E92">
        <w:rPr>
          <w:rFonts w:ascii="Garamond" w:hAnsi="Garamond" w:cs="Times New Roman"/>
          <w:color w:val="000000" w:themeColor="text1"/>
          <w:sz w:val="24"/>
          <w:szCs w:val="24"/>
        </w:rPr>
        <w:t>bashkëlidhur këtij ligji, të paraqitura në autorizimin për import.</w:t>
      </w:r>
    </w:p>
    <w:p w14:paraId="672536A2"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19ADD4B9"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Neni 35</w:t>
      </w:r>
    </w:p>
    <w:p w14:paraId="3CC677F4" w14:textId="77777777" w:rsidR="00862A00" w:rsidRPr="00EA5E92" w:rsidRDefault="00862A00"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E drejta e ankimit</w:t>
      </w:r>
    </w:p>
    <w:p w14:paraId="24F48EB4"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551358AB"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Vendimi i marrë nga autoritetet e përcaktuara në nenet 21</w:t>
      </w:r>
      <w:r w:rsidR="00E13045" w:rsidRPr="00EA5E92">
        <w:rPr>
          <w:rFonts w:ascii="Garamond" w:hAnsi="Garamond" w:cs="Times New Roman"/>
          <w:color w:val="000000" w:themeColor="text1"/>
          <w:sz w:val="24"/>
          <w:szCs w:val="24"/>
        </w:rPr>
        <w:t xml:space="preserve"> dhe 34, pika 2, të këtij ligji</w:t>
      </w:r>
      <w:r w:rsidRPr="00EA5E92">
        <w:rPr>
          <w:rFonts w:ascii="Garamond" w:hAnsi="Garamond" w:cs="Times New Roman"/>
          <w:color w:val="000000" w:themeColor="text1"/>
          <w:sz w:val="24"/>
          <w:szCs w:val="24"/>
        </w:rPr>
        <w:t xml:space="preserve"> për të vendosur gjobë, konfiskim, shkatërrim, shitje, pezullim, anulim, ndryshim ose revokim të autorizimit, </w:t>
      </w:r>
      <w:proofErr w:type="spellStart"/>
      <w:r w:rsidRPr="00EA5E92">
        <w:rPr>
          <w:rFonts w:ascii="Garamond" w:hAnsi="Garamond" w:cs="Times New Roman"/>
          <w:color w:val="000000" w:themeColor="text1"/>
          <w:sz w:val="24"/>
          <w:szCs w:val="24"/>
        </w:rPr>
        <w:t>ankimohet</w:t>
      </w:r>
      <w:proofErr w:type="spellEnd"/>
      <w:r w:rsidRPr="00EA5E92">
        <w:rPr>
          <w:rFonts w:ascii="Garamond" w:hAnsi="Garamond" w:cs="Times New Roman"/>
          <w:color w:val="000000" w:themeColor="text1"/>
          <w:sz w:val="24"/>
          <w:szCs w:val="24"/>
        </w:rPr>
        <w:t xml:space="preserve"> në përputhje me Kodin e Procedurave Administrative.</w:t>
      </w:r>
    </w:p>
    <w:p w14:paraId="623D8AAF" w14:textId="77777777" w:rsidR="00251750" w:rsidRPr="00EA5E92" w:rsidRDefault="00862A00" w:rsidP="00633831">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 </w:t>
      </w:r>
    </w:p>
    <w:p w14:paraId="6DFE515C"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KREU </w:t>
      </w:r>
      <w:proofErr w:type="spellStart"/>
      <w:r w:rsidRPr="00EA5E92">
        <w:rPr>
          <w:rFonts w:ascii="Garamond" w:hAnsi="Garamond" w:cs="Times New Roman"/>
          <w:color w:val="000000" w:themeColor="text1"/>
          <w:sz w:val="24"/>
          <w:szCs w:val="24"/>
        </w:rPr>
        <w:t>VII</w:t>
      </w:r>
      <w:proofErr w:type="spellEnd"/>
    </w:p>
    <w:p w14:paraId="508424F1" w14:textId="46CEF55C"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DISPOZITA TË FUNDIT </w:t>
      </w:r>
      <w:r w:rsidR="0084375A">
        <w:rPr>
          <w:rFonts w:ascii="Garamond" w:hAnsi="Garamond" w:cs="Times New Roman"/>
          <w:color w:val="000000" w:themeColor="text1"/>
          <w:sz w:val="24"/>
          <w:szCs w:val="24"/>
        </w:rPr>
        <w:t>DHE</w:t>
      </w:r>
      <w:bookmarkStart w:id="2" w:name="_GoBack"/>
      <w:bookmarkEnd w:id="2"/>
      <w:r w:rsidRPr="00EA5E92">
        <w:rPr>
          <w:rFonts w:ascii="Garamond" w:hAnsi="Garamond" w:cs="Times New Roman"/>
          <w:color w:val="000000" w:themeColor="text1"/>
          <w:sz w:val="24"/>
          <w:szCs w:val="24"/>
        </w:rPr>
        <w:t xml:space="preserve"> TRANZITORE</w:t>
      </w:r>
    </w:p>
    <w:p w14:paraId="788A0864"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p>
    <w:p w14:paraId="6270D22C"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Neni 36</w:t>
      </w:r>
    </w:p>
    <w:p w14:paraId="1D3BC6EA" w14:textId="77777777" w:rsidR="00862A00" w:rsidRPr="00EA5E92" w:rsidRDefault="00862A00"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Nxjerrja e akteve nënligjore</w:t>
      </w:r>
    </w:p>
    <w:p w14:paraId="194ACC30"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6588045C" w14:textId="77777777" w:rsidR="00862A00" w:rsidRPr="00EA5E92" w:rsidRDefault="00E13045"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Këshilli i Ministrave</w:t>
      </w:r>
      <w:r w:rsidR="00862A00" w:rsidRPr="00EA5E92">
        <w:rPr>
          <w:rFonts w:ascii="Garamond" w:hAnsi="Garamond" w:cs="Times New Roman"/>
          <w:color w:val="000000" w:themeColor="text1"/>
          <w:sz w:val="24"/>
          <w:szCs w:val="24"/>
        </w:rPr>
        <w:t xml:space="preserve"> brenda 6 mu</w:t>
      </w:r>
      <w:r w:rsidRPr="00EA5E92">
        <w:rPr>
          <w:rFonts w:ascii="Garamond" w:hAnsi="Garamond" w:cs="Times New Roman"/>
          <w:color w:val="000000" w:themeColor="text1"/>
          <w:sz w:val="24"/>
          <w:szCs w:val="24"/>
        </w:rPr>
        <w:t>ajve nga miratimi i këtij ligji</w:t>
      </w:r>
      <w:r w:rsidR="00862A00" w:rsidRPr="00EA5E92">
        <w:rPr>
          <w:rFonts w:ascii="Garamond" w:hAnsi="Garamond" w:cs="Times New Roman"/>
          <w:color w:val="000000" w:themeColor="text1"/>
          <w:sz w:val="24"/>
          <w:szCs w:val="24"/>
        </w:rPr>
        <w:t xml:space="preserve"> miraton aktet nënligjore të parashikuara në nenet 9, pika 2, 12, pika 6, dhe 29, pika 2, të këtij ligji.</w:t>
      </w:r>
    </w:p>
    <w:p w14:paraId="2E1C1CBB"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07870D93"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Neni 37</w:t>
      </w:r>
    </w:p>
    <w:p w14:paraId="6320797F" w14:textId="77777777" w:rsidR="00862A00" w:rsidRPr="00EA5E92" w:rsidRDefault="00862A00"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Dispozitë tranzitore</w:t>
      </w:r>
    </w:p>
    <w:p w14:paraId="6FE1E6B5"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485CAB55"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Deri në ngritjen e infrastrukturës së dedikuar për autorizimet e lëshuara për import, eksport dhe për autorizimet e thjeshtuara për eksport, si dhe për regjistrimet, informacionet dhe vendimet e marra, autoriteti përgjegjës për kontrollin shtetëror të eksporteve do të operojë nëpërmjet portalit “e-</w:t>
      </w:r>
      <w:proofErr w:type="spellStart"/>
      <w:r w:rsidRPr="00EA5E92">
        <w:rPr>
          <w:rFonts w:ascii="Garamond" w:hAnsi="Garamond" w:cs="Times New Roman"/>
          <w:color w:val="000000" w:themeColor="text1"/>
          <w:sz w:val="24"/>
          <w:szCs w:val="24"/>
        </w:rPr>
        <w:t>Albania</w:t>
      </w:r>
      <w:proofErr w:type="spellEnd"/>
      <w:r w:rsidRPr="00EA5E92">
        <w:rPr>
          <w:rFonts w:ascii="Garamond" w:hAnsi="Garamond" w:cs="Times New Roman"/>
          <w:color w:val="000000" w:themeColor="text1"/>
          <w:sz w:val="24"/>
          <w:szCs w:val="24"/>
        </w:rPr>
        <w:t>” për licencimin e subjekteve.</w:t>
      </w:r>
    </w:p>
    <w:p w14:paraId="2625C634"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12318911" w14:textId="77777777" w:rsidR="00862A00" w:rsidRPr="00EA5E92" w:rsidRDefault="00862A00" w:rsidP="00EA5E92">
      <w:pPr>
        <w:spacing w:after="0" w:line="240" w:lineRule="auto"/>
        <w:ind w:firstLine="284"/>
        <w:jc w:val="center"/>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Neni 38</w:t>
      </w:r>
    </w:p>
    <w:p w14:paraId="1164124B" w14:textId="77777777" w:rsidR="00862A00" w:rsidRPr="00EA5E92" w:rsidRDefault="00862A00" w:rsidP="00EA5E92">
      <w:pPr>
        <w:spacing w:after="0" w:line="240" w:lineRule="auto"/>
        <w:ind w:firstLine="284"/>
        <w:jc w:val="center"/>
        <w:rPr>
          <w:rFonts w:ascii="Garamond" w:hAnsi="Garamond" w:cs="Times New Roman"/>
          <w:b/>
          <w:color w:val="000000" w:themeColor="text1"/>
          <w:sz w:val="24"/>
          <w:szCs w:val="24"/>
        </w:rPr>
      </w:pPr>
      <w:r w:rsidRPr="00EA5E92">
        <w:rPr>
          <w:rFonts w:ascii="Garamond" w:hAnsi="Garamond" w:cs="Times New Roman"/>
          <w:b/>
          <w:color w:val="000000" w:themeColor="text1"/>
          <w:sz w:val="24"/>
          <w:szCs w:val="24"/>
        </w:rPr>
        <w:t>Hyrja në fuqi</w:t>
      </w:r>
    </w:p>
    <w:p w14:paraId="471E74CD"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p>
    <w:p w14:paraId="7673C718" w14:textId="77777777" w:rsidR="00862A00" w:rsidRPr="00EA5E92" w:rsidRDefault="00862A00" w:rsidP="00EA5E92">
      <w:pPr>
        <w:spacing w:after="0" w:line="240" w:lineRule="auto"/>
        <w:ind w:firstLine="284"/>
        <w:jc w:val="both"/>
        <w:rPr>
          <w:rFonts w:ascii="Garamond" w:hAnsi="Garamond" w:cs="Times New Roman"/>
          <w:color w:val="000000" w:themeColor="text1"/>
          <w:sz w:val="24"/>
          <w:szCs w:val="24"/>
        </w:rPr>
      </w:pPr>
      <w:r w:rsidRPr="00EA5E92">
        <w:rPr>
          <w:rFonts w:ascii="Garamond" w:hAnsi="Garamond" w:cs="Times New Roman"/>
          <w:color w:val="000000" w:themeColor="text1"/>
          <w:sz w:val="24"/>
          <w:szCs w:val="24"/>
        </w:rPr>
        <w:t xml:space="preserve">Ky ligj hyn </w:t>
      </w:r>
      <w:r w:rsidR="006A3B95" w:rsidRPr="00EA5E92">
        <w:rPr>
          <w:rFonts w:ascii="Garamond" w:hAnsi="Garamond" w:cs="Times New Roman"/>
          <w:color w:val="000000" w:themeColor="text1"/>
          <w:sz w:val="24"/>
          <w:szCs w:val="24"/>
        </w:rPr>
        <w:t>në fuqi 15 ditë pas botimit në Fletoren Zyrtare</w:t>
      </w:r>
      <w:r w:rsidRPr="00EA5E92">
        <w:rPr>
          <w:rFonts w:ascii="Garamond" w:hAnsi="Garamond" w:cs="Times New Roman"/>
          <w:color w:val="000000" w:themeColor="text1"/>
          <w:sz w:val="24"/>
          <w:szCs w:val="24"/>
        </w:rPr>
        <w:t xml:space="preserve">. </w:t>
      </w:r>
    </w:p>
    <w:p w14:paraId="52A9CFC4" w14:textId="77777777" w:rsidR="00862A00" w:rsidRPr="00EA5E92" w:rsidRDefault="00862A00" w:rsidP="00EA5E92">
      <w:pPr>
        <w:spacing w:after="0" w:line="240" w:lineRule="auto"/>
        <w:ind w:firstLine="284"/>
        <w:rPr>
          <w:rFonts w:ascii="Garamond" w:hAnsi="Garamond" w:cs="Times New Roman"/>
          <w:color w:val="000000" w:themeColor="text1"/>
          <w:sz w:val="24"/>
          <w:szCs w:val="24"/>
        </w:rPr>
      </w:pPr>
    </w:p>
    <w:p w14:paraId="57946958" w14:textId="6A25DDB4" w:rsidR="00862A00" w:rsidRPr="00EA5E92" w:rsidRDefault="00862A00" w:rsidP="00EA5E92">
      <w:pPr>
        <w:spacing w:after="0" w:line="240" w:lineRule="auto"/>
        <w:ind w:firstLine="284"/>
        <w:jc w:val="both"/>
        <w:rPr>
          <w:rFonts w:ascii="Garamond" w:hAnsi="Garamond" w:cs="Times New Roman"/>
          <w:bCs/>
          <w:color w:val="000000" w:themeColor="text1"/>
          <w:sz w:val="24"/>
          <w:szCs w:val="24"/>
        </w:rPr>
      </w:pPr>
      <w:r w:rsidRPr="00EA5E92">
        <w:rPr>
          <w:rFonts w:ascii="Garamond" w:hAnsi="Garamond" w:cs="Times New Roman"/>
          <w:bCs/>
          <w:color w:val="000000" w:themeColor="text1"/>
          <w:sz w:val="24"/>
          <w:szCs w:val="24"/>
        </w:rPr>
        <w:t xml:space="preserve">Miratuar në datën </w:t>
      </w:r>
      <w:r w:rsidR="00E13045" w:rsidRPr="00EA5E92">
        <w:rPr>
          <w:rFonts w:ascii="Garamond" w:hAnsi="Garamond" w:cs="Times New Roman"/>
          <w:bCs/>
          <w:color w:val="000000" w:themeColor="text1"/>
          <w:sz w:val="24"/>
          <w:szCs w:val="24"/>
        </w:rPr>
        <w:t>28.1</w:t>
      </w:r>
      <w:r w:rsidRPr="00EA5E92">
        <w:rPr>
          <w:rFonts w:ascii="Garamond" w:hAnsi="Garamond" w:cs="Times New Roman"/>
          <w:bCs/>
          <w:color w:val="000000" w:themeColor="text1"/>
          <w:sz w:val="24"/>
          <w:szCs w:val="24"/>
        </w:rPr>
        <w:t>.2026</w:t>
      </w:r>
      <w:r w:rsidR="006A52CE">
        <w:rPr>
          <w:rFonts w:ascii="Garamond" w:hAnsi="Garamond" w:cs="Times New Roman"/>
          <w:bCs/>
          <w:color w:val="000000" w:themeColor="text1"/>
          <w:sz w:val="24"/>
          <w:szCs w:val="24"/>
        </w:rPr>
        <w:t>.</w:t>
      </w:r>
    </w:p>
    <w:p w14:paraId="739A3852" w14:textId="77777777" w:rsidR="00862A00" w:rsidRPr="00EA5E92" w:rsidRDefault="00862A00" w:rsidP="00EA5E92">
      <w:pPr>
        <w:spacing w:after="0" w:line="240" w:lineRule="auto"/>
        <w:ind w:firstLine="284"/>
        <w:rPr>
          <w:rFonts w:ascii="Garamond" w:eastAsia="Times New Roman" w:hAnsi="Garamond" w:cs="Times New Roman"/>
          <w:color w:val="000000" w:themeColor="text1"/>
          <w:sz w:val="24"/>
          <w:szCs w:val="24"/>
        </w:rPr>
      </w:pPr>
    </w:p>
    <w:p w14:paraId="1D32583D" w14:textId="5232AC8D" w:rsidR="00A63376" w:rsidRDefault="00A63376" w:rsidP="00A63376">
      <w:pPr>
        <w:spacing w:after="0" w:line="240" w:lineRule="auto"/>
        <w:jc w:val="both"/>
        <w:rPr>
          <w:rFonts w:ascii="Garamond" w:hAnsi="Garamond" w:cstheme="majorBidi"/>
          <w:b/>
          <w:sz w:val="24"/>
          <w:szCs w:val="24"/>
        </w:rPr>
      </w:pPr>
      <w:r w:rsidRPr="00114AD0">
        <w:rPr>
          <w:rFonts w:ascii="Garamond" w:hAnsi="Garamond" w:cstheme="majorBidi"/>
          <w:b/>
          <w:sz w:val="24"/>
          <w:szCs w:val="24"/>
        </w:rPr>
        <w:t>Shpallur me dekretin nr.</w:t>
      </w:r>
      <w:r>
        <w:rPr>
          <w:rFonts w:ascii="Garamond" w:hAnsi="Garamond" w:cstheme="majorBidi"/>
          <w:b/>
          <w:sz w:val="24"/>
          <w:szCs w:val="24"/>
        </w:rPr>
        <w:t xml:space="preserve"> 55</w:t>
      </w:r>
      <w:r w:rsidRPr="00114AD0">
        <w:rPr>
          <w:rFonts w:ascii="Garamond" w:hAnsi="Garamond" w:cstheme="majorBidi"/>
          <w:b/>
          <w:sz w:val="24"/>
          <w:szCs w:val="24"/>
        </w:rPr>
        <w:t>, datë</w:t>
      </w:r>
      <w:r>
        <w:rPr>
          <w:rFonts w:ascii="Garamond" w:hAnsi="Garamond" w:cstheme="majorBidi"/>
          <w:b/>
          <w:sz w:val="24"/>
          <w:szCs w:val="24"/>
        </w:rPr>
        <w:t xml:space="preserve"> 11.2.2026</w:t>
      </w:r>
      <w:r w:rsidRPr="00114AD0">
        <w:rPr>
          <w:rFonts w:ascii="Garamond" w:hAnsi="Garamond" w:cstheme="majorBidi"/>
          <w:b/>
          <w:sz w:val="24"/>
          <w:szCs w:val="24"/>
        </w:rPr>
        <w:t xml:space="preserve">, të Presidentit të Republikës së Shqipërisë, Bajram </w:t>
      </w:r>
      <w:proofErr w:type="spellStart"/>
      <w:r w:rsidRPr="00114AD0">
        <w:rPr>
          <w:rFonts w:ascii="Garamond" w:hAnsi="Garamond" w:cstheme="majorBidi"/>
          <w:b/>
          <w:sz w:val="24"/>
          <w:szCs w:val="24"/>
        </w:rPr>
        <w:t>Begaj</w:t>
      </w:r>
      <w:proofErr w:type="spellEnd"/>
      <w:r w:rsidRPr="00114AD0">
        <w:rPr>
          <w:rFonts w:ascii="Garamond" w:hAnsi="Garamond" w:cstheme="majorBidi"/>
          <w:b/>
          <w:sz w:val="24"/>
          <w:szCs w:val="24"/>
        </w:rPr>
        <w:t>.</w:t>
      </w:r>
    </w:p>
    <w:p w14:paraId="1AD1A898" w14:textId="77777777" w:rsidR="00C178E6" w:rsidRDefault="00C178E6" w:rsidP="00EA5E92">
      <w:pPr>
        <w:spacing w:after="0" w:line="240" w:lineRule="auto"/>
        <w:ind w:firstLine="284"/>
        <w:jc w:val="both"/>
        <w:rPr>
          <w:rFonts w:ascii="Garamond" w:hAnsi="Garamond" w:cs="Times New Roman"/>
          <w:b/>
          <w:color w:val="000000" w:themeColor="text1"/>
          <w:sz w:val="24"/>
          <w:szCs w:val="24"/>
        </w:rPr>
      </w:pPr>
    </w:p>
    <w:p w14:paraId="14F8C49C" w14:textId="77777777" w:rsidR="006A52CE" w:rsidRDefault="006A52CE" w:rsidP="00C178E6">
      <w:pPr>
        <w:spacing w:after="0" w:line="240" w:lineRule="auto"/>
        <w:jc w:val="center"/>
        <w:rPr>
          <w:rFonts w:ascii="Garamond" w:hAnsi="Garamond"/>
          <w:b/>
          <w:bCs/>
          <w:iCs/>
          <w:sz w:val="24"/>
          <w:szCs w:val="20"/>
        </w:rPr>
      </w:pPr>
    </w:p>
    <w:p w14:paraId="32395CCB" w14:textId="77777777" w:rsidR="006A52CE" w:rsidRDefault="006A52CE" w:rsidP="00C178E6">
      <w:pPr>
        <w:spacing w:after="0" w:line="240" w:lineRule="auto"/>
        <w:jc w:val="center"/>
        <w:rPr>
          <w:rFonts w:ascii="Garamond" w:hAnsi="Garamond"/>
          <w:b/>
          <w:bCs/>
          <w:iCs/>
          <w:sz w:val="24"/>
          <w:szCs w:val="20"/>
        </w:rPr>
      </w:pPr>
    </w:p>
    <w:p w14:paraId="4D826D8A" w14:textId="77777777" w:rsidR="006A52CE" w:rsidRDefault="006A52CE" w:rsidP="00C178E6">
      <w:pPr>
        <w:spacing w:after="0" w:line="240" w:lineRule="auto"/>
        <w:jc w:val="center"/>
        <w:rPr>
          <w:rFonts w:ascii="Garamond" w:hAnsi="Garamond"/>
          <w:b/>
          <w:bCs/>
          <w:iCs/>
          <w:sz w:val="24"/>
          <w:szCs w:val="20"/>
        </w:rPr>
      </w:pPr>
    </w:p>
    <w:p w14:paraId="6C220168" w14:textId="77777777" w:rsidR="006A52CE" w:rsidRDefault="006A52CE" w:rsidP="00C178E6">
      <w:pPr>
        <w:spacing w:after="0" w:line="240" w:lineRule="auto"/>
        <w:jc w:val="center"/>
        <w:rPr>
          <w:rFonts w:ascii="Garamond" w:hAnsi="Garamond"/>
          <w:b/>
          <w:bCs/>
          <w:iCs/>
          <w:sz w:val="24"/>
          <w:szCs w:val="20"/>
        </w:rPr>
      </w:pPr>
    </w:p>
    <w:p w14:paraId="783D8756" w14:textId="1FB133EE" w:rsidR="00C178E6" w:rsidRPr="006A52CE" w:rsidRDefault="00C178E6" w:rsidP="00C178E6">
      <w:pPr>
        <w:spacing w:after="0" w:line="240" w:lineRule="auto"/>
        <w:jc w:val="center"/>
        <w:rPr>
          <w:rFonts w:ascii="Garamond" w:hAnsi="Garamond"/>
          <w:sz w:val="24"/>
          <w:szCs w:val="20"/>
        </w:rPr>
      </w:pPr>
      <w:r w:rsidRPr="006A52CE">
        <w:rPr>
          <w:rFonts w:ascii="Garamond" w:hAnsi="Garamond"/>
          <w:iCs/>
          <w:sz w:val="24"/>
          <w:szCs w:val="20"/>
        </w:rPr>
        <w:t>SHTOJCA I</w:t>
      </w:r>
    </w:p>
    <w:p w14:paraId="6B7DF051" w14:textId="77777777" w:rsidR="00C178E6" w:rsidRDefault="00C178E6" w:rsidP="00C178E6">
      <w:pPr>
        <w:spacing w:after="0" w:line="240" w:lineRule="auto"/>
        <w:rPr>
          <w:rFonts w:ascii="Garamond" w:hAnsi="Garamond"/>
          <w:sz w:val="24"/>
          <w:szCs w:val="20"/>
        </w:rPr>
      </w:pPr>
    </w:p>
    <w:p w14:paraId="597939DA" w14:textId="43D9CCA1" w:rsidR="00C178E6" w:rsidRDefault="00C178E6" w:rsidP="00C178E6">
      <w:pPr>
        <w:spacing w:after="0" w:line="240" w:lineRule="auto"/>
        <w:rPr>
          <w:rFonts w:ascii="Garamond" w:hAnsi="Garamond"/>
          <w:sz w:val="20"/>
          <w:szCs w:val="20"/>
        </w:rPr>
      </w:pPr>
      <w:r w:rsidRPr="00C178E6">
        <w:rPr>
          <w:rFonts w:ascii="Garamond" w:hAnsi="Garamond"/>
          <w:sz w:val="24"/>
          <w:szCs w:val="20"/>
        </w:rPr>
        <w:t>I</w:t>
      </w:r>
      <w:r w:rsidR="00B72D4C">
        <w:rPr>
          <w:rFonts w:ascii="Garamond" w:hAnsi="Garamond"/>
          <w:sz w:val="24"/>
          <w:szCs w:val="20"/>
        </w:rPr>
        <w:t>.</w:t>
      </w:r>
      <w:r w:rsidRPr="00C178E6">
        <w:rPr>
          <w:rFonts w:ascii="Garamond" w:hAnsi="Garamond"/>
          <w:sz w:val="24"/>
          <w:szCs w:val="20"/>
        </w:rPr>
        <w:t xml:space="preserve"> Lista e armëve të zjarrit dhe municioneve</w:t>
      </w:r>
    </w:p>
    <w:p w14:paraId="1AAD45BA" w14:textId="77777777" w:rsidR="00C178E6" w:rsidRPr="00C178E6" w:rsidRDefault="00C178E6" w:rsidP="00C178E6">
      <w:pPr>
        <w:spacing w:after="0" w:line="240" w:lineRule="auto"/>
        <w:rPr>
          <w:rFonts w:ascii="Garamond" w:hAnsi="Garamond"/>
          <w:sz w:val="20"/>
          <w:szCs w:val="20"/>
        </w:rPr>
      </w:pPr>
    </w:p>
    <w:tbl>
      <w:tblPr>
        <w:tblStyle w:val="TableGrid"/>
        <w:tblW w:w="5000" w:type="pct"/>
        <w:jc w:val="center"/>
        <w:tblBorders>
          <w:left w:val="none" w:sz="0" w:space="0" w:color="auto"/>
          <w:right w:val="none" w:sz="0" w:space="0" w:color="auto"/>
        </w:tblBorders>
        <w:tblLook w:val="04A0" w:firstRow="1" w:lastRow="0" w:firstColumn="1" w:lastColumn="0" w:noHBand="0" w:noVBand="1"/>
      </w:tblPr>
      <w:tblGrid>
        <w:gridCol w:w="10"/>
        <w:gridCol w:w="532"/>
        <w:gridCol w:w="7117"/>
        <w:gridCol w:w="1943"/>
      </w:tblGrid>
      <w:tr w:rsidR="00C178E6" w:rsidRPr="00C178E6" w14:paraId="74D24568" w14:textId="77777777" w:rsidTr="001002C0">
        <w:trPr>
          <w:trHeight w:val="20"/>
          <w:tblHeader/>
          <w:jc w:val="center"/>
        </w:trPr>
        <w:tc>
          <w:tcPr>
            <w:tcW w:w="3988" w:type="pct"/>
            <w:gridSpan w:val="3"/>
          </w:tcPr>
          <w:p w14:paraId="0458A8C5" w14:textId="77777777" w:rsidR="00C178E6" w:rsidRPr="00C178E6" w:rsidRDefault="00C178E6" w:rsidP="00C178E6">
            <w:pPr>
              <w:rPr>
                <w:rFonts w:ascii="Garamond" w:hAnsi="Garamond"/>
                <w:sz w:val="20"/>
                <w:szCs w:val="20"/>
              </w:rPr>
            </w:pPr>
            <w:r w:rsidRPr="00C178E6">
              <w:rPr>
                <w:rFonts w:ascii="Garamond" w:hAnsi="Garamond"/>
                <w:sz w:val="20"/>
                <w:szCs w:val="20"/>
              </w:rPr>
              <w:t>PËRSHKRIMI</w:t>
            </w:r>
          </w:p>
        </w:tc>
        <w:tc>
          <w:tcPr>
            <w:tcW w:w="1012" w:type="pct"/>
          </w:tcPr>
          <w:p w14:paraId="584F49E2" w14:textId="77777777" w:rsidR="00C178E6" w:rsidRPr="00C178E6" w:rsidRDefault="00C178E6" w:rsidP="00C178E6">
            <w:pPr>
              <w:rPr>
                <w:rFonts w:ascii="Garamond" w:hAnsi="Garamond"/>
                <w:sz w:val="20"/>
                <w:szCs w:val="20"/>
              </w:rPr>
            </w:pPr>
            <w:r w:rsidRPr="00C178E6">
              <w:rPr>
                <w:rFonts w:ascii="Garamond" w:hAnsi="Garamond"/>
                <w:sz w:val="20"/>
                <w:szCs w:val="20"/>
              </w:rPr>
              <w:t xml:space="preserve">KODI </w:t>
            </w:r>
            <w:proofErr w:type="spellStart"/>
            <w:r w:rsidRPr="00C178E6">
              <w:rPr>
                <w:rFonts w:ascii="Garamond" w:hAnsi="Garamond"/>
                <w:sz w:val="20"/>
                <w:szCs w:val="20"/>
              </w:rPr>
              <w:t>NK</w:t>
            </w:r>
            <w:proofErr w:type="spellEnd"/>
          </w:p>
        </w:tc>
      </w:tr>
      <w:tr w:rsidR="00C178E6" w:rsidRPr="00C178E6" w14:paraId="1FC810D2" w14:textId="77777777" w:rsidTr="00CB3781">
        <w:trPr>
          <w:trHeight w:val="20"/>
          <w:jc w:val="center"/>
        </w:trPr>
        <w:tc>
          <w:tcPr>
            <w:tcW w:w="5000" w:type="pct"/>
            <w:gridSpan w:val="4"/>
          </w:tcPr>
          <w:p w14:paraId="41BD8C9C" w14:textId="4167DF0C" w:rsidR="00C178E6" w:rsidRPr="00C178E6" w:rsidRDefault="00C178E6" w:rsidP="00C178E6">
            <w:pPr>
              <w:rPr>
                <w:rFonts w:ascii="Garamond" w:hAnsi="Garamond"/>
                <w:sz w:val="20"/>
                <w:szCs w:val="20"/>
              </w:rPr>
            </w:pPr>
            <w:r w:rsidRPr="00C178E6">
              <w:rPr>
                <w:rFonts w:ascii="Garamond" w:hAnsi="Garamond"/>
                <w:sz w:val="20"/>
                <w:szCs w:val="20"/>
              </w:rPr>
              <w:t xml:space="preserve">Kategoria “A” </w:t>
            </w:r>
            <w:r w:rsidR="006A52CE">
              <w:rPr>
                <w:rFonts w:ascii="Garamond" w:hAnsi="Garamond"/>
                <w:sz w:val="20"/>
                <w:szCs w:val="20"/>
              </w:rPr>
              <w:t>–</w:t>
            </w:r>
            <w:r w:rsidRPr="00C178E6">
              <w:rPr>
                <w:rFonts w:ascii="Garamond" w:hAnsi="Garamond"/>
                <w:sz w:val="20"/>
                <w:szCs w:val="20"/>
              </w:rPr>
              <w:t xml:space="preserve"> Armët e ndaluara të zjarrit</w:t>
            </w:r>
          </w:p>
        </w:tc>
      </w:tr>
      <w:tr w:rsidR="00C178E6" w:rsidRPr="00C178E6" w14:paraId="64907F3E" w14:textId="77777777" w:rsidTr="00CB3781">
        <w:trPr>
          <w:trHeight w:val="20"/>
          <w:jc w:val="center"/>
        </w:trPr>
        <w:tc>
          <w:tcPr>
            <w:tcW w:w="282" w:type="pct"/>
            <w:gridSpan w:val="2"/>
          </w:tcPr>
          <w:p w14:paraId="5939FB17" w14:textId="7EC3819F" w:rsidR="00C178E6" w:rsidRPr="00C178E6" w:rsidRDefault="000C3008" w:rsidP="00C178E6">
            <w:pPr>
              <w:rPr>
                <w:rFonts w:ascii="Garamond" w:hAnsi="Garamond"/>
                <w:sz w:val="20"/>
                <w:szCs w:val="20"/>
              </w:rPr>
            </w:pPr>
            <w:r>
              <w:rPr>
                <w:rFonts w:ascii="Garamond" w:hAnsi="Garamond"/>
                <w:sz w:val="20"/>
                <w:szCs w:val="20"/>
              </w:rPr>
              <w:t xml:space="preserve"> </w:t>
            </w:r>
            <w:r w:rsidR="00C178E6" w:rsidRPr="00C178E6">
              <w:rPr>
                <w:rFonts w:ascii="Garamond" w:hAnsi="Garamond"/>
                <w:sz w:val="20"/>
                <w:szCs w:val="20"/>
              </w:rPr>
              <w:t>(1)</w:t>
            </w:r>
          </w:p>
        </w:tc>
        <w:tc>
          <w:tcPr>
            <w:tcW w:w="3706" w:type="pct"/>
          </w:tcPr>
          <w:p w14:paraId="2062810B" w14:textId="77777777" w:rsidR="00C178E6" w:rsidRPr="00C178E6" w:rsidRDefault="00C178E6" w:rsidP="00C178E6">
            <w:pPr>
              <w:rPr>
                <w:rFonts w:ascii="Garamond" w:hAnsi="Garamond"/>
                <w:sz w:val="20"/>
                <w:szCs w:val="20"/>
              </w:rPr>
            </w:pPr>
            <w:r w:rsidRPr="00C178E6">
              <w:rPr>
                <w:rFonts w:ascii="Garamond" w:hAnsi="Garamond"/>
                <w:sz w:val="20"/>
                <w:szCs w:val="20"/>
              </w:rPr>
              <w:t>Predhat ushtarake plasëse dhe sistemet për lëshim.</w:t>
            </w:r>
          </w:p>
        </w:tc>
        <w:tc>
          <w:tcPr>
            <w:tcW w:w="1012" w:type="pct"/>
          </w:tcPr>
          <w:p w14:paraId="7DFD34BF" w14:textId="77777777" w:rsidR="00C178E6" w:rsidRPr="00C178E6" w:rsidRDefault="00C178E6" w:rsidP="00C178E6">
            <w:pPr>
              <w:rPr>
                <w:rFonts w:ascii="Garamond" w:hAnsi="Garamond"/>
                <w:sz w:val="20"/>
                <w:szCs w:val="20"/>
              </w:rPr>
            </w:pPr>
            <w:r w:rsidRPr="00C178E6">
              <w:rPr>
                <w:rFonts w:ascii="Garamond" w:hAnsi="Garamond"/>
                <w:sz w:val="20"/>
                <w:szCs w:val="20"/>
              </w:rPr>
              <w:t>9301 10 00</w:t>
            </w:r>
          </w:p>
          <w:p w14:paraId="75DD749A" w14:textId="77777777" w:rsidR="00C178E6" w:rsidRPr="00C178E6" w:rsidRDefault="00C178E6" w:rsidP="00C178E6">
            <w:pPr>
              <w:rPr>
                <w:rFonts w:ascii="Garamond" w:hAnsi="Garamond"/>
                <w:sz w:val="20"/>
                <w:szCs w:val="20"/>
              </w:rPr>
            </w:pPr>
            <w:r w:rsidRPr="00C178E6">
              <w:rPr>
                <w:rFonts w:ascii="Garamond" w:hAnsi="Garamond"/>
                <w:sz w:val="20"/>
                <w:szCs w:val="20"/>
              </w:rPr>
              <w:t>9301 20 00</w:t>
            </w:r>
          </w:p>
          <w:p w14:paraId="4BCF2378" w14:textId="77777777" w:rsidR="00C178E6" w:rsidRPr="00C178E6" w:rsidRDefault="00C178E6" w:rsidP="00C178E6">
            <w:pPr>
              <w:rPr>
                <w:rFonts w:ascii="Garamond" w:hAnsi="Garamond"/>
                <w:sz w:val="20"/>
                <w:szCs w:val="20"/>
              </w:rPr>
            </w:pPr>
            <w:r w:rsidRPr="00C178E6">
              <w:rPr>
                <w:rFonts w:ascii="Garamond" w:hAnsi="Garamond"/>
                <w:sz w:val="20"/>
                <w:szCs w:val="20"/>
              </w:rPr>
              <w:t>9306 90 10</w:t>
            </w:r>
          </w:p>
        </w:tc>
      </w:tr>
      <w:tr w:rsidR="00C178E6" w:rsidRPr="00C178E6" w14:paraId="01A38D61" w14:textId="77777777" w:rsidTr="00CB3781">
        <w:trPr>
          <w:trHeight w:val="20"/>
          <w:jc w:val="center"/>
        </w:trPr>
        <w:tc>
          <w:tcPr>
            <w:tcW w:w="282" w:type="pct"/>
            <w:gridSpan w:val="2"/>
          </w:tcPr>
          <w:p w14:paraId="166E66C3" w14:textId="2D509D7C" w:rsidR="00C178E6" w:rsidRPr="00C178E6" w:rsidRDefault="000C3008" w:rsidP="00C178E6">
            <w:pPr>
              <w:rPr>
                <w:rFonts w:ascii="Garamond" w:hAnsi="Garamond"/>
                <w:sz w:val="20"/>
                <w:szCs w:val="20"/>
              </w:rPr>
            </w:pPr>
            <w:r>
              <w:rPr>
                <w:rFonts w:ascii="Garamond" w:hAnsi="Garamond"/>
                <w:sz w:val="20"/>
                <w:szCs w:val="20"/>
              </w:rPr>
              <w:t xml:space="preserve"> </w:t>
            </w:r>
            <w:r w:rsidR="00C178E6" w:rsidRPr="00C178E6">
              <w:rPr>
                <w:rFonts w:ascii="Garamond" w:hAnsi="Garamond"/>
                <w:sz w:val="20"/>
                <w:szCs w:val="20"/>
              </w:rPr>
              <w:t>(2)</w:t>
            </w:r>
          </w:p>
        </w:tc>
        <w:tc>
          <w:tcPr>
            <w:tcW w:w="3706" w:type="pct"/>
          </w:tcPr>
          <w:p w14:paraId="2468F645" w14:textId="77777777" w:rsidR="00C178E6" w:rsidRPr="00C178E6" w:rsidRDefault="00C178E6" w:rsidP="00C178E6">
            <w:pPr>
              <w:rPr>
                <w:rFonts w:ascii="Garamond" w:hAnsi="Garamond"/>
                <w:sz w:val="20"/>
                <w:szCs w:val="20"/>
              </w:rPr>
            </w:pPr>
            <w:r w:rsidRPr="00C178E6">
              <w:rPr>
                <w:rFonts w:ascii="Garamond" w:hAnsi="Garamond"/>
                <w:sz w:val="20"/>
                <w:szCs w:val="20"/>
              </w:rPr>
              <w:t>Armët e zjarrit automatike.</w:t>
            </w:r>
          </w:p>
        </w:tc>
        <w:tc>
          <w:tcPr>
            <w:tcW w:w="1012" w:type="pct"/>
          </w:tcPr>
          <w:p w14:paraId="69BC8E14" w14:textId="77777777" w:rsidR="00C178E6" w:rsidRPr="00C178E6" w:rsidRDefault="00C178E6" w:rsidP="00C178E6">
            <w:pPr>
              <w:rPr>
                <w:rFonts w:ascii="Garamond" w:hAnsi="Garamond"/>
                <w:sz w:val="20"/>
                <w:szCs w:val="20"/>
              </w:rPr>
            </w:pPr>
            <w:r w:rsidRPr="00C178E6">
              <w:rPr>
                <w:rFonts w:ascii="Garamond" w:hAnsi="Garamond"/>
                <w:sz w:val="20"/>
                <w:szCs w:val="20"/>
              </w:rPr>
              <w:t>9301 90 00</w:t>
            </w:r>
          </w:p>
        </w:tc>
      </w:tr>
      <w:tr w:rsidR="00C178E6" w:rsidRPr="00C178E6" w14:paraId="3EBBA4DE" w14:textId="77777777" w:rsidTr="00CB3781">
        <w:trPr>
          <w:trHeight w:val="20"/>
          <w:jc w:val="center"/>
        </w:trPr>
        <w:tc>
          <w:tcPr>
            <w:tcW w:w="282" w:type="pct"/>
            <w:gridSpan w:val="2"/>
          </w:tcPr>
          <w:p w14:paraId="7A737C3B" w14:textId="08B672A5" w:rsidR="00C178E6" w:rsidRPr="00C178E6" w:rsidRDefault="000C3008" w:rsidP="00C178E6">
            <w:pPr>
              <w:rPr>
                <w:rFonts w:ascii="Garamond" w:hAnsi="Garamond"/>
                <w:sz w:val="20"/>
                <w:szCs w:val="20"/>
              </w:rPr>
            </w:pPr>
            <w:r>
              <w:rPr>
                <w:rFonts w:ascii="Garamond" w:hAnsi="Garamond"/>
                <w:sz w:val="20"/>
                <w:szCs w:val="20"/>
              </w:rPr>
              <w:t xml:space="preserve"> </w:t>
            </w:r>
            <w:r w:rsidR="00C178E6" w:rsidRPr="00C178E6">
              <w:rPr>
                <w:rFonts w:ascii="Garamond" w:hAnsi="Garamond"/>
                <w:sz w:val="20"/>
                <w:szCs w:val="20"/>
              </w:rPr>
              <w:t>(3)</w:t>
            </w:r>
          </w:p>
        </w:tc>
        <w:tc>
          <w:tcPr>
            <w:tcW w:w="3706" w:type="pct"/>
          </w:tcPr>
          <w:p w14:paraId="3B71D3E7" w14:textId="77777777" w:rsidR="00C178E6" w:rsidRPr="00C178E6" w:rsidRDefault="00C178E6" w:rsidP="00C178E6">
            <w:pPr>
              <w:rPr>
                <w:rFonts w:ascii="Garamond" w:hAnsi="Garamond"/>
                <w:sz w:val="20"/>
                <w:szCs w:val="20"/>
              </w:rPr>
            </w:pPr>
            <w:r w:rsidRPr="00C178E6">
              <w:rPr>
                <w:rFonts w:ascii="Garamond" w:hAnsi="Garamond"/>
                <w:sz w:val="20"/>
                <w:szCs w:val="20"/>
              </w:rPr>
              <w:t xml:space="preserve"> Armët e zjarrit të kamufluara në formë të një mjeti tjetër.</w:t>
            </w:r>
          </w:p>
        </w:tc>
        <w:tc>
          <w:tcPr>
            <w:tcW w:w="1012" w:type="pct"/>
          </w:tcPr>
          <w:p w14:paraId="18DB1CA9"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9302 00 00</w:t>
            </w:r>
          </w:p>
          <w:p w14:paraId="28E74DC5"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9303 10 00</w:t>
            </w:r>
          </w:p>
          <w:p w14:paraId="4C9F5841"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9303 90 00</w:t>
            </w:r>
          </w:p>
          <w:p w14:paraId="18099FB7" w14:textId="77777777" w:rsidR="00C178E6" w:rsidRPr="00C178E6" w:rsidRDefault="00C178E6" w:rsidP="00C178E6">
            <w:pPr>
              <w:rPr>
                <w:rFonts w:ascii="Garamond" w:hAnsi="Garamond"/>
                <w:sz w:val="20"/>
                <w:szCs w:val="20"/>
              </w:rPr>
            </w:pPr>
            <w:r w:rsidRPr="00C178E6">
              <w:rPr>
                <w:rFonts w:ascii="Garamond" w:hAnsi="Garamond"/>
                <w:sz w:val="20"/>
                <w:szCs w:val="20"/>
              </w:rPr>
              <w:t>9301 90 00</w:t>
            </w:r>
          </w:p>
          <w:p w14:paraId="4440EAC0"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9303 20 10</w:t>
            </w:r>
          </w:p>
          <w:p w14:paraId="097A953B"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9303 20 95</w:t>
            </w:r>
          </w:p>
        </w:tc>
      </w:tr>
      <w:tr w:rsidR="00C178E6" w:rsidRPr="00C178E6" w14:paraId="6ECF6742" w14:textId="77777777" w:rsidTr="00CB3781">
        <w:trPr>
          <w:trHeight w:val="20"/>
          <w:jc w:val="center"/>
        </w:trPr>
        <w:tc>
          <w:tcPr>
            <w:tcW w:w="282" w:type="pct"/>
            <w:gridSpan w:val="2"/>
          </w:tcPr>
          <w:p w14:paraId="3FB0A779" w14:textId="5A58DA30" w:rsidR="00C178E6" w:rsidRPr="00C178E6" w:rsidRDefault="000C3008" w:rsidP="00C178E6">
            <w:pPr>
              <w:rPr>
                <w:rFonts w:ascii="Garamond" w:hAnsi="Garamond"/>
                <w:sz w:val="20"/>
                <w:szCs w:val="20"/>
              </w:rPr>
            </w:pPr>
            <w:r>
              <w:rPr>
                <w:rFonts w:ascii="Garamond" w:hAnsi="Garamond"/>
                <w:sz w:val="20"/>
                <w:szCs w:val="20"/>
              </w:rPr>
              <w:t xml:space="preserve"> </w:t>
            </w:r>
            <w:r w:rsidR="00C178E6" w:rsidRPr="00C178E6">
              <w:rPr>
                <w:rFonts w:ascii="Garamond" w:hAnsi="Garamond"/>
                <w:sz w:val="20"/>
                <w:szCs w:val="20"/>
              </w:rPr>
              <w:t>(4)</w:t>
            </w:r>
          </w:p>
        </w:tc>
        <w:tc>
          <w:tcPr>
            <w:tcW w:w="3706" w:type="pct"/>
          </w:tcPr>
          <w:p w14:paraId="7715AA17" w14:textId="77777777" w:rsidR="00C178E6" w:rsidRPr="00C178E6" w:rsidRDefault="00C178E6" w:rsidP="00C178E6">
            <w:pPr>
              <w:rPr>
                <w:rFonts w:ascii="Garamond" w:hAnsi="Garamond"/>
                <w:sz w:val="20"/>
                <w:szCs w:val="20"/>
              </w:rPr>
            </w:pPr>
            <w:r w:rsidRPr="00C178E6">
              <w:rPr>
                <w:rFonts w:ascii="Garamond" w:hAnsi="Garamond"/>
                <w:sz w:val="20"/>
                <w:szCs w:val="20"/>
              </w:rPr>
              <w:t>Municioni me shkallë të lartë depërtuese, municioni me predha shpërthyese ose me predha ndezëse si dhe predhat për një municion të tillë.</w:t>
            </w:r>
          </w:p>
        </w:tc>
        <w:tc>
          <w:tcPr>
            <w:tcW w:w="1012" w:type="pct"/>
          </w:tcPr>
          <w:p w14:paraId="152B2C18" w14:textId="77777777" w:rsidR="00C178E6" w:rsidRPr="00C178E6" w:rsidRDefault="00C178E6" w:rsidP="00C178E6">
            <w:pPr>
              <w:rPr>
                <w:rFonts w:ascii="Garamond" w:hAnsi="Garamond"/>
                <w:sz w:val="20"/>
                <w:szCs w:val="20"/>
              </w:rPr>
            </w:pPr>
            <w:r w:rsidRPr="00C178E6">
              <w:rPr>
                <w:rFonts w:ascii="Garamond" w:hAnsi="Garamond"/>
                <w:sz w:val="20"/>
                <w:szCs w:val="20"/>
              </w:rPr>
              <w:t>9306 30 30</w:t>
            </w:r>
          </w:p>
          <w:p w14:paraId="34475263" w14:textId="77777777" w:rsidR="00C178E6" w:rsidRPr="00C178E6" w:rsidRDefault="00C178E6" w:rsidP="00C178E6">
            <w:pPr>
              <w:rPr>
                <w:rFonts w:ascii="Garamond" w:hAnsi="Garamond"/>
                <w:sz w:val="20"/>
                <w:szCs w:val="20"/>
              </w:rPr>
            </w:pPr>
            <w:r w:rsidRPr="00C178E6">
              <w:rPr>
                <w:rFonts w:ascii="Garamond" w:hAnsi="Garamond"/>
                <w:sz w:val="20"/>
                <w:szCs w:val="20"/>
              </w:rPr>
              <w:t>9306 90 10</w:t>
            </w:r>
          </w:p>
          <w:p w14:paraId="2F306640"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9306 21 00</w:t>
            </w:r>
          </w:p>
        </w:tc>
      </w:tr>
      <w:tr w:rsidR="00C178E6" w:rsidRPr="00C178E6" w14:paraId="1E64650D" w14:textId="77777777" w:rsidTr="00CB3781">
        <w:trPr>
          <w:trHeight w:val="20"/>
          <w:jc w:val="center"/>
        </w:trPr>
        <w:tc>
          <w:tcPr>
            <w:tcW w:w="282" w:type="pct"/>
            <w:gridSpan w:val="2"/>
          </w:tcPr>
          <w:p w14:paraId="25B95028" w14:textId="1DB750C3" w:rsidR="00C178E6" w:rsidRPr="00C178E6" w:rsidRDefault="000C3008" w:rsidP="00C178E6">
            <w:pPr>
              <w:rPr>
                <w:rFonts w:ascii="Garamond" w:hAnsi="Garamond"/>
                <w:sz w:val="20"/>
                <w:szCs w:val="20"/>
              </w:rPr>
            </w:pPr>
            <w:r>
              <w:rPr>
                <w:rFonts w:ascii="Garamond" w:hAnsi="Garamond"/>
                <w:sz w:val="20"/>
                <w:szCs w:val="20"/>
              </w:rPr>
              <w:t xml:space="preserve"> </w:t>
            </w:r>
            <w:r w:rsidR="00C178E6" w:rsidRPr="00C178E6">
              <w:rPr>
                <w:rFonts w:ascii="Garamond" w:hAnsi="Garamond"/>
                <w:sz w:val="20"/>
                <w:szCs w:val="20"/>
              </w:rPr>
              <w:t>(5)</w:t>
            </w:r>
          </w:p>
        </w:tc>
        <w:tc>
          <w:tcPr>
            <w:tcW w:w="3706" w:type="pct"/>
          </w:tcPr>
          <w:p w14:paraId="5144C7B3" w14:textId="77777777" w:rsidR="00C178E6" w:rsidRPr="00C178E6" w:rsidRDefault="00C178E6" w:rsidP="00C178E6">
            <w:pPr>
              <w:rPr>
                <w:rFonts w:ascii="Garamond" w:hAnsi="Garamond"/>
                <w:sz w:val="20"/>
                <w:szCs w:val="20"/>
              </w:rPr>
            </w:pPr>
            <w:r w:rsidRPr="00C178E6">
              <w:rPr>
                <w:rFonts w:ascii="Garamond" w:hAnsi="Garamond"/>
                <w:sz w:val="20"/>
                <w:szCs w:val="20"/>
              </w:rPr>
              <w:t>Municioni për pistoleta dhe pistoletë me mulli me predhë shpërndarëse dhe hapëse, si dhe predhat për një municion të tillë, përveç rasteve të armëve për gjueti ose ato sportive të personave që kanë të drejtë t’i përdorin ato.</w:t>
            </w:r>
          </w:p>
        </w:tc>
        <w:tc>
          <w:tcPr>
            <w:tcW w:w="1012" w:type="pct"/>
          </w:tcPr>
          <w:p w14:paraId="56AE0E92"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9306 30 10</w:t>
            </w:r>
          </w:p>
          <w:p w14:paraId="6E71CA22" w14:textId="77777777" w:rsidR="00C178E6" w:rsidRPr="00C178E6" w:rsidRDefault="00C178E6" w:rsidP="00C178E6">
            <w:pPr>
              <w:rPr>
                <w:rFonts w:ascii="Garamond" w:hAnsi="Garamond"/>
                <w:sz w:val="20"/>
                <w:szCs w:val="20"/>
              </w:rPr>
            </w:pPr>
            <w:r w:rsidRPr="00C178E6">
              <w:rPr>
                <w:rFonts w:ascii="Garamond" w:hAnsi="Garamond"/>
                <w:sz w:val="20"/>
                <w:szCs w:val="20"/>
              </w:rPr>
              <w:t>9306 30 30</w:t>
            </w:r>
          </w:p>
        </w:tc>
      </w:tr>
      <w:tr w:rsidR="00C178E6" w:rsidRPr="00C178E6" w14:paraId="7A43902F" w14:textId="77777777" w:rsidTr="00CB3781">
        <w:trPr>
          <w:trHeight w:val="20"/>
          <w:jc w:val="center"/>
        </w:trPr>
        <w:tc>
          <w:tcPr>
            <w:tcW w:w="282" w:type="pct"/>
            <w:gridSpan w:val="2"/>
          </w:tcPr>
          <w:p w14:paraId="0C857061" w14:textId="1CA1FCD8" w:rsidR="00C178E6" w:rsidRPr="00C178E6" w:rsidRDefault="000C3008" w:rsidP="00C178E6">
            <w:pPr>
              <w:rPr>
                <w:rFonts w:ascii="Garamond" w:hAnsi="Garamond"/>
                <w:sz w:val="20"/>
                <w:szCs w:val="20"/>
              </w:rPr>
            </w:pPr>
            <w:r>
              <w:rPr>
                <w:rFonts w:ascii="Garamond" w:hAnsi="Garamond"/>
                <w:sz w:val="20"/>
                <w:szCs w:val="20"/>
              </w:rPr>
              <w:t xml:space="preserve"> </w:t>
            </w:r>
            <w:r w:rsidR="00C178E6" w:rsidRPr="00C178E6">
              <w:rPr>
                <w:rFonts w:ascii="Garamond" w:hAnsi="Garamond"/>
                <w:sz w:val="20"/>
                <w:szCs w:val="20"/>
              </w:rPr>
              <w:t>(6)</w:t>
            </w:r>
          </w:p>
        </w:tc>
        <w:tc>
          <w:tcPr>
            <w:tcW w:w="3706" w:type="pct"/>
          </w:tcPr>
          <w:p w14:paraId="7634E5BE" w14:textId="6F9CEBB7" w:rsidR="00C178E6" w:rsidRPr="00C178E6" w:rsidRDefault="00C178E6" w:rsidP="00C178E6">
            <w:pPr>
              <w:rPr>
                <w:rFonts w:ascii="Garamond" w:hAnsi="Garamond"/>
                <w:sz w:val="20"/>
                <w:szCs w:val="20"/>
              </w:rPr>
            </w:pPr>
            <w:r w:rsidRPr="00C178E6">
              <w:rPr>
                <w:rFonts w:ascii="Garamond" w:hAnsi="Garamond"/>
                <w:sz w:val="20"/>
                <w:szCs w:val="20"/>
              </w:rPr>
              <w:t xml:space="preserve">Armët e zjarrit automatike që janë konvertuar në armë zjarri </w:t>
            </w:r>
            <w:proofErr w:type="spellStart"/>
            <w:r w:rsidRPr="00C178E6">
              <w:rPr>
                <w:rFonts w:ascii="Garamond" w:hAnsi="Garamond"/>
                <w:sz w:val="20"/>
                <w:szCs w:val="20"/>
              </w:rPr>
              <w:t>gjysmautomatike</w:t>
            </w:r>
            <w:proofErr w:type="spellEnd"/>
            <w:r w:rsidRPr="00C178E6">
              <w:rPr>
                <w:rFonts w:ascii="Garamond" w:hAnsi="Garamond"/>
                <w:sz w:val="20"/>
                <w:szCs w:val="20"/>
              </w:rPr>
              <w:t>.</w:t>
            </w:r>
          </w:p>
        </w:tc>
        <w:tc>
          <w:tcPr>
            <w:tcW w:w="1012" w:type="pct"/>
          </w:tcPr>
          <w:p w14:paraId="665EA62D" w14:textId="77777777" w:rsidR="00C178E6" w:rsidRPr="00C178E6" w:rsidRDefault="00C178E6" w:rsidP="00C178E6">
            <w:pPr>
              <w:rPr>
                <w:rFonts w:ascii="Garamond" w:hAnsi="Garamond"/>
                <w:sz w:val="20"/>
                <w:szCs w:val="20"/>
              </w:rPr>
            </w:pPr>
            <w:r w:rsidRPr="00C178E6">
              <w:rPr>
                <w:rFonts w:ascii="Garamond" w:hAnsi="Garamond"/>
                <w:sz w:val="20"/>
                <w:szCs w:val="20"/>
              </w:rPr>
              <w:t>9301 90 00</w:t>
            </w:r>
          </w:p>
          <w:p w14:paraId="581A0BCD"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9302 00 00</w:t>
            </w:r>
          </w:p>
        </w:tc>
      </w:tr>
      <w:tr w:rsidR="00C178E6" w:rsidRPr="00C178E6" w14:paraId="1797F0ED" w14:textId="77777777" w:rsidTr="00CB3781">
        <w:trPr>
          <w:trHeight w:val="20"/>
          <w:jc w:val="center"/>
        </w:trPr>
        <w:tc>
          <w:tcPr>
            <w:tcW w:w="282" w:type="pct"/>
            <w:gridSpan w:val="2"/>
          </w:tcPr>
          <w:p w14:paraId="0CFF5DAD" w14:textId="0D6DA032" w:rsidR="00C178E6" w:rsidRPr="00C178E6" w:rsidRDefault="000C3008" w:rsidP="00C178E6">
            <w:pPr>
              <w:rPr>
                <w:rFonts w:ascii="Garamond" w:hAnsi="Garamond"/>
                <w:sz w:val="20"/>
                <w:szCs w:val="20"/>
              </w:rPr>
            </w:pPr>
            <w:r>
              <w:rPr>
                <w:rFonts w:ascii="Garamond" w:hAnsi="Garamond"/>
                <w:sz w:val="20"/>
                <w:szCs w:val="20"/>
              </w:rPr>
              <w:t xml:space="preserve"> </w:t>
            </w:r>
            <w:r w:rsidR="00C178E6" w:rsidRPr="00C178E6">
              <w:rPr>
                <w:rFonts w:ascii="Garamond" w:hAnsi="Garamond"/>
                <w:sz w:val="20"/>
                <w:szCs w:val="20"/>
              </w:rPr>
              <w:t>(7)</w:t>
            </w:r>
          </w:p>
        </w:tc>
        <w:tc>
          <w:tcPr>
            <w:tcW w:w="3706" w:type="pct"/>
          </w:tcPr>
          <w:p w14:paraId="3BB98067" w14:textId="720BABE9" w:rsidR="00C178E6" w:rsidRPr="00C178E6" w:rsidRDefault="00C178E6" w:rsidP="00C178E6">
            <w:pPr>
              <w:rPr>
                <w:rFonts w:ascii="Garamond" w:hAnsi="Garamond"/>
                <w:sz w:val="20"/>
                <w:szCs w:val="20"/>
              </w:rPr>
            </w:pPr>
            <w:r w:rsidRPr="00C178E6">
              <w:rPr>
                <w:rFonts w:ascii="Garamond" w:hAnsi="Garamond"/>
                <w:sz w:val="20"/>
                <w:szCs w:val="20"/>
              </w:rPr>
              <w:t xml:space="preserve">Secila nga armët e zjarrit </w:t>
            </w:r>
            <w:proofErr w:type="spellStart"/>
            <w:r w:rsidRPr="00C178E6">
              <w:rPr>
                <w:rFonts w:ascii="Garamond" w:hAnsi="Garamond"/>
                <w:sz w:val="20"/>
                <w:szCs w:val="20"/>
              </w:rPr>
              <w:t>gjysmautomatike</w:t>
            </w:r>
            <w:proofErr w:type="spellEnd"/>
            <w:r w:rsidRPr="00C178E6">
              <w:rPr>
                <w:rFonts w:ascii="Garamond" w:hAnsi="Garamond"/>
                <w:sz w:val="20"/>
                <w:szCs w:val="20"/>
              </w:rPr>
              <w:t xml:space="preserve"> me ndezje qendrore, më poshtë:</w:t>
            </w:r>
          </w:p>
          <w:p w14:paraId="567FBEFE" w14:textId="77777777" w:rsidR="00C178E6" w:rsidRPr="00C178E6" w:rsidRDefault="00C178E6" w:rsidP="00C178E6">
            <w:pPr>
              <w:rPr>
                <w:rFonts w:ascii="Garamond" w:hAnsi="Garamond"/>
                <w:sz w:val="20"/>
                <w:szCs w:val="20"/>
              </w:rPr>
            </w:pPr>
          </w:p>
          <w:p w14:paraId="7DCEEC5D" w14:textId="77777777" w:rsidR="00C178E6" w:rsidRPr="00C178E6" w:rsidRDefault="00C178E6" w:rsidP="00C178E6">
            <w:pPr>
              <w:rPr>
                <w:rFonts w:ascii="Garamond" w:hAnsi="Garamond"/>
                <w:sz w:val="20"/>
                <w:szCs w:val="20"/>
              </w:rPr>
            </w:pPr>
            <w:r w:rsidRPr="00C178E6">
              <w:rPr>
                <w:rFonts w:ascii="Garamond" w:hAnsi="Garamond"/>
                <w:sz w:val="20"/>
                <w:szCs w:val="20"/>
              </w:rPr>
              <w:t>a) armë zjarri të shkurtra që shkrepin më shumë se 21 fishekë pa rimbushje, nëse:</w:t>
            </w:r>
          </w:p>
          <w:p w14:paraId="064EA0AD" w14:textId="546C2A94" w:rsidR="00C178E6" w:rsidRPr="00C178E6" w:rsidRDefault="006A52CE" w:rsidP="00C178E6">
            <w:pPr>
              <w:rPr>
                <w:rFonts w:ascii="Garamond" w:hAnsi="Garamond"/>
                <w:sz w:val="20"/>
                <w:szCs w:val="20"/>
              </w:rPr>
            </w:pPr>
            <w:r>
              <w:rPr>
                <w:rFonts w:ascii="Garamond" w:hAnsi="Garamond"/>
                <w:sz w:val="20"/>
                <w:szCs w:val="20"/>
              </w:rPr>
              <w:t>-</w:t>
            </w:r>
            <w:r w:rsidR="00C178E6">
              <w:rPr>
                <w:rFonts w:ascii="Garamond" w:hAnsi="Garamond"/>
                <w:sz w:val="20"/>
                <w:szCs w:val="20"/>
              </w:rPr>
              <w:t xml:space="preserve"> </w:t>
            </w:r>
            <w:r w:rsidR="00C178E6" w:rsidRPr="00C178E6">
              <w:rPr>
                <w:rFonts w:ascii="Garamond" w:hAnsi="Garamond"/>
                <w:sz w:val="20"/>
                <w:szCs w:val="20"/>
              </w:rPr>
              <w:t>krehri me kapacitet mbi 20 fishekë është pjesë e kësaj arme zjarri, ose</w:t>
            </w:r>
          </w:p>
          <w:p w14:paraId="1176CE1D" w14:textId="27770736" w:rsidR="00C178E6" w:rsidRPr="00C178E6" w:rsidRDefault="006A52CE" w:rsidP="00C178E6">
            <w:pPr>
              <w:rPr>
                <w:rFonts w:ascii="Garamond" w:hAnsi="Garamond"/>
                <w:sz w:val="20"/>
                <w:szCs w:val="20"/>
              </w:rPr>
            </w:pPr>
            <w:r>
              <w:rPr>
                <w:rFonts w:ascii="Garamond" w:hAnsi="Garamond"/>
                <w:sz w:val="20"/>
                <w:szCs w:val="20"/>
              </w:rPr>
              <w:t>-</w:t>
            </w:r>
            <w:r w:rsidR="00C178E6">
              <w:rPr>
                <w:rFonts w:ascii="Garamond" w:hAnsi="Garamond"/>
                <w:sz w:val="20"/>
                <w:szCs w:val="20"/>
              </w:rPr>
              <w:t xml:space="preserve"> </w:t>
            </w:r>
            <w:r w:rsidR="00C178E6" w:rsidRPr="00C178E6">
              <w:rPr>
                <w:rFonts w:ascii="Garamond" w:hAnsi="Garamond"/>
                <w:sz w:val="20"/>
                <w:szCs w:val="20"/>
              </w:rPr>
              <w:t>krehri i çmontueshëm me kapacitet mbi 20 fishekë futet në armën e zjarrit;</w:t>
            </w:r>
          </w:p>
        </w:tc>
        <w:tc>
          <w:tcPr>
            <w:tcW w:w="1012" w:type="pct"/>
          </w:tcPr>
          <w:p w14:paraId="15CDEA08"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9302 00 00</w:t>
            </w:r>
          </w:p>
        </w:tc>
      </w:tr>
      <w:tr w:rsidR="00C178E6" w:rsidRPr="00C178E6" w14:paraId="02089E0B" w14:textId="77777777" w:rsidTr="001002C0">
        <w:trPr>
          <w:gridBefore w:val="1"/>
          <w:wBefore w:w="5" w:type="pct"/>
          <w:trHeight w:val="20"/>
          <w:jc w:val="center"/>
        </w:trPr>
        <w:tc>
          <w:tcPr>
            <w:tcW w:w="277" w:type="pct"/>
          </w:tcPr>
          <w:p w14:paraId="62B85CC5" w14:textId="77777777" w:rsidR="00C178E6" w:rsidRPr="00C178E6" w:rsidRDefault="00C178E6" w:rsidP="00C178E6">
            <w:pPr>
              <w:rPr>
                <w:rFonts w:ascii="Garamond" w:hAnsi="Garamond"/>
                <w:sz w:val="20"/>
                <w:szCs w:val="20"/>
              </w:rPr>
            </w:pPr>
          </w:p>
        </w:tc>
        <w:tc>
          <w:tcPr>
            <w:tcW w:w="3706" w:type="pct"/>
          </w:tcPr>
          <w:p w14:paraId="55CBDB10" w14:textId="77777777" w:rsidR="00C178E6" w:rsidRPr="00C178E6" w:rsidRDefault="00C178E6" w:rsidP="00C178E6">
            <w:pPr>
              <w:rPr>
                <w:rFonts w:ascii="Garamond" w:hAnsi="Garamond"/>
                <w:sz w:val="20"/>
                <w:szCs w:val="20"/>
              </w:rPr>
            </w:pPr>
            <w:r w:rsidRPr="00C178E6">
              <w:rPr>
                <w:rFonts w:ascii="Garamond" w:hAnsi="Garamond"/>
                <w:sz w:val="20"/>
                <w:szCs w:val="20"/>
              </w:rPr>
              <w:t>b) armë zjarri të gjata që shkrepin më shumë se 11 fishekë pa rimbushje, nëse:</w:t>
            </w:r>
          </w:p>
          <w:p w14:paraId="089FEB6D" w14:textId="2D80CC29" w:rsidR="00C178E6" w:rsidRPr="00C178E6" w:rsidRDefault="006A52CE" w:rsidP="00C178E6">
            <w:pPr>
              <w:rPr>
                <w:rFonts w:ascii="Garamond" w:hAnsi="Garamond"/>
                <w:sz w:val="20"/>
                <w:szCs w:val="20"/>
              </w:rPr>
            </w:pPr>
            <w:r>
              <w:rPr>
                <w:rFonts w:ascii="Garamond" w:hAnsi="Garamond"/>
                <w:sz w:val="20"/>
                <w:szCs w:val="20"/>
              </w:rPr>
              <w:t>-</w:t>
            </w:r>
            <w:r w:rsidR="00C178E6">
              <w:rPr>
                <w:rFonts w:ascii="Garamond" w:hAnsi="Garamond"/>
                <w:sz w:val="20"/>
                <w:szCs w:val="20"/>
              </w:rPr>
              <w:t xml:space="preserve"> </w:t>
            </w:r>
            <w:r w:rsidR="00C178E6" w:rsidRPr="00C178E6">
              <w:rPr>
                <w:rFonts w:ascii="Garamond" w:hAnsi="Garamond"/>
                <w:sz w:val="20"/>
                <w:szCs w:val="20"/>
              </w:rPr>
              <w:t>krehri me kapacitet mbi 10 fishekë është pjesë e kësaj arme zjarri, ose</w:t>
            </w:r>
          </w:p>
          <w:p w14:paraId="7A177CAD" w14:textId="468DFAD5" w:rsidR="00C178E6" w:rsidRPr="00C178E6" w:rsidRDefault="006A52CE" w:rsidP="00C178E6">
            <w:pPr>
              <w:rPr>
                <w:rFonts w:ascii="Garamond" w:hAnsi="Garamond"/>
                <w:sz w:val="20"/>
                <w:szCs w:val="20"/>
              </w:rPr>
            </w:pPr>
            <w:r>
              <w:rPr>
                <w:rFonts w:ascii="Garamond" w:hAnsi="Garamond"/>
                <w:sz w:val="20"/>
                <w:szCs w:val="20"/>
              </w:rPr>
              <w:t>-</w:t>
            </w:r>
            <w:r w:rsidR="00C178E6">
              <w:rPr>
                <w:rFonts w:ascii="Garamond" w:hAnsi="Garamond"/>
                <w:sz w:val="20"/>
                <w:szCs w:val="20"/>
              </w:rPr>
              <w:t xml:space="preserve"> </w:t>
            </w:r>
            <w:r w:rsidR="00C178E6" w:rsidRPr="00C178E6">
              <w:rPr>
                <w:rFonts w:ascii="Garamond" w:hAnsi="Garamond"/>
                <w:sz w:val="20"/>
                <w:szCs w:val="20"/>
              </w:rPr>
              <w:t>krehri i çmontueshëm me kapacitet mbi 10 fishekë futet në armën e zjarrit.</w:t>
            </w:r>
          </w:p>
        </w:tc>
        <w:tc>
          <w:tcPr>
            <w:tcW w:w="1012" w:type="pct"/>
          </w:tcPr>
          <w:p w14:paraId="7216EF02"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9303 30 00</w:t>
            </w:r>
          </w:p>
          <w:p w14:paraId="74DC0ACC" w14:textId="77777777" w:rsidR="00C178E6" w:rsidRPr="00C178E6" w:rsidRDefault="00C178E6" w:rsidP="00C178E6">
            <w:pPr>
              <w:rPr>
                <w:rFonts w:ascii="Garamond" w:hAnsi="Garamond"/>
                <w:sz w:val="20"/>
                <w:szCs w:val="20"/>
              </w:rPr>
            </w:pPr>
            <w:r w:rsidRPr="00C178E6">
              <w:rPr>
                <w:rFonts w:ascii="Garamond" w:hAnsi="Garamond"/>
                <w:sz w:val="20"/>
                <w:szCs w:val="20"/>
              </w:rPr>
              <w:t>9301 90 00</w:t>
            </w:r>
          </w:p>
          <w:p w14:paraId="389723AE"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9303 90 00</w:t>
            </w:r>
          </w:p>
          <w:p w14:paraId="19408F86"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9303 20 10</w:t>
            </w:r>
          </w:p>
          <w:p w14:paraId="5CCEBBD4"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9303 20 95</w:t>
            </w:r>
          </w:p>
        </w:tc>
      </w:tr>
      <w:tr w:rsidR="00C178E6" w:rsidRPr="00C178E6" w14:paraId="2443E3C4" w14:textId="77777777" w:rsidTr="001002C0">
        <w:trPr>
          <w:gridBefore w:val="1"/>
          <w:wBefore w:w="5" w:type="pct"/>
          <w:trHeight w:val="20"/>
          <w:jc w:val="center"/>
        </w:trPr>
        <w:tc>
          <w:tcPr>
            <w:tcW w:w="277" w:type="pct"/>
          </w:tcPr>
          <w:p w14:paraId="1FA3C04C" w14:textId="77777777" w:rsidR="00C178E6" w:rsidRPr="00C178E6" w:rsidRDefault="00C178E6" w:rsidP="00C178E6">
            <w:pPr>
              <w:rPr>
                <w:rFonts w:ascii="Garamond" w:hAnsi="Garamond"/>
                <w:sz w:val="20"/>
                <w:szCs w:val="20"/>
              </w:rPr>
            </w:pPr>
            <w:r w:rsidRPr="00C178E6">
              <w:rPr>
                <w:rFonts w:ascii="Garamond" w:hAnsi="Garamond"/>
                <w:sz w:val="20"/>
                <w:szCs w:val="20"/>
              </w:rPr>
              <w:t>(8)</w:t>
            </w:r>
          </w:p>
        </w:tc>
        <w:tc>
          <w:tcPr>
            <w:tcW w:w="3706" w:type="pct"/>
          </w:tcPr>
          <w:p w14:paraId="6814F535" w14:textId="4FDC97AB" w:rsidR="00C178E6" w:rsidRPr="00C178E6" w:rsidRDefault="00C178E6" w:rsidP="00C178E6">
            <w:pPr>
              <w:rPr>
                <w:rFonts w:ascii="Garamond" w:hAnsi="Garamond"/>
                <w:sz w:val="20"/>
                <w:szCs w:val="20"/>
              </w:rPr>
            </w:pPr>
            <w:r w:rsidRPr="00C178E6">
              <w:rPr>
                <w:rFonts w:ascii="Garamond" w:hAnsi="Garamond"/>
                <w:sz w:val="20"/>
                <w:szCs w:val="20"/>
              </w:rPr>
              <w:t xml:space="preserve">Armë zjarri të gjata </w:t>
            </w:r>
            <w:proofErr w:type="spellStart"/>
            <w:r w:rsidRPr="00C178E6">
              <w:rPr>
                <w:rFonts w:ascii="Garamond" w:hAnsi="Garamond"/>
                <w:sz w:val="20"/>
                <w:szCs w:val="20"/>
              </w:rPr>
              <w:t>gjysmautomatike</w:t>
            </w:r>
            <w:proofErr w:type="spellEnd"/>
            <w:r w:rsidRPr="00C178E6">
              <w:rPr>
                <w:rFonts w:ascii="Garamond" w:hAnsi="Garamond"/>
                <w:sz w:val="20"/>
                <w:szCs w:val="20"/>
              </w:rPr>
              <w:t xml:space="preserve">, si p.sh.: armët e zjarrit që fillimisht janë synuar të mbështeten në sup, të cilat mund të reduktohen në një gjatësi nën 60 </w:t>
            </w:r>
            <w:proofErr w:type="spellStart"/>
            <w:r w:rsidRPr="00C178E6">
              <w:rPr>
                <w:rFonts w:ascii="Garamond" w:hAnsi="Garamond"/>
                <w:sz w:val="20"/>
                <w:szCs w:val="20"/>
              </w:rPr>
              <w:t>cm</w:t>
            </w:r>
            <w:proofErr w:type="spellEnd"/>
            <w:r w:rsidRPr="00C178E6">
              <w:rPr>
                <w:rFonts w:ascii="Garamond" w:hAnsi="Garamond"/>
                <w:sz w:val="20"/>
                <w:szCs w:val="20"/>
              </w:rPr>
              <w:t xml:space="preserve">, pa humbur funksionalitetin, me anë të një baze me palosje ose </w:t>
            </w:r>
            <w:proofErr w:type="spellStart"/>
            <w:r w:rsidRPr="00C178E6">
              <w:rPr>
                <w:rFonts w:ascii="Garamond" w:hAnsi="Garamond"/>
                <w:sz w:val="20"/>
                <w:szCs w:val="20"/>
              </w:rPr>
              <w:t>teleskopike</w:t>
            </w:r>
            <w:proofErr w:type="spellEnd"/>
            <w:r w:rsidRPr="00C178E6">
              <w:rPr>
                <w:rFonts w:ascii="Garamond" w:hAnsi="Garamond"/>
                <w:sz w:val="20"/>
                <w:szCs w:val="20"/>
              </w:rPr>
              <w:t xml:space="preserve"> ose një baze që mund të hiqet pa përdorur vegla të tjera.</w:t>
            </w:r>
          </w:p>
        </w:tc>
        <w:tc>
          <w:tcPr>
            <w:tcW w:w="1012" w:type="pct"/>
          </w:tcPr>
          <w:p w14:paraId="070FDBAF" w14:textId="77777777" w:rsidR="00C178E6" w:rsidRPr="00C178E6" w:rsidRDefault="00C178E6" w:rsidP="00C178E6">
            <w:pPr>
              <w:rPr>
                <w:rFonts w:ascii="Garamond" w:hAnsi="Garamond"/>
                <w:sz w:val="20"/>
                <w:szCs w:val="20"/>
              </w:rPr>
            </w:pPr>
            <w:r w:rsidRPr="00C178E6">
              <w:rPr>
                <w:rFonts w:ascii="Garamond" w:hAnsi="Garamond"/>
                <w:sz w:val="20"/>
                <w:szCs w:val="20"/>
              </w:rPr>
              <w:t>9301 90 00</w:t>
            </w:r>
          </w:p>
          <w:p w14:paraId="066B6B7F"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9303 20 10</w:t>
            </w:r>
          </w:p>
          <w:p w14:paraId="62078CF9"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9303 20 95</w:t>
            </w:r>
          </w:p>
          <w:p w14:paraId="56B8223E"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9303 30 00</w:t>
            </w:r>
          </w:p>
          <w:p w14:paraId="7106930A"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9303 90 00</w:t>
            </w:r>
          </w:p>
        </w:tc>
      </w:tr>
      <w:tr w:rsidR="00C178E6" w:rsidRPr="00C178E6" w14:paraId="3519FB0E" w14:textId="77777777" w:rsidTr="001002C0">
        <w:trPr>
          <w:gridBefore w:val="1"/>
          <w:wBefore w:w="5" w:type="pct"/>
          <w:trHeight w:val="20"/>
          <w:jc w:val="center"/>
        </w:trPr>
        <w:tc>
          <w:tcPr>
            <w:tcW w:w="277" w:type="pct"/>
          </w:tcPr>
          <w:p w14:paraId="5B8596DD" w14:textId="77777777" w:rsidR="00C178E6" w:rsidRPr="00C178E6" w:rsidRDefault="00C178E6" w:rsidP="00C178E6">
            <w:pPr>
              <w:rPr>
                <w:rFonts w:ascii="Garamond" w:hAnsi="Garamond"/>
                <w:sz w:val="20"/>
                <w:szCs w:val="20"/>
              </w:rPr>
            </w:pPr>
            <w:r w:rsidRPr="00C178E6">
              <w:rPr>
                <w:rFonts w:ascii="Garamond" w:hAnsi="Garamond"/>
                <w:sz w:val="20"/>
                <w:szCs w:val="20"/>
              </w:rPr>
              <w:t>(9)</w:t>
            </w:r>
          </w:p>
        </w:tc>
        <w:tc>
          <w:tcPr>
            <w:tcW w:w="3706" w:type="pct"/>
          </w:tcPr>
          <w:p w14:paraId="2EF9931F" w14:textId="77777777" w:rsidR="00C178E6" w:rsidRPr="00C178E6" w:rsidRDefault="00C178E6" w:rsidP="00C178E6">
            <w:pPr>
              <w:rPr>
                <w:rFonts w:ascii="Garamond" w:hAnsi="Garamond"/>
                <w:sz w:val="20"/>
                <w:szCs w:val="20"/>
              </w:rPr>
            </w:pPr>
            <w:r w:rsidRPr="00C178E6">
              <w:rPr>
                <w:rFonts w:ascii="Garamond" w:hAnsi="Garamond"/>
                <w:sz w:val="20"/>
                <w:szCs w:val="20"/>
              </w:rPr>
              <w:t xml:space="preserve">Çdo armë zjarri në këtë kategori që është konvertuar për të shkrepur fishekë manovre, substanca </w:t>
            </w:r>
            <w:proofErr w:type="spellStart"/>
            <w:r w:rsidRPr="00C178E6">
              <w:rPr>
                <w:rFonts w:ascii="Garamond" w:hAnsi="Garamond"/>
                <w:sz w:val="20"/>
                <w:szCs w:val="20"/>
              </w:rPr>
              <w:t>irrituese</w:t>
            </w:r>
            <w:proofErr w:type="spellEnd"/>
            <w:r w:rsidRPr="00C178E6">
              <w:rPr>
                <w:rFonts w:ascii="Garamond" w:hAnsi="Garamond"/>
                <w:sz w:val="20"/>
                <w:szCs w:val="20"/>
              </w:rPr>
              <w:t>, substanca të tjera aktive ose fishekë piroteknikë ose armë të sinjalizimit akustik.</w:t>
            </w:r>
          </w:p>
        </w:tc>
        <w:tc>
          <w:tcPr>
            <w:tcW w:w="1012" w:type="pct"/>
          </w:tcPr>
          <w:p w14:paraId="378DE940" w14:textId="77777777" w:rsidR="00C178E6" w:rsidRPr="00C178E6" w:rsidRDefault="00C178E6" w:rsidP="00C178E6">
            <w:pPr>
              <w:rPr>
                <w:rFonts w:ascii="Garamond" w:hAnsi="Garamond"/>
                <w:sz w:val="20"/>
                <w:szCs w:val="20"/>
              </w:rPr>
            </w:pPr>
            <w:r w:rsidRPr="00C178E6">
              <w:rPr>
                <w:rFonts w:ascii="Garamond" w:hAnsi="Garamond"/>
                <w:sz w:val="20"/>
                <w:szCs w:val="20"/>
              </w:rPr>
              <w:t>9301 90 00</w:t>
            </w:r>
          </w:p>
          <w:p w14:paraId="5A39FFAF"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9302 00 00</w:t>
            </w:r>
          </w:p>
          <w:p w14:paraId="7E12C8B1"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9303 20 10</w:t>
            </w:r>
          </w:p>
          <w:p w14:paraId="31AA32A0"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9303 20 95</w:t>
            </w:r>
          </w:p>
          <w:p w14:paraId="6964F592"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9303 30 00</w:t>
            </w:r>
          </w:p>
          <w:p w14:paraId="612DCCE3"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9303 90 00</w:t>
            </w:r>
          </w:p>
        </w:tc>
      </w:tr>
      <w:tr w:rsidR="00C178E6" w:rsidRPr="00C178E6" w14:paraId="49F7CD06" w14:textId="77777777" w:rsidTr="00CB3781">
        <w:trPr>
          <w:gridBefore w:val="1"/>
          <w:wBefore w:w="5" w:type="pct"/>
          <w:trHeight w:val="20"/>
          <w:jc w:val="center"/>
        </w:trPr>
        <w:tc>
          <w:tcPr>
            <w:tcW w:w="4995" w:type="pct"/>
            <w:gridSpan w:val="3"/>
          </w:tcPr>
          <w:p w14:paraId="40C112B7" w14:textId="45CFCDA4" w:rsidR="00C178E6" w:rsidRPr="00C178E6" w:rsidRDefault="00C178E6" w:rsidP="00C178E6">
            <w:pPr>
              <w:rPr>
                <w:rFonts w:ascii="Garamond" w:hAnsi="Garamond"/>
                <w:sz w:val="20"/>
                <w:szCs w:val="20"/>
              </w:rPr>
            </w:pPr>
            <w:r w:rsidRPr="00C178E6">
              <w:rPr>
                <w:rFonts w:ascii="Garamond" w:hAnsi="Garamond"/>
                <w:sz w:val="20"/>
                <w:szCs w:val="20"/>
              </w:rPr>
              <w:t xml:space="preserve">Kategoria “B” </w:t>
            </w:r>
            <w:r w:rsidR="006A52CE">
              <w:rPr>
                <w:rFonts w:ascii="Garamond" w:hAnsi="Garamond"/>
                <w:sz w:val="20"/>
                <w:szCs w:val="20"/>
              </w:rPr>
              <w:t>–</w:t>
            </w:r>
            <w:r w:rsidRPr="00C178E6">
              <w:rPr>
                <w:rFonts w:ascii="Garamond" w:hAnsi="Garamond"/>
                <w:sz w:val="20"/>
                <w:szCs w:val="20"/>
              </w:rPr>
              <w:t xml:space="preserve"> Armët e zjarrit që i nënshtrohen autorizimit</w:t>
            </w:r>
          </w:p>
        </w:tc>
      </w:tr>
      <w:tr w:rsidR="00C178E6" w:rsidRPr="00C178E6" w14:paraId="78115B67" w14:textId="77777777" w:rsidTr="001002C0">
        <w:trPr>
          <w:gridBefore w:val="1"/>
          <w:wBefore w:w="5" w:type="pct"/>
          <w:trHeight w:val="20"/>
          <w:jc w:val="center"/>
        </w:trPr>
        <w:tc>
          <w:tcPr>
            <w:tcW w:w="277" w:type="pct"/>
          </w:tcPr>
          <w:p w14:paraId="42813127" w14:textId="77777777" w:rsidR="00C178E6" w:rsidRPr="00C178E6" w:rsidRDefault="00C178E6" w:rsidP="00C178E6">
            <w:pPr>
              <w:rPr>
                <w:rFonts w:ascii="Garamond" w:hAnsi="Garamond"/>
                <w:sz w:val="20"/>
                <w:szCs w:val="20"/>
              </w:rPr>
            </w:pPr>
            <w:r w:rsidRPr="00C178E6">
              <w:rPr>
                <w:rFonts w:ascii="Garamond" w:hAnsi="Garamond"/>
                <w:sz w:val="20"/>
                <w:szCs w:val="20"/>
              </w:rPr>
              <w:t>(1)</w:t>
            </w:r>
          </w:p>
        </w:tc>
        <w:tc>
          <w:tcPr>
            <w:tcW w:w="3706" w:type="pct"/>
          </w:tcPr>
          <w:p w14:paraId="71477411" w14:textId="77777777" w:rsidR="00C178E6" w:rsidRPr="00C178E6" w:rsidRDefault="00C178E6" w:rsidP="00C178E6">
            <w:pPr>
              <w:rPr>
                <w:rFonts w:ascii="Garamond" w:hAnsi="Garamond"/>
                <w:sz w:val="20"/>
                <w:szCs w:val="20"/>
              </w:rPr>
            </w:pPr>
            <w:r w:rsidRPr="00C178E6">
              <w:rPr>
                <w:rFonts w:ascii="Garamond" w:hAnsi="Garamond"/>
                <w:sz w:val="20"/>
                <w:szCs w:val="20"/>
              </w:rPr>
              <w:t>Armë zjarri të shkurtra me përsëritje.</w:t>
            </w:r>
          </w:p>
        </w:tc>
        <w:tc>
          <w:tcPr>
            <w:tcW w:w="1012" w:type="pct"/>
          </w:tcPr>
          <w:p w14:paraId="5D3C9447"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9302 00 00</w:t>
            </w:r>
          </w:p>
        </w:tc>
      </w:tr>
      <w:tr w:rsidR="00C178E6" w:rsidRPr="00C178E6" w14:paraId="11C14CAD" w14:textId="77777777" w:rsidTr="001002C0">
        <w:trPr>
          <w:gridBefore w:val="1"/>
          <w:wBefore w:w="5" w:type="pct"/>
          <w:trHeight w:val="20"/>
          <w:jc w:val="center"/>
        </w:trPr>
        <w:tc>
          <w:tcPr>
            <w:tcW w:w="277" w:type="pct"/>
          </w:tcPr>
          <w:p w14:paraId="4CEC8909" w14:textId="77777777" w:rsidR="00C178E6" w:rsidRPr="00C178E6" w:rsidRDefault="00C178E6" w:rsidP="00C178E6">
            <w:pPr>
              <w:rPr>
                <w:rFonts w:ascii="Garamond" w:hAnsi="Garamond"/>
                <w:sz w:val="20"/>
                <w:szCs w:val="20"/>
              </w:rPr>
            </w:pPr>
            <w:r w:rsidRPr="00C178E6">
              <w:rPr>
                <w:rFonts w:ascii="Garamond" w:hAnsi="Garamond"/>
                <w:sz w:val="20"/>
                <w:szCs w:val="20"/>
              </w:rPr>
              <w:t>(2)</w:t>
            </w:r>
          </w:p>
        </w:tc>
        <w:tc>
          <w:tcPr>
            <w:tcW w:w="3706" w:type="pct"/>
          </w:tcPr>
          <w:p w14:paraId="2951F99C" w14:textId="77777777" w:rsidR="00C178E6" w:rsidRPr="00C178E6" w:rsidRDefault="00C178E6" w:rsidP="00C178E6">
            <w:pPr>
              <w:rPr>
                <w:rFonts w:ascii="Garamond" w:hAnsi="Garamond"/>
                <w:sz w:val="20"/>
                <w:szCs w:val="20"/>
              </w:rPr>
            </w:pPr>
            <w:r w:rsidRPr="00C178E6">
              <w:rPr>
                <w:rFonts w:ascii="Garamond" w:hAnsi="Garamond"/>
                <w:sz w:val="20"/>
                <w:szCs w:val="20"/>
              </w:rPr>
              <w:t>Armë zjarri të shkurtra për një qitje, me ndezje qendrore.</w:t>
            </w:r>
          </w:p>
        </w:tc>
        <w:tc>
          <w:tcPr>
            <w:tcW w:w="1012" w:type="pct"/>
          </w:tcPr>
          <w:p w14:paraId="48E19942"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9302 00 00</w:t>
            </w:r>
          </w:p>
        </w:tc>
      </w:tr>
      <w:tr w:rsidR="00C178E6" w:rsidRPr="00C178E6" w14:paraId="22960612" w14:textId="77777777" w:rsidTr="001002C0">
        <w:trPr>
          <w:gridBefore w:val="1"/>
          <w:wBefore w:w="5" w:type="pct"/>
          <w:trHeight w:val="20"/>
          <w:jc w:val="center"/>
        </w:trPr>
        <w:tc>
          <w:tcPr>
            <w:tcW w:w="277" w:type="pct"/>
          </w:tcPr>
          <w:p w14:paraId="3FA73834" w14:textId="77777777" w:rsidR="00C178E6" w:rsidRPr="00C178E6" w:rsidRDefault="00C178E6" w:rsidP="00C178E6">
            <w:pPr>
              <w:rPr>
                <w:rFonts w:ascii="Garamond" w:hAnsi="Garamond"/>
                <w:sz w:val="20"/>
                <w:szCs w:val="20"/>
              </w:rPr>
            </w:pPr>
            <w:r w:rsidRPr="00C178E6">
              <w:rPr>
                <w:rFonts w:ascii="Garamond" w:hAnsi="Garamond"/>
                <w:sz w:val="20"/>
                <w:szCs w:val="20"/>
              </w:rPr>
              <w:t>(3)</w:t>
            </w:r>
          </w:p>
        </w:tc>
        <w:tc>
          <w:tcPr>
            <w:tcW w:w="3706" w:type="pct"/>
          </w:tcPr>
          <w:p w14:paraId="0D23F4F1" w14:textId="77777777" w:rsidR="00C178E6" w:rsidRPr="00C178E6" w:rsidRDefault="00C178E6" w:rsidP="00C178E6">
            <w:pPr>
              <w:rPr>
                <w:rFonts w:ascii="Garamond" w:hAnsi="Garamond"/>
                <w:sz w:val="20"/>
                <w:szCs w:val="20"/>
              </w:rPr>
            </w:pPr>
            <w:r w:rsidRPr="00C178E6">
              <w:rPr>
                <w:rFonts w:ascii="Garamond" w:hAnsi="Garamond"/>
                <w:sz w:val="20"/>
                <w:szCs w:val="20"/>
              </w:rPr>
              <w:t xml:space="preserve">Armë zjarri të shkurtra me ndezje anësore, për një qitje, me gjatësi të përgjithshme deri në 28 </w:t>
            </w:r>
            <w:proofErr w:type="spellStart"/>
            <w:r w:rsidRPr="00C178E6">
              <w:rPr>
                <w:rFonts w:ascii="Garamond" w:hAnsi="Garamond"/>
                <w:sz w:val="20"/>
                <w:szCs w:val="20"/>
              </w:rPr>
              <w:t>cm</w:t>
            </w:r>
            <w:proofErr w:type="spellEnd"/>
            <w:r w:rsidRPr="00C178E6">
              <w:rPr>
                <w:rFonts w:ascii="Garamond" w:hAnsi="Garamond"/>
                <w:sz w:val="20"/>
                <w:szCs w:val="20"/>
              </w:rPr>
              <w:t>.</w:t>
            </w:r>
          </w:p>
        </w:tc>
        <w:tc>
          <w:tcPr>
            <w:tcW w:w="1012" w:type="pct"/>
          </w:tcPr>
          <w:p w14:paraId="3778710E"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9302 00 00</w:t>
            </w:r>
          </w:p>
        </w:tc>
      </w:tr>
      <w:tr w:rsidR="00C178E6" w:rsidRPr="00C178E6" w14:paraId="775EA0E9" w14:textId="77777777" w:rsidTr="001002C0">
        <w:trPr>
          <w:gridBefore w:val="1"/>
          <w:wBefore w:w="5" w:type="pct"/>
          <w:trHeight w:val="20"/>
          <w:jc w:val="center"/>
        </w:trPr>
        <w:tc>
          <w:tcPr>
            <w:tcW w:w="277" w:type="pct"/>
          </w:tcPr>
          <w:p w14:paraId="7073AE2A" w14:textId="77777777" w:rsidR="00C178E6" w:rsidRPr="00C178E6" w:rsidRDefault="00C178E6" w:rsidP="00C178E6">
            <w:pPr>
              <w:rPr>
                <w:rFonts w:ascii="Garamond" w:hAnsi="Garamond"/>
                <w:sz w:val="20"/>
                <w:szCs w:val="20"/>
              </w:rPr>
            </w:pPr>
            <w:r w:rsidRPr="00C178E6">
              <w:rPr>
                <w:rFonts w:ascii="Garamond" w:hAnsi="Garamond"/>
                <w:sz w:val="20"/>
                <w:szCs w:val="20"/>
              </w:rPr>
              <w:t>(4)</w:t>
            </w:r>
          </w:p>
        </w:tc>
        <w:tc>
          <w:tcPr>
            <w:tcW w:w="3706" w:type="pct"/>
          </w:tcPr>
          <w:p w14:paraId="20ED61FE" w14:textId="48E495B8" w:rsidR="00C178E6" w:rsidRPr="00C178E6" w:rsidRDefault="00C178E6" w:rsidP="00C178E6">
            <w:pPr>
              <w:rPr>
                <w:rFonts w:ascii="Garamond" w:hAnsi="Garamond"/>
                <w:sz w:val="20"/>
                <w:szCs w:val="20"/>
              </w:rPr>
            </w:pPr>
            <w:r w:rsidRPr="00C178E6">
              <w:rPr>
                <w:rFonts w:ascii="Garamond" w:hAnsi="Garamond"/>
                <w:sz w:val="20"/>
                <w:szCs w:val="20"/>
              </w:rPr>
              <w:t xml:space="preserve">Armë zjarri të gjata </w:t>
            </w:r>
            <w:proofErr w:type="spellStart"/>
            <w:r w:rsidRPr="00C178E6">
              <w:rPr>
                <w:rFonts w:ascii="Garamond" w:hAnsi="Garamond"/>
                <w:sz w:val="20"/>
                <w:szCs w:val="20"/>
              </w:rPr>
              <w:t>gjysmautomatike</w:t>
            </w:r>
            <w:proofErr w:type="spellEnd"/>
            <w:r w:rsidRPr="00C178E6">
              <w:rPr>
                <w:rFonts w:ascii="Garamond" w:hAnsi="Garamond"/>
                <w:sz w:val="20"/>
                <w:szCs w:val="20"/>
              </w:rPr>
              <w:t>, me pajisje mbushëse dhe fole fishekësh, që së bashku mund të mbajnë më tepër se tre fishekë në rastin e armëve të zjarrit me ndezje anësore dhe më tepër se tre, por më pak se dymbëdhjetë fishekë në rastin e armëve të zjarrit me ndezje qendrore.</w:t>
            </w:r>
          </w:p>
        </w:tc>
        <w:tc>
          <w:tcPr>
            <w:tcW w:w="1012" w:type="pct"/>
          </w:tcPr>
          <w:p w14:paraId="4DD513EE"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9303 20 10</w:t>
            </w:r>
          </w:p>
          <w:p w14:paraId="026A7652"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9303 20 95</w:t>
            </w:r>
          </w:p>
          <w:p w14:paraId="4949C7A2"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9303 30 00</w:t>
            </w:r>
          </w:p>
          <w:p w14:paraId="2E7C7343"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9303 90 00</w:t>
            </w:r>
          </w:p>
        </w:tc>
      </w:tr>
      <w:tr w:rsidR="00C178E6" w:rsidRPr="00C178E6" w14:paraId="5A70B997" w14:textId="77777777" w:rsidTr="001002C0">
        <w:trPr>
          <w:gridBefore w:val="1"/>
          <w:wBefore w:w="5" w:type="pct"/>
          <w:trHeight w:val="20"/>
          <w:jc w:val="center"/>
        </w:trPr>
        <w:tc>
          <w:tcPr>
            <w:tcW w:w="277" w:type="pct"/>
          </w:tcPr>
          <w:p w14:paraId="0450071B" w14:textId="77777777" w:rsidR="00C178E6" w:rsidRPr="00C178E6" w:rsidRDefault="00C178E6" w:rsidP="00C178E6">
            <w:pPr>
              <w:rPr>
                <w:rFonts w:ascii="Garamond" w:hAnsi="Garamond"/>
                <w:sz w:val="20"/>
                <w:szCs w:val="20"/>
              </w:rPr>
            </w:pPr>
          </w:p>
        </w:tc>
        <w:tc>
          <w:tcPr>
            <w:tcW w:w="3706" w:type="pct"/>
          </w:tcPr>
          <w:p w14:paraId="0D2D3F0C" w14:textId="77777777" w:rsidR="00C178E6" w:rsidRPr="00C178E6" w:rsidRDefault="00C178E6" w:rsidP="00C178E6">
            <w:pPr>
              <w:rPr>
                <w:rFonts w:ascii="Garamond" w:hAnsi="Garamond"/>
                <w:sz w:val="20"/>
                <w:szCs w:val="20"/>
              </w:rPr>
            </w:pPr>
            <w:r w:rsidRPr="00C178E6">
              <w:rPr>
                <w:rFonts w:ascii="Garamond" w:hAnsi="Garamond"/>
                <w:sz w:val="20"/>
                <w:szCs w:val="20"/>
              </w:rPr>
              <w:t>PËRSHKRIMI</w:t>
            </w:r>
          </w:p>
        </w:tc>
        <w:tc>
          <w:tcPr>
            <w:tcW w:w="1012" w:type="pct"/>
          </w:tcPr>
          <w:p w14:paraId="1BD87798" w14:textId="77777777" w:rsidR="00C178E6" w:rsidRPr="00C178E6" w:rsidRDefault="00C178E6" w:rsidP="00C178E6">
            <w:pPr>
              <w:rPr>
                <w:rFonts w:ascii="Garamond" w:hAnsi="Garamond"/>
                <w:sz w:val="20"/>
                <w:szCs w:val="20"/>
              </w:rPr>
            </w:pPr>
            <w:r w:rsidRPr="00C178E6">
              <w:rPr>
                <w:rFonts w:ascii="Garamond" w:hAnsi="Garamond"/>
                <w:sz w:val="20"/>
                <w:szCs w:val="20"/>
              </w:rPr>
              <w:t xml:space="preserve">KODI </w:t>
            </w:r>
            <w:proofErr w:type="spellStart"/>
            <w:r w:rsidRPr="00C178E6">
              <w:rPr>
                <w:rFonts w:ascii="Garamond" w:hAnsi="Garamond"/>
                <w:sz w:val="20"/>
                <w:szCs w:val="20"/>
              </w:rPr>
              <w:t>NK</w:t>
            </w:r>
            <w:proofErr w:type="spellEnd"/>
          </w:p>
        </w:tc>
      </w:tr>
      <w:tr w:rsidR="00C178E6" w:rsidRPr="00C178E6" w14:paraId="675F0234" w14:textId="77777777" w:rsidTr="001002C0">
        <w:trPr>
          <w:gridBefore w:val="1"/>
          <w:wBefore w:w="5" w:type="pct"/>
          <w:trHeight w:val="20"/>
          <w:jc w:val="center"/>
        </w:trPr>
        <w:tc>
          <w:tcPr>
            <w:tcW w:w="277" w:type="pct"/>
          </w:tcPr>
          <w:p w14:paraId="318CB89D" w14:textId="77777777" w:rsidR="00C178E6" w:rsidRPr="00C178E6" w:rsidRDefault="00C178E6" w:rsidP="00C178E6">
            <w:pPr>
              <w:rPr>
                <w:rFonts w:ascii="Garamond" w:hAnsi="Garamond"/>
                <w:sz w:val="20"/>
                <w:szCs w:val="20"/>
              </w:rPr>
            </w:pPr>
            <w:r w:rsidRPr="00C178E6">
              <w:rPr>
                <w:rFonts w:ascii="Garamond" w:hAnsi="Garamond"/>
                <w:sz w:val="20"/>
                <w:szCs w:val="20"/>
              </w:rPr>
              <w:t>(5)</w:t>
            </w:r>
          </w:p>
        </w:tc>
        <w:tc>
          <w:tcPr>
            <w:tcW w:w="3706" w:type="pct"/>
          </w:tcPr>
          <w:p w14:paraId="7E9321F1" w14:textId="04507CD4" w:rsidR="00C178E6" w:rsidRPr="00C178E6" w:rsidRDefault="00C178E6" w:rsidP="00C178E6">
            <w:pPr>
              <w:rPr>
                <w:rFonts w:ascii="Garamond" w:hAnsi="Garamond"/>
                <w:sz w:val="20"/>
                <w:szCs w:val="20"/>
              </w:rPr>
            </w:pPr>
            <w:r w:rsidRPr="00C178E6">
              <w:rPr>
                <w:rFonts w:ascii="Garamond" w:hAnsi="Garamond"/>
                <w:sz w:val="20"/>
                <w:szCs w:val="20"/>
              </w:rPr>
              <w:t xml:space="preserve">Armë zjarri të shkurtra </w:t>
            </w:r>
            <w:proofErr w:type="spellStart"/>
            <w:r w:rsidRPr="00C178E6">
              <w:rPr>
                <w:rFonts w:ascii="Garamond" w:hAnsi="Garamond"/>
                <w:sz w:val="20"/>
                <w:szCs w:val="20"/>
              </w:rPr>
              <w:t>gjysmautomatike</w:t>
            </w:r>
            <w:proofErr w:type="spellEnd"/>
            <w:r w:rsidRPr="00C178E6">
              <w:rPr>
                <w:rFonts w:ascii="Garamond" w:hAnsi="Garamond"/>
                <w:sz w:val="20"/>
                <w:szCs w:val="20"/>
              </w:rPr>
              <w:t>, përveç atyre të renditura në pikën 7 (a) të kategorisë “A”.</w:t>
            </w:r>
          </w:p>
        </w:tc>
        <w:tc>
          <w:tcPr>
            <w:tcW w:w="1012" w:type="pct"/>
          </w:tcPr>
          <w:p w14:paraId="6D8A229E"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9302 00 00</w:t>
            </w:r>
          </w:p>
        </w:tc>
      </w:tr>
      <w:tr w:rsidR="00C178E6" w:rsidRPr="00C178E6" w14:paraId="7DC070BA" w14:textId="77777777" w:rsidTr="001002C0">
        <w:trPr>
          <w:gridBefore w:val="1"/>
          <w:wBefore w:w="5" w:type="pct"/>
          <w:trHeight w:val="20"/>
          <w:jc w:val="center"/>
        </w:trPr>
        <w:tc>
          <w:tcPr>
            <w:tcW w:w="277" w:type="pct"/>
          </w:tcPr>
          <w:p w14:paraId="42E47A01" w14:textId="77777777" w:rsidR="00C178E6" w:rsidRPr="00C178E6" w:rsidRDefault="00C178E6" w:rsidP="00C178E6">
            <w:pPr>
              <w:rPr>
                <w:rFonts w:ascii="Garamond" w:hAnsi="Garamond"/>
                <w:sz w:val="20"/>
                <w:szCs w:val="20"/>
              </w:rPr>
            </w:pPr>
            <w:r w:rsidRPr="00C178E6">
              <w:rPr>
                <w:rFonts w:ascii="Garamond" w:hAnsi="Garamond"/>
                <w:sz w:val="20"/>
                <w:szCs w:val="20"/>
              </w:rPr>
              <w:t>(6)</w:t>
            </w:r>
          </w:p>
        </w:tc>
        <w:tc>
          <w:tcPr>
            <w:tcW w:w="3706" w:type="pct"/>
          </w:tcPr>
          <w:p w14:paraId="52294E88" w14:textId="311C198C" w:rsidR="00C178E6" w:rsidRPr="00C178E6" w:rsidRDefault="00C178E6" w:rsidP="00C178E6">
            <w:pPr>
              <w:rPr>
                <w:rFonts w:ascii="Garamond" w:hAnsi="Garamond"/>
                <w:sz w:val="20"/>
                <w:szCs w:val="20"/>
              </w:rPr>
            </w:pPr>
            <w:r w:rsidRPr="00C178E6">
              <w:rPr>
                <w:rFonts w:ascii="Garamond" w:hAnsi="Garamond"/>
                <w:sz w:val="20"/>
                <w:szCs w:val="20"/>
              </w:rPr>
              <w:t xml:space="preserve">Armë zjarri të gjata </w:t>
            </w:r>
            <w:proofErr w:type="spellStart"/>
            <w:r w:rsidRPr="00C178E6">
              <w:rPr>
                <w:rFonts w:ascii="Garamond" w:hAnsi="Garamond"/>
                <w:sz w:val="20"/>
                <w:szCs w:val="20"/>
              </w:rPr>
              <w:t>gjysmautomatike</w:t>
            </w:r>
            <w:proofErr w:type="spellEnd"/>
            <w:r w:rsidRPr="00C178E6">
              <w:rPr>
                <w:rFonts w:ascii="Garamond" w:hAnsi="Garamond"/>
                <w:sz w:val="20"/>
                <w:szCs w:val="20"/>
              </w:rPr>
              <w:t>, të renditura në pikën 7 (b) të kategorisë A, me pajisje mbushëse dhe fole fishekësh që së bashku, mund të pranojnë deri në tre fishekë, në rastin kur mbushësi i tyre mund të ndërrohet ose nëse nuk është e sigurt që këto armë nuk mund të konvertohen, me mjete të zakonshme, në një armë, mbushësi dhe foleja e fishekëve të së cilës pranojnë së bashku më tepër se tre fishekë.</w:t>
            </w:r>
          </w:p>
        </w:tc>
        <w:tc>
          <w:tcPr>
            <w:tcW w:w="1012" w:type="pct"/>
          </w:tcPr>
          <w:p w14:paraId="15B68CE7"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9303 20 10</w:t>
            </w:r>
          </w:p>
          <w:p w14:paraId="17483710"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9303 20 95</w:t>
            </w:r>
          </w:p>
          <w:p w14:paraId="48751CAE"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9303 30 00</w:t>
            </w:r>
          </w:p>
          <w:p w14:paraId="4FDA1E12"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9303 90 00</w:t>
            </w:r>
          </w:p>
        </w:tc>
      </w:tr>
      <w:tr w:rsidR="00C178E6" w:rsidRPr="00C178E6" w14:paraId="42A954DD" w14:textId="77777777" w:rsidTr="001002C0">
        <w:trPr>
          <w:gridBefore w:val="1"/>
          <w:wBefore w:w="5" w:type="pct"/>
          <w:trHeight w:val="20"/>
          <w:jc w:val="center"/>
        </w:trPr>
        <w:tc>
          <w:tcPr>
            <w:tcW w:w="277" w:type="pct"/>
          </w:tcPr>
          <w:p w14:paraId="5AB187C1" w14:textId="77777777" w:rsidR="00C178E6" w:rsidRPr="00C178E6" w:rsidRDefault="00C178E6" w:rsidP="00C178E6">
            <w:pPr>
              <w:rPr>
                <w:rFonts w:ascii="Garamond" w:hAnsi="Garamond"/>
                <w:sz w:val="20"/>
                <w:szCs w:val="20"/>
              </w:rPr>
            </w:pPr>
            <w:r w:rsidRPr="00C178E6">
              <w:rPr>
                <w:rFonts w:ascii="Garamond" w:hAnsi="Garamond"/>
                <w:sz w:val="20"/>
                <w:szCs w:val="20"/>
              </w:rPr>
              <w:lastRenderedPageBreak/>
              <w:t>(7)</w:t>
            </w:r>
          </w:p>
        </w:tc>
        <w:tc>
          <w:tcPr>
            <w:tcW w:w="3706" w:type="pct"/>
          </w:tcPr>
          <w:p w14:paraId="67B1DE70" w14:textId="1E0CD638" w:rsidR="00C178E6" w:rsidRPr="00C178E6" w:rsidRDefault="00C178E6" w:rsidP="00C178E6">
            <w:pPr>
              <w:rPr>
                <w:rFonts w:ascii="Garamond" w:hAnsi="Garamond"/>
                <w:sz w:val="20"/>
                <w:szCs w:val="20"/>
              </w:rPr>
            </w:pPr>
            <w:r w:rsidRPr="00C178E6">
              <w:rPr>
                <w:rFonts w:ascii="Garamond" w:hAnsi="Garamond"/>
                <w:sz w:val="20"/>
                <w:szCs w:val="20"/>
              </w:rPr>
              <w:t xml:space="preserve">Armë zjarri të gjata me përsëritje dhe </w:t>
            </w:r>
            <w:proofErr w:type="spellStart"/>
            <w:r w:rsidRPr="00C178E6">
              <w:rPr>
                <w:rFonts w:ascii="Garamond" w:hAnsi="Garamond"/>
                <w:sz w:val="20"/>
                <w:szCs w:val="20"/>
              </w:rPr>
              <w:t>gjysmautomatike</w:t>
            </w:r>
            <w:proofErr w:type="spellEnd"/>
            <w:r w:rsidRPr="00C178E6">
              <w:rPr>
                <w:rFonts w:ascii="Garamond" w:hAnsi="Garamond"/>
                <w:sz w:val="20"/>
                <w:szCs w:val="20"/>
              </w:rPr>
              <w:t xml:space="preserve"> me tytë të </w:t>
            </w:r>
            <w:proofErr w:type="spellStart"/>
            <w:r w:rsidRPr="00C178E6">
              <w:rPr>
                <w:rFonts w:ascii="Garamond" w:hAnsi="Garamond"/>
                <w:sz w:val="20"/>
                <w:szCs w:val="20"/>
              </w:rPr>
              <w:t>pavjaskuar</w:t>
            </w:r>
            <w:proofErr w:type="spellEnd"/>
            <w:r w:rsidRPr="00C178E6">
              <w:rPr>
                <w:rFonts w:ascii="Garamond" w:hAnsi="Garamond"/>
                <w:sz w:val="20"/>
                <w:szCs w:val="20"/>
              </w:rPr>
              <w:t xml:space="preserve"> me gjatësi deri në 60 </w:t>
            </w:r>
            <w:proofErr w:type="spellStart"/>
            <w:r w:rsidRPr="00C178E6">
              <w:rPr>
                <w:rFonts w:ascii="Garamond" w:hAnsi="Garamond"/>
                <w:sz w:val="20"/>
                <w:szCs w:val="20"/>
              </w:rPr>
              <w:t>cm</w:t>
            </w:r>
            <w:proofErr w:type="spellEnd"/>
            <w:r w:rsidRPr="00C178E6">
              <w:rPr>
                <w:rFonts w:ascii="Garamond" w:hAnsi="Garamond"/>
                <w:sz w:val="20"/>
                <w:szCs w:val="20"/>
              </w:rPr>
              <w:t>.</w:t>
            </w:r>
          </w:p>
        </w:tc>
        <w:tc>
          <w:tcPr>
            <w:tcW w:w="1012" w:type="pct"/>
          </w:tcPr>
          <w:p w14:paraId="2DAF5B09"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9303 20 10</w:t>
            </w:r>
          </w:p>
          <w:p w14:paraId="3B4434C6"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9303 20 95</w:t>
            </w:r>
          </w:p>
        </w:tc>
      </w:tr>
      <w:tr w:rsidR="00C178E6" w:rsidRPr="00C178E6" w14:paraId="6FDF9589" w14:textId="77777777" w:rsidTr="001002C0">
        <w:trPr>
          <w:gridBefore w:val="1"/>
          <w:wBefore w:w="5" w:type="pct"/>
          <w:trHeight w:val="20"/>
          <w:jc w:val="center"/>
        </w:trPr>
        <w:tc>
          <w:tcPr>
            <w:tcW w:w="277" w:type="pct"/>
          </w:tcPr>
          <w:p w14:paraId="75298051" w14:textId="77777777" w:rsidR="00C178E6" w:rsidRPr="00C178E6" w:rsidRDefault="00C178E6" w:rsidP="00C178E6">
            <w:pPr>
              <w:rPr>
                <w:rFonts w:ascii="Garamond" w:hAnsi="Garamond"/>
                <w:sz w:val="20"/>
                <w:szCs w:val="20"/>
              </w:rPr>
            </w:pPr>
            <w:r w:rsidRPr="00C178E6">
              <w:rPr>
                <w:rFonts w:ascii="Garamond" w:hAnsi="Garamond"/>
                <w:sz w:val="20"/>
                <w:szCs w:val="20"/>
              </w:rPr>
              <w:t>(8)</w:t>
            </w:r>
          </w:p>
        </w:tc>
        <w:tc>
          <w:tcPr>
            <w:tcW w:w="3706" w:type="pct"/>
          </w:tcPr>
          <w:p w14:paraId="542CA20E" w14:textId="77777777" w:rsidR="00C178E6" w:rsidRPr="00C178E6" w:rsidRDefault="00C178E6" w:rsidP="00C178E6">
            <w:pPr>
              <w:rPr>
                <w:rFonts w:ascii="Garamond" w:hAnsi="Garamond"/>
                <w:sz w:val="20"/>
                <w:szCs w:val="20"/>
              </w:rPr>
            </w:pPr>
            <w:r w:rsidRPr="00C178E6">
              <w:rPr>
                <w:rFonts w:ascii="Garamond" w:hAnsi="Garamond"/>
                <w:sz w:val="20"/>
                <w:szCs w:val="20"/>
              </w:rPr>
              <w:t xml:space="preserve">Çdo armë zjarri në këtë kategori që është konvertuar për të shkrepur fishekë manovre, substanca </w:t>
            </w:r>
            <w:proofErr w:type="spellStart"/>
            <w:r w:rsidRPr="00C178E6">
              <w:rPr>
                <w:rFonts w:ascii="Garamond" w:hAnsi="Garamond"/>
                <w:sz w:val="20"/>
                <w:szCs w:val="20"/>
              </w:rPr>
              <w:t>irrituese</w:t>
            </w:r>
            <w:proofErr w:type="spellEnd"/>
            <w:r w:rsidRPr="00C178E6">
              <w:rPr>
                <w:rFonts w:ascii="Garamond" w:hAnsi="Garamond"/>
                <w:sz w:val="20"/>
                <w:szCs w:val="20"/>
              </w:rPr>
              <w:t>, substanca të tjera aktive ose fishekë piroteknikë ose armë të sinjalizimit akustik.</w:t>
            </w:r>
          </w:p>
        </w:tc>
        <w:tc>
          <w:tcPr>
            <w:tcW w:w="1012" w:type="pct"/>
          </w:tcPr>
          <w:p w14:paraId="4F51CC06"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9302 00 00</w:t>
            </w:r>
          </w:p>
          <w:p w14:paraId="100CF353"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9303 20 10</w:t>
            </w:r>
          </w:p>
          <w:p w14:paraId="5BDF7544"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9303 20 95</w:t>
            </w:r>
          </w:p>
          <w:p w14:paraId="26A2A1CC"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9303 30 00</w:t>
            </w:r>
          </w:p>
          <w:p w14:paraId="4825DEC2"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9303 90 00</w:t>
            </w:r>
          </w:p>
        </w:tc>
      </w:tr>
      <w:tr w:rsidR="00C178E6" w:rsidRPr="00C178E6" w14:paraId="550473B1" w14:textId="77777777" w:rsidTr="001002C0">
        <w:trPr>
          <w:gridBefore w:val="1"/>
          <w:wBefore w:w="5" w:type="pct"/>
          <w:trHeight w:val="20"/>
          <w:jc w:val="center"/>
        </w:trPr>
        <w:tc>
          <w:tcPr>
            <w:tcW w:w="277" w:type="pct"/>
          </w:tcPr>
          <w:p w14:paraId="6F789989" w14:textId="77777777" w:rsidR="00C178E6" w:rsidRPr="00C178E6" w:rsidRDefault="00C178E6" w:rsidP="00C178E6">
            <w:pPr>
              <w:rPr>
                <w:rFonts w:ascii="Garamond" w:hAnsi="Garamond"/>
                <w:sz w:val="20"/>
                <w:szCs w:val="20"/>
              </w:rPr>
            </w:pPr>
            <w:r w:rsidRPr="00C178E6">
              <w:rPr>
                <w:rFonts w:ascii="Garamond" w:hAnsi="Garamond"/>
                <w:sz w:val="20"/>
                <w:szCs w:val="20"/>
              </w:rPr>
              <w:t>(9)</w:t>
            </w:r>
          </w:p>
        </w:tc>
        <w:tc>
          <w:tcPr>
            <w:tcW w:w="3706" w:type="pct"/>
          </w:tcPr>
          <w:p w14:paraId="00A704D9" w14:textId="6D82EB52" w:rsidR="00C178E6" w:rsidRPr="00C178E6" w:rsidRDefault="00C178E6" w:rsidP="00C178E6">
            <w:pPr>
              <w:rPr>
                <w:rFonts w:ascii="Garamond" w:hAnsi="Garamond"/>
                <w:sz w:val="20"/>
                <w:szCs w:val="20"/>
              </w:rPr>
            </w:pPr>
            <w:r w:rsidRPr="00C178E6">
              <w:rPr>
                <w:rFonts w:ascii="Garamond" w:hAnsi="Garamond"/>
                <w:sz w:val="20"/>
                <w:szCs w:val="20"/>
              </w:rPr>
              <w:t xml:space="preserve">Armë zjarri </w:t>
            </w:r>
            <w:proofErr w:type="spellStart"/>
            <w:r w:rsidRPr="00C178E6">
              <w:rPr>
                <w:rFonts w:ascii="Garamond" w:hAnsi="Garamond"/>
                <w:sz w:val="20"/>
                <w:szCs w:val="20"/>
              </w:rPr>
              <w:t>gjysmautomatike</w:t>
            </w:r>
            <w:proofErr w:type="spellEnd"/>
            <w:r w:rsidRPr="00C178E6">
              <w:rPr>
                <w:rFonts w:ascii="Garamond" w:hAnsi="Garamond"/>
                <w:sz w:val="20"/>
                <w:szCs w:val="20"/>
              </w:rPr>
              <w:t xml:space="preserve"> për përdorim civil të ngjashme me armët me mekanizma automatikë përveç atyre të renditura në pikat 6, 7 ose 8 të kategorisë “A”.</w:t>
            </w:r>
          </w:p>
        </w:tc>
        <w:tc>
          <w:tcPr>
            <w:tcW w:w="1012" w:type="pct"/>
          </w:tcPr>
          <w:p w14:paraId="2271B7D9"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9302 00 00</w:t>
            </w:r>
          </w:p>
          <w:p w14:paraId="7FA6D074"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9303 20 10</w:t>
            </w:r>
          </w:p>
          <w:p w14:paraId="3D97E891"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9303 20 95</w:t>
            </w:r>
          </w:p>
          <w:p w14:paraId="07C1CCA2"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9303 30 00</w:t>
            </w:r>
          </w:p>
          <w:p w14:paraId="30D4210B"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9303 90 00</w:t>
            </w:r>
          </w:p>
        </w:tc>
      </w:tr>
      <w:tr w:rsidR="00C178E6" w:rsidRPr="00C178E6" w14:paraId="5ACEA30A" w14:textId="77777777" w:rsidTr="00CB3781">
        <w:trPr>
          <w:gridBefore w:val="1"/>
          <w:wBefore w:w="5" w:type="pct"/>
          <w:trHeight w:val="20"/>
          <w:jc w:val="center"/>
        </w:trPr>
        <w:tc>
          <w:tcPr>
            <w:tcW w:w="3983" w:type="pct"/>
            <w:gridSpan w:val="2"/>
          </w:tcPr>
          <w:p w14:paraId="26D73F32" w14:textId="5C0439EF" w:rsidR="00C178E6" w:rsidRPr="00C178E6" w:rsidRDefault="00C178E6" w:rsidP="00C178E6">
            <w:pPr>
              <w:rPr>
                <w:rFonts w:ascii="Garamond" w:hAnsi="Garamond"/>
                <w:sz w:val="20"/>
                <w:szCs w:val="20"/>
              </w:rPr>
            </w:pPr>
            <w:r w:rsidRPr="00C178E6">
              <w:rPr>
                <w:rFonts w:ascii="Garamond" w:hAnsi="Garamond"/>
                <w:sz w:val="20"/>
                <w:szCs w:val="20"/>
              </w:rPr>
              <w:t xml:space="preserve">Kategoria “C” </w:t>
            </w:r>
            <w:r w:rsidR="006A52CE">
              <w:rPr>
                <w:rFonts w:ascii="Garamond" w:hAnsi="Garamond"/>
                <w:sz w:val="20"/>
                <w:szCs w:val="20"/>
              </w:rPr>
              <w:t>–</w:t>
            </w:r>
            <w:r w:rsidRPr="00C178E6">
              <w:rPr>
                <w:rFonts w:ascii="Garamond" w:hAnsi="Garamond"/>
                <w:sz w:val="20"/>
                <w:szCs w:val="20"/>
              </w:rPr>
              <w:t xml:space="preserve"> Armët e zjarrit që i nënshtrohen deklarimit</w:t>
            </w:r>
          </w:p>
        </w:tc>
        <w:tc>
          <w:tcPr>
            <w:tcW w:w="1012" w:type="pct"/>
          </w:tcPr>
          <w:p w14:paraId="2AA0183D" w14:textId="77777777" w:rsidR="00C178E6" w:rsidRPr="00C178E6" w:rsidRDefault="00C178E6" w:rsidP="00C178E6">
            <w:pPr>
              <w:rPr>
                <w:rFonts w:ascii="Garamond" w:hAnsi="Garamond"/>
                <w:sz w:val="20"/>
                <w:szCs w:val="20"/>
              </w:rPr>
            </w:pPr>
          </w:p>
        </w:tc>
      </w:tr>
      <w:tr w:rsidR="00C178E6" w:rsidRPr="00C178E6" w14:paraId="6860E72A" w14:textId="77777777" w:rsidTr="001002C0">
        <w:trPr>
          <w:gridBefore w:val="1"/>
          <w:wBefore w:w="5" w:type="pct"/>
          <w:trHeight w:val="20"/>
          <w:jc w:val="center"/>
        </w:trPr>
        <w:tc>
          <w:tcPr>
            <w:tcW w:w="277" w:type="pct"/>
          </w:tcPr>
          <w:p w14:paraId="4451B064" w14:textId="77777777" w:rsidR="00C178E6" w:rsidRPr="00C178E6" w:rsidRDefault="00C178E6" w:rsidP="00C178E6">
            <w:pPr>
              <w:rPr>
                <w:rFonts w:ascii="Garamond" w:hAnsi="Garamond"/>
                <w:sz w:val="20"/>
                <w:szCs w:val="20"/>
              </w:rPr>
            </w:pPr>
            <w:r w:rsidRPr="00C178E6">
              <w:rPr>
                <w:rFonts w:ascii="Garamond" w:hAnsi="Garamond"/>
                <w:sz w:val="20"/>
                <w:szCs w:val="20"/>
              </w:rPr>
              <w:t>(1)</w:t>
            </w:r>
          </w:p>
        </w:tc>
        <w:tc>
          <w:tcPr>
            <w:tcW w:w="3706" w:type="pct"/>
          </w:tcPr>
          <w:p w14:paraId="0CE8CC8A" w14:textId="77777777" w:rsidR="00C178E6" w:rsidRPr="00C178E6" w:rsidRDefault="00C178E6" w:rsidP="00C178E6">
            <w:pPr>
              <w:rPr>
                <w:rFonts w:ascii="Garamond" w:hAnsi="Garamond"/>
                <w:sz w:val="20"/>
                <w:szCs w:val="20"/>
              </w:rPr>
            </w:pPr>
            <w:r w:rsidRPr="00C178E6">
              <w:rPr>
                <w:rFonts w:ascii="Garamond" w:hAnsi="Garamond"/>
                <w:sz w:val="20"/>
                <w:szCs w:val="20"/>
              </w:rPr>
              <w:t>Armë zjarri të gjata me përsëritje përveç atyre të renditura në pikën 7 të kategorisë “B”.</w:t>
            </w:r>
          </w:p>
        </w:tc>
        <w:tc>
          <w:tcPr>
            <w:tcW w:w="1012" w:type="pct"/>
          </w:tcPr>
          <w:p w14:paraId="59FB864D"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9303 20 95</w:t>
            </w:r>
          </w:p>
          <w:p w14:paraId="215C0C58"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9303 30 00</w:t>
            </w:r>
          </w:p>
          <w:p w14:paraId="635253AC"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9303 90 00</w:t>
            </w:r>
          </w:p>
        </w:tc>
      </w:tr>
      <w:tr w:rsidR="00C178E6" w:rsidRPr="00C178E6" w14:paraId="06CBF100" w14:textId="77777777" w:rsidTr="001002C0">
        <w:trPr>
          <w:gridBefore w:val="1"/>
          <w:wBefore w:w="5" w:type="pct"/>
          <w:trHeight w:val="20"/>
          <w:jc w:val="center"/>
        </w:trPr>
        <w:tc>
          <w:tcPr>
            <w:tcW w:w="277" w:type="pct"/>
          </w:tcPr>
          <w:p w14:paraId="689135DC" w14:textId="77777777" w:rsidR="00C178E6" w:rsidRPr="00C178E6" w:rsidRDefault="00C178E6" w:rsidP="00C178E6">
            <w:pPr>
              <w:rPr>
                <w:rFonts w:ascii="Garamond" w:hAnsi="Garamond"/>
                <w:sz w:val="20"/>
                <w:szCs w:val="20"/>
              </w:rPr>
            </w:pPr>
            <w:r w:rsidRPr="00C178E6">
              <w:rPr>
                <w:rFonts w:ascii="Garamond" w:hAnsi="Garamond"/>
                <w:sz w:val="20"/>
                <w:szCs w:val="20"/>
              </w:rPr>
              <w:t>(2)</w:t>
            </w:r>
          </w:p>
        </w:tc>
        <w:tc>
          <w:tcPr>
            <w:tcW w:w="3706" w:type="pct"/>
          </w:tcPr>
          <w:p w14:paraId="25CC1F93" w14:textId="77777777" w:rsidR="00C178E6" w:rsidRPr="00C178E6" w:rsidRDefault="00C178E6" w:rsidP="00C178E6">
            <w:pPr>
              <w:rPr>
                <w:rFonts w:ascii="Garamond" w:hAnsi="Garamond"/>
                <w:sz w:val="20"/>
                <w:szCs w:val="20"/>
              </w:rPr>
            </w:pPr>
            <w:r w:rsidRPr="00C178E6">
              <w:rPr>
                <w:rFonts w:ascii="Garamond" w:hAnsi="Garamond"/>
                <w:sz w:val="20"/>
                <w:szCs w:val="20"/>
              </w:rPr>
              <w:t>Armë zjarri të gjata me një qitje, me tytë të vjaskuar.</w:t>
            </w:r>
          </w:p>
        </w:tc>
        <w:tc>
          <w:tcPr>
            <w:tcW w:w="1012" w:type="pct"/>
          </w:tcPr>
          <w:p w14:paraId="22E41E66"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9303 20 95</w:t>
            </w:r>
          </w:p>
          <w:p w14:paraId="246EFA49"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9303 30 00</w:t>
            </w:r>
          </w:p>
          <w:p w14:paraId="50848415"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9303 90 00</w:t>
            </w:r>
          </w:p>
        </w:tc>
      </w:tr>
      <w:tr w:rsidR="00C178E6" w:rsidRPr="00C178E6" w14:paraId="080695DB" w14:textId="77777777" w:rsidTr="001002C0">
        <w:trPr>
          <w:gridBefore w:val="1"/>
          <w:wBefore w:w="5" w:type="pct"/>
          <w:trHeight w:val="20"/>
          <w:jc w:val="center"/>
        </w:trPr>
        <w:tc>
          <w:tcPr>
            <w:tcW w:w="277" w:type="pct"/>
          </w:tcPr>
          <w:p w14:paraId="4C0F987D" w14:textId="77777777" w:rsidR="00C178E6" w:rsidRPr="00C178E6" w:rsidRDefault="00C178E6" w:rsidP="00C178E6">
            <w:pPr>
              <w:rPr>
                <w:rFonts w:ascii="Garamond" w:hAnsi="Garamond"/>
                <w:sz w:val="20"/>
                <w:szCs w:val="20"/>
              </w:rPr>
            </w:pPr>
            <w:r w:rsidRPr="00C178E6">
              <w:rPr>
                <w:rFonts w:ascii="Garamond" w:hAnsi="Garamond"/>
                <w:sz w:val="20"/>
                <w:szCs w:val="20"/>
              </w:rPr>
              <w:t>(3)</w:t>
            </w:r>
          </w:p>
        </w:tc>
        <w:tc>
          <w:tcPr>
            <w:tcW w:w="3706" w:type="pct"/>
          </w:tcPr>
          <w:p w14:paraId="0D59DB30" w14:textId="292F72D9" w:rsidR="00C178E6" w:rsidRPr="00C178E6" w:rsidRDefault="00C178E6" w:rsidP="00C178E6">
            <w:pPr>
              <w:rPr>
                <w:rFonts w:ascii="Garamond" w:hAnsi="Garamond"/>
                <w:sz w:val="20"/>
                <w:szCs w:val="20"/>
              </w:rPr>
            </w:pPr>
            <w:r w:rsidRPr="00C178E6">
              <w:rPr>
                <w:rFonts w:ascii="Garamond" w:hAnsi="Garamond"/>
                <w:sz w:val="20"/>
                <w:szCs w:val="20"/>
              </w:rPr>
              <w:t xml:space="preserve">Armë zjarri të gjata </w:t>
            </w:r>
            <w:proofErr w:type="spellStart"/>
            <w:r w:rsidRPr="00C178E6">
              <w:rPr>
                <w:rFonts w:ascii="Garamond" w:hAnsi="Garamond"/>
                <w:sz w:val="20"/>
                <w:szCs w:val="20"/>
              </w:rPr>
              <w:t>gjysmautomatike</w:t>
            </w:r>
            <w:proofErr w:type="spellEnd"/>
            <w:r w:rsidRPr="00C178E6">
              <w:rPr>
                <w:rFonts w:ascii="Garamond" w:hAnsi="Garamond"/>
                <w:sz w:val="20"/>
                <w:szCs w:val="20"/>
              </w:rPr>
              <w:t>, përveç atyre të renditura në kategorinë “A” ose “B”.</w:t>
            </w:r>
          </w:p>
        </w:tc>
        <w:tc>
          <w:tcPr>
            <w:tcW w:w="1012" w:type="pct"/>
          </w:tcPr>
          <w:p w14:paraId="4B3A89DE"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9303 30 00</w:t>
            </w:r>
          </w:p>
          <w:p w14:paraId="1FC7E3CA"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9303 20 10</w:t>
            </w:r>
          </w:p>
          <w:p w14:paraId="527A8390"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9303 20 95</w:t>
            </w:r>
          </w:p>
          <w:p w14:paraId="41161A95"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9303 90 00</w:t>
            </w:r>
          </w:p>
        </w:tc>
      </w:tr>
      <w:tr w:rsidR="00C178E6" w:rsidRPr="00C178E6" w14:paraId="144DDD19" w14:textId="77777777" w:rsidTr="001002C0">
        <w:trPr>
          <w:gridBefore w:val="1"/>
          <w:wBefore w:w="5" w:type="pct"/>
          <w:trHeight w:val="20"/>
          <w:jc w:val="center"/>
        </w:trPr>
        <w:tc>
          <w:tcPr>
            <w:tcW w:w="277" w:type="pct"/>
          </w:tcPr>
          <w:p w14:paraId="7FAFB039" w14:textId="77777777" w:rsidR="00C178E6" w:rsidRPr="00C178E6" w:rsidRDefault="00C178E6" w:rsidP="00C178E6">
            <w:pPr>
              <w:rPr>
                <w:rFonts w:ascii="Garamond" w:hAnsi="Garamond"/>
                <w:sz w:val="20"/>
                <w:szCs w:val="20"/>
              </w:rPr>
            </w:pPr>
            <w:r w:rsidRPr="00C178E6">
              <w:rPr>
                <w:rFonts w:ascii="Garamond" w:hAnsi="Garamond"/>
                <w:sz w:val="20"/>
                <w:szCs w:val="20"/>
              </w:rPr>
              <w:t>(4)</w:t>
            </w:r>
          </w:p>
        </w:tc>
        <w:tc>
          <w:tcPr>
            <w:tcW w:w="3706" w:type="pct"/>
          </w:tcPr>
          <w:p w14:paraId="1208675B" w14:textId="77777777" w:rsidR="00C178E6" w:rsidRPr="00C178E6" w:rsidRDefault="00C178E6" w:rsidP="00C178E6">
            <w:pPr>
              <w:rPr>
                <w:rFonts w:ascii="Garamond" w:hAnsi="Garamond"/>
                <w:sz w:val="20"/>
                <w:szCs w:val="20"/>
              </w:rPr>
            </w:pPr>
            <w:r w:rsidRPr="00C178E6">
              <w:rPr>
                <w:rFonts w:ascii="Garamond" w:hAnsi="Garamond"/>
                <w:sz w:val="20"/>
                <w:szCs w:val="20"/>
              </w:rPr>
              <w:t xml:space="preserve">Armë zjarri të shkurtra me një qitje me ndezje anësore, me gjatësi të përgjithshme jo më pak se 28 </w:t>
            </w:r>
            <w:proofErr w:type="spellStart"/>
            <w:r w:rsidRPr="00C178E6">
              <w:rPr>
                <w:rFonts w:ascii="Garamond" w:hAnsi="Garamond"/>
                <w:sz w:val="20"/>
                <w:szCs w:val="20"/>
              </w:rPr>
              <w:t>cm</w:t>
            </w:r>
            <w:proofErr w:type="spellEnd"/>
            <w:r w:rsidRPr="00C178E6">
              <w:rPr>
                <w:rFonts w:ascii="Garamond" w:hAnsi="Garamond"/>
                <w:sz w:val="20"/>
                <w:szCs w:val="20"/>
              </w:rPr>
              <w:t>.</w:t>
            </w:r>
          </w:p>
        </w:tc>
        <w:tc>
          <w:tcPr>
            <w:tcW w:w="1012" w:type="pct"/>
          </w:tcPr>
          <w:p w14:paraId="6771D038"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9302 00 00</w:t>
            </w:r>
          </w:p>
        </w:tc>
      </w:tr>
      <w:tr w:rsidR="00C178E6" w:rsidRPr="00C178E6" w14:paraId="7EA4E3D3" w14:textId="77777777" w:rsidTr="001002C0">
        <w:trPr>
          <w:gridBefore w:val="1"/>
          <w:wBefore w:w="5" w:type="pct"/>
          <w:trHeight w:val="20"/>
          <w:jc w:val="center"/>
        </w:trPr>
        <w:tc>
          <w:tcPr>
            <w:tcW w:w="277" w:type="pct"/>
          </w:tcPr>
          <w:p w14:paraId="0A27B904" w14:textId="77777777" w:rsidR="00C178E6" w:rsidRPr="00C178E6" w:rsidRDefault="00C178E6" w:rsidP="00C178E6">
            <w:pPr>
              <w:rPr>
                <w:rFonts w:ascii="Garamond" w:hAnsi="Garamond"/>
                <w:sz w:val="20"/>
                <w:szCs w:val="20"/>
              </w:rPr>
            </w:pPr>
            <w:r w:rsidRPr="00C178E6">
              <w:rPr>
                <w:rFonts w:ascii="Garamond" w:hAnsi="Garamond"/>
                <w:sz w:val="20"/>
                <w:szCs w:val="20"/>
              </w:rPr>
              <w:t>(5)</w:t>
            </w:r>
          </w:p>
        </w:tc>
        <w:tc>
          <w:tcPr>
            <w:tcW w:w="3706" w:type="pct"/>
          </w:tcPr>
          <w:p w14:paraId="30F17305" w14:textId="77777777" w:rsidR="00C178E6" w:rsidRPr="00C178E6" w:rsidRDefault="00C178E6" w:rsidP="00C178E6">
            <w:pPr>
              <w:rPr>
                <w:rFonts w:ascii="Garamond" w:hAnsi="Garamond"/>
                <w:sz w:val="20"/>
                <w:szCs w:val="20"/>
              </w:rPr>
            </w:pPr>
            <w:r w:rsidRPr="00C178E6">
              <w:rPr>
                <w:rFonts w:ascii="Garamond" w:hAnsi="Garamond"/>
                <w:sz w:val="20"/>
                <w:szCs w:val="20"/>
              </w:rPr>
              <w:t xml:space="preserve">Çdo armë zjarri në këtë kategori që është konvertuar për të shkrepur fishekë manovre, substanca </w:t>
            </w:r>
            <w:proofErr w:type="spellStart"/>
            <w:r w:rsidRPr="00C178E6">
              <w:rPr>
                <w:rFonts w:ascii="Garamond" w:hAnsi="Garamond"/>
                <w:sz w:val="20"/>
                <w:szCs w:val="20"/>
              </w:rPr>
              <w:t>irrituese</w:t>
            </w:r>
            <w:proofErr w:type="spellEnd"/>
            <w:r w:rsidRPr="00C178E6">
              <w:rPr>
                <w:rFonts w:ascii="Garamond" w:hAnsi="Garamond"/>
                <w:sz w:val="20"/>
                <w:szCs w:val="20"/>
              </w:rPr>
              <w:t>, substanca të tjera aktive ose fishekë piroteknikë ose armë të sinjalizimit akustik.</w:t>
            </w:r>
          </w:p>
        </w:tc>
        <w:tc>
          <w:tcPr>
            <w:tcW w:w="1012" w:type="pct"/>
          </w:tcPr>
          <w:p w14:paraId="39D652DF"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9303 20 10</w:t>
            </w:r>
          </w:p>
          <w:p w14:paraId="6E35F67F"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9303 20 95</w:t>
            </w:r>
          </w:p>
          <w:p w14:paraId="273E5CE6"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9303 30 00</w:t>
            </w:r>
          </w:p>
          <w:p w14:paraId="1E7EB9A6"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9303 90 00</w:t>
            </w:r>
          </w:p>
        </w:tc>
      </w:tr>
      <w:tr w:rsidR="00C178E6" w:rsidRPr="00C178E6" w14:paraId="55BAD013" w14:textId="77777777" w:rsidTr="001002C0">
        <w:trPr>
          <w:gridBefore w:val="1"/>
          <w:wBefore w:w="5" w:type="pct"/>
          <w:trHeight w:val="20"/>
          <w:jc w:val="center"/>
        </w:trPr>
        <w:tc>
          <w:tcPr>
            <w:tcW w:w="277" w:type="pct"/>
          </w:tcPr>
          <w:p w14:paraId="16C523A5" w14:textId="77777777" w:rsidR="00C178E6" w:rsidRPr="00C178E6" w:rsidRDefault="00C178E6" w:rsidP="00C178E6">
            <w:pPr>
              <w:rPr>
                <w:rFonts w:ascii="Garamond" w:hAnsi="Garamond"/>
                <w:sz w:val="20"/>
                <w:szCs w:val="20"/>
              </w:rPr>
            </w:pPr>
            <w:r w:rsidRPr="00C178E6">
              <w:rPr>
                <w:rFonts w:ascii="Garamond" w:hAnsi="Garamond"/>
                <w:sz w:val="20"/>
                <w:szCs w:val="20"/>
              </w:rPr>
              <w:t>(6)</w:t>
            </w:r>
          </w:p>
        </w:tc>
        <w:tc>
          <w:tcPr>
            <w:tcW w:w="3706" w:type="pct"/>
          </w:tcPr>
          <w:p w14:paraId="23F52C83" w14:textId="77777777" w:rsidR="00C178E6" w:rsidRPr="00C178E6" w:rsidRDefault="00C178E6" w:rsidP="00C178E6">
            <w:pPr>
              <w:rPr>
                <w:rFonts w:ascii="Garamond" w:hAnsi="Garamond"/>
                <w:sz w:val="20"/>
                <w:szCs w:val="20"/>
              </w:rPr>
            </w:pPr>
            <w:r w:rsidRPr="00C178E6">
              <w:rPr>
                <w:rFonts w:ascii="Garamond" w:hAnsi="Garamond"/>
                <w:sz w:val="20"/>
                <w:szCs w:val="20"/>
              </w:rPr>
              <w:t>Armët e zjarrit të klasifikuara në kategorinë “A” ose “B” ose në këtë kategori, të cilat janë çaktivizuar, në përputhje me ligjin 74/2014, “Për armët”.</w:t>
            </w:r>
          </w:p>
        </w:tc>
        <w:tc>
          <w:tcPr>
            <w:tcW w:w="1012" w:type="pct"/>
          </w:tcPr>
          <w:p w14:paraId="0FB96094"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9304 00 00</w:t>
            </w:r>
          </w:p>
        </w:tc>
      </w:tr>
      <w:tr w:rsidR="00C178E6" w:rsidRPr="00C178E6" w14:paraId="4AA13629" w14:textId="77777777" w:rsidTr="001002C0">
        <w:trPr>
          <w:gridBefore w:val="1"/>
          <w:wBefore w:w="5" w:type="pct"/>
          <w:trHeight w:val="20"/>
          <w:jc w:val="center"/>
        </w:trPr>
        <w:tc>
          <w:tcPr>
            <w:tcW w:w="277" w:type="pct"/>
          </w:tcPr>
          <w:p w14:paraId="7ACD5F96" w14:textId="77777777" w:rsidR="00C178E6" w:rsidRPr="0084375A" w:rsidRDefault="00C178E6" w:rsidP="00C178E6">
            <w:pPr>
              <w:rPr>
                <w:rFonts w:ascii="Garamond" w:hAnsi="Garamond"/>
                <w:sz w:val="20"/>
                <w:szCs w:val="20"/>
              </w:rPr>
            </w:pPr>
            <w:r w:rsidRPr="0084375A">
              <w:rPr>
                <w:rFonts w:ascii="Garamond" w:hAnsi="Garamond"/>
                <w:sz w:val="20"/>
                <w:szCs w:val="20"/>
              </w:rPr>
              <w:t>(7)</w:t>
            </w:r>
          </w:p>
        </w:tc>
        <w:tc>
          <w:tcPr>
            <w:tcW w:w="3706" w:type="pct"/>
          </w:tcPr>
          <w:p w14:paraId="33D8F2E8" w14:textId="77777777" w:rsidR="00C178E6" w:rsidRPr="00C178E6" w:rsidRDefault="00C178E6" w:rsidP="00C178E6">
            <w:pPr>
              <w:rPr>
                <w:rFonts w:ascii="Garamond" w:hAnsi="Garamond"/>
                <w:sz w:val="20"/>
                <w:szCs w:val="20"/>
              </w:rPr>
            </w:pPr>
            <w:r w:rsidRPr="00C178E6">
              <w:rPr>
                <w:rFonts w:ascii="Garamond" w:hAnsi="Garamond"/>
                <w:sz w:val="20"/>
                <w:szCs w:val="20"/>
              </w:rPr>
              <w:t xml:space="preserve">Armë zjarri të gjata me një qitje me tytë të </w:t>
            </w:r>
            <w:proofErr w:type="spellStart"/>
            <w:r w:rsidRPr="00C178E6">
              <w:rPr>
                <w:rFonts w:ascii="Garamond" w:hAnsi="Garamond"/>
                <w:sz w:val="20"/>
                <w:szCs w:val="20"/>
              </w:rPr>
              <w:t>pavjaskuar</w:t>
            </w:r>
            <w:proofErr w:type="spellEnd"/>
            <w:r w:rsidRPr="00C178E6">
              <w:rPr>
                <w:rFonts w:ascii="Garamond" w:hAnsi="Garamond"/>
                <w:sz w:val="20"/>
                <w:szCs w:val="20"/>
              </w:rPr>
              <w:t xml:space="preserve"> të vendosura në treg më ose pas datës 14 shtator 2018.</w:t>
            </w:r>
          </w:p>
        </w:tc>
        <w:tc>
          <w:tcPr>
            <w:tcW w:w="1012" w:type="pct"/>
          </w:tcPr>
          <w:p w14:paraId="24EB7A09" w14:textId="77777777" w:rsidR="00C178E6" w:rsidRPr="00C178E6" w:rsidRDefault="00C178E6" w:rsidP="00C178E6">
            <w:pPr>
              <w:rPr>
                <w:rFonts w:ascii="Garamond" w:hAnsi="Garamond"/>
                <w:sz w:val="20"/>
                <w:szCs w:val="20"/>
              </w:rPr>
            </w:pPr>
            <w:r w:rsidRPr="00C178E6">
              <w:rPr>
                <w:rFonts w:ascii="Garamond" w:hAnsi="Garamond"/>
                <w:sz w:val="20"/>
                <w:szCs w:val="20"/>
              </w:rPr>
              <w:t>9303 10 00</w:t>
            </w:r>
          </w:p>
          <w:p w14:paraId="78B5773E"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9303 20 10</w:t>
            </w:r>
          </w:p>
          <w:p w14:paraId="64AC8CC4"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9303 20 95</w:t>
            </w:r>
          </w:p>
        </w:tc>
      </w:tr>
      <w:tr w:rsidR="00C178E6" w:rsidRPr="00C178E6" w14:paraId="2A9F052F" w14:textId="77777777" w:rsidTr="00CB3781">
        <w:trPr>
          <w:gridBefore w:val="1"/>
          <w:wBefore w:w="5" w:type="pct"/>
          <w:trHeight w:val="20"/>
          <w:jc w:val="center"/>
        </w:trPr>
        <w:tc>
          <w:tcPr>
            <w:tcW w:w="4995" w:type="pct"/>
            <w:gridSpan w:val="3"/>
          </w:tcPr>
          <w:p w14:paraId="25A79F82" w14:textId="38AEF84B" w:rsidR="00C178E6" w:rsidRPr="00C178E6" w:rsidRDefault="00C178E6" w:rsidP="00C178E6">
            <w:pPr>
              <w:rPr>
                <w:rFonts w:ascii="Garamond" w:hAnsi="Garamond"/>
                <w:sz w:val="20"/>
                <w:szCs w:val="20"/>
              </w:rPr>
            </w:pPr>
            <w:proofErr w:type="spellStart"/>
            <w:r w:rsidRPr="00C178E6">
              <w:rPr>
                <w:rFonts w:ascii="Garamond" w:hAnsi="Garamond"/>
                <w:sz w:val="20"/>
                <w:szCs w:val="20"/>
              </w:rPr>
              <w:t>II</w:t>
            </w:r>
            <w:proofErr w:type="spellEnd"/>
            <w:r w:rsidR="00B72D4C">
              <w:rPr>
                <w:rFonts w:ascii="Garamond" w:hAnsi="Garamond"/>
                <w:sz w:val="20"/>
                <w:szCs w:val="20"/>
              </w:rPr>
              <w:t>.</w:t>
            </w:r>
            <w:r w:rsidRPr="00C178E6">
              <w:rPr>
                <w:rFonts w:ascii="Garamond" w:hAnsi="Garamond"/>
                <w:sz w:val="20"/>
                <w:szCs w:val="20"/>
              </w:rPr>
              <w:t xml:space="preserve"> Armët e zjarrit dhe municionet, përveç atyre të renditura në pjesën I dhe komponentët kryesorë përkatës.</w:t>
            </w:r>
          </w:p>
        </w:tc>
      </w:tr>
      <w:tr w:rsidR="00C178E6" w:rsidRPr="00C178E6" w14:paraId="7D520AFB" w14:textId="77777777" w:rsidTr="001002C0">
        <w:trPr>
          <w:gridBefore w:val="1"/>
          <w:wBefore w:w="5" w:type="pct"/>
          <w:trHeight w:val="20"/>
          <w:jc w:val="center"/>
        </w:trPr>
        <w:tc>
          <w:tcPr>
            <w:tcW w:w="277" w:type="pct"/>
          </w:tcPr>
          <w:p w14:paraId="3196B670" w14:textId="77777777" w:rsidR="00C178E6" w:rsidRPr="00C178E6" w:rsidRDefault="00C178E6" w:rsidP="00C178E6">
            <w:pPr>
              <w:rPr>
                <w:rFonts w:ascii="Garamond" w:hAnsi="Garamond"/>
                <w:sz w:val="20"/>
                <w:szCs w:val="20"/>
              </w:rPr>
            </w:pPr>
            <w:r w:rsidRPr="00C178E6">
              <w:rPr>
                <w:rFonts w:ascii="Garamond" w:hAnsi="Garamond"/>
                <w:sz w:val="20"/>
                <w:szCs w:val="20"/>
              </w:rPr>
              <w:t>(1)</w:t>
            </w:r>
          </w:p>
        </w:tc>
        <w:tc>
          <w:tcPr>
            <w:tcW w:w="3706" w:type="pct"/>
          </w:tcPr>
          <w:p w14:paraId="7DE1C2C5" w14:textId="77777777" w:rsidR="00C178E6" w:rsidRPr="00C178E6" w:rsidRDefault="00C178E6" w:rsidP="00C178E6">
            <w:pPr>
              <w:rPr>
                <w:rFonts w:ascii="Garamond" w:hAnsi="Garamond"/>
                <w:sz w:val="20"/>
                <w:szCs w:val="20"/>
              </w:rPr>
            </w:pPr>
            <w:r w:rsidRPr="00C178E6">
              <w:rPr>
                <w:rFonts w:ascii="Garamond" w:hAnsi="Garamond"/>
                <w:sz w:val="20"/>
                <w:szCs w:val="20"/>
              </w:rPr>
              <w:t>Koleksionet dhe pjesët e koleksionistëve me interes historik.</w:t>
            </w:r>
          </w:p>
        </w:tc>
        <w:tc>
          <w:tcPr>
            <w:tcW w:w="1012" w:type="pct"/>
          </w:tcPr>
          <w:p w14:paraId="58FA08D5"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9705 10 00</w:t>
            </w:r>
          </w:p>
          <w:p w14:paraId="0B31CA98"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9706 10 00</w:t>
            </w:r>
          </w:p>
          <w:p w14:paraId="1035DC53"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9706 90 00</w:t>
            </w:r>
          </w:p>
        </w:tc>
      </w:tr>
      <w:tr w:rsidR="00C178E6" w:rsidRPr="00C178E6" w14:paraId="18CEDDF5" w14:textId="77777777" w:rsidTr="001002C0">
        <w:trPr>
          <w:gridBefore w:val="1"/>
          <w:wBefore w:w="5" w:type="pct"/>
          <w:trHeight w:val="20"/>
          <w:jc w:val="center"/>
        </w:trPr>
        <w:tc>
          <w:tcPr>
            <w:tcW w:w="277" w:type="pct"/>
          </w:tcPr>
          <w:p w14:paraId="4F7C2D2D" w14:textId="77777777" w:rsidR="00C178E6" w:rsidRPr="00C178E6" w:rsidRDefault="00C178E6" w:rsidP="00C178E6">
            <w:pPr>
              <w:rPr>
                <w:rFonts w:ascii="Garamond" w:hAnsi="Garamond"/>
                <w:sz w:val="20"/>
                <w:szCs w:val="20"/>
              </w:rPr>
            </w:pPr>
            <w:r w:rsidRPr="00C178E6">
              <w:rPr>
                <w:rFonts w:ascii="Garamond" w:hAnsi="Garamond"/>
                <w:sz w:val="20"/>
                <w:szCs w:val="20"/>
              </w:rPr>
              <w:t>(2)</w:t>
            </w:r>
          </w:p>
        </w:tc>
        <w:tc>
          <w:tcPr>
            <w:tcW w:w="3706" w:type="pct"/>
          </w:tcPr>
          <w:p w14:paraId="69DE0A10" w14:textId="77777777" w:rsidR="00C178E6" w:rsidRPr="00C178E6" w:rsidRDefault="00C178E6" w:rsidP="00C178E6">
            <w:pPr>
              <w:rPr>
                <w:rFonts w:ascii="Garamond" w:hAnsi="Garamond"/>
                <w:sz w:val="20"/>
                <w:szCs w:val="20"/>
              </w:rPr>
            </w:pPr>
            <w:r w:rsidRPr="00C178E6">
              <w:rPr>
                <w:rFonts w:ascii="Garamond" w:hAnsi="Garamond"/>
                <w:sz w:val="20"/>
                <w:szCs w:val="20"/>
              </w:rPr>
              <w:t xml:space="preserve">Municion: e gjithë </w:t>
            </w:r>
            <w:proofErr w:type="spellStart"/>
            <w:r w:rsidRPr="00C178E6">
              <w:rPr>
                <w:rFonts w:ascii="Garamond" w:hAnsi="Garamond"/>
                <w:sz w:val="20"/>
                <w:szCs w:val="20"/>
              </w:rPr>
              <w:t>shtimja</w:t>
            </w:r>
            <w:proofErr w:type="spellEnd"/>
            <w:r w:rsidRPr="00C178E6">
              <w:rPr>
                <w:rFonts w:ascii="Garamond" w:hAnsi="Garamond"/>
                <w:sz w:val="20"/>
                <w:szCs w:val="20"/>
              </w:rPr>
              <w:t xml:space="preserve"> apo bashkimi i komponentëve të saj, duke përfshirë gëzhojën, kapsollën, barutin, plumbin ose predhën që përdoren në një armë zjarri, me kusht që edhe vetë këta komponentë të jenë objekt i autorizimit në shtetin anëtar përkatës.</w:t>
            </w:r>
          </w:p>
        </w:tc>
        <w:tc>
          <w:tcPr>
            <w:tcW w:w="1012" w:type="pct"/>
          </w:tcPr>
          <w:p w14:paraId="0634E52D"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3601 00 00</w:t>
            </w:r>
          </w:p>
          <w:p w14:paraId="3648AF43" w14:textId="77777777" w:rsidR="00C178E6" w:rsidRPr="00C178E6" w:rsidRDefault="00C178E6" w:rsidP="00C178E6">
            <w:pPr>
              <w:rPr>
                <w:rFonts w:ascii="Garamond" w:hAnsi="Garamond"/>
                <w:sz w:val="20"/>
                <w:szCs w:val="20"/>
              </w:rPr>
            </w:pPr>
            <w:r w:rsidRPr="00C178E6">
              <w:rPr>
                <w:rFonts w:ascii="Garamond" w:hAnsi="Garamond"/>
                <w:sz w:val="20"/>
                <w:szCs w:val="20"/>
              </w:rPr>
              <w:t>9306 21 00</w:t>
            </w:r>
          </w:p>
          <w:p w14:paraId="1D7874DC"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9306 29 00</w:t>
            </w:r>
          </w:p>
          <w:p w14:paraId="3127D565"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9306 30 10</w:t>
            </w:r>
          </w:p>
          <w:p w14:paraId="60324361"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9306 30 30</w:t>
            </w:r>
          </w:p>
          <w:p w14:paraId="034FC938"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9306 30 90</w:t>
            </w:r>
          </w:p>
          <w:p w14:paraId="26E708D1"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9306 90 10</w:t>
            </w:r>
          </w:p>
          <w:p w14:paraId="0849F87F"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9306 90 90</w:t>
            </w:r>
          </w:p>
        </w:tc>
      </w:tr>
      <w:tr w:rsidR="00C178E6" w:rsidRPr="00C178E6" w14:paraId="0E6E9D91" w14:textId="77777777" w:rsidTr="001002C0">
        <w:trPr>
          <w:gridBefore w:val="1"/>
          <w:wBefore w:w="5" w:type="pct"/>
          <w:trHeight w:val="20"/>
          <w:jc w:val="center"/>
        </w:trPr>
        <w:tc>
          <w:tcPr>
            <w:tcW w:w="277" w:type="pct"/>
          </w:tcPr>
          <w:p w14:paraId="5325ADDC" w14:textId="77777777" w:rsidR="00C178E6" w:rsidRPr="00C178E6" w:rsidRDefault="00C178E6" w:rsidP="00C178E6">
            <w:pPr>
              <w:rPr>
                <w:rFonts w:ascii="Garamond" w:hAnsi="Garamond"/>
                <w:sz w:val="20"/>
                <w:szCs w:val="20"/>
              </w:rPr>
            </w:pPr>
            <w:r w:rsidRPr="00C178E6">
              <w:rPr>
                <w:rFonts w:ascii="Garamond" w:hAnsi="Garamond"/>
                <w:sz w:val="20"/>
                <w:szCs w:val="20"/>
              </w:rPr>
              <w:t>(3)</w:t>
            </w:r>
          </w:p>
        </w:tc>
        <w:tc>
          <w:tcPr>
            <w:tcW w:w="3706" w:type="pct"/>
          </w:tcPr>
          <w:p w14:paraId="678BB10E" w14:textId="77777777" w:rsidR="00C178E6" w:rsidRPr="00C178E6" w:rsidRDefault="00C178E6" w:rsidP="00C178E6">
            <w:pPr>
              <w:rPr>
                <w:rFonts w:ascii="Garamond" w:hAnsi="Garamond"/>
                <w:sz w:val="20"/>
                <w:szCs w:val="20"/>
              </w:rPr>
            </w:pPr>
            <w:r w:rsidRPr="00C178E6">
              <w:rPr>
                <w:rFonts w:ascii="Garamond" w:hAnsi="Garamond"/>
                <w:sz w:val="20"/>
                <w:szCs w:val="20"/>
              </w:rPr>
              <w:t>Çdo komponent kryesor i armëve të zjarrit, qoftë edhe gjysmë i përfunduar, duke përfshirë armët e zjarrit gjysmë të përfunduara.</w:t>
            </w:r>
          </w:p>
        </w:tc>
        <w:tc>
          <w:tcPr>
            <w:tcW w:w="1012" w:type="pct"/>
          </w:tcPr>
          <w:p w14:paraId="751441A5"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9305 10 00</w:t>
            </w:r>
          </w:p>
          <w:p w14:paraId="252755CC"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9305 20 00</w:t>
            </w:r>
          </w:p>
          <w:p w14:paraId="71133A83"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9305 91 00</w:t>
            </w:r>
          </w:p>
          <w:p w14:paraId="09B8B7C4"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9305 99 00</w:t>
            </w:r>
          </w:p>
        </w:tc>
      </w:tr>
      <w:tr w:rsidR="00C178E6" w:rsidRPr="00C178E6" w14:paraId="365CF150" w14:textId="77777777" w:rsidTr="00CB3781">
        <w:trPr>
          <w:gridBefore w:val="1"/>
          <w:wBefore w:w="5" w:type="pct"/>
          <w:trHeight w:val="20"/>
          <w:jc w:val="center"/>
        </w:trPr>
        <w:tc>
          <w:tcPr>
            <w:tcW w:w="4995" w:type="pct"/>
            <w:gridSpan w:val="3"/>
          </w:tcPr>
          <w:p w14:paraId="449F8277" w14:textId="3CDB6EDB" w:rsidR="00C178E6" w:rsidRPr="00C178E6" w:rsidRDefault="00C178E6" w:rsidP="00C178E6">
            <w:pPr>
              <w:rPr>
                <w:rFonts w:ascii="Garamond" w:hAnsi="Garamond"/>
                <w:sz w:val="20"/>
                <w:szCs w:val="20"/>
              </w:rPr>
            </w:pPr>
            <w:proofErr w:type="spellStart"/>
            <w:r w:rsidRPr="00C178E6">
              <w:rPr>
                <w:rFonts w:ascii="Garamond" w:hAnsi="Garamond"/>
                <w:sz w:val="20"/>
                <w:szCs w:val="20"/>
              </w:rPr>
              <w:t>III</w:t>
            </w:r>
            <w:proofErr w:type="spellEnd"/>
            <w:r w:rsidR="00B72D4C">
              <w:rPr>
                <w:rFonts w:ascii="Garamond" w:hAnsi="Garamond"/>
                <w:sz w:val="20"/>
                <w:szCs w:val="20"/>
              </w:rPr>
              <w:t>.</w:t>
            </w:r>
            <w:r w:rsidRPr="00C178E6">
              <w:rPr>
                <w:rFonts w:ascii="Garamond" w:hAnsi="Garamond"/>
                <w:sz w:val="20"/>
                <w:szCs w:val="20"/>
              </w:rPr>
              <w:t xml:space="preserve"> Armët e </w:t>
            </w:r>
            <w:proofErr w:type="spellStart"/>
            <w:r w:rsidRPr="00C178E6">
              <w:rPr>
                <w:rFonts w:ascii="Garamond" w:hAnsi="Garamond"/>
                <w:sz w:val="20"/>
                <w:szCs w:val="20"/>
              </w:rPr>
              <w:t>pakonvertueshme</w:t>
            </w:r>
            <w:proofErr w:type="spellEnd"/>
            <w:r w:rsidRPr="00C178E6">
              <w:rPr>
                <w:rFonts w:ascii="Garamond" w:hAnsi="Garamond"/>
                <w:sz w:val="20"/>
                <w:szCs w:val="20"/>
              </w:rPr>
              <w:t xml:space="preserve"> për alarm dhe sinjalizim</w:t>
            </w:r>
          </w:p>
        </w:tc>
      </w:tr>
      <w:tr w:rsidR="00C178E6" w:rsidRPr="00C178E6" w14:paraId="18515EFC" w14:textId="77777777" w:rsidTr="001002C0">
        <w:trPr>
          <w:gridBefore w:val="1"/>
          <w:wBefore w:w="5" w:type="pct"/>
          <w:trHeight w:val="20"/>
          <w:jc w:val="center"/>
        </w:trPr>
        <w:tc>
          <w:tcPr>
            <w:tcW w:w="277" w:type="pct"/>
          </w:tcPr>
          <w:p w14:paraId="26A25AFD" w14:textId="77777777" w:rsidR="00C178E6" w:rsidRPr="00C178E6" w:rsidRDefault="00C178E6" w:rsidP="00C178E6">
            <w:pPr>
              <w:rPr>
                <w:rFonts w:ascii="Garamond" w:hAnsi="Garamond"/>
                <w:sz w:val="20"/>
                <w:szCs w:val="20"/>
              </w:rPr>
            </w:pPr>
            <w:r w:rsidRPr="00C178E6">
              <w:rPr>
                <w:rFonts w:ascii="Garamond" w:hAnsi="Garamond"/>
                <w:sz w:val="20"/>
                <w:szCs w:val="20"/>
              </w:rPr>
              <w:t>(1)</w:t>
            </w:r>
          </w:p>
        </w:tc>
        <w:tc>
          <w:tcPr>
            <w:tcW w:w="3706" w:type="pct"/>
            <w:vMerge w:val="restart"/>
          </w:tcPr>
          <w:p w14:paraId="3D8955FB" w14:textId="77777777" w:rsidR="00C178E6" w:rsidRPr="00C178E6" w:rsidRDefault="00C178E6" w:rsidP="00C178E6">
            <w:pPr>
              <w:rPr>
                <w:rFonts w:ascii="Garamond" w:hAnsi="Garamond"/>
                <w:sz w:val="20"/>
                <w:szCs w:val="20"/>
              </w:rPr>
            </w:pPr>
            <w:r w:rsidRPr="00C178E6">
              <w:rPr>
                <w:rFonts w:ascii="Garamond" w:hAnsi="Garamond"/>
                <w:sz w:val="20"/>
                <w:szCs w:val="20"/>
              </w:rPr>
              <w:t xml:space="preserve">Armët e </w:t>
            </w:r>
            <w:proofErr w:type="spellStart"/>
            <w:r w:rsidRPr="00C178E6">
              <w:rPr>
                <w:rFonts w:ascii="Garamond" w:hAnsi="Garamond"/>
                <w:sz w:val="20"/>
                <w:szCs w:val="20"/>
              </w:rPr>
              <w:t>pakonvertueshme</w:t>
            </w:r>
            <w:proofErr w:type="spellEnd"/>
            <w:r w:rsidRPr="00C178E6">
              <w:rPr>
                <w:rFonts w:ascii="Garamond" w:hAnsi="Garamond"/>
                <w:sz w:val="20"/>
                <w:szCs w:val="20"/>
              </w:rPr>
              <w:t xml:space="preserve"> për alarm dhe sinjalizim të përmendura në nenin 8 të këtij ligji.</w:t>
            </w:r>
          </w:p>
        </w:tc>
        <w:tc>
          <w:tcPr>
            <w:tcW w:w="1012" w:type="pct"/>
          </w:tcPr>
          <w:p w14:paraId="58B44F41"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9303 90 00</w:t>
            </w:r>
          </w:p>
        </w:tc>
      </w:tr>
      <w:tr w:rsidR="00C178E6" w:rsidRPr="00C178E6" w14:paraId="304D4682" w14:textId="77777777" w:rsidTr="001002C0">
        <w:trPr>
          <w:gridBefore w:val="1"/>
          <w:wBefore w:w="5" w:type="pct"/>
          <w:trHeight w:val="20"/>
          <w:jc w:val="center"/>
        </w:trPr>
        <w:tc>
          <w:tcPr>
            <w:tcW w:w="277" w:type="pct"/>
          </w:tcPr>
          <w:p w14:paraId="04B5B262" w14:textId="77777777" w:rsidR="00C178E6" w:rsidRPr="00C178E6" w:rsidRDefault="00C178E6" w:rsidP="00C178E6">
            <w:pPr>
              <w:rPr>
                <w:rFonts w:ascii="Garamond" w:hAnsi="Garamond"/>
                <w:sz w:val="20"/>
                <w:szCs w:val="20"/>
              </w:rPr>
            </w:pPr>
          </w:p>
        </w:tc>
        <w:tc>
          <w:tcPr>
            <w:tcW w:w="3706" w:type="pct"/>
            <w:vMerge/>
          </w:tcPr>
          <w:p w14:paraId="4988FBFE" w14:textId="77777777" w:rsidR="00C178E6" w:rsidRPr="00C178E6" w:rsidRDefault="00C178E6" w:rsidP="00C178E6">
            <w:pPr>
              <w:rPr>
                <w:rFonts w:ascii="Garamond" w:hAnsi="Garamond"/>
                <w:sz w:val="20"/>
                <w:szCs w:val="20"/>
              </w:rPr>
            </w:pPr>
          </w:p>
        </w:tc>
        <w:tc>
          <w:tcPr>
            <w:tcW w:w="1012" w:type="pct"/>
          </w:tcPr>
          <w:p w14:paraId="2738276D"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9304 00 00</w:t>
            </w:r>
          </w:p>
        </w:tc>
      </w:tr>
      <w:tr w:rsidR="00C178E6" w:rsidRPr="00C178E6" w14:paraId="72BB37E4" w14:textId="77777777" w:rsidTr="00CB3781">
        <w:trPr>
          <w:gridBefore w:val="1"/>
          <w:wBefore w:w="5" w:type="pct"/>
          <w:trHeight w:val="20"/>
          <w:jc w:val="center"/>
        </w:trPr>
        <w:tc>
          <w:tcPr>
            <w:tcW w:w="4995" w:type="pct"/>
            <w:gridSpan w:val="3"/>
          </w:tcPr>
          <w:p w14:paraId="1F96AEC3"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IV</w:t>
            </w:r>
            <w:proofErr w:type="spellEnd"/>
            <w:r w:rsidRPr="00C178E6">
              <w:rPr>
                <w:rFonts w:ascii="Garamond" w:hAnsi="Garamond"/>
                <w:sz w:val="20"/>
                <w:szCs w:val="20"/>
              </w:rPr>
              <w:t>: Zhurmëmbytësit</w:t>
            </w:r>
          </w:p>
        </w:tc>
      </w:tr>
      <w:tr w:rsidR="00C178E6" w:rsidRPr="00C178E6" w14:paraId="720907E0" w14:textId="77777777" w:rsidTr="001002C0">
        <w:trPr>
          <w:gridBefore w:val="1"/>
          <w:wBefore w:w="5" w:type="pct"/>
          <w:trHeight w:val="20"/>
          <w:jc w:val="center"/>
        </w:trPr>
        <w:tc>
          <w:tcPr>
            <w:tcW w:w="277" w:type="pct"/>
          </w:tcPr>
          <w:p w14:paraId="135C29DB" w14:textId="77777777" w:rsidR="00C178E6" w:rsidRPr="00C178E6" w:rsidRDefault="00C178E6" w:rsidP="00C178E6">
            <w:pPr>
              <w:rPr>
                <w:rFonts w:ascii="Garamond" w:hAnsi="Garamond"/>
                <w:sz w:val="20"/>
                <w:szCs w:val="20"/>
              </w:rPr>
            </w:pPr>
            <w:r w:rsidRPr="00C178E6">
              <w:rPr>
                <w:rFonts w:ascii="Garamond" w:hAnsi="Garamond"/>
                <w:sz w:val="20"/>
                <w:szCs w:val="20"/>
              </w:rPr>
              <w:t>(1)</w:t>
            </w:r>
          </w:p>
        </w:tc>
        <w:tc>
          <w:tcPr>
            <w:tcW w:w="3706" w:type="pct"/>
          </w:tcPr>
          <w:p w14:paraId="51BE6C22" w14:textId="77777777" w:rsidR="00C178E6" w:rsidRPr="00C178E6" w:rsidRDefault="00C178E6" w:rsidP="00C178E6">
            <w:pPr>
              <w:rPr>
                <w:rFonts w:ascii="Garamond" w:hAnsi="Garamond"/>
                <w:sz w:val="20"/>
                <w:szCs w:val="20"/>
              </w:rPr>
            </w:pPr>
            <w:r w:rsidRPr="00C178E6">
              <w:rPr>
                <w:rFonts w:ascii="Garamond" w:hAnsi="Garamond"/>
                <w:sz w:val="20"/>
                <w:szCs w:val="20"/>
              </w:rPr>
              <w:t>Zhurmëmbytësit.</w:t>
            </w:r>
          </w:p>
        </w:tc>
        <w:tc>
          <w:tcPr>
            <w:tcW w:w="1012" w:type="pct"/>
          </w:tcPr>
          <w:p w14:paraId="11472953" w14:textId="77777777" w:rsidR="00C178E6" w:rsidRPr="00C178E6" w:rsidRDefault="00C178E6" w:rsidP="00C178E6">
            <w:pPr>
              <w:rPr>
                <w:rFonts w:ascii="Garamond" w:hAnsi="Garamond"/>
                <w:sz w:val="20"/>
                <w:szCs w:val="20"/>
              </w:rPr>
            </w:pPr>
            <w:proofErr w:type="spellStart"/>
            <w:r w:rsidRPr="00C178E6">
              <w:rPr>
                <w:rFonts w:ascii="Garamond" w:hAnsi="Garamond"/>
                <w:sz w:val="20"/>
                <w:szCs w:val="20"/>
              </w:rPr>
              <w:t>ex</w:t>
            </w:r>
            <w:proofErr w:type="spellEnd"/>
            <w:r w:rsidRPr="00C178E6">
              <w:rPr>
                <w:rFonts w:ascii="Garamond" w:hAnsi="Garamond"/>
                <w:sz w:val="20"/>
                <w:szCs w:val="20"/>
              </w:rPr>
              <w:t xml:space="preserve"> 9305 10 00</w:t>
            </w:r>
          </w:p>
        </w:tc>
      </w:tr>
    </w:tbl>
    <w:p w14:paraId="5F801B74" w14:textId="77777777" w:rsidR="00C178E6" w:rsidRPr="00382263" w:rsidRDefault="00C178E6" w:rsidP="00C178E6">
      <w:pPr>
        <w:rPr>
          <w:rFonts w:ascii="Times New Roman" w:hAnsi="Times New Roman"/>
        </w:rPr>
      </w:pPr>
    </w:p>
    <w:p w14:paraId="50AA0D60" w14:textId="77777777" w:rsidR="00C178E6" w:rsidRPr="00C178E6" w:rsidRDefault="00C178E6" w:rsidP="00C178E6">
      <w:pPr>
        <w:spacing w:after="0" w:line="240" w:lineRule="auto"/>
        <w:ind w:firstLine="284"/>
        <w:jc w:val="both"/>
        <w:rPr>
          <w:rFonts w:ascii="Garamond" w:hAnsi="Garamond"/>
          <w:sz w:val="20"/>
        </w:rPr>
      </w:pPr>
      <w:r w:rsidRPr="00C178E6">
        <w:rPr>
          <w:rFonts w:ascii="Garamond" w:hAnsi="Garamond"/>
          <w:sz w:val="20"/>
        </w:rPr>
        <w:t>Për qëllime të kësaj shtojce:</w:t>
      </w:r>
    </w:p>
    <w:p w14:paraId="26D00CB8" w14:textId="77777777" w:rsidR="00C178E6" w:rsidRPr="00C178E6" w:rsidRDefault="00C178E6" w:rsidP="00C178E6">
      <w:pPr>
        <w:spacing w:after="0" w:line="240" w:lineRule="auto"/>
        <w:ind w:firstLine="284"/>
        <w:jc w:val="both"/>
        <w:rPr>
          <w:rFonts w:ascii="Garamond" w:hAnsi="Garamond"/>
          <w:sz w:val="20"/>
        </w:rPr>
      </w:pPr>
      <w:r w:rsidRPr="00C178E6">
        <w:rPr>
          <w:rFonts w:ascii="Garamond" w:hAnsi="Garamond"/>
          <w:sz w:val="20"/>
        </w:rPr>
        <w:t>a)</w:t>
      </w:r>
      <w:r>
        <w:rPr>
          <w:rFonts w:ascii="Garamond" w:hAnsi="Garamond"/>
          <w:sz w:val="20"/>
        </w:rPr>
        <w:t xml:space="preserve"> </w:t>
      </w:r>
      <w:r w:rsidRPr="00C178E6">
        <w:rPr>
          <w:rFonts w:ascii="Garamond" w:hAnsi="Garamond"/>
          <w:sz w:val="20"/>
        </w:rPr>
        <w:t>“Armë zjarri e shkurtër” është arma e zjarrit me tytë me gjatësi deri në 30 centimetra ose me gjatësi të përgjithshme deri në 60 centimetra;</w:t>
      </w:r>
    </w:p>
    <w:p w14:paraId="1684B774" w14:textId="77777777" w:rsidR="00C178E6" w:rsidRPr="00C178E6" w:rsidRDefault="00C178E6" w:rsidP="00C178E6">
      <w:pPr>
        <w:spacing w:after="0" w:line="240" w:lineRule="auto"/>
        <w:ind w:firstLine="284"/>
        <w:jc w:val="both"/>
        <w:rPr>
          <w:rFonts w:ascii="Garamond" w:hAnsi="Garamond"/>
          <w:sz w:val="20"/>
        </w:rPr>
      </w:pPr>
      <w:r w:rsidRPr="00C178E6">
        <w:rPr>
          <w:rFonts w:ascii="Garamond" w:hAnsi="Garamond"/>
          <w:sz w:val="20"/>
        </w:rPr>
        <w:t>b)</w:t>
      </w:r>
      <w:r>
        <w:rPr>
          <w:rFonts w:ascii="Garamond" w:hAnsi="Garamond"/>
          <w:sz w:val="20"/>
        </w:rPr>
        <w:t xml:space="preserve"> </w:t>
      </w:r>
      <w:r w:rsidRPr="00C178E6">
        <w:rPr>
          <w:rFonts w:ascii="Garamond" w:hAnsi="Garamond"/>
          <w:sz w:val="20"/>
        </w:rPr>
        <w:t>“Armë zjarri e gjatë” është çdo armë zjarri, përveç armëve të zjarrit të shkurtra;</w:t>
      </w:r>
    </w:p>
    <w:p w14:paraId="7C7E90FD" w14:textId="77777777" w:rsidR="00C178E6" w:rsidRPr="00C178E6" w:rsidRDefault="00C178E6" w:rsidP="00C178E6">
      <w:pPr>
        <w:spacing w:after="0" w:line="240" w:lineRule="auto"/>
        <w:ind w:firstLine="284"/>
        <w:jc w:val="both"/>
        <w:rPr>
          <w:rFonts w:ascii="Garamond" w:hAnsi="Garamond"/>
          <w:sz w:val="20"/>
        </w:rPr>
      </w:pPr>
      <w:r w:rsidRPr="00C178E6">
        <w:rPr>
          <w:rFonts w:ascii="Garamond" w:hAnsi="Garamond"/>
          <w:sz w:val="20"/>
        </w:rPr>
        <w:lastRenderedPageBreak/>
        <w:t>c)</w:t>
      </w:r>
      <w:r>
        <w:rPr>
          <w:rFonts w:ascii="Garamond" w:hAnsi="Garamond"/>
          <w:sz w:val="20"/>
        </w:rPr>
        <w:t xml:space="preserve"> </w:t>
      </w:r>
      <w:r w:rsidRPr="00C178E6">
        <w:rPr>
          <w:rFonts w:ascii="Garamond" w:hAnsi="Garamond"/>
          <w:sz w:val="20"/>
        </w:rPr>
        <w:t>“Armë zjarri automatike” është arma e zjarrit, e cila mbushet automatikisht sa herë që shkrepet fisheku dhe që mund të shkrepë më shumë se një fishek me një tërheqje të këmbëzës;</w:t>
      </w:r>
    </w:p>
    <w:p w14:paraId="1E8D2E6D" w14:textId="1C55AD53" w:rsidR="00C178E6" w:rsidRPr="00C178E6" w:rsidRDefault="00C178E6" w:rsidP="00C178E6">
      <w:pPr>
        <w:spacing w:after="0" w:line="240" w:lineRule="auto"/>
        <w:ind w:firstLine="284"/>
        <w:jc w:val="both"/>
        <w:rPr>
          <w:rFonts w:ascii="Garamond" w:hAnsi="Garamond"/>
          <w:sz w:val="20"/>
        </w:rPr>
      </w:pPr>
      <w:r w:rsidRPr="00C178E6">
        <w:rPr>
          <w:rFonts w:ascii="Garamond" w:hAnsi="Garamond"/>
          <w:sz w:val="20"/>
        </w:rPr>
        <w:t>ç)</w:t>
      </w:r>
      <w:r>
        <w:rPr>
          <w:rFonts w:ascii="Garamond" w:hAnsi="Garamond"/>
          <w:sz w:val="20"/>
        </w:rPr>
        <w:t xml:space="preserve"> </w:t>
      </w:r>
      <w:r w:rsidRPr="00C178E6">
        <w:rPr>
          <w:rFonts w:ascii="Garamond" w:hAnsi="Garamond"/>
          <w:sz w:val="20"/>
        </w:rPr>
        <w:t xml:space="preserve">“Armë zjarri </w:t>
      </w:r>
      <w:proofErr w:type="spellStart"/>
      <w:r w:rsidRPr="00C178E6">
        <w:rPr>
          <w:rFonts w:ascii="Garamond" w:hAnsi="Garamond"/>
          <w:sz w:val="20"/>
        </w:rPr>
        <w:t>gjysmautomatike</w:t>
      </w:r>
      <w:proofErr w:type="spellEnd"/>
      <w:r w:rsidRPr="00C178E6">
        <w:rPr>
          <w:rFonts w:ascii="Garamond" w:hAnsi="Garamond"/>
          <w:sz w:val="20"/>
        </w:rPr>
        <w:t>” është arma e zjarrit, e cila mbushet automatikisht sa herë që shkrepet fisheku dhe që mund të shkrepë vetëm një fishek me një tërheqje të këmbëzës;</w:t>
      </w:r>
    </w:p>
    <w:p w14:paraId="293AD075" w14:textId="77777777" w:rsidR="00C178E6" w:rsidRPr="00C178E6" w:rsidRDefault="00C178E6" w:rsidP="00C178E6">
      <w:pPr>
        <w:spacing w:after="0" w:line="240" w:lineRule="auto"/>
        <w:ind w:firstLine="284"/>
        <w:jc w:val="both"/>
        <w:rPr>
          <w:rFonts w:ascii="Garamond" w:hAnsi="Garamond"/>
          <w:sz w:val="20"/>
        </w:rPr>
      </w:pPr>
      <w:r w:rsidRPr="00C178E6">
        <w:rPr>
          <w:rFonts w:ascii="Garamond" w:hAnsi="Garamond"/>
          <w:sz w:val="20"/>
        </w:rPr>
        <w:t>d)</w:t>
      </w:r>
      <w:r>
        <w:rPr>
          <w:rFonts w:ascii="Garamond" w:hAnsi="Garamond"/>
          <w:sz w:val="20"/>
        </w:rPr>
        <w:t xml:space="preserve"> </w:t>
      </w:r>
      <w:r w:rsidRPr="00C178E6">
        <w:rPr>
          <w:rFonts w:ascii="Garamond" w:hAnsi="Garamond"/>
          <w:sz w:val="20"/>
        </w:rPr>
        <w:t xml:space="preserve">“Armë zjarri me përsëritje” është arma e zjarrit, e cila, pas shkrepjes së fishekut, duhet të rimbushet </w:t>
      </w:r>
      <w:proofErr w:type="spellStart"/>
      <w:r w:rsidRPr="00C178E6">
        <w:rPr>
          <w:rFonts w:ascii="Garamond" w:hAnsi="Garamond"/>
          <w:sz w:val="20"/>
        </w:rPr>
        <w:t>manualisht</w:t>
      </w:r>
      <w:proofErr w:type="spellEnd"/>
      <w:r w:rsidRPr="00C178E6">
        <w:rPr>
          <w:rFonts w:ascii="Garamond" w:hAnsi="Garamond"/>
          <w:sz w:val="20"/>
        </w:rPr>
        <w:t xml:space="preserve"> nga krehri apo nga mulliri;</w:t>
      </w:r>
    </w:p>
    <w:p w14:paraId="505BEF92" w14:textId="77777777" w:rsidR="00C178E6" w:rsidRPr="00C178E6" w:rsidRDefault="00C178E6" w:rsidP="00C178E6">
      <w:pPr>
        <w:spacing w:after="0" w:line="240" w:lineRule="auto"/>
        <w:ind w:firstLine="284"/>
        <w:jc w:val="both"/>
        <w:rPr>
          <w:rFonts w:ascii="Garamond" w:hAnsi="Garamond"/>
          <w:sz w:val="20"/>
        </w:rPr>
      </w:pPr>
      <w:r w:rsidRPr="00C178E6">
        <w:rPr>
          <w:rFonts w:ascii="Garamond" w:hAnsi="Garamond"/>
          <w:sz w:val="20"/>
        </w:rPr>
        <w:t>dh)</w:t>
      </w:r>
      <w:r>
        <w:rPr>
          <w:rFonts w:ascii="Garamond" w:hAnsi="Garamond"/>
          <w:sz w:val="20"/>
        </w:rPr>
        <w:t xml:space="preserve"> </w:t>
      </w:r>
      <w:r w:rsidRPr="00C178E6">
        <w:rPr>
          <w:rFonts w:ascii="Garamond" w:hAnsi="Garamond"/>
          <w:sz w:val="20"/>
        </w:rPr>
        <w:t>“Armë zjarri me një qitje” është arma e zjarrit pa krehër, e cila mbushet para çdo shkrepjeje, përmes futjes me dorë të fishekut në fole apo në hapjen për mbushje në të prerën e tytës.</w:t>
      </w:r>
    </w:p>
    <w:p w14:paraId="7202906C" w14:textId="77777777" w:rsidR="00C178E6" w:rsidRPr="00C178E6" w:rsidRDefault="00C178E6" w:rsidP="00C178E6">
      <w:pPr>
        <w:spacing w:after="0" w:line="240" w:lineRule="auto"/>
        <w:ind w:firstLine="284"/>
        <w:jc w:val="both"/>
        <w:rPr>
          <w:rFonts w:ascii="Garamond" w:hAnsi="Garamond"/>
          <w:sz w:val="20"/>
        </w:rPr>
      </w:pPr>
      <w:r w:rsidRPr="00C178E6">
        <w:rPr>
          <w:rFonts w:ascii="Garamond" w:hAnsi="Garamond"/>
          <w:sz w:val="20"/>
        </w:rPr>
        <w:t>(1)</w:t>
      </w:r>
      <w:r>
        <w:rPr>
          <w:rFonts w:ascii="Garamond" w:hAnsi="Garamond"/>
          <w:sz w:val="20"/>
        </w:rPr>
        <w:t xml:space="preserve"> </w:t>
      </w:r>
      <w:r w:rsidRPr="00C178E6">
        <w:rPr>
          <w:rFonts w:ascii="Garamond" w:hAnsi="Garamond"/>
          <w:sz w:val="20"/>
        </w:rPr>
        <w:t xml:space="preserve">Bazuar në Nomenklaturën e Kombinuar të mallrave, siç përcaktohet në legjislacionin në fuqi për nomenklaturën tarifore dhe statistikore dhe për tarifat doganore. </w:t>
      </w:r>
    </w:p>
    <w:p w14:paraId="676B7E03" w14:textId="77777777" w:rsidR="00C178E6" w:rsidRPr="00C178E6" w:rsidRDefault="00C178E6" w:rsidP="00C178E6">
      <w:pPr>
        <w:spacing w:after="0" w:line="240" w:lineRule="auto"/>
        <w:ind w:firstLine="284"/>
        <w:jc w:val="both"/>
        <w:rPr>
          <w:rFonts w:ascii="Garamond" w:hAnsi="Garamond"/>
          <w:sz w:val="20"/>
        </w:rPr>
      </w:pPr>
      <w:r w:rsidRPr="00C178E6">
        <w:rPr>
          <w:rFonts w:ascii="Garamond" w:hAnsi="Garamond"/>
          <w:sz w:val="20"/>
        </w:rPr>
        <w:t>(2)</w:t>
      </w:r>
      <w:r>
        <w:rPr>
          <w:rFonts w:ascii="Garamond" w:hAnsi="Garamond"/>
          <w:sz w:val="20"/>
        </w:rPr>
        <w:t xml:space="preserve"> </w:t>
      </w:r>
      <w:r w:rsidRPr="00C178E6">
        <w:rPr>
          <w:rFonts w:ascii="Garamond" w:hAnsi="Garamond"/>
          <w:sz w:val="20"/>
        </w:rPr>
        <w:t>Kur përpara kodit të Nomenklaturës së Kombinuar (</w:t>
      </w:r>
      <w:proofErr w:type="spellStart"/>
      <w:r w:rsidRPr="00C178E6">
        <w:rPr>
          <w:rFonts w:ascii="Garamond" w:hAnsi="Garamond"/>
          <w:sz w:val="20"/>
        </w:rPr>
        <w:t>NK</w:t>
      </w:r>
      <w:proofErr w:type="spellEnd"/>
      <w:r w:rsidRPr="00C178E6">
        <w:rPr>
          <w:rFonts w:ascii="Garamond" w:hAnsi="Garamond"/>
          <w:sz w:val="20"/>
        </w:rPr>
        <w:t>) jepet një kod “</w:t>
      </w:r>
      <w:proofErr w:type="spellStart"/>
      <w:r w:rsidRPr="00C178E6">
        <w:rPr>
          <w:rFonts w:ascii="Garamond" w:hAnsi="Garamond"/>
          <w:sz w:val="20"/>
        </w:rPr>
        <w:t>ex</w:t>
      </w:r>
      <w:proofErr w:type="spellEnd"/>
      <w:r w:rsidRPr="00C178E6">
        <w:rPr>
          <w:rFonts w:ascii="Garamond" w:hAnsi="Garamond"/>
          <w:sz w:val="20"/>
        </w:rPr>
        <w:t xml:space="preserve">”, objekti përcaktohet duke u bazuar bashkërisht në kodin </w:t>
      </w:r>
      <w:proofErr w:type="spellStart"/>
      <w:r w:rsidRPr="00C178E6">
        <w:rPr>
          <w:rFonts w:ascii="Garamond" w:hAnsi="Garamond"/>
          <w:sz w:val="20"/>
        </w:rPr>
        <w:t>NK</w:t>
      </w:r>
      <w:proofErr w:type="spellEnd"/>
      <w:r w:rsidRPr="00C178E6">
        <w:rPr>
          <w:rFonts w:ascii="Garamond" w:hAnsi="Garamond"/>
          <w:sz w:val="20"/>
        </w:rPr>
        <w:t xml:space="preserve"> dhe përshkrimin përkatës.</w:t>
      </w:r>
    </w:p>
    <w:p w14:paraId="21CE1FD2" w14:textId="77777777" w:rsidR="00C178E6" w:rsidRPr="00C178E6" w:rsidRDefault="00C178E6" w:rsidP="00C178E6">
      <w:pPr>
        <w:spacing w:after="0" w:line="240" w:lineRule="auto"/>
        <w:ind w:firstLine="284"/>
        <w:jc w:val="both"/>
        <w:rPr>
          <w:rFonts w:ascii="Garamond" w:hAnsi="Garamond"/>
          <w:sz w:val="20"/>
        </w:rPr>
      </w:pPr>
    </w:p>
    <w:p w14:paraId="7BA76FE3" w14:textId="77777777" w:rsidR="00C178E6" w:rsidRPr="00C178E6" w:rsidRDefault="00C178E6" w:rsidP="00C178E6">
      <w:pPr>
        <w:spacing w:after="0" w:line="240" w:lineRule="auto"/>
        <w:jc w:val="both"/>
        <w:rPr>
          <w:rFonts w:ascii="Garamond" w:hAnsi="Garamond"/>
          <w:sz w:val="20"/>
        </w:rPr>
      </w:pPr>
    </w:p>
    <w:p w14:paraId="78819F78" w14:textId="77777777" w:rsidR="00C178E6" w:rsidRPr="006A52CE" w:rsidRDefault="00C178E6" w:rsidP="00C178E6">
      <w:pPr>
        <w:spacing w:after="0" w:line="240" w:lineRule="auto"/>
        <w:jc w:val="center"/>
        <w:rPr>
          <w:rFonts w:ascii="Garamond" w:hAnsi="Garamond"/>
          <w:sz w:val="24"/>
          <w:szCs w:val="20"/>
        </w:rPr>
      </w:pPr>
      <w:r w:rsidRPr="006A52CE">
        <w:rPr>
          <w:rFonts w:ascii="Garamond" w:hAnsi="Garamond"/>
          <w:iCs/>
          <w:sz w:val="24"/>
          <w:szCs w:val="20"/>
        </w:rPr>
        <w:t xml:space="preserve">SHTOJCA </w:t>
      </w:r>
      <w:proofErr w:type="spellStart"/>
      <w:r w:rsidRPr="006A52CE">
        <w:rPr>
          <w:rFonts w:ascii="Garamond" w:hAnsi="Garamond"/>
          <w:iCs/>
          <w:sz w:val="24"/>
          <w:szCs w:val="20"/>
        </w:rPr>
        <w:t>II</w:t>
      </w:r>
      <w:proofErr w:type="spellEnd"/>
    </w:p>
    <w:p w14:paraId="1FCFAF10" w14:textId="384F1E68" w:rsidR="00C178E6" w:rsidRDefault="00C178E6" w:rsidP="0084375A">
      <w:pPr>
        <w:tabs>
          <w:tab w:val="left" w:pos="2191"/>
          <w:tab w:val="center" w:pos="5182"/>
        </w:tabs>
        <w:spacing w:after="0" w:line="240" w:lineRule="auto"/>
        <w:jc w:val="center"/>
        <w:rPr>
          <w:rFonts w:ascii="Garamond" w:hAnsi="Garamond"/>
          <w:sz w:val="24"/>
          <w:szCs w:val="20"/>
        </w:rPr>
      </w:pPr>
      <w:r w:rsidRPr="00C178E6">
        <w:rPr>
          <w:rFonts w:ascii="Garamond" w:hAnsi="Garamond"/>
          <w:sz w:val="24"/>
          <w:szCs w:val="20"/>
        </w:rPr>
        <w:t>(referuar në nenin 10 të këtij ligji)</w:t>
      </w:r>
    </w:p>
    <w:p w14:paraId="4E4E3CAB" w14:textId="77777777" w:rsidR="0084375A" w:rsidRPr="00C178E6" w:rsidRDefault="0084375A" w:rsidP="0084375A">
      <w:pPr>
        <w:tabs>
          <w:tab w:val="left" w:pos="2191"/>
          <w:tab w:val="center" w:pos="5182"/>
        </w:tabs>
        <w:spacing w:after="0" w:line="240" w:lineRule="auto"/>
        <w:jc w:val="center"/>
        <w:rPr>
          <w:rFonts w:ascii="Garamond" w:hAnsi="Garamond"/>
          <w:sz w:val="24"/>
          <w:szCs w:val="20"/>
        </w:rPr>
      </w:pPr>
    </w:p>
    <w:p w14:paraId="7D7BC503" w14:textId="77777777" w:rsidR="00C178E6" w:rsidRPr="00C178E6" w:rsidRDefault="00C178E6" w:rsidP="006A52CE">
      <w:pPr>
        <w:spacing w:after="0"/>
        <w:ind w:firstLine="288"/>
        <w:rPr>
          <w:rFonts w:ascii="Garamond" w:hAnsi="Garamond"/>
          <w:sz w:val="24"/>
          <w:szCs w:val="20"/>
        </w:rPr>
      </w:pPr>
      <w:r w:rsidRPr="00C178E6">
        <w:rPr>
          <w:rFonts w:ascii="Garamond" w:hAnsi="Garamond"/>
          <w:sz w:val="24"/>
          <w:szCs w:val="20"/>
        </w:rPr>
        <w:t xml:space="preserve">Kur jep autorizime për import, AKSHE-ja duhet të bëjë përpjekje për të garantuar </w:t>
      </w:r>
      <w:proofErr w:type="spellStart"/>
      <w:r w:rsidRPr="00C178E6">
        <w:rPr>
          <w:rFonts w:ascii="Garamond" w:hAnsi="Garamond"/>
          <w:sz w:val="24"/>
          <w:szCs w:val="20"/>
        </w:rPr>
        <w:t>vizibilitetin</w:t>
      </w:r>
      <w:proofErr w:type="spellEnd"/>
      <w:r w:rsidRPr="00C178E6">
        <w:rPr>
          <w:rFonts w:ascii="Garamond" w:hAnsi="Garamond"/>
          <w:sz w:val="24"/>
          <w:szCs w:val="20"/>
        </w:rPr>
        <w:t xml:space="preserve"> e natyrës së autorizimit në formularin e lëshuar.</w:t>
      </w:r>
    </w:p>
    <w:p w14:paraId="1041F9E1" w14:textId="77777777" w:rsidR="00C178E6" w:rsidRDefault="00C178E6" w:rsidP="006A52CE">
      <w:pPr>
        <w:spacing w:after="0"/>
        <w:ind w:firstLine="288"/>
        <w:rPr>
          <w:rFonts w:ascii="Garamond" w:hAnsi="Garamond"/>
          <w:sz w:val="24"/>
          <w:szCs w:val="20"/>
        </w:rPr>
      </w:pPr>
      <w:r w:rsidRPr="00C178E6">
        <w:rPr>
          <w:rFonts w:ascii="Garamond" w:hAnsi="Garamond"/>
          <w:sz w:val="24"/>
          <w:szCs w:val="20"/>
        </w:rPr>
        <w:t>Ky është një autorizim për import, i vlefshëm deri në datën e tij të skadimit.</w:t>
      </w:r>
    </w:p>
    <w:p w14:paraId="4E1BF4E5" w14:textId="77777777" w:rsidR="00C178E6" w:rsidRPr="00C178E6" w:rsidRDefault="00C178E6" w:rsidP="00C178E6">
      <w:pPr>
        <w:spacing w:after="0"/>
        <w:rPr>
          <w:rFonts w:ascii="Garamond" w:hAnsi="Garamond"/>
          <w:sz w:val="24"/>
          <w:szCs w:val="20"/>
        </w:rPr>
      </w:pPr>
    </w:p>
    <w:tbl>
      <w:tblPr>
        <w:tblStyle w:val="TableGrid"/>
        <w:tblW w:w="5000" w:type="pct"/>
        <w:jc w:val="center"/>
        <w:tblLook w:val="04A0" w:firstRow="1" w:lastRow="0" w:firstColumn="1" w:lastColumn="0" w:noHBand="0" w:noVBand="1"/>
      </w:tblPr>
      <w:tblGrid>
        <w:gridCol w:w="1040"/>
        <w:gridCol w:w="1262"/>
        <w:gridCol w:w="2417"/>
        <w:gridCol w:w="79"/>
        <w:gridCol w:w="8"/>
        <w:gridCol w:w="2271"/>
        <w:gridCol w:w="123"/>
        <w:gridCol w:w="712"/>
        <w:gridCol w:w="1523"/>
        <w:gridCol w:w="157"/>
      </w:tblGrid>
      <w:tr w:rsidR="00C178E6" w:rsidRPr="00C178E6" w14:paraId="137F0CA4" w14:textId="77777777" w:rsidTr="00CB3781">
        <w:trPr>
          <w:gridAfter w:val="1"/>
          <w:wAfter w:w="83" w:type="pct"/>
          <w:trHeight w:val="20"/>
          <w:jc w:val="center"/>
        </w:trPr>
        <w:tc>
          <w:tcPr>
            <w:tcW w:w="2459" w:type="pct"/>
            <w:gridSpan w:val="3"/>
          </w:tcPr>
          <w:p w14:paraId="218ECBF6"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REPUBLIKA E SHQIPËRISË</w:t>
            </w:r>
          </w:p>
        </w:tc>
        <w:tc>
          <w:tcPr>
            <w:tcW w:w="2458" w:type="pct"/>
            <w:gridSpan w:val="6"/>
          </w:tcPr>
          <w:p w14:paraId="7E335CE1"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 xml:space="preserve">IMPORTI I ARMËVE TË ZJARRIT (ligji nr. __/____ </w:t>
            </w:r>
            <w:hyperlink w:anchor="bookmark104" w:tooltip="Dokumenti aktual">
              <w:r w:rsidRPr="00C178E6">
                <w:rPr>
                  <w:rFonts w:ascii="Garamond" w:hAnsi="Garamond"/>
                  <w:sz w:val="20"/>
                  <w:szCs w:val="20"/>
                </w:rPr>
                <w:t xml:space="preserve"> (</w:t>
              </w:r>
              <w:r w:rsidRPr="00C178E6">
                <w:rPr>
                  <w:rStyle w:val="FootnoteReference"/>
                  <w:rFonts w:ascii="Garamond" w:hAnsi="Garamond"/>
                  <w:sz w:val="20"/>
                  <w:szCs w:val="20"/>
                </w:rPr>
                <w:footnoteReference w:id="3"/>
              </w:r>
              <w:r w:rsidRPr="00C178E6">
                <w:rPr>
                  <w:rFonts w:ascii="Garamond" w:hAnsi="Garamond"/>
                  <w:sz w:val="20"/>
                  <w:szCs w:val="20"/>
                </w:rPr>
                <w:t>))</w:t>
              </w:r>
            </w:hyperlink>
          </w:p>
        </w:tc>
      </w:tr>
      <w:tr w:rsidR="00C178E6" w:rsidRPr="00C178E6" w14:paraId="75AAC83E" w14:textId="77777777" w:rsidTr="00CB3781">
        <w:trPr>
          <w:gridAfter w:val="1"/>
          <w:wAfter w:w="83" w:type="pct"/>
          <w:trHeight w:val="20"/>
          <w:jc w:val="center"/>
        </w:trPr>
        <w:tc>
          <w:tcPr>
            <w:tcW w:w="4917" w:type="pct"/>
            <w:gridSpan w:val="9"/>
          </w:tcPr>
          <w:p w14:paraId="0C14AE72" w14:textId="5A7B80F6" w:rsidR="00C178E6" w:rsidRPr="00C178E6" w:rsidRDefault="00C178E6" w:rsidP="00C178E6">
            <w:pPr>
              <w:spacing w:after="120"/>
              <w:rPr>
                <w:rFonts w:ascii="Garamond" w:hAnsi="Garamond"/>
                <w:sz w:val="20"/>
                <w:szCs w:val="20"/>
              </w:rPr>
            </w:pPr>
            <w:r w:rsidRPr="00C178E6">
              <w:rPr>
                <w:rFonts w:ascii="Garamond" w:hAnsi="Garamond"/>
                <w:sz w:val="20"/>
                <w:szCs w:val="20"/>
              </w:rPr>
              <w:t>Lloji i autorizimit</w:t>
            </w:r>
          </w:p>
          <w:p w14:paraId="10750E1A" w14:textId="5CDA2DAB" w:rsidR="00C178E6" w:rsidRPr="00C178E6" w:rsidRDefault="006A52CE" w:rsidP="00C178E6">
            <w:pPr>
              <w:tabs>
                <w:tab w:val="right" w:pos="3767"/>
                <w:tab w:val="right" w:pos="4847"/>
              </w:tabs>
              <w:spacing w:after="120"/>
              <w:ind w:left="1427" w:hanging="1427"/>
              <w:rPr>
                <w:rFonts w:ascii="Garamond" w:hAnsi="Garamond"/>
                <w:sz w:val="20"/>
                <w:szCs w:val="20"/>
              </w:rPr>
            </w:pPr>
            <w:r w:rsidRPr="00C178E6">
              <w:rPr>
                <w:rFonts w:ascii="Garamond" w:hAnsi="Garamond"/>
                <w:noProof/>
                <w:sz w:val="20"/>
                <w:szCs w:val="20"/>
                <w:lang w:val="en-US"/>
              </w:rPr>
              <mc:AlternateContent>
                <mc:Choice Requires="wps">
                  <w:drawing>
                    <wp:anchor distT="0" distB="0" distL="114300" distR="114300" simplePos="0" relativeHeight="251659264" behindDoc="0" locked="0" layoutInCell="1" allowOverlap="1" wp14:anchorId="0BA9A4C3" wp14:editId="2386D912">
                      <wp:simplePos x="0" y="0"/>
                      <wp:positionH relativeFrom="column">
                        <wp:posOffset>515620</wp:posOffset>
                      </wp:positionH>
                      <wp:positionV relativeFrom="paragraph">
                        <wp:posOffset>15240</wp:posOffset>
                      </wp:positionV>
                      <wp:extent cx="317500" cy="111125"/>
                      <wp:effectExtent l="0" t="0" r="25400" b="22225"/>
                      <wp:wrapNone/>
                      <wp:docPr id="565010560" name="Rectangle 565010560"/>
                      <wp:cNvGraphicFramePr/>
                      <a:graphic xmlns:a="http://schemas.openxmlformats.org/drawingml/2006/main">
                        <a:graphicData uri="http://schemas.microsoft.com/office/word/2010/wordprocessingShape">
                          <wps:wsp>
                            <wps:cNvSpPr/>
                            <wps:spPr>
                              <a:xfrm>
                                <a:off x="0" y="0"/>
                                <a:ext cx="317500" cy="1111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2DF04A" id="Rectangle 565010560" o:spid="_x0000_s1026" style="position:absolute;margin-left:40.6pt;margin-top:1.2pt;width:25pt;height: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" filled="f" strokecolor="black [3213]" strokeweight="1pt"/>
                  </w:pict>
                </mc:Fallback>
              </mc:AlternateContent>
            </w:r>
            <w:r w:rsidRPr="00C178E6">
              <w:rPr>
                <w:rFonts w:ascii="Garamond" w:hAnsi="Garamond"/>
                <w:noProof/>
                <w:sz w:val="20"/>
                <w:szCs w:val="20"/>
                <w:lang w:val="en-US"/>
              </w:rPr>
              <mc:AlternateContent>
                <mc:Choice Requires="wps">
                  <w:drawing>
                    <wp:anchor distT="0" distB="0" distL="114300" distR="114300" simplePos="0" relativeHeight="251660288" behindDoc="0" locked="0" layoutInCell="1" allowOverlap="1" wp14:anchorId="35DB2ED5" wp14:editId="763FFEA8">
                      <wp:simplePos x="0" y="0"/>
                      <wp:positionH relativeFrom="column">
                        <wp:posOffset>3508375</wp:posOffset>
                      </wp:positionH>
                      <wp:positionV relativeFrom="paragraph">
                        <wp:posOffset>29210</wp:posOffset>
                      </wp:positionV>
                      <wp:extent cx="294005" cy="111125"/>
                      <wp:effectExtent l="0" t="0" r="10795" b="22225"/>
                      <wp:wrapNone/>
                      <wp:docPr id="1493660476" name="Rectangle 1493660476"/>
                      <wp:cNvGraphicFramePr/>
                      <a:graphic xmlns:a="http://schemas.openxmlformats.org/drawingml/2006/main">
                        <a:graphicData uri="http://schemas.microsoft.com/office/word/2010/wordprocessingShape">
                          <wps:wsp>
                            <wps:cNvSpPr/>
                            <wps:spPr>
                              <a:xfrm>
                                <a:off x="0" y="0"/>
                                <a:ext cx="294005" cy="1111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E3042A" id="Rectangle 1493660476" o:spid="_x0000_s1026" style="position:absolute;margin-left:276.25pt;margin-top:2.3pt;width:23.15pt;height: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" filled="f" strokecolor="black [3213]" strokeweight="1pt"/>
                  </w:pict>
                </mc:Fallback>
              </mc:AlternateContent>
            </w:r>
            <w:r w:rsidRPr="00C178E6">
              <w:rPr>
                <w:rFonts w:ascii="Garamond" w:hAnsi="Garamond"/>
                <w:noProof/>
                <w:sz w:val="20"/>
                <w:szCs w:val="20"/>
                <w:lang w:val="en-US"/>
              </w:rPr>
              <mc:AlternateContent>
                <mc:Choice Requires="wps">
                  <w:drawing>
                    <wp:anchor distT="0" distB="0" distL="114300" distR="114300" simplePos="0" relativeHeight="251661312" behindDoc="0" locked="0" layoutInCell="1" allowOverlap="1" wp14:anchorId="5B602A50" wp14:editId="7AD49B33">
                      <wp:simplePos x="0" y="0"/>
                      <wp:positionH relativeFrom="column">
                        <wp:posOffset>1673225</wp:posOffset>
                      </wp:positionH>
                      <wp:positionV relativeFrom="paragraph">
                        <wp:posOffset>14605</wp:posOffset>
                      </wp:positionV>
                      <wp:extent cx="357505" cy="127000"/>
                      <wp:effectExtent l="0" t="0" r="23495" b="25400"/>
                      <wp:wrapNone/>
                      <wp:docPr id="904620208" name="Rectangle 904620208"/>
                      <wp:cNvGraphicFramePr/>
                      <a:graphic xmlns:a="http://schemas.openxmlformats.org/drawingml/2006/main">
                        <a:graphicData uri="http://schemas.microsoft.com/office/word/2010/wordprocessingShape">
                          <wps:wsp>
                            <wps:cNvSpPr/>
                            <wps:spPr>
                              <a:xfrm>
                                <a:off x="0" y="0"/>
                                <a:ext cx="357505" cy="127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106946" id="Rectangle 904620208" o:spid="_x0000_s1026" style="position:absolute;margin-left:131.75pt;margin-top:1.15pt;width:28.15pt;height:1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" filled="f" strokecolor="black [3213]" strokeweight="1pt"/>
                  </w:pict>
                </mc:Fallback>
              </mc:AlternateContent>
            </w:r>
            <w:r w:rsidR="00C178E6" w:rsidRPr="00C178E6">
              <w:rPr>
                <w:rFonts w:ascii="Garamond" w:hAnsi="Garamond"/>
                <w:sz w:val="20"/>
                <w:szCs w:val="20"/>
              </w:rPr>
              <w:t>I vetëm</w:t>
            </w:r>
            <w:r w:rsidR="000C3008">
              <w:rPr>
                <w:rFonts w:ascii="Garamond" w:hAnsi="Garamond"/>
                <w:sz w:val="20"/>
                <w:szCs w:val="20"/>
              </w:rPr>
              <w:t xml:space="preserve"> </w:t>
            </w:r>
            <w:r>
              <w:rPr>
                <w:rFonts w:ascii="Garamond" w:hAnsi="Garamond"/>
                <w:sz w:val="20"/>
                <w:szCs w:val="20"/>
              </w:rPr>
              <w:t xml:space="preserve">                </w:t>
            </w:r>
            <w:r w:rsidR="00C178E6" w:rsidRPr="00C178E6">
              <w:rPr>
                <w:rFonts w:ascii="Garamond" w:hAnsi="Garamond"/>
                <w:sz w:val="20"/>
                <w:szCs w:val="20"/>
              </w:rPr>
              <w:t>I shumëfishtë</w:t>
            </w:r>
            <w:r w:rsidR="000C3008">
              <w:rPr>
                <w:rFonts w:ascii="Garamond" w:hAnsi="Garamond"/>
                <w:sz w:val="20"/>
                <w:szCs w:val="20"/>
              </w:rPr>
              <w:t xml:space="preserve"> </w:t>
            </w:r>
            <w:r>
              <w:rPr>
                <w:rFonts w:ascii="Garamond" w:hAnsi="Garamond"/>
                <w:sz w:val="20"/>
                <w:szCs w:val="20"/>
              </w:rPr>
              <w:t xml:space="preserve">               </w:t>
            </w:r>
            <w:r w:rsidR="00C178E6" w:rsidRPr="00C178E6">
              <w:rPr>
                <w:rFonts w:ascii="Garamond" w:hAnsi="Garamond"/>
                <w:sz w:val="20"/>
                <w:szCs w:val="20"/>
              </w:rPr>
              <w:t>Kombëtar i përgjithshëm</w:t>
            </w:r>
            <w:r w:rsidR="000C3008">
              <w:rPr>
                <w:rFonts w:ascii="Garamond" w:hAnsi="Garamond"/>
                <w:sz w:val="20"/>
                <w:szCs w:val="20"/>
              </w:rPr>
              <w:t xml:space="preserve"> </w:t>
            </w:r>
          </w:p>
        </w:tc>
      </w:tr>
      <w:tr w:rsidR="00C178E6" w:rsidRPr="00C178E6" w14:paraId="7307EF36" w14:textId="77777777" w:rsidTr="00CB3781">
        <w:trPr>
          <w:gridAfter w:val="1"/>
          <w:wAfter w:w="83" w:type="pct"/>
          <w:trHeight w:val="20"/>
          <w:jc w:val="center"/>
        </w:trPr>
        <w:tc>
          <w:tcPr>
            <w:tcW w:w="4917" w:type="pct"/>
            <w:gridSpan w:val="9"/>
          </w:tcPr>
          <w:p w14:paraId="33D0F9B2" w14:textId="5AA94D2A" w:rsidR="00C178E6" w:rsidRPr="00C178E6" w:rsidRDefault="006A52CE" w:rsidP="00C178E6">
            <w:pPr>
              <w:spacing w:after="120"/>
              <w:rPr>
                <w:rFonts w:ascii="Garamond" w:hAnsi="Garamond"/>
                <w:sz w:val="20"/>
                <w:szCs w:val="20"/>
              </w:rPr>
            </w:pPr>
            <w:r w:rsidRPr="00C178E6">
              <w:rPr>
                <w:rFonts w:ascii="Garamond" w:hAnsi="Garamond"/>
                <w:noProof/>
                <w:sz w:val="20"/>
                <w:szCs w:val="20"/>
                <w:lang w:val="en-US"/>
              </w:rPr>
              <mc:AlternateContent>
                <mc:Choice Requires="wps">
                  <w:drawing>
                    <wp:anchor distT="0" distB="0" distL="114300" distR="114300" simplePos="0" relativeHeight="251673600" behindDoc="0" locked="0" layoutInCell="1" allowOverlap="1" wp14:anchorId="3BE6FBE3" wp14:editId="0392E3E3">
                      <wp:simplePos x="0" y="0"/>
                      <wp:positionH relativeFrom="column">
                        <wp:posOffset>5483225</wp:posOffset>
                      </wp:positionH>
                      <wp:positionV relativeFrom="paragraph">
                        <wp:posOffset>45720</wp:posOffset>
                      </wp:positionV>
                      <wp:extent cx="317500" cy="111125"/>
                      <wp:effectExtent l="0" t="0" r="25400" b="22225"/>
                      <wp:wrapNone/>
                      <wp:docPr id="1" name="Rectangle 1"/>
                      <wp:cNvGraphicFramePr/>
                      <a:graphic xmlns:a="http://schemas.openxmlformats.org/drawingml/2006/main">
                        <a:graphicData uri="http://schemas.microsoft.com/office/word/2010/wordprocessingShape">
                          <wps:wsp>
                            <wps:cNvSpPr/>
                            <wps:spPr>
                              <a:xfrm>
                                <a:off x="0" y="0"/>
                                <a:ext cx="317500" cy="1111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A8008D" w14:textId="77777777" w:rsidR="001002C0" w:rsidRDefault="001002C0" w:rsidP="006A52CE">
                                  <w:pPr>
                                    <w:jc w:val="center"/>
                                  </w:pP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E6FBE3" id="Rectangle 1" o:spid="_x0000_s1026" style="position:absolute;margin-left:431.75pt;margin-top:3.6pt;width:25pt;height:8.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" filled="f" strokecolor="black [3213]" strokeweight="1pt">
                      <v:textbox>
                        <w:txbxContent>
                          <w:p w14:paraId="25A8008D" w14:textId="77777777" w:rsidR="001002C0" w:rsidRDefault="001002C0" w:rsidP="006A52CE">
                            <w:pPr>
                              <w:jc w:val="center"/>
                            </w:pPr>
                            <w:r>
                              <w:t>c</w:t>
                            </w:r>
                          </w:p>
                        </w:txbxContent>
                      </v:textbox>
                    </v:rect>
                  </w:pict>
                </mc:Fallback>
              </mc:AlternateContent>
            </w:r>
            <w:r w:rsidR="00C178E6" w:rsidRPr="00C178E6">
              <w:rPr>
                <w:rFonts w:ascii="Garamond" w:hAnsi="Garamond"/>
                <w:noProof/>
                <w:sz w:val="20"/>
                <w:szCs w:val="20"/>
                <w:lang w:val="en-US"/>
              </w:rPr>
              <mc:AlternateContent>
                <mc:Choice Requires="wps">
                  <w:drawing>
                    <wp:anchor distT="0" distB="0" distL="114300" distR="114300" simplePos="0" relativeHeight="251662336" behindDoc="0" locked="0" layoutInCell="1" allowOverlap="1" wp14:anchorId="6B255CE9" wp14:editId="31DE6A0E">
                      <wp:simplePos x="0" y="0"/>
                      <wp:positionH relativeFrom="column">
                        <wp:posOffset>2260600</wp:posOffset>
                      </wp:positionH>
                      <wp:positionV relativeFrom="paragraph">
                        <wp:posOffset>37465</wp:posOffset>
                      </wp:positionV>
                      <wp:extent cx="317500" cy="111125"/>
                      <wp:effectExtent l="0" t="0" r="25400" b="22225"/>
                      <wp:wrapNone/>
                      <wp:docPr id="106512382" name="Rectangle 106512382"/>
                      <wp:cNvGraphicFramePr/>
                      <a:graphic xmlns:a="http://schemas.openxmlformats.org/drawingml/2006/main">
                        <a:graphicData uri="http://schemas.microsoft.com/office/word/2010/wordprocessingShape">
                          <wps:wsp>
                            <wps:cNvSpPr/>
                            <wps:spPr>
                              <a:xfrm>
                                <a:off x="0" y="0"/>
                                <a:ext cx="317500" cy="1111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AB70D5" w14:textId="77777777" w:rsidR="001002C0" w:rsidRDefault="001002C0" w:rsidP="00C178E6">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55CE9" id="Rectangle 106512382" o:spid="_x0000_s1027" style="position:absolute;margin-left:178pt;margin-top:2.95pt;width:25pt;height: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" filled="f" strokecolor="black [3213]" strokeweight="1pt">
                      <v:textbox>
                        <w:txbxContent>
                          <w:p w14:paraId="19AB70D5" w14:textId="77777777" w:rsidR="001002C0" w:rsidRDefault="001002C0" w:rsidP="00C178E6">
                            <w:pPr>
                              <w:jc w:val="center"/>
                            </w:pPr>
                            <w:r>
                              <w:t xml:space="preserve">       </w:t>
                            </w:r>
                          </w:p>
                        </w:txbxContent>
                      </v:textbox>
                    </v:rect>
                  </w:pict>
                </mc:Fallback>
              </mc:AlternateContent>
            </w:r>
            <w:r w:rsidR="00C178E6" w:rsidRPr="00C178E6">
              <w:rPr>
                <w:rFonts w:ascii="Garamond" w:hAnsi="Garamond"/>
                <w:sz w:val="20"/>
                <w:szCs w:val="20"/>
              </w:rPr>
              <w:t>A zbatohen lëvizjet përpara importit?</w:t>
            </w:r>
            <w:r w:rsidR="000C3008">
              <w:rPr>
                <w:rFonts w:ascii="Garamond" w:hAnsi="Garamond"/>
                <w:sz w:val="20"/>
                <w:szCs w:val="20"/>
              </w:rPr>
              <w:t xml:space="preserve"> </w:t>
            </w:r>
            <w:r w:rsidR="00C178E6" w:rsidRPr="00C178E6">
              <w:rPr>
                <w:rFonts w:ascii="Garamond" w:hAnsi="Garamond"/>
                <w:sz w:val="20"/>
                <w:szCs w:val="20"/>
              </w:rPr>
              <w:t>Po</w:t>
            </w:r>
            <w:r w:rsidR="000C3008">
              <w:rPr>
                <w:rFonts w:ascii="Garamond" w:hAnsi="Garamond"/>
                <w:sz w:val="20"/>
                <w:szCs w:val="20"/>
              </w:rPr>
              <w:t xml:space="preserve"> </w:t>
            </w:r>
            <w:r w:rsidR="006958F5">
              <w:rPr>
                <w:rFonts w:ascii="Garamond" w:hAnsi="Garamond"/>
                <w:sz w:val="20"/>
                <w:szCs w:val="20"/>
              </w:rPr>
              <w:t xml:space="preserve">                    </w:t>
            </w:r>
            <w:r w:rsidR="00C178E6" w:rsidRPr="00C178E6">
              <w:rPr>
                <w:rFonts w:ascii="Garamond" w:hAnsi="Garamond"/>
                <w:sz w:val="20"/>
                <w:szCs w:val="20"/>
              </w:rPr>
              <w:t xml:space="preserve">A zbatohet regjimi i transitit për mallrat jo të BE-së? Po </w:t>
            </w:r>
          </w:p>
        </w:tc>
      </w:tr>
      <w:tr w:rsidR="00C178E6" w:rsidRPr="00C178E6" w14:paraId="262C6548" w14:textId="77777777" w:rsidTr="00CB3781">
        <w:trPr>
          <w:gridAfter w:val="1"/>
          <w:wAfter w:w="83" w:type="pct"/>
          <w:trHeight w:val="20"/>
          <w:jc w:val="center"/>
        </w:trPr>
        <w:tc>
          <w:tcPr>
            <w:tcW w:w="2459" w:type="pct"/>
            <w:gridSpan w:val="3"/>
          </w:tcPr>
          <w:p w14:paraId="1270EABF" w14:textId="49414AD2" w:rsidR="00C178E6" w:rsidRPr="00C178E6" w:rsidRDefault="00C178E6" w:rsidP="00C178E6">
            <w:pPr>
              <w:spacing w:after="120"/>
              <w:rPr>
                <w:rFonts w:ascii="Garamond" w:hAnsi="Garamond"/>
                <w:sz w:val="20"/>
                <w:szCs w:val="20"/>
              </w:rPr>
            </w:pPr>
            <w:r w:rsidRPr="00C178E6">
              <w:rPr>
                <w:rFonts w:ascii="Garamond" w:hAnsi="Garamond"/>
                <w:noProof/>
                <w:sz w:val="20"/>
                <w:szCs w:val="20"/>
                <w:lang w:val="en-US"/>
              </w:rPr>
              <mc:AlternateContent>
                <mc:Choice Requires="wps">
                  <w:drawing>
                    <wp:anchor distT="0" distB="0" distL="114300" distR="114300" simplePos="0" relativeHeight="251666432" behindDoc="0" locked="0" layoutInCell="1" allowOverlap="1" wp14:anchorId="596BF683" wp14:editId="7AB2D960">
                      <wp:simplePos x="0" y="0"/>
                      <wp:positionH relativeFrom="column">
                        <wp:posOffset>960120</wp:posOffset>
                      </wp:positionH>
                      <wp:positionV relativeFrom="paragraph">
                        <wp:posOffset>198120</wp:posOffset>
                      </wp:positionV>
                      <wp:extent cx="317500" cy="111125"/>
                      <wp:effectExtent l="0" t="0" r="25400" b="22225"/>
                      <wp:wrapNone/>
                      <wp:docPr id="1897035925" name="Rectangle 1897035925"/>
                      <wp:cNvGraphicFramePr/>
                      <a:graphic xmlns:a="http://schemas.openxmlformats.org/drawingml/2006/main">
                        <a:graphicData uri="http://schemas.microsoft.com/office/word/2010/wordprocessingShape">
                          <wps:wsp>
                            <wps:cNvSpPr/>
                            <wps:spPr>
                              <a:xfrm>
                                <a:off x="0" y="0"/>
                                <a:ext cx="317500" cy="1111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8F49CE" id="Rectangle 1897035925" o:spid="_x0000_s1026" style="position:absolute;margin-left:75.6pt;margin-top:15.6pt;width:25pt;height: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" filled="f" strokecolor="black [3213]" strokeweight="1pt"/>
                  </w:pict>
                </mc:Fallback>
              </mc:AlternateContent>
            </w:r>
            <w:r w:rsidRPr="00C178E6">
              <w:rPr>
                <w:rFonts w:ascii="Garamond" w:hAnsi="Garamond"/>
                <w:sz w:val="20"/>
                <w:szCs w:val="20"/>
              </w:rPr>
              <w:t xml:space="preserve">Armë të </w:t>
            </w:r>
            <w:proofErr w:type="spellStart"/>
            <w:r w:rsidRPr="00C178E6">
              <w:rPr>
                <w:rFonts w:ascii="Garamond" w:hAnsi="Garamond"/>
                <w:sz w:val="20"/>
                <w:szCs w:val="20"/>
              </w:rPr>
              <w:t>pakonvertueshme</w:t>
            </w:r>
            <w:proofErr w:type="spellEnd"/>
            <w:r w:rsidRPr="00C178E6">
              <w:rPr>
                <w:rFonts w:ascii="Garamond" w:hAnsi="Garamond"/>
                <w:sz w:val="20"/>
                <w:szCs w:val="20"/>
              </w:rPr>
              <w:t xml:space="preserve"> për alarm </w:t>
            </w:r>
            <w:r w:rsidRPr="00C178E6">
              <w:rPr>
                <w:rFonts w:ascii="Garamond" w:hAnsi="Garamond"/>
                <w:sz w:val="20"/>
                <w:szCs w:val="20"/>
              </w:rPr>
              <w:br/>
              <w:t xml:space="preserve">dhe sinjalizim </w:t>
            </w:r>
          </w:p>
        </w:tc>
        <w:tc>
          <w:tcPr>
            <w:tcW w:w="2458" w:type="pct"/>
            <w:gridSpan w:val="6"/>
          </w:tcPr>
          <w:p w14:paraId="10EA6C3E" w14:textId="0273BBC6" w:rsidR="00C178E6" w:rsidRPr="00C178E6" w:rsidRDefault="006958F5" w:rsidP="00C178E6">
            <w:pPr>
              <w:spacing w:after="120"/>
              <w:rPr>
                <w:rFonts w:ascii="Garamond" w:hAnsi="Garamond"/>
                <w:sz w:val="20"/>
                <w:szCs w:val="20"/>
              </w:rPr>
            </w:pPr>
            <w:r w:rsidRPr="00C178E6">
              <w:rPr>
                <w:rFonts w:ascii="Garamond" w:hAnsi="Garamond"/>
                <w:noProof/>
                <w:sz w:val="20"/>
                <w:szCs w:val="20"/>
                <w:lang w:val="en-US"/>
              </w:rPr>
              <mc:AlternateContent>
                <mc:Choice Requires="wps">
                  <w:drawing>
                    <wp:anchor distT="0" distB="0" distL="114300" distR="114300" simplePos="0" relativeHeight="251664384" behindDoc="0" locked="0" layoutInCell="1" allowOverlap="1" wp14:anchorId="40C41223" wp14:editId="3319D1DD">
                      <wp:simplePos x="0" y="0"/>
                      <wp:positionH relativeFrom="column">
                        <wp:posOffset>2436495</wp:posOffset>
                      </wp:positionH>
                      <wp:positionV relativeFrom="paragraph">
                        <wp:posOffset>59690</wp:posOffset>
                      </wp:positionV>
                      <wp:extent cx="317500" cy="111125"/>
                      <wp:effectExtent l="0" t="0" r="25400" b="22225"/>
                      <wp:wrapNone/>
                      <wp:docPr id="67872589" name="Rectangle 67872589"/>
                      <wp:cNvGraphicFramePr/>
                      <a:graphic xmlns:a="http://schemas.openxmlformats.org/drawingml/2006/main">
                        <a:graphicData uri="http://schemas.microsoft.com/office/word/2010/wordprocessingShape">
                          <wps:wsp>
                            <wps:cNvSpPr/>
                            <wps:spPr>
                              <a:xfrm>
                                <a:off x="0" y="0"/>
                                <a:ext cx="317500" cy="1111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7A92B0" w14:textId="77777777" w:rsidR="001002C0" w:rsidRDefault="001002C0" w:rsidP="00C178E6">
                                  <w:pPr>
                                    <w:jc w:val="center"/>
                                  </w:pP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C41223" id="Rectangle 67872589" o:spid="_x0000_s1028" style="position:absolute;margin-left:191.85pt;margin-top:4.7pt;width:25pt;height: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" filled="f" strokecolor="black [3213]" strokeweight="1pt">
                      <v:textbox>
                        <w:txbxContent>
                          <w:p w14:paraId="667A92B0" w14:textId="77777777" w:rsidR="001002C0" w:rsidRDefault="001002C0" w:rsidP="00C178E6">
                            <w:pPr>
                              <w:jc w:val="center"/>
                            </w:pPr>
                            <w:r>
                              <w:t>c</w:t>
                            </w:r>
                          </w:p>
                        </w:txbxContent>
                      </v:textbox>
                    </v:rect>
                  </w:pict>
                </mc:Fallback>
              </mc:AlternateContent>
            </w:r>
            <w:r w:rsidRPr="00C178E6">
              <w:rPr>
                <w:rFonts w:ascii="Garamond" w:hAnsi="Garamond"/>
                <w:noProof/>
                <w:sz w:val="20"/>
                <w:szCs w:val="20"/>
                <w:lang w:val="en-US"/>
              </w:rPr>
              <mc:AlternateContent>
                <mc:Choice Requires="wps">
                  <w:drawing>
                    <wp:anchor distT="0" distB="0" distL="114300" distR="114300" simplePos="0" relativeHeight="251665408" behindDoc="0" locked="0" layoutInCell="1" allowOverlap="1" wp14:anchorId="27CEE6CA" wp14:editId="3FD7E66F">
                      <wp:simplePos x="0" y="0"/>
                      <wp:positionH relativeFrom="column">
                        <wp:posOffset>2450465</wp:posOffset>
                      </wp:positionH>
                      <wp:positionV relativeFrom="paragraph">
                        <wp:posOffset>234950</wp:posOffset>
                      </wp:positionV>
                      <wp:extent cx="317500" cy="111125"/>
                      <wp:effectExtent l="0" t="0" r="25400" b="22225"/>
                      <wp:wrapNone/>
                      <wp:docPr id="1787536576" name="Rectangle 1787536576"/>
                      <wp:cNvGraphicFramePr/>
                      <a:graphic xmlns:a="http://schemas.openxmlformats.org/drawingml/2006/main">
                        <a:graphicData uri="http://schemas.microsoft.com/office/word/2010/wordprocessingShape">
                          <wps:wsp>
                            <wps:cNvSpPr/>
                            <wps:spPr>
                              <a:xfrm>
                                <a:off x="0" y="0"/>
                                <a:ext cx="317500" cy="1111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ABC6A6" id="Rectangle 1787536576" o:spid="_x0000_s1026" style="position:absolute;margin-left:192.95pt;margin-top:18.5pt;width:25pt;height: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" filled="f" strokecolor="black [3213]" strokeweight="1pt"/>
                  </w:pict>
                </mc:Fallback>
              </mc:AlternateContent>
            </w:r>
            <w:r w:rsidR="00C178E6" w:rsidRPr="00C178E6">
              <w:rPr>
                <w:rFonts w:ascii="Garamond" w:hAnsi="Garamond"/>
                <w:sz w:val="20"/>
                <w:szCs w:val="20"/>
              </w:rPr>
              <w:t xml:space="preserve">Armë zjarri të çaktivizuara me certifikatë </w:t>
            </w:r>
          </w:p>
          <w:p w14:paraId="0C474B9C" w14:textId="6F1970B0" w:rsidR="00C178E6" w:rsidRPr="00C178E6" w:rsidRDefault="00C178E6" w:rsidP="00C178E6">
            <w:pPr>
              <w:spacing w:after="120"/>
              <w:rPr>
                <w:rFonts w:ascii="Garamond" w:hAnsi="Garamond"/>
                <w:sz w:val="20"/>
                <w:szCs w:val="20"/>
              </w:rPr>
            </w:pPr>
            <w:r w:rsidRPr="00C178E6">
              <w:rPr>
                <w:rFonts w:ascii="Garamond" w:hAnsi="Garamond"/>
                <w:sz w:val="20"/>
                <w:szCs w:val="20"/>
              </w:rPr>
              <w:t xml:space="preserve">Armë zjarri të çaktivizuara pa certifikatë </w:t>
            </w:r>
          </w:p>
        </w:tc>
      </w:tr>
      <w:tr w:rsidR="00C178E6" w:rsidRPr="00C178E6" w14:paraId="3E11AC56" w14:textId="77777777" w:rsidTr="00CB3781">
        <w:trPr>
          <w:gridAfter w:val="1"/>
          <w:wAfter w:w="83" w:type="pct"/>
          <w:trHeight w:val="20"/>
          <w:jc w:val="center"/>
        </w:trPr>
        <w:tc>
          <w:tcPr>
            <w:tcW w:w="542" w:type="pct"/>
          </w:tcPr>
          <w:p w14:paraId="10364B2F"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w:t>
            </w:r>
          </w:p>
        </w:tc>
        <w:tc>
          <w:tcPr>
            <w:tcW w:w="1918" w:type="pct"/>
            <w:gridSpan w:val="2"/>
            <w:vMerge w:val="restart"/>
          </w:tcPr>
          <w:p w14:paraId="0DEEFD41"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 Nr. i importuesit</w:t>
            </w:r>
          </w:p>
          <w:p w14:paraId="24765C6A"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 xml:space="preserve">(Numri </w:t>
            </w:r>
            <w:proofErr w:type="spellStart"/>
            <w:r w:rsidRPr="00C178E6">
              <w:rPr>
                <w:rFonts w:ascii="Garamond" w:hAnsi="Garamond"/>
                <w:sz w:val="20"/>
                <w:szCs w:val="20"/>
              </w:rPr>
              <w:t>NUIS</w:t>
            </w:r>
            <w:proofErr w:type="spellEnd"/>
            <w:r w:rsidRPr="00C178E6">
              <w:rPr>
                <w:rFonts w:ascii="Garamond" w:hAnsi="Garamond"/>
                <w:sz w:val="20"/>
                <w:szCs w:val="20"/>
              </w:rPr>
              <w:t>/</w:t>
            </w:r>
            <w:proofErr w:type="spellStart"/>
            <w:r w:rsidRPr="00C178E6">
              <w:rPr>
                <w:rFonts w:ascii="Garamond" w:hAnsi="Garamond"/>
                <w:sz w:val="20"/>
                <w:szCs w:val="20"/>
              </w:rPr>
              <w:t>NIPT</w:t>
            </w:r>
            <w:proofErr w:type="spellEnd"/>
            <w:r w:rsidRPr="00C178E6">
              <w:rPr>
                <w:rFonts w:ascii="Garamond" w:hAnsi="Garamond"/>
                <w:sz w:val="20"/>
                <w:szCs w:val="20"/>
              </w:rPr>
              <w:t>, sipas rastit)</w:t>
            </w:r>
          </w:p>
        </w:tc>
        <w:tc>
          <w:tcPr>
            <w:tcW w:w="1229" w:type="pct"/>
            <w:gridSpan w:val="3"/>
          </w:tcPr>
          <w:p w14:paraId="6BC41204"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2. Numri i identifikimit të autorizimit ()</w:t>
            </w:r>
          </w:p>
        </w:tc>
        <w:tc>
          <w:tcPr>
            <w:tcW w:w="1229" w:type="pct"/>
            <w:gridSpan w:val="3"/>
          </w:tcPr>
          <w:p w14:paraId="5BF4168B"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3. Data e skadimit</w:t>
            </w:r>
          </w:p>
        </w:tc>
      </w:tr>
      <w:tr w:rsidR="00C178E6" w:rsidRPr="00C178E6" w14:paraId="2ED89AE9" w14:textId="77777777" w:rsidTr="00CB3781">
        <w:trPr>
          <w:gridAfter w:val="1"/>
          <w:wAfter w:w="83" w:type="pct"/>
          <w:trHeight w:val="20"/>
          <w:jc w:val="center"/>
        </w:trPr>
        <w:tc>
          <w:tcPr>
            <w:tcW w:w="542" w:type="pct"/>
            <w:vMerge w:val="restart"/>
            <w:textDirection w:val="btLr"/>
          </w:tcPr>
          <w:p w14:paraId="470D30EA" w14:textId="77777777" w:rsidR="00C178E6" w:rsidRPr="00C178E6" w:rsidRDefault="00C178E6" w:rsidP="00C178E6">
            <w:pPr>
              <w:spacing w:after="120"/>
              <w:jc w:val="center"/>
              <w:rPr>
                <w:rFonts w:ascii="Garamond" w:hAnsi="Garamond"/>
                <w:sz w:val="20"/>
                <w:szCs w:val="20"/>
              </w:rPr>
            </w:pPr>
            <w:r w:rsidRPr="00C178E6">
              <w:rPr>
                <w:rFonts w:ascii="Garamond" w:hAnsi="Garamond"/>
                <w:b/>
                <w:bCs/>
                <w:sz w:val="20"/>
                <w:szCs w:val="20"/>
              </w:rPr>
              <w:t>Autorizimi</w:t>
            </w:r>
          </w:p>
        </w:tc>
        <w:tc>
          <w:tcPr>
            <w:tcW w:w="1918" w:type="pct"/>
            <w:gridSpan w:val="2"/>
            <w:vMerge/>
          </w:tcPr>
          <w:p w14:paraId="601A5A65" w14:textId="77777777" w:rsidR="00C178E6" w:rsidRPr="00C178E6" w:rsidRDefault="00C178E6" w:rsidP="00C178E6">
            <w:pPr>
              <w:spacing w:after="120"/>
              <w:rPr>
                <w:rFonts w:ascii="Garamond" w:hAnsi="Garamond"/>
                <w:sz w:val="20"/>
                <w:szCs w:val="20"/>
              </w:rPr>
            </w:pPr>
          </w:p>
        </w:tc>
        <w:tc>
          <w:tcPr>
            <w:tcW w:w="2458" w:type="pct"/>
            <w:gridSpan w:val="6"/>
          </w:tcPr>
          <w:p w14:paraId="6E0AC947"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4. Të dhënat e pikës së kontaktit</w:t>
            </w:r>
          </w:p>
        </w:tc>
      </w:tr>
      <w:tr w:rsidR="00C178E6" w:rsidRPr="00C178E6" w14:paraId="37C306B7" w14:textId="77777777" w:rsidTr="00CB3781">
        <w:trPr>
          <w:gridAfter w:val="1"/>
          <w:wAfter w:w="83" w:type="pct"/>
          <w:trHeight w:val="20"/>
          <w:jc w:val="center"/>
        </w:trPr>
        <w:tc>
          <w:tcPr>
            <w:tcW w:w="542" w:type="pct"/>
            <w:vMerge/>
            <w:textDirection w:val="btLr"/>
          </w:tcPr>
          <w:p w14:paraId="46BBA8B2" w14:textId="77777777" w:rsidR="00C178E6" w:rsidRPr="00C178E6" w:rsidRDefault="00C178E6" w:rsidP="00C178E6">
            <w:pPr>
              <w:spacing w:after="120"/>
              <w:rPr>
                <w:rFonts w:ascii="Garamond" w:hAnsi="Garamond"/>
                <w:sz w:val="20"/>
                <w:szCs w:val="20"/>
              </w:rPr>
            </w:pPr>
          </w:p>
        </w:tc>
        <w:tc>
          <w:tcPr>
            <w:tcW w:w="1918" w:type="pct"/>
            <w:gridSpan w:val="2"/>
          </w:tcPr>
          <w:p w14:paraId="28439C84"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 xml:space="preserve">5. Marrësi(t) (Numri </w:t>
            </w:r>
            <w:proofErr w:type="spellStart"/>
            <w:r w:rsidRPr="00C178E6">
              <w:rPr>
                <w:rFonts w:ascii="Garamond" w:hAnsi="Garamond"/>
                <w:sz w:val="20"/>
                <w:szCs w:val="20"/>
              </w:rPr>
              <w:t>NUIS</w:t>
            </w:r>
            <w:proofErr w:type="spellEnd"/>
            <w:r w:rsidRPr="00C178E6">
              <w:rPr>
                <w:rFonts w:ascii="Garamond" w:hAnsi="Garamond"/>
                <w:sz w:val="20"/>
                <w:szCs w:val="20"/>
              </w:rPr>
              <w:t>/</w:t>
            </w:r>
            <w:proofErr w:type="spellStart"/>
            <w:r w:rsidRPr="00C178E6">
              <w:rPr>
                <w:rFonts w:ascii="Garamond" w:hAnsi="Garamond"/>
                <w:sz w:val="20"/>
                <w:szCs w:val="20"/>
              </w:rPr>
              <w:t>NIPT</w:t>
            </w:r>
            <w:proofErr w:type="spellEnd"/>
            <w:r w:rsidRPr="00C178E6">
              <w:rPr>
                <w:rFonts w:ascii="Garamond" w:hAnsi="Garamond"/>
                <w:sz w:val="20"/>
                <w:szCs w:val="20"/>
              </w:rPr>
              <w:t>, sipas rastit)</w:t>
            </w:r>
          </w:p>
        </w:tc>
        <w:tc>
          <w:tcPr>
            <w:tcW w:w="2458" w:type="pct"/>
            <w:gridSpan w:val="6"/>
            <w:vMerge w:val="restart"/>
          </w:tcPr>
          <w:p w14:paraId="44D8445A"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6. Autoriteti lëshues</w:t>
            </w:r>
          </w:p>
        </w:tc>
      </w:tr>
      <w:tr w:rsidR="00C178E6" w:rsidRPr="00C178E6" w14:paraId="3E67FD9C" w14:textId="77777777" w:rsidTr="00CB3781">
        <w:trPr>
          <w:gridAfter w:val="1"/>
          <w:wAfter w:w="83" w:type="pct"/>
          <w:trHeight w:val="370"/>
          <w:jc w:val="center"/>
        </w:trPr>
        <w:tc>
          <w:tcPr>
            <w:tcW w:w="542" w:type="pct"/>
            <w:vMerge/>
            <w:textDirection w:val="btLr"/>
          </w:tcPr>
          <w:p w14:paraId="4FE56209" w14:textId="77777777" w:rsidR="00C178E6" w:rsidRPr="00C178E6" w:rsidRDefault="00C178E6" w:rsidP="00C178E6">
            <w:pPr>
              <w:spacing w:after="120"/>
              <w:rPr>
                <w:rFonts w:ascii="Garamond" w:hAnsi="Garamond"/>
                <w:sz w:val="20"/>
                <w:szCs w:val="20"/>
              </w:rPr>
            </w:pPr>
          </w:p>
        </w:tc>
        <w:tc>
          <w:tcPr>
            <w:tcW w:w="1918" w:type="pct"/>
            <w:gridSpan w:val="2"/>
            <w:vMerge w:val="restart"/>
          </w:tcPr>
          <w:p w14:paraId="2DEEDF05"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7. Nr. i agjentit(ëve)/përfaqësuesit(ve)</w:t>
            </w:r>
          </w:p>
          <w:p w14:paraId="3FEE7DEF"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 xml:space="preserve">(Nëse është i ndryshëm nga eksportuesi) (Numri </w:t>
            </w:r>
            <w:proofErr w:type="spellStart"/>
            <w:r w:rsidRPr="00C178E6">
              <w:rPr>
                <w:rFonts w:ascii="Garamond" w:hAnsi="Garamond"/>
                <w:sz w:val="20"/>
                <w:szCs w:val="20"/>
              </w:rPr>
              <w:t>NUIS</w:t>
            </w:r>
            <w:proofErr w:type="spellEnd"/>
            <w:r w:rsidRPr="00C178E6">
              <w:rPr>
                <w:rFonts w:ascii="Garamond" w:hAnsi="Garamond"/>
                <w:sz w:val="20"/>
                <w:szCs w:val="20"/>
              </w:rPr>
              <w:t>/</w:t>
            </w:r>
            <w:proofErr w:type="spellStart"/>
            <w:r w:rsidRPr="00C178E6">
              <w:rPr>
                <w:rFonts w:ascii="Garamond" w:hAnsi="Garamond"/>
                <w:sz w:val="20"/>
                <w:szCs w:val="20"/>
              </w:rPr>
              <w:t>NIPT</w:t>
            </w:r>
            <w:proofErr w:type="spellEnd"/>
            <w:r w:rsidRPr="00C178E6">
              <w:rPr>
                <w:rFonts w:ascii="Garamond" w:hAnsi="Garamond"/>
                <w:sz w:val="20"/>
                <w:szCs w:val="20"/>
              </w:rPr>
              <w:t>, sipas rastit)</w:t>
            </w:r>
          </w:p>
        </w:tc>
        <w:tc>
          <w:tcPr>
            <w:tcW w:w="2458" w:type="pct"/>
            <w:gridSpan w:val="6"/>
            <w:vMerge/>
          </w:tcPr>
          <w:p w14:paraId="3B621FBA" w14:textId="77777777" w:rsidR="00C178E6" w:rsidRPr="00C178E6" w:rsidRDefault="00C178E6" w:rsidP="00C178E6">
            <w:pPr>
              <w:spacing w:after="120"/>
              <w:rPr>
                <w:rFonts w:ascii="Garamond" w:hAnsi="Garamond"/>
                <w:sz w:val="20"/>
                <w:szCs w:val="20"/>
              </w:rPr>
            </w:pPr>
          </w:p>
        </w:tc>
      </w:tr>
      <w:tr w:rsidR="00C178E6" w:rsidRPr="00C178E6" w14:paraId="3FBFECCA" w14:textId="77777777" w:rsidTr="00CB3781">
        <w:trPr>
          <w:gridAfter w:val="1"/>
          <w:wAfter w:w="83" w:type="pct"/>
          <w:trHeight w:val="20"/>
          <w:jc w:val="center"/>
        </w:trPr>
        <w:tc>
          <w:tcPr>
            <w:tcW w:w="542" w:type="pct"/>
            <w:vMerge/>
            <w:textDirection w:val="btLr"/>
          </w:tcPr>
          <w:p w14:paraId="367917C0" w14:textId="77777777" w:rsidR="00C178E6" w:rsidRPr="00C178E6" w:rsidRDefault="00C178E6" w:rsidP="00C178E6">
            <w:pPr>
              <w:spacing w:after="120"/>
              <w:rPr>
                <w:rFonts w:ascii="Garamond" w:hAnsi="Garamond"/>
                <w:sz w:val="20"/>
                <w:szCs w:val="20"/>
              </w:rPr>
            </w:pPr>
          </w:p>
        </w:tc>
        <w:tc>
          <w:tcPr>
            <w:tcW w:w="1918" w:type="pct"/>
            <w:gridSpan w:val="2"/>
            <w:vMerge/>
          </w:tcPr>
          <w:p w14:paraId="5E90DE90" w14:textId="77777777" w:rsidR="00C178E6" w:rsidRPr="00C178E6" w:rsidRDefault="00C178E6" w:rsidP="00C178E6">
            <w:pPr>
              <w:spacing w:after="120"/>
              <w:rPr>
                <w:rFonts w:ascii="Garamond" w:hAnsi="Garamond"/>
                <w:sz w:val="20"/>
                <w:szCs w:val="20"/>
              </w:rPr>
            </w:pPr>
          </w:p>
        </w:tc>
        <w:tc>
          <w:tcPr>
            <w:tcW w:w="1664" w:type="pct"/>
            <w:gridSpan w:val="5"/>
          </w:tcPr>
          <w:p w14:paraId="76B734E4"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8. Vendet e importit</w:t>
            </w:r>
          </w:p>
        </w:tc>
        <w:tc>
          <w:tcPr>
            <w:tcW w:w="794" w:type="pct"/>
          </w:tcPr>
          <w:p w14:paraId="6D751552"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 xml:space="preserve">Kodi </w:t>
            </w:r>
          </w:p>
        </w:tc>
      </w:tr>
      <w:tr w:rsidR="00C178E6" w:rsidRPr="00C178E6" w14:paraId="59762747" w14:textId="77777777" w:rsidTr="00CB3781">
        <w:trPr>
          <w:gridAfter w:val="1"/>
          <w:wAfter w:w="83" w:type="pct"/>
          <w:trHeight w:val="20"/>
          <w:jc w:val="center"/>
        </w:trPr>
        <w:tc>
          <w:tcPr>
            <w:tcW w:w="542" w:type="pct"/>
            <w:vMerge/>
            <w:textDirection w:val="btLr"/>
          </w:tcPr>
          <w:p w14:paraId="40EBE0EB" w14:textId="77777777" w:rsidR="00C178E6" w:rsidRPr="00C178E6" w:rsidRDefault="00C178E6" w:rsidP="00C178E6">
            <w:pPr>
              <w:spacing w:after="120"/>
              <w:rPr>
                <w:rFonts w:ascii="Garamond" w:hAnsi="Garamond"/>
                <w:sz w:val="20"/>
                <w:szCs w:val="20"/>
              </w:rPr>
            </w:pPr>
          </w:p>
        </w:tc>
        <w:tc>
          <w:tcPr>
            <w:tcW w:w="1918" w:type="pct"/>
            <w:gridSpan w:val="2"/>
            <w:vMerge/>
          </w:tcPr>
          <w:p w14:paraId="3420618D" w14:textId="77777777" w:rsidR="00C178E6" w:rsidRPr="00C178E6" w:rsidRDefault="00C178E6" w:rsidP="00C178E6">
            <w:pPr>
              <w:spacing w:after="120"/>
              <w:rPr>
                <w:rFonts w:ascii="Garamond" w:hAnsi="Garamond"/>
                <w:sz w:val="20"/>
                <w:szCs w:val="20"/>
              </w:rPr>
            </w:pPr>
          </w:p>
        </w:tc>
        <w:tc>
          <w:tcPr>
            <w:tcW w:w="1664" w:type="pct"/>
            <w:gridSpan w:val="5"/>
          </w:tcPr>
          <w:p w14:paraId="594B3151"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9. Vendet e eksportit dhe numrat e autorizimeve për eksport</w:t>
            </w:r>
          </w:p>
        </w:tc>
        <w:tc>
          <w:tcPr>
            <w:tcW w:w="794" w:type="pct"/>
          </w:tcPr>
          <w:p w14:paraId="34AFDB20"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 xml:space="preserve">Kodi </w:t>
            </w:r>
          </w:p>
        </w:tc>
      </w:tr>
      <w:tr w:rsidR="00C178E6" w:rsidRPr="00C178E6" w14:paraId="17E5EBB7" w14:textId="77777777" w:rsidTr="00CB3781">
        <w:trPr>
          <w:gridAfter w:val="1"/>
          <w:wAfter w:w="83" w:type="pct"/>
          <w:trHeight w:val="20"/>
          <w:jc w:val="center"/>
        </w:trPr>
        <w:tc>
          <w:tcPr>
            <w:tcW w:w="542" w:type="pct"/>
            <w:vMerge/>
            <w:textDirection w:val="btLr"/>
          </w:tcPr>
          <w:p w14:paraId="24CDA1AA" w14:textId="77777777" w:rsidR="00C178E6" w:rsidRPr="00C178E6" w:rsidRDefault="00C178E6" w:rsidP="00C178E6">
            <w:pPr>
              <w:spacing w:after="120"/>
              <w:rPr>
                <w:rFonts w:ascii="Garamond" w:hAnsi="Garamond"/>
                <w:sz w:val="20"/>
                <w:szCs w:val="20"/>
              </w:rPr>
            </w:pPr>
          </w:p>
        </w:tc>
        <w:tc>
          <w:tcPr>
            <w:tcW w:w="1918" w:type="pct"/>
            <w:gridSpan w:val="2"/>
            <w:vMerge w:val="restart"/>
          </w:tcPr>
          <w:p w14:paraId="7FBFCC8C"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 xml:space="preserve">10. Përfituesit fundorë (nëse dihen në kohën e dërgesës) (numri </w:t>
            </w:r>
            <w:proofErr w:type="spellStart"/>
            <w:r w:rsidRPr="00C178E6">
              <w:rPr>
                <w:rFonts w:ascii="Garamond" w:hAnsi="Garamond"/>
                <w:sz w:val="20"/>
                <w:szCs w:val="20"/>
              </w:rPr>
              <w:t>NUIS</w:t>
            </w:r>
            <w:proofErr w:type="spellEnd"/>
            <w:r w:rsidRPr="00C178E6">
              <w:rPr>
                <w:rFonts w:ascii="Garamond" w:hAnsi="Garamond"/>
                <w:sz w:val="20"/>
                <w:szCs w:val="20"/>
              </w:rPr>
              <w:t>/</w:t>
            </w:r>
            <w:proofErr w:type="spellStart"/>
            <w:r w:rsidRPr="00C178E6">
              <w:rPr>
                <w:rFonts w:ascii="Garamond" w:hAnsi="Garamond"/>
                <w:sz w:val="20"/>
                <w:szCs w:val="20"/>
              </w:rPr>
              <w:t>NIPT</w:t>
            </w:r>
            <w:proofErr w:type="spellEnd"/>
            <w:r w:rsidRPr="00C178E6">
              <w:rPr>
                <w:rFonts w:ascii="Garamond" w:hAnsi="Garamond"/>
                <w:sz w:val="20"/>
                <w:szCs w:val="20"/>
              </w:rPr>
              <w:t>, sipas rastit)</w:t>
            </w:r>
          </w:p>
        </w:tc>
        <w:tc>
          <w:tcPr>
            <w:tcW w:w="1664" w:type="pct"/>
            <w:gridSpan w:val="5"/>
          </w:tcPr>
          <w:p w14:paraId="7C17163C"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11. Vendet përmes së cilave kalon dërgesa (sipas rastit)</w:t>
            </w:r>
          </w:p>
        </w:tc>
        <w:tc>
          <w:tcPr>
            <w:tcW w:w="794" w:type="pct"/>
          </w:tcPr>
          <w:p w14:paraId="1CBCF3E9"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 xml:space="preserve">Kodi </w:t>
            </w:r>
          </w:p>
        </w:tc>
      </w:tr>
      <w:tr w:rsidR="00C178E6" w:rsidRPr="00C178E6" w14:paraId="4EACD678" w14:textId="77777777" w:rsidTr="00CB3781">
        <w:trPr>
          <w:gridAfter w:val="1"/>
          <w:wAfter w:w="83" w:type="pct"/>
          <w:trHeight w:val="20"/>
          <w:jc w:val="center"/>
        </w:trPr>
        <w:tc>
          <w:tcPr>
            <w:tcW w:w="542" w:type="pct"/>
            <w:vMerge/>
            <w:textDirection w:val="btLr"/>
          </w:tcPr>
          <w:p w14:paraId="6A909C8D" w14:textId="77777777" w:rsidR="00C178E6" w:rsidRPr="00C178E6" w:rsidRDefault="00C178E6" w:rsidP="00C178E6">
            <w:pPr>
              <w:spacing w:after="120"/>
              <w:rPr>
                <w:rFonts w:ascii="Garamond" w:hAnsi="Garamond"/>
                <w:sz w:val="20"/>
                <w:szCs w:val="20"/>
              </w:rPr>
            </w:pPr>
          </w:p>
        </w:tc>
        <w:tc>
          <w:tcPr>
            <w:tcW w:w="1918" w:type="pct"/>
            <w:gridSpan w:val="2"/>
            <w:vMerge/>
          </w:tcPr>
          <w:p w14:paraId="48D2BB98" w14:textId="77777777" w:rsidR="00C178E6" w:rsidRPr="00C178E6" w:rsidRDefault="00C178E6" w:rsidP="00C178E6">
            <w:pPr>
              <w:spacing w:after="120"/>
              <w:rPr>
                <w:rFonts w:ascii="Garamond" w:hAnsi="Garamond"/>
                <w:sz w:val="20"/>
                <w:szCs w:val="20"/>
              </w:rPr>
            </w:pPr>
          </w:p>
        </w:tc>
        <w:tc>
          <w:tcPr>
            <w:tcW w:w="1664" w:type="pct"/>
            <w:gridSpan w:val="5"/>
          </w:tcPr>
          <w:p w14:paraId="57737F0C"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12. Piken doganore ku do kryhet importi</w:t>
            </w:r>
          </w:p>
        </w:tc>
        <w:tc>
          <w:tcPr>
            <w:tcW w:w="794" w:type="pct"/>
          </w:tcPr>
          <w:p w14:paraId="04DDDE7B"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Kodi</w:t>
            </w:r>
          </w:p>
        </w:tc>
      </w:tr>
      <w:tr w:rsidR="00C178E6" w:rsidRPr="00C178E6" w14:paraId="438CE6A6" w14:textId="77777777" w:rsidTr="00CB3781">
        <w:trPr>
          <w:gridAfter w:val="1"/>
          <w:wAfter w:w="83" w:type="pct"/>
          <w:trHeight w:val="20"/>
          <w:jc w:val="center"/>
        </w:trPr>
        <w:tc>
          <w:tcPr>
            <w:tcW w:w="542" w:type="pct"/>
            <w:vMerge/>
            <w:textDirection w:val="btLr"/>
          </w:tcPr>
          <w:p w14:paraId="57ACA5DD" w14:textId="77777777" w:rsidR="00C178E6" w:rsidRPr="00C178E6" w:rsidRDefault="00C178E6" w:rsidP="00C178E6">
            <w:pPr>
              <w:spacing w:after="120"/>
              <w:rPr>
                <w:rFonts w:ascii="Garamond" w:hAnsi="Garamond"/>
                <w:sz w:val="20"/>
                <w:szCs w:val="20"/>
              </w:rPr>
            </w:pPr>
          </w:p>
        </w:tc>
        <w:tc>
          <w:tcPr>
            <w:tcW w:w="1918" w:type="pct"/>
            <w:gridSpan w:val="2"/>
          </w:tcPr>
          <w:p w14:paraId="1563FB2F"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13. Përshkrimi i artikujve</w:t>
            </w:r>
          </w:p>
        </w:tc>
        <w:tc>
          <w:tcPr>
            <w:tcW w:w="2458" w:type="pct"/>
            <w:gridSpan w:val="6"/>
          </w:tcPr>
          <w:p w14:paraId="37A80321"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14. Kodi i sistemit të harmonizuar ose i nomenklaturën e kombinuar (sipas rastit - me 8 shifra)</w:t>
            </w:r>
          </w:p>
        </w:tc>
      </w:tr>
      <w:tr w:rsidR="00C178E6" w:rsidRPr="00C178E6" w14:paraId="30A087BF" w14:textId="77777777" w:rsidTr="00CB3781">
        <w:trPr>
          <w:gridAfter w:val="1"/>
          <w:wAfter w:w="83" w:type="pct"/>
          <w:trHeight w:val="20"/>
          <w:jc w:val="center"/>
        </w:trPr>
        <w:tc>
          <w:tcPr>
            <w:tcW w:w="542" w:type="pct"/>
            <w:vMerge/>
            <w:textDirection w:val="btLr"/>
          </w:tcPr>
          <w:p w14:paraId="0F794A18" w14:textId="77777777" w:rsidR="00C178E6" w:rsidRPr="00C178E6" w:rsidRDefault="00C178E6" w:rsidP="00C178E6">
            <w:pPr>
              <w:spacing w:after="120"/>
              <w:rPr>
                <w:rFonts w:ascii="Garamond" w:hAnsi="Garamond"/>
                <w:sz w:val="20"/>
                <w:szCs w:val="20"/>
              </w:rPr>
            </w:pPr>
          </w:p>
        </w:tc>
        <w:tc>
          <w:tcPr>
            <w:tcW w:w="1918" w:type="pct"/>
            <w:gridSpan w:val="2"/>
          </w:tcPr>
          <w:p w14:paraId="3B1C41C0" w14:textId="77777777" w:rsidR="00C178E6" w:rsidRPr="00C178E6" w:rsidRDefault="00C178E6" w:rsidP="00C178E6">
            <w:pPr>
              <w:spacing w:after="120"/>
              <w:rPr>
                <w:rFonts w:ascii="Garamond" w:hAnsi="Garamond"/>
                <w:sz w:val="20"/>
                <w:szCs w:val="20"/>
              </w:rPr>
            </w:pPr>
            <w:proofErr w:type="spellStart"/>
            <w:r w:rsidRPr="00C178E6">
              <w:rPr>
                <w:rFonts w:ascii="Garamond" w:hAnsi="Garamond"/>
                <w:sz w:val="20"/>
                <w:szCs w:val="20"/>
              </w:rPr>
              <w:t>13.a</w:t>
            </w:r>
            <w:proofErr w:type="spellEnd"/>
            <w:r w:rsidRPr="00C178E6">
              <w:rPr>
                <w:rFonts w:ascii="Garamond" w:hAnsi="Garamond"/>
                <w:sz w:val="20"/>
                <w:szCs w:val="20"/>
              </w:rPr>
              <w:t xml:space="preserve">. </w:t>
            </w:r>
            <w:proofErr w:type="spellStart"/>
            <w:r w:rsidRPr="00C178E6">
              <w:rPr>
                <w:rFonts w:ascii="Garamond" w:hAnsi="Garamond"/>
                <w:sz w:val="20"/>
                <w:szCs w:val="20"/>
              </w:rPr>
              <w:t>Markim</w:t>
            </w:r>
            <w:proofErr w:type="spellEnd"/>
          </w:p>
          <w:p w14:paraId="46134415"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Në përputhje me Protokollin e Kombeve të Bashkuara për armët e zjarrit.</w:t>
            </w:r>
          </w:p>
          <w:p w14:paraId="6C27B198"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 xml:space="preserve">Në përputhje me legjislacionin në fuqi për armët. </w:t>
            </w:r>
          </w:p>
        </w:tc>
        <w:tc>
          <w:tcPr>
            <w:tcW w:w="1229" w:type="pct"/>
            <w:gridSpan w:val="3"/>
          </w:tcPr>
          <w:p w14:paraId="49D4F780"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15. Monedha dhe vlera</w:t>
            </w:r>
          </w:p>
        </w:tc>
        <w:tc>
          <w:tcPr>
            <w:tcW w:w="1229" w:type="pct"/>
            <w:gridSpan w:val="3"/>
          </w:tcPr>
          <w:p w14:paraId="0A27B6E8"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16. Sasia e artikujve</w:t>
            </w:r>
          </w:p>
        </w:tc>
      </w:tr>
      <w:tr w:rsidR="00C178E6" w:rsidRPr="00C178E6" w14:paraId="792A3219" w14:textId="77777777" w:rsidTr="00CB3781">
        <w:trPr>
          <w:gridAfter w:val="1"/>
          <w:wAfter w:w="83" w:type="pct"/>
          <w:trHeight w:val="20"/>
          <w:jc w:val="center"/>
        </w:trPr>
        <w:tc>
          <w:tcPr>
            <w:tcW w:w="542" w:type="pct"/>
            <w:vMerge/>
            <w:textDirection w:val="btLr"/>
          </w:tcPr>
          <w:p w14:paraId="19847D56" w14:textId="77777777" w:rsidR="00C178E6" w:rsidRPr="00C178E6" w:rsidRDefault="00C178E6" w:rsidP="00C178E6">
            <w:pPr>
              <w:spacing w:after="120"/>
              <w:rPr>
                <w:rFonts w:ascii="Garamond" w:hAnsi="Garamond"/>
                <w:sz w:val="20"/>
                <w:szCs w:val="20"/>
              </w:rPr>
            </w:pPr>
          </w:p>
        </w:tc>
        <w:tc>
          <w:tcPr>
            <w:tcW w:w="1918" w:type="pct"/>
            <w:gridSpan w:val="2"/>
          </w:tcPr>
          <w:p w14:paraId="0AC902A5"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17. Përdorimi fundor</w:t>
            </w:r>
          </w:p>
        </w:tc>
        <w:tc>
          <w:tcPr>
            <w:tcW w:w="1229" w:type="pct"/>
            <w:gridSpan w:val="3"/>
          </w:tcPr>
          <w:p w14:paraId="5C772278"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18. Data e kontratës (sipas rastit)</w:t>
            </w:r>
          </w:p>
        </w:tc>
        <w:tc>
          <w:tcPr>
            <w:tcW w:w="1229" w:type="pct"/>
            <w:gridSpan w:val="3"/>
          </w:tcPr>
          <w:p w14:paraId="61724E14"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19. Procedura doganore</w:t>
            </w:r>
          </w:p>
        </w:tc>
      </w:tr>
      <w:tr w:rsidR="00C178E6" w:rsidRPr="00C178E6" w14:paraId="440086FB" w14:textId="77777777" w:rsidTr="00CB3781">
        <w:trPr>
          <w:gridAfter w:val="1"/>
          <w:wAfter w:w="83" w:type="pct"/>
          <w:trHeight w:val="20"/>
          <w:jc w:val="center"/>
        </w:trPr>
        <w:tc>
          <w:tcPr>
            <w:tcW w:w="542" w:type="pct"/>
            <w:vMerge/>
            <w:textDirection w:val="btLr"/>
          </w:tcPr>
          <w:p w14:paraId="62D0EB4E" w14:textId="77777777" w:rsidR="00C178E6" w:rsidRPr="00C178E6" w:rsidRDefault="00C178E6" w:rsidP="00C178E6">
            <w:pPr>
              <w:spacing w:after="120"/>
              <w:rPr>
                <w:rFonts w:ascii="Garamond" w:hAnsi="Garamond"/>
                <w:sz w:val="20"/>
                <w:szCs w:val="20"/>
              </w:rPr>
            </w:pPr>
          </w:p>
        </w:tc>
        <w:tc>
          <w:tcPr>
            <w:tcW w:w="4375" w:type="pct"/>
            <w:gridSpan w:val="8"/>
          </w:tcPr>
          <w:p w14:paraId="03E003DA"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20. Informacion shtesë i kërkuar nga legjislacioni kombëtar (të specifikohet në formular)</w:t>
            </w:r>
          </w:p>
        </w:tc>
      </w:tr>
      <w:tr w:rsidR="00C178E6" w:rsidRPr="00C178E6" w14:paraId="0CBE46CD" w14:textId="77777777" w:rsidTr="00CB3781">
        <w:trPr>
          <w:gridAfter w:val="1"/>
          <w:wAfter w:w="83" w:type="pct"/>
          <w:trHeight w:val="20"/>
          <w:jc w:val="center"/>
        </w:trPr>
        <w:tc>
          <w:tcPr>
            <w:tcW w:w="542" w:type="pct"/>
            <w:vMerge w:val="restart"/>
          </w:tcPr>
          <w:p w14:paraId="63471B48" w14:textId="77777777" w:rsidR="00C178E6" w:rsidRPr="00C178E6" w:rsidRDefault="00C178E6" w:rsidP="00C178E6">
            <w:pPr>
              <w:spacing w:after="240"/>
              <w:rPr>
                <w:rFonts w:ascii="Garamond" w:hAnsi="Garamond"/>
                <w:sz w:val="20"/>
                <w:szCs w:val="20"/>
              </w:rPr>
            </w:pPr>
          </w:p>
        </w:tc>
        <w:tc>
          <w:tcPr>
            <w:tcW w:w="4375" w:type="pct"/>
            <w:gridSpan w:val="8"/>
          </w:tcPr>
          <w:p w14:paraId="39EE79AA" w14:textId="77777777" w:rsidR="00C178E6" w:rsidRPr="00C178E6" w:rsidRDefault="00C178E6" w:rsidP="00C178E6">
            <w:pPr>
              <w:spacing w:after="240"/>
              <w:rPr>
                <w:rFonts w:ascii="Garamond" w:hAnsi="Garamond"/>
                <w:sz w:val="20"/>
                <w:szCs w:val="20"/>
              </w:rPr>
            </w:pPr>
            <w:r w:rsidRPr="00C178E6">
              <w:rPr>
                <w:rFonts w:ascii="Garamond" w:hAnsi="Garamond"/>
                <w:sz w:val="20"/>
                <w:szCs w:val="20"/>
              </w:rPr>
              <w:t>Disponohet për informacione të printuara paraprakisht në gjykimin e shteteve anëtare</w:t>
            </w:r>
          </w:p>
        </w:tc>
      </w:tr>
      <w:tr w:rsidR="00C178E6" w:rsidRPr="00C178E6" w14:paraId="3C83AAC9" w14:textId="77777777" w:rsidTr="00CB3781">
        <w:trPr>
          <w:gridAfter w:val="1"/>
          <w:wAfter w:w="83" w:type="pct"/>
          <w:trHeight w:val="20"/>
          <w:jc w:val="center"/>
        </w:trPr>
        <w:tc>
          <w:tcPr>
            <w:tcW w:w="542" w:type="pct"/>
            <w:vMerge/>
          </w:tcPr>
          <w:p w14:paraId="7AAEEA5B" w14:textId="77777777" w:rsidR="00C178E6" w:rsidRPr="00C178E6" w:rsidRDefault="00C178E6" w:rsidP="00C178E6">
            <w:pPr>
              <w:spacing w:after="240"/>
              <w:rPr>
                <w:rFonts w:ascii="Garamond" w:hAnsi="Garamond"/>
                <w:sz w:val="20"/>
                <w:szCs w:val="20"/>
              </w:rPr>
            </w:pPr>
          </w:p>
        </w:tc>
        <w:tc>
          <w:tcPr>
            <w:tcW w:w="1963" w:type="pct"/>
            <w:gridSpan w:val="4"/>
            <w:vMerge w:val="restart"/>
          </w:tcPr>
          <w:p w14:paraId="236194A1" w14:textId="77777777" w:rsidR="00C178E6" w:rsidRPr="00C178E6" w:rsidRDefault="00C178E6" w:rsidP="00C178E6">
            <w:pPr>
              <w:spacing w:after="240"/>
              <w:rPr>
                <w:rFonts w:ascii="Garamond" w:hAnsi="Garamond"/>
                <w:sz w:val="20"/>
                <w:szCs w:val="20"/>
              </w:rPr>
            </w:pPr>
          </w:p>
        </w:tc>
        <w:tc>
          <w:tcPr>
            <w:tcW w:w="1248" w:type="pct"/>
            <w:gridSpan w:val="2"/>
          </w:tcPr>
          <w:p w14:paraId="718FA9CB" w14:textId="77777777" w:rsidR="00C178E6" w:rsidRPr="00C178E6" w:rsidRDefault="00C178E6" w:rsidP="00C178E6">
            <w:pPr>
              <w:spacing w:after="240"/>
              <w:rPr>
                <w:rFonts w:ascii="Garamond" w:hAnsi="Garamond"/>
                <w:sz w:val="20"/>
                <w:szCs w:val="20"/>
              </w:rPr>
            </w:pPr>
            <w:r w:rsidRPr="00C178E6">
              <w:rPr>
                <w:rFonts w:ascii="Garamond" w:hAnsi="Garamond"/>
                <w:sz w:val="20"/>
                <w:szCs w:val="20"/>
              </w:rPr>
              <w:t>Për t’u plotësuar nga autoriteti lëshues</w:t>
            </w:r>
          </w:p>
        </w:tc>
        <w:tc>
          <w:tcPr>
            <w:tcW w:w="1164" w:type="pct"/>
            <w:gridSpan w:val="2"/>
          </w:tcPr>
          <w:p w14:paraId="2F71D1A0" w14:textId="77777777" w:rsidR="00C178E6" w:rsidRPr="00C178E6" w:rsidRDefault="00C178E6" w:rsidP="00C178E6">
            <w:pPr>
              <w:spacing w:after="240"/>
              <w:rPr>
                <w:rFonts w:ascii="Garamond" w:hAnsi="Garamond"/>
                <w:sz w:val="20"/>
                <w:szCs w:val="20"/>
              </w:rPr>
            </w:pPr>
          </w:p>
        </w:tc>
      </w:tr>
      <w:tr w:rsidR="00C178E6" w:rsidRPr="00C178E6" w14:paraId="4DAFA15E" w14:textId="77777777" w:rsidTr="00CB3781">
        <w:trPr>
          <w:gridAfter w:val="1"/>
          <w:wAfter w:w="83" w:type="pct"/>
          <w:trHeight w:val="20"/>
          <w:jc w:val="center"/>
        </w:trPr>
        <w:tc>
          <w:tcPr>
            <w:tcW w:w="542" w:type="pct"/>
            <w:vMerge/>
          </w:tcPr>
          <w:p w14:paraId="223BBBAF" w14:textId="77777777" w:rsidR="00C178E6" w:rsidRPr="00C178E6" w:rsidRDefault="00C178E6" w:rsidP="00C178E6">
            <w:pPr>
              <w:spacing w:after="240"/>
              <w:rPr>
                <w:rFonts w:ascii="Garamond" w:hAnsi="Garamond"/>
                <w:sz w:val="20"/>
                <w:szCs w:val="20"/>
              </w:rPr>
            </w:pPr>
          </w:p>
        </w:tc>
        <w:tc>
          <w:tcPr>
            <w:tcW w:w="1963" w:type="pct"/>
            <w:gridSpan w:val="4"/>
            <w:vMerge/>
          </w:tcPr>
          <w:p w14:paraId="689BFA2B" w14:textId="77777777" w:rsidR="00C178E6" w:rsidRPr="00C178E6" w:rsidRDefault="00C178E6" w:rsidP="00C178E6">
            <w:pPr>
              <w:spacing w:after="240"/>
              <w:rPr>
                <w:rFonts w:ascii="Garamond" w:hAnsi="Garamond"/>
                <w:sz w:val="20"/>
                <w:szCs w:val="20"/>
              </w:rPr>
            </w:pPr>
          </w:p>
        </w:tc>
        <w:tc>
          <w:tcPr>
            <w:tcW w:w="1248" w:type="pct"/>
            <w:gridSpan w:val="2"/>
          </w:tcPr>
          <w:p w14:paraId="42D93C68" w14:textId="77777777" w:rsidR="00C178E6" w:rsidRPr="00C178E6" w:rsidRDefault="00C178E6" w:rsidP="00C178E6">
            <w:pPr>
              <w:spacing w:after="240"/>
              <w:rPr>
                <w:rFonts w:ascii="Garamond" w:hAnsi="Garamond"/>
                <w:sz w:val="20"/>
                <w:szCs w:val="20"/>
              </w:rPr>
            </w:pPr>
            <w:r w:rsidRPr="00C178E6">
              <w:rPr>
                <w:rFonts w:ascii="Garamond" w:hAnsi="Garamond"/>
                <w:sz w:val="20"/>
                <w:szCs w:val="20"/>
              </w:rPr>
              <w:t>Nënshkrimi</w:t>
            </w:r>
          </w:p>
        </w:tc>
        <w:tc>
          <w:tcPr>
            <w:tcW w:w="1164" w:type="pct"/>
            <w:gridSpan w:val="2"/>
          </w:tcPr>
          <w:p w14:paraId="22EF3421" w14:textId="77777777" w:rsidR="00C178E6" w:rsidRPr="00C178E6" w:rsidRDefault="00C178E6" w:rsidP="00C178E6">
            <w:pPr>
              <w:spacing w:after="240"/>
              <w:rPr>
                <w:rFonts w:ascii="Garamond" w:hAnsi="Garamond"/>
                <w:sz w:val="20"/>
                <w:szCs w:val="20"/>
              </w:rPr>
            </w:pPr>
            <w:r w:rsidRPr="00C178E6">
              <w:rPr>
                <w:rFonts w:ascii="Garamond" w:hAnsi="Garamond"/>
                <w:sz w:val="20"/>
                <w:szCs w:val="20"/>
              </w:rPr>
              <w:t>Vula</w:t>
            </w:r>
          </w:p>
        </w:tc>
      </w:tr>
      <w:tr w:rsidR="00C178E6" w:rsidRPr="00C178E6" w14:paraId="0F20FB7B" w14:textId="77777777" w:rsidTr="00CB3781">
        <w:trPr>
          <w:gridAfter w:val="1"/>
          <w:wAfter w:w="83" w:type="pct"/>
          <w:trHeight w:val="20"/>
          <w:jc w:val="center"/>
        </w:trPr>
        <w:tc>
          <w:tcPr>
            <w:tcW w:w="542" w:type="pct"/>
            <w:vMerge/>
          </w:tcPr>
          <w:p w14:paraId="65CE62A5" w14:textId="77777777" w:rsidR="00C178E6" w:rsidRPr="00C178E6" w:rsidRDefault="00C178E6" w:rsidP="00C178E6">
            <w:pPr>
              <w:spacing w:after="240"/>
              <w:rPr>
                <w:rFonts w:ascii="Garamond" w:hAnsi="Garamond"/>
                <w:sz w:val="20"/>
                <w:szCs w:val="20"/>
              </w:rPr>
            </w:pPr>
          </w:p>
        </w:tc>
        <w:tc>
          <w:tcPr>
            <w:tcW w:w="1963" w:type="pct"/>
            <w:gridSpan w:val="4"/>
            <w:vMerge/>
          </w:tcPr>
          <w:p w14:paraId="39AB496E" w14:textId="77777777" w:rsidR="00C178E6" w:rsidRPr="00C178E6" w:rsidRDefault="00C178E6" w:rsidP="00C178E6">
            <w:pPr>
              <w:spacing w:after="240"/>
              <w:rPr>
                <w:rFonts w:ascii="Garamond" w:hAnsi="Garamond"/>
                <w:sz w:val="20"/>
                <w:szCs w:val="20"/>
              </w:rPr>
            </w:pPr>
          </w:p>
        </w:tc>
        <w:tc>
          <w:tcPr>
            <w:tcW w:w="1248" w:type="pct"/>
            <w:gridSpan w:val="2"/>
          </w:tcPr>
          <w:p w14:paraId="7B2CD39B" w14:textId="77777777" w:rsidR="00C178E6" w:rsidRPr="00C178E6" w:rsidRDefault="00C178E6" w:rsidP="00C178E6">
            <w:pPr>
              <w:spacing w:after="240"/>
              <w:rPr>
                <w:rFonts w:ascii="Garamond" w:hAnsi="Garamond"/>
                <w:sz w:val="20"/>
                <w:szCs w:val="20"/>
              </w:rPr>
            </w:pPr>
            <w:r w:rsidRPr="00C178E6">
              <w:rPr>
                <w:rFonts w:ascii="Garamond" w:hAnsi="Garamond"/>
                <w:sz w:val="20"/>
                <w:szCs w:val="20"/>
              </w:rPr>
              <w:t>Autoriteti lëshues</w:t>
            </w:r>
          </w:p>
        </w:tc>
        <w:tc>
          <w:tcPr>
            <w:tcW w:w="1164" w:type="pct"/>
            <w:gridSpan w:val="2"/>
          </w:tcPr>
          <w:p w14:paraId="01BEC890" w14:textId="77777777" w:rsidR="00C178E6" w:rsidRPr="00C178E6" w:rsidRDefault="00C178E6" w:rsidP="00C178E6">
            <w:pPr>
              <w:spacing w:after="240"/>
              <w:rPr>
                <w:rFonts w:ascii="Garamond" w:hAnsi="Garamond"/>
                <w:sz w:val="20"/>
                <w:szCs w:val="20"/>
              </w:rPr>
            </w:pPr>
          </w:p>
        </w:tc>
      </w:tr>
      <w:tr w:rsidR="00C178E6" w:rsidRPr="00C178E6" w14:paraId="67133ED0" w14:textId="77777777" w:rsidTr="00CB3781">
        <w:trPr>
          <w:gridAfter w:val="1"/>
          <w:wAfter w:w="83" w:type="pct"/>
          <w:trHeight w:val="20"/>
          <w:jc w:val="center"/>
        </w:trPr>
        <w:tc>
          <w:tcPr>
            <w:tcW w:w="542" w:type="pct"/>
            <w:vMerge/>
          </w:tcPr>
          <w:p w14:paraId="7F5C55E1" w14:textId="77777777" w:rsidR="00C178E6" w:rsidRPr="00C178E6" w:rsidRDefault="00C178E6" w:rsidP="00C178E6">
            <w:pPr>
              <w:spacing w:after="240"/>
              <w:rPr>
                <w:rFonts w:ascii="Garamond" w:hAnsi="Garamond"/>
                <w:sz w:val="20"/>
                <w:szCs w:val="20"/>
              </w:rPr>
            </w:pPr>
          </w:p>
        </w:tc>
        <w:tc>
          <w:tcPr>
            <w:tcW w:w="1963" w:type="pct"/>
            <w:gridSpan w:val="4"/>
            <w:vMerge/>
          </w:tcPr>
          <w:p w14:paraId="1457926D" w14:textId="77777777" w:rsidR="00C178E6" w:rsidRPr="00C178E6" w:rsidRDefault="00C178E6" w:rsidP="00C178E6">
            <w:pPr>
              <w:spacing w:after="240"/>
              <w:rPr>
                <w:rFonts w:ascii="Garamond" w:hAnsi="Garamond"/>
                <w:sz w:val="20"/>
                <w:szCs w:val="20"/>
              </w:rPr>
            </w:pPr>
          </w:p>
        </w:tc>
        <w:tc>
          <w:tcPr>
            <w:tcW w:w="1248" w:type="pct"/>
            <w:gridSpan w:val="2"/>
          </w:tcPr>
          <w:p w14:paraId="7E991278" w14:textId="77777777" w:rsidR="00C178E6" w:rsidRPr="00C178E6" w:rsidRDefault="00C178E6" w:rsidP="00C178E6">
            <w:pPr>
              <w:spacing w:after="240"/>
              <w:rPr>
                <w:rFonts w:ascii="Garamond" w:hAnsi="Garamond"/>
                <w:sz w:val="20"/>
                <w:szCs w:val="20"/>
              </w:rPr>
            </w:pPr>
            <w:r w:rsidRPr="00C178E6">
              <w:rPr>
                <w:rFonts w:ascii="Garamond" w:hAnsi="Garamond"/>
                <w:sz w:val="20"/>
                <w:szCs w:val="20"/>
              </w:rPr>
              <w:t>Vendi dhe data</w:t>
            </w:r>
          </w:p>
        </w:tc>
        <w:tc>
          <w:tcPr>
            <w:tcW w:w="1164" w:type="pct"/>
            <w:gridSpan w:val="2"/>
          </w:tcPr>
          <w:p w14:paraId="5166929C" w14:textId="77777777" w:rsidR="00C178E6" w:rsidRPr="00C178E6" w:rsidRDefault="00C178E6" w:rsidP="00C178E6">
            <w:pPr>
              <w:spacing w:after="240"/>
              <w:rPr>
                <w:rFonts w:ascii="Garamond" w:hAnsi="Garamond"/>
                <w:sz w:val="20"/>
                <w:szCs w:val="20"/>
              </w:rPr>
            </w:pPr>
          </w:p>
        </w:tc>
      </w:tr>
      <w:tr w:rsidR="00C178E6" w:rsidRPr="00C178E6" w14:paraId="6D5F9F09" w14:textId="77777777" w:rsidTr="00CB3781">
        <w:trPr>
          <w:trHeight w:val="20"/>
          <w:jc w:val="center"/>
        </w:trPr>
        <w:tc>
          <w:tcPr>
            <w:tcW w:w="5000" w:type="pct"/>
            <w:gridSpan w:val="10"/>
          </w:tcPr>
          <w:p w14:paraId="685DB117"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REPUBLIKA E SHQIPËRISË</w:t>
            </w:r>
          </w:p>
        </w:tc>
      </w:tr>
      <w:tr w:rsidR="00C178E6" w:rsidRPr="00C178E6" w14:paraId="3481E2FF" w14:textId="77777777" w:rsidTr="00CB3781">
        <w:trPr>
          <w:trHeight w:val="20"/>
          <w:jc w:val="center"/>
        </w:trPr>
        <w:tc>
          <w:tcPr>
            <w:tcW w:w="1200" w:type="pct"/>
            <w:gridSpan w:val="2"/>
          </w:tcPr>
          <w:p w14:paraId="08651AC1" w14:textId="77777777" w:rsidR="00C178E6" w:rsidRPr="00C178E6" w:rsidRDefault="00C178E6" w:rsidP="00C178E6">
            <w:pPr>
              <w:spacing w:after="120"/>
              <w:rPr>
                <w:rFonts w:ascii="Garamond" w:hAnsi="Garamond"/>
                <w:sz w:val="20"/>
                <w:szCs w:val="20"/>
              </w:rPr>
            </w:pPr>
            <w:proofErr w:type="spellStart"/>
            <w:r w:rsidRPr="00C178E6">
              <w:rPr>
                <w:rFonts w:ascii="Garamond" w:hAnsi="Garamond"/>
                <w:sz w:val="20"/>
                <w:szCs w:val="20"/>
              </w:rPr>
              <w:t>1a</w:t>
            </w:r>
            <w:proofErr w:type="spellEnd"/>
            <w:r w:rsidRPr="00C178E6">
              <w:rPr>
                <w:rFonts w:ascii="Garamond" w:hAnsi="Garamond"/>
                <w:sz w:val="20"/>
                <w:szCs w:val="20"/>
              </w:rPr>
              <w:t>.</w:t>
            </w:r>
          </w:p>
        </w:tc>
        <w:tc>
          <w:tcPr>
            <w:tcW w:w="1301" w:type="pct"/>
            <w:gridSpan w:val="2"/>
          </w:tcPr>
          <w:p w14:paraId="29C0029B"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 Importuesi</w:t>
            </w:r>
          </w:p>
        </w:tc>
        <w:tc>
          <w:tcPr>
            <w:tcW w:w="1252" w:type="pct"/>
            <w:gridSpan w:val="3"/>
          </w:tcPr>
          <w:p w14:paraId="4630B964"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2. Numri i identifikimit</w:t>
            </w:r>
          </w:p>
        </w:tc>
        <w:tc>
          <w:tcPr>
            <w:tcW w:w="1247" w:type="pct"/>
            <w:gridSpan w:val="3"/>
            <w:vMerge w:val="restart"/>
          </w:tcPr>
          <w:p w14:paraId="56451D4C"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9. Vendi i importit dhe numri i autorizimit për import</w:t>
            </w:r>
          </w:p>
        </w:tc>
      </w:tr>
      <w:tr w:rsidR="00C178E6" w:rsidRPr="00C178E6" w14:paraId="7925889A" w14:textId="77777777" w:rsidTr="00CB3781">
        <w:trPr>
          <w:trHeight w:val="20"/>
          <w:jc w:val="center"/>
        </w:trPr>
        <w:tc>
          <w:tcPr>
            <w:tcW w:w="1200" w:type="pct"/>
            <w:gridSpan w:val="2"/>
            <w:vMerge w:val="restart"/>
            <w:textDirection w:val="btLr"/>
          </w:tcPr>
          <w:p w14:paraId="75EE2A2C" w14:textId="77777777" w:rsidR="00C178E6" w:rsidRPr="00C178E6" w:rsidRDefault="00C178E6" w:rsidP="00C178E6">
            <w:pPr>
              <w:spacing w:after="120"/>
              <w:ind w:left="113" w:right="113"/>
              <w:jc w:val="center"/>
              <w:rPr>
                <w:rFonts w:ascii="Garamond" w:hAnsi="Garamond"/>
                <w:sz w:val="20"/>
                <w:szCs w:val="20"/>
              </w:rPr>
            </w:pPr>
            <w:r w:rsidRPr="00C178E6">
              <w:rPr>
                <w:rFonts w:ascii="Garamond" w:hAnsi="Garamond"/>
                <w:b/>
                <w:bCs/>
                <w:sz w:val="20"/>
                <w:szCs w:val="20"/>
              </w:rPr>
              <w:t>Autorizimi</w:t>
            </w:r>
          </w:p>
        </w:tc>
        <w:tc>
          <w:tcPr>
            <w:tcW w:w="1301" w:type="pct"/>
            <w:gridSpan w:val="2"/>
          </w:tcPr>
          <w:p w14:paraId="4CD4DC82" w14:textId="77777777" w:rsidR="00C178E6" w:rsidRPr="00C178E6" w:rsidRDefault="00C178E6" w:rsidP="00C178E6">
            <w:pPr>
              <w:spacing w:after="120"/>
              <w:rPr>
                <w:rFonts w:ascii="Garamond" w:hAnsi="Garamond"/>
                <w:sz w:val="20"/>
                <w:szCs w:val="20"/>
              </w:rPr>
            </w:pPr>
          </w:p>
        </w:tc>
        <w:tc>
          <w:tcPr>
            <w:tcW w:w="1252" w:type="pct"/>
            <w:gridSpan w:val="3"/>
          </w:tcPr>
          <w:p w14:paraId="1D1C5141"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5. Marrësi</w:t>
            </w:r>
          </w:p>
        </w:tc>
        <w:tc>
          <w:tcPr>
            <w:tcW w:w="1247" w:type="pct"/>
            <w:gridSpan w:val="3"/>
            <w:vMerge/>
          </w:tcPr>
          <w:p w14:paraId="6265DEE9" w14:textId="77777777" w:rsidR="00C178E6" w:rsidRPr="00C178E6" w:rsidRDefault="00C178E6" w:rsidP="00C178E6">
            <w:pPr>
              <w:spacing w:after="120"/>
              <w:rPr>
                <w:rFonts w:ascii="Garamond" w:hAnsi="Garamond"/>
                <w:sz w:val="20"/>
                <w:szCs w:val="20"/>
              </w:rPr>
            </w:pPr>
          </w:p>
        </w:tc>
      </w:tr>
      <w:tr w:rsidR="00C178E6" w:rsidRPr="00C178E6" w14:paraId="2BCA5445" w14:textId="77777777" w:rsidTr="00CB3781">
        <w:trPr>
          <w:trHeight w:val="20"/>
          <w:jc w:val="center"/>
        </w:trPr>
        <w:tc>
          <w:tcPr>
            <w:tcW w:w="1200" w:type="pct"/>
            <w:gridSpan w:val="2"/>
            <w:vMerge/>
          </w:tcPr>
          <w:p w14:paraId="2FF674BB" w14:textId="77777777" w:rsidR="00C178E6" w:rsidRPr="00C178E6" w:rsidRDefault="00C178E6" w:rsidP="00C178E6">
            <w:pPr>
              <w:spacing w:after="120"/>
              <w:rPr>
                <w:rFonts w:ascii="Garamond" w:hAnsi="Garamond"/>
                <w:sz w:val="20"/>
                <w:szCs w:val="20"/>
              </w:rPr>
            </w:pPr>
          </w:p>
        </w:tc>
        <w:tc>
          <w:tcPr>
            <w:tcW w:w="1301" w:type="pct"/>
            <w:gridSpan w:val="2"/>
          </w:tcPr>
          <w:p w14:paraId="1CE8FC48"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13.1. Përshkrimi i artikujve</w:t>
            </w:r>
          </w:p>
        </w:tc>
        <w:tc>
          <w:tcPr>
            <w:tcW w:w="2499" w:type="pct"/>
            <w:gridSpan w:val="6"/>
          </w:tcPr>
          <w:p w14:paraId="31232189"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14. Kodi i mallit (sipas rastit, me 8 shifra)</w:t>
            </w:r>
          </w:p>
        </w:tc>
      </w:tr>
      <w:tr w:rsidR="00C178E6" w:rsidRPr="00C178E6" w14:paraId="68180A56" w14:textId="77777777" w:rsidTr="00CB3781">
        <w:trPr>
          <w:trHeight w:val="20"/>
          <w:jc w:val="center"/>
        </w:trPr>
        <w:tc>
          <w:tcPr>
            <w:tcW w:w="1200" w:type="pct"/>
            <w:gridSpan w:val="2"/>
            <w:vMerge/>
          </w:tcPr>
          <w:p w14:paraId="0C0FAA32" w14:textId="77777777" w:rsidR="00C178E6" w:rsidRPr="00C178E6" w:rsidRDefault="00C178E6" w:rsidP="00C178E6">
            <w:pPr>
              <w:spacing w:after="120"/>
              <w:rPr>
                <w:rFonts w:ascii="Garamond" w:hAnsi="Garamond"/>
                <w:sz w:val="20"/>
                <w:szCs w:val="20"/>
              </w:rPr>
            </w:pPr>
          </w:p>
        </w:tc>
        <w:tc>
          <w:tcPr>
            <w:tcW w:w="1301" w:type="pct"/>
            <w:gridSpan w:val="2"/>
          </w:tcPr>
          <w:p w14:paraId="5000EC72" w14:textId="77777777" w:rsidR="00C178E6" w:rsidRPr="00C178E6" w:rsidRDefault="00C178E6" w:rsidP="00C178E6">
            <w:pPr>
              <w:spacing w:after="120"/>
              <w:rPr>
                <w:rFonts w:ascii="Garamond" w:hAnsi="Garamond"/>
                <w:sz w:val="20"/>
                <w:szCs w:val="20"/>
              </w:rPr>
            </w:pPr>
            <w:proofErr w:type="spellStart"/>
            <w:r w:rsidRPr="00C178E6">
              <w:rPr>
                <w:rFonts w:ascii="Garamond" w:hAnsi="Garamond"/>
                <w:sz w:val="20"/>
                <w:szCs w:val="20"/>
              </w:rPr>
              <w:t>13.a</w:t>
            </w:r>
            <w:proofErr w:type="spellEnd"/>
            <w:r w:rsidRPr="00C178E6">
              <w:rPr>
                <w:rFonts w:ascii="Garamond" w:hAnsi="Garamond"/>
                <w:sz w:val="20"/>
                <w:szCs w:val="20"/>
              </w:rPr>
              <w:t xml:space="preserve">. </w:t>
            </w:r>
            <w:proofErr w:type="spellStart"/>
            <w:r w:rsidRPr="00C178E6">
              <w:rPr>
                <w:rFonts w:ascii="Garamond" w:hAnsi="Garamond"/>
                <w:sz w:val="20"/>
                <w:szCs w:val="20"/>
              </w:rPr>
              <w:t>Markim</w:t>
            </w:r>
            <w:proofErr w:type="spellEnd"/>
          </w:p>
        </w:tc>
        <w:tc>
          <w:tcPr>
            <w:tcW w:w="1252" w:type="pct"/>
            <w:gridSpan w:val="3"/>
          </w:tcPr>
          <w:p w14:paraId="4E7BB8AA"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15. Monedha dhe vlera</w:t>
            </w:r>
          </w:p>
        </w:tc>
        <w:tc>
          <w:tcPr>
            <w:tcW w:w="1247" w:type="pct"/>
            <w:gridSpan w:val="3"/>
          </w:tcPr>
          <w:p w14:paraId="7B683722"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16. Sasia e artikujve</w:t>
            </w:r>
          </w:p>
        </w:tc>
      </w:tr>
      <w:tr w:rsidR="00C178E6" w:rsidRPr="00C178E6" w14:paraId="2558ACFC" w14:textId="77777777" w:rsidTr="00CB3781">
        <w:trPr>
          <w:trHeight w:val="20"/>
          <w:jc w:val="center"/>
        </w:trPr>
        <w:tc>
          <w:tcPr>
            <w:tcW w:w="1200" w:type="pct"/>
            <w:gridSpan w:val="2"/>
            <w:vMerge/>
          </w:tcPr>
          <w:p w14:paraId="7D517029" w14:textId="77777777" w:rsidR="00C178E6" w:rsidRPr="00C178E6" w:rsidRDefault="00C178E6" w:rsidP="00C178E6">
            <w:pPr>
              <w:spacing w:after="120"/>
              <w:rPr>
                <w:rFonts w:ascii="Garamond" w:hAnsi="Garamond"/>
                <w:sz w:val="20"/>
                <w:szCs w:val="20"/>
              </w:rPr>
            </w:pPr>
          </w:p>
        </w:tc>
        <w:tc>
          <w:tcPr>
            <w:tcW w:w="1301" w:type="pct"/>
            <w:gridSpan w:val="2"/>
          </w:tcPr>
          <w:p w14:paraId="3848DCD1"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13.2. Përshkrimi i artikujve</w:t>
            </w:r>
          </w:p>
        </w:tc>
        <w:tc>
          <w:tcPr>
            <w:tcW w:w="2499" w:type="pct"/>
            <w:gridSpan w:val="6"/>
          </w:tcPr>
          <w:p w14:paraId="5E4C0495"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14. Kodi i mallit (sipas rastit, me 8 shifra)</w:t>
            </w:r>
          </w:p>
        </w:tc>
      </w:tr>
      <w:tr w:rsidR="00C178E6" w:rsidRPr="00C178E6" w14:paraId="28A472D9" w14:textId="77777777" w:rsidTr="00CB3781">
        <w:trPr>
          <w:trHeight w:val="20"/>
          <w:jc w:val="center"/>
        </w:trPr>
        <w:tc>
          <w:tcPr>
            <w:tcW w:w="1200" w:type="pct"/>
            <w:gridSpan w:val="2"/>
            <w:vMerge/>
            <w:textDirection w:val="btLr"/>
          </w:tcPr>
          <w:p w14:paraId="55F105C1" w14:textId="77777777" w:rsidR="00C178E6" w:rsidRPr="00C178E6" w:rsidRDefault="00C178E6" w:rsidP="00C178E6">
            <w:pPr>
              <w:spacing w:after="120"/>
              <w:rPr>
                <w:rFonts w:ascii="Garamond" w:hAnsi="Garamond"/>
                <w:sz w:val="20"/>
                <w:szCs w:val="20"/>
              </w:rPr>
            </w:pPr>
          </w:p>
        </w:tc>
        <w:tc>
          <w:tcPr>
            <w:tcW w:w="1301" w:type="pct"/>
            <w:gridSpan w:val="2"/>
          </w:tcPr>
          <w:p w14:paraId="1A769E86" w14:textId="77777777" w:rsidR="00C178E6" w:rsidRPr="00C178E6" w:rsidRDefault="00C178E6" w:rsidP="00C178E6">
            <w:pPr>
              <w:spacing w:after="120"/>
              <w:rPr>
                <w:rFonts w:ascii="Garamond" w:hAnsi="Garamond"/>
                <w:sz w:val="20"/>
                <w:szCs w:val="20"/>
              </w:rPr>
            </w:pPr>
            <w:proofErr w:type="spellStart"/>
            <w:r w:rsidRPr="00C178E6">
              <w:rPr>
                <w:rFonts w:ascii="Garamond" w:hAnsi="Garamond"/>
                <w:sz w:val="20"/>
                <w:szCs w:val="20"/>
              </w:rPr>
              <w:t>13.a</w:t>
            </w:r>
            <w:proofErr w:type="spellEnd"/>
            <w:r w:rsidRPr="00C178E6">
              <w:rPr>
                <w:rFonts w:ascii="Garamond" w:hAnsi="Garamond"/>
                <w:sz w:val="20"/>
                <w:szCs w:val="20"/>
              </w:rPr>
              <w:t xml:space="preserve">. </w:t>
            </w:r>
            <w:proofErr w:type="spellStart"/>
            <w:r w:rsidRPr="00C178E6">
              <w:rPr>
                <w:rFonts w:ascii="Garamond" w:hAnsi="Garamond"/>
                <w:sz w:val="20"/>
                <w:szCs w:val="20"/>
              </w:rPr>
              <w:t>Markim</w:t>
            </w:r>
            <w:proofErr w:type="spellEnd"/>
          </w:p>
        </w:tc>
        <w:tc>
          <w:tcPr>
            <w:tcW w:w="1252" w:type="pct"/>
            <w:gridSpan w:val="3"/>
          </w:tcPr>
          <w:p w14:paraId="53AC3340"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15. Monedha dhe vlera</w:t>
            </w:r>
          </w:p>
        </w:tc>
        <w:tc>
          <w:tcPr>
            <w:tcW w:w="1247" w:type="pct"/>
            <w:gridSpan w:val="3"/>
          </w:tcPr>
          <w:p w14:paraId="1036FD6A"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16. Sasia e artikujve</w:t>
            </w:r>
          </w:p>
        </w:tc>
      </w:tr>
      <w:tr w:rsidR="00C178E6" w:rsidRPr="00C178E6" w14:paraId="496F14A8" w14:textId="77777777" w:rsidTr="00CB3781">
        <w:trPr>
          <w:trHeight w:val="20"/>
          <w:jc w:val="center"/>
        </w:trPr>
        <w:tc>
          <w:tcPr>
            <w:tcW w:w="1200" w:type="pct"/>
            <w:gridSpan w:val="2"/>
            <w:vMerge/>
            <w:textDirection w:val="btLr"/>
          </w:tcPr>
          <w:p w14:paraId="47D6B02B" w14:textId="77777777" w:rsidR="00C178E6" w:rsidRPr="00C178E6" w:rsidRDefault="00C178E6" w:rsidP="00C178E6">
            <w:pPr>
              <w:spacing w:after="120"/>
              <w:rPr>
                <w:rFonts w:ascii="Garamond" w:hAnsi="Garamond"/>
                <w:sz w:val="20"/>
                <w:szCs w:val="20"/>
              </w:rPr>
            </w:pPr>
          </w:p>
        </w:tc>
        <w:tc>
          <w:tcPr>
            <w:tcW w:w="1301" w:type="pct"/>
            <w:gridSpan w:val="2"/>
          </w:tcPr>
          <w:p w14:paraId="12314A73"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13.3. Përshkrimi i artikujve</w:t>
            </w:r>
          </w:p>
        </w:tc>
        <w:tc>
          <w:tcPr>
            <w:tcW w:w="2499" w:type="pct"/>
            <w:gridSpan w:val="6"/>
          </w:tcPr>
          <w:p w14:paraId="0801D5AD"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14. Kodi i mallit (sipas rastit, me 8 shifra)</w:t>
            </w:r>
          </w:p>
        </w:tc>
      </w:tr>
      <w:tr w:rsidR="00C178E6" w:rsidRPr="00C178E6" w14:paraId="4E9290B5" w14:textId="77777777" w:rsidTr="00CB3781">
        <w:trPr>
          <w:trHeight w:val="20"/>
          <w:jc w:val="center"/>
        </w:trPr>
        <w:tc>
          <w:tcPr>
            <w:tcW w:w="1200" w:type="pct"/>
            <w:gridSpan w:val="2"/>
            <w:vMerge/>
            <w:textDirection w:val="btLr"/>
          </w:tcPr>
          <w:p w14:paraId="45783D75" w14:textId="77777777" w:rsidR="00C178E6" w:rsidRPr="00C178E6" w:rsidRDefault="00C178E6" w:rsidP="00C178E6">
            <w:pPr>
              <w:spacing w:after="120"/>
              <w:rPr>
                <w:rFonts w:ascii="Garamond" w:hAnsi="Garamond"/>
                <w:sz w:val="20"/>
                <w:szCs w:val="20"/>
              </w:rPr>
            </w:pPr>
          </w:p>
        </w:tc>
        <w:tc>
          <w:tcPr>
            <w:tcW w:w="1301" w:type="pct"/>
            <w:gridSpan w:val="2"/>
          </w:tcPr>
          <w:p w14:paraId="30DA95D6" w14:textId="77777777" w:rsidR="00C178E6" w:rsidRPr="00C178E6" w:rsidRDefault="00C178E6" w:rsidP="00C178E6">
            <w:pPr>
              <w:spacing w:after="120"/>
              <w:rPr>
                <w:rFonts w:ascii="Garamond" w:hAnsi="Garamond"/>
                <w:sz w:val="20"/>
                <w:szCs w:val="20"/>
              </w:rPr>
            </w:pPr>
            <w:proofErr w:type="spellStart"/>
            <w:r w:rsidRPr="00C178E6">
              <w:rPr>
                <w:rFonts w:ascii="Garamond" w:hAnsi="Garamond"/>
                <w:sz w:val="20"/>
                <w:szCs w:val="20"/>
              </w:rPr>
              <w:t>13.a</w:t>
            </w:r>
            <w:proofErr w:type="spellEnd"/>
            <w:r w:rsidRPr="00C178E6">
              <w:rPr>
                <w:rFonts w:ascii="Garamond" w:hAnsi="Garamond"/>
                <w:sz w:val="20"/>
                <w:szCs w:val="20"/>
              </w:rPr>
              <w:t xml:space="preserve">. </w:t>
            </w:r>
            <w:proofErr w:type="spellStart"/>
            <w:r w:rsidRPr="00C178E6">
              <w:rPr>
                <w:rFonts w:ascii="Garamond" w:hAnsi="Garamond"/>
                <w:sz w:val="20"/>
                <w:szCs w:val="20"/>
              </w:rPr>
              <w:t>Markim</w:t>
            </w:r>
            <w:proofErr w:type="spellEnd"/>
          </w:p>
        </w:tc>
        <w:tc>
          <w:tcPr>
            <w:tcW w:w="1252" w:type="pct"/>
            <w:gridSpan w:val="3"/>
          </w:tcPr>
          <w:p w14:paraId="4CB2EE89"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15. Monedha dhe vlera</w:t>
            </w:r>
          </w:p>
        </w:tc>
        <w:tc>
          <w:tcPr>
            <w:tcW w:w="1247" w:type="pct"/>
            <w:gridSpan w:val="3"/>
          </w:tcPr>
          <w:p w14:paraId="0775D5AA"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16. Sasia e artikujve</w:t>
            </w:r>
          </w:p>
        </w:tc>
      </w:tr>
      <w:tr w:rsidR="00C178E6" w:rsidRPr="00C178E6" w14:paraId="1D7054DD" w14:textId="77777777" w:rsidTr="00CB3781">
        <w:trPr>
          <w:trHeight w:val="20"/>
          <w:jc w:val="center"/>
        </w:trPr>
        <w:tc>
          <w:tcPr>
            <w:tcW w:w="1200" w:type="pct"/>
            <w:gridSpan w:val="2"/>
            <w:vMerge/>
            <w:textDirection w:val="btLr"/>
          </w:tcPr>
          <w:p w14:paraId="67C64133" w14:textId="77777777" w:rsidR="00C178E6" w:rsidRPr="00C178E6" w:rsidRDefault="00C178E6" w:rsidP="00C178E6">
            <w:pPr>
              <w:spacing w:after="120"/>
              <w:rPr>
                <w:rFonts w:ascii="Garamond" w:hAnsi="Garamond"/>
                <w:sz w:val="20"/>
                <w:szCs w:val="20"/>
              </w:rPr>
            </w:pPr>
          </w:p>
        </w:tc>
        <w:tc>
          <w:tcPr>
            <w:tcW w:w="1301" w:type="pct"/>
            <w:gridSpan w:val="2"/>
          </w:tcPr>
          <w:p w14:paraId="3BC02C60"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13.4. Përshkrimi i artikujve</w:t>
            </w:r>
          </w:p>
        </w:tc>
        <w:tc>
          <w:tcPr>
            <w:tcW w:w="2499" w:type="pct"/>
            <w:gridSpan w:val="6"/>
          </w:tcPr>
          <w:p w14:paraId="56733976"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14. Kodi i mallit (sipas rastit, me 8 shifra)</w:t>
            </w:r>
          </w:p>
        </w:tc>
      </w:tr>
      <w:tr w:rsidR="00C178E6" w:rsidRPr="00C178E6" w14:paraId="319A7764" w14:textId="77777777" w:rsidTr="00CB3781">
        <w:trPr>
          <w:trHeight w:val="20"/>
          <w:jc w:val="center"/>
        </w:trPr>
        <w:tc>
          <w:tcPr>
            <w:tcW w:w="1200" w:type="pct"/>
            <w:gridSpan w:val="2"/>
            <w:vMerge/>
          </w:tcPr>
          <w:p w14:paraId="79745276" w14:textId="77777777" w:rsidR="00C178E6" w:rsidRPr="00C178E6" w:rsidRDefault="00C178E6" w:rsidP="00C178E6">
            <w:pPr>
              <w:spacing w:after="120"/>
              <w:rPr>
                <w:rFonts w:ascii="Garamond" w:hAnsi="Garamond"/>
                <w:sz w:val="20"/>
                <w:szCs w:val="20"/>
              </w:rPr>
            </w:pPr>
          </w:p>
        </w:tc>
        <w:tc>
          <w:tcPr>
            <w:tcW w:w="1301" w:type="pct"/>
            <w:gridSpan w:val="2"/>
          </w:tcPr>
          <w:p w14:paraId="7E8C7133" w14:textId="77777777" w:rsidR="00C178E6" w:rsidRPr="00C178E6" w:rsidRDefault="00C178E6" w:rsidP="00C178E6">
            <w:pPr>
              <w:spacing w:after="120"/>
              <w:rPr>
                <w:rFonts w:ascii="Garamond" w:hAnsi="Garamond"/>
                <w:sz w:val="20"/>
                <w:szCs w:val="20"/>
              </w:rPr>
            </w:pPr>
            <w:proofErr w:type="spellStart"/>
            <w:r w:rsidRPr="00C178E6">
              <w:rPr>
                <w:rFonts w:ascii="Garamond" w:hAnsi="Garamond"/>
                <w:sz w:val="20"/>
                <w:szCs w:val="20"/>
              </w:rPr>
              <w:t>13.a</w:t>
            </w:r>
            <w:proofErr w:type="spellEnd"/>
            <w:r w:rsidRPr="00C178E6">
              <w:rPr>
                <w:rFonts w:ascii="Garamond" w:hAnsi="Garamond"/>
                <w:sz w:val="20"/>
                <w:szCs w:val="20"/>
              </w:rPr>
              <w:t xml:space="preserve">. </w:t>
            </w:r>
            <w:proofErr w:type="spellStart"/>
            <w:r w:rsidRPr="00C178E6">
              <w:rPr>
                <w:rFonts w:ascii="Garamond" w:hAnsi="Garamond"/>
                <w:sz w:val="20"/>
                <w:szCs w:val="20"/>
              </w:rPr>
              <w:t>Markim</w:t>
            </w:r>
            <w:proofErr w:type="spellEnd"/>
          </w:p>
        </w:tc>
        <w:tc>
          <w:tcPr>
            <w:tcW w:w="1252" w:type="pct"/>
            <w:gridSpan w:val="3"/>
          </w:tcPr>
          <w:p w14:paraId="6CDFA6F0"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15. Monedha dhe vlera</w:t>
            </w:r>
          </w:p>
        </w:tc>
        <w:tc>
          <w:tcPr>
            <w:tcW w:w="1247" w:type="pct"/>
            <w:gridSpan w:val="3"/>
          </w:tcPr>
          <w:p w14:paraId="5B14374D"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16. Sasia e artikujve</w:t>
            </w:r>
          </w:p>
        </w:tc>
      </w:tr>
      <w:tr w:rsidR="00C178E6" w:rsidRPr="00C178E6" w14:paraId="7B95578A" w14:textId="77777777" w:rsidTr="00CB3781">
        <w:trPr>
          <w:trHeight w:val="20"/>
          <w:jc w:val="center"/>
        </w:trPr>
        <w:tc>
          <w:tcPr>
            <w:tcW w:w="1200" w:type="pct"/>
            <w:gridSpan w:val="2"/>
            <w:vMerge/>
          </w:tcPr>
          <w:p w14:paraId="0DE2F8D2" w14:textId="77777777" w:rsidR="00C178E6" w:rsidRPr="00C178E6" w:rsidRDefault="00C178E6" w:rsidP="00C178E6">
            <w:pPr>
              <w:spacing w:after="120"/>
              <w:rPr>
                <w:rFonts w:ascii="Garamond" w:hAnsi="Garamond"/>
                <w:sz w:val="20"/>
                <w:szCs w:val="20"/>
              </w:rPr>
            </w:pPr>
          </w:p>
        </w:tc>
        <w:tc>
          <w:tcPr>
            <w:tcW w:w="1301" w:type="pct"/>
            <w:gridSpan w:val="2"/>
          </w:tcPr>
          <w:p w14:paraId="57703A53"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13.5. Përshkrimi i artikujve</w:t>
            </w:r>
          </w:p>
        </w:tc>
        <w:tc>
          <w:tcPr>
            <w:tcW w:w="2499" w:type="pct"/>
            <w:gridSpan w:val="6"/>
          </w:tcPr>
          <w:p w14:paraId="077A582C"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14. Kodi i mallit (sipas rastit, me 8 shifra)</w:t>
            </w:r>
          </w:p>
        </w:tc>
      </w:tr>
      <w:tr w:rsidR="00C178E6" w:rsidRPr="00C178E6" w14:paraId="05F0BCA8" w14:textId="77777777" w:rsidTr="00CB3781">
        <w:trPr>
          <w:trHeight w:val="20"/>
          <w:jc w:val="center"/>
        </w:trPr>
        <w:tc>
          <w:tcPr>
            <w:tcW w:w="1200" w:type="pct"/>
            <w:gridSpan w:val="2"/>
            <w:vMerge/>
          </w:tcPr>
          <w:p w14:paraId="2B4C34E2" w14:textId="77777777" w:rsidR="00C178E6" w:rsidRPr="00C178E6" w:rsidRDefault="00C178E6" w:rsidP="00C178E6">
            <w:pPr>
              <w:spacing w:after="120"/>
              <w:rPr>
                <w:rFonts w:ascii="Garamond" w:hAnsi="Garamond"/>
                <w:sz w:val="20"/>
                <w:szCs w:val="20"/>
              </w:rPr>
            </w:pPr>
          </w:p>
        </w:tc>
        <w:tc>
          <w:tcPr>
            <w:tcW w:w="1301" w:type="pct"/>
            <w:gridSpan w:val="2"/>
          </w:tcPr>
          <w:p w14:paraId="25957D5F" w14:textId="77777777" w:rsidR="00C178E6" w:rsidRPr="00C178E6" w:rsidRDefault="00C178E6" w:rsidP="00C178E6">
            <w:pPr>
              <w:spacing w:after="120"/>
              <w:rPr>
                <w:rFonts w:ascii="Garamond" w:hAnsi="Garamond"/>
                <w:sz w:val="20"/>
                <w:szCs w:val="20"/>
              </w:rPr>
            </w:pPr>
            <w:proofErr w:type="spellStart"/>
            <w:r w:rsidRPr="00C178E6">
              <w:rPr>
                <w:rFonts w:ascii="Garamond" w:hAnsi="Garamond"/>
                <w:sz w:val="20"/>
                <w:szCs w:val="20"/>
              </w:rPr>
              <w:t>13.a</w:t>
            </w:r>
            <w:proofErr w:type="spellEnd"/>
            <w:r w:rsidRPr="00C178E6">
              <w:rPr>
                <w:rFonts w:ascii="Garamond" w:hAnsi="Garamond"/>
                <w:sz w:val="20"/>
                <w:szCs w:val="20"/>
              </w:rPr>
              <w:t xml:space="preserve">. </w:t>
            </w:r>
            <w:proofErr w:type="spellStart"/>
            <w:r w:rsidRPr="00C178E6">
              <w:rPr>
                <w:rFonts w:ascii="Garamond" w:hAnsi="Garamond"/>
                <w:sz w:val="20"/>
                <w:szCs w:val="20"/>
              </w:rPr>
              <w:t>Markim</w:t>
            </w:r>
            <w:proofErr w:type="spellEnd"/>
          </w:p>
        </w:tc>
        <w:tc>
          <w:tcPr>
            <w:tcW w:w="1252" w:type="pct"/>
            <w:gridSpan w:val="3"/>
          </w:tcPr>
          <w:p w14:paraId="72F772FC"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15. Monedha dhe vlera</w:t>
            </w:r>
          </w:p>
        </w:tc>
        <w:tc>
          <w:tcPr>
            <w:tcW w:w="1247" w:type="pct"/>
            <w:gridSpan w:val="3"/>
          </w:tcPr>
          <w:p w14:paraId="1A0326B5"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16. Sasia e artikujve</w:t>
            </w:r>
          </w:p>
        </w:tc>
      </w:tr>
      <w:tr w:rsidR="00C178E6" w:rsidRPr="00C178E6" w14:paraId="117D75CB" w14:textId="77777777" w:rsidTr="00CB3781">
        <w:trPr>
          <w:trHeight w:val="20"/>
          <w:jc w:val="center"/>
        </w:trPr>
        <w:tc>
          <w:tcPr>
            <w:tcW w:w="1200" w:type="pct"/>
            <w:gridSpan w:val="2"/>
            <w:vMerge/>
          </w:tcPr>
          <w:p w14:paraId="7F8236C5" w14:textId="77777777" w:rsidR="00C178E6" w:rsidRPr="00C178E6" w:rsidRDefault="00C178E6" w:rsidP="00C178E6">
            <w:pPr>
              <w:spacing w:after="120"/>
              <w:rPr>
                <w:rFonts w:ascii="Garamond" w:hAnsi="Garamond"/>
                <w:sz w:val="20"/>
                <w:szCs w:val="20"/>
              </w:rPr>
            </w:pPr>
          </w:p>
        </w:tc>
        <w:tc>
          <w:tcPr>
            <w:tcW w:w="1301" w:type="pct"/>
            <w:gridSpan w:val="2"/>
          </w:tcPr>
          <w:p w14:paraId="417C172E"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13.6. Përshkrimi i artikujve</w:t>
            </w:r>
          </w:p>
        </w:tc>
        <w:tc>
          <w:tcPr>
            <w:tcW w:w="2499" w:type="pct"/>
            <w:gridSpan w:val="6"/>
          </w:tcPr>
          <w:p w14:paraId="5092240A"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14. Kodi i mallit (sipas rastit, me 8 shifra)</w:t>
            </w:r>
          </w:p>
        </w:tc>
      </w:tr>
      <w:tr w:rsidR="00C178E6" w:rsidRPr="00C178E6" w14:paraId="30742CCA" w14:textId="77777777" w:rsidTr="00CB3781">
        <w:trPr>
          <w:trHeight w:val="20"/>
          <w:jc w:val="center"/>
        </w:trPr>
        <w:tc>
          <w:tcPr>
            <w:tcW w:w="1200" w:type="pct"/>
            <w:gridSpan w:val="2"/>
            <w:vMerge/>
          </w:tcPr>
          <w:p w14:paraId="151C9E47" w14:textId="77777777" w:rsidR="00C178E6" w:rsidRPr="00C178E6" w:rsidRDefault="00C178E6" w:rsidP="00C178E6">
            <w:pPr>
              <w:spacing w:after="120"/>
              <w:rPr>
                <w:rFonts w:ascii="Garamond" w:hAnsi="Garamond"/>
                <w:sz w:val="20"/>
                <w:szCs w:val="20"/>
              </w:rPr>
            </w:pPr>
          </w:p>
        </w:tc>
        <w:tc>
          <w:tcPr>
            <w:tcW w:w="1301" w:type="pct"/>
            <w:gridSpan w:val="2"/>
          </w:tcPr>
          <w:p w14:paraId="05F0BFBF" w14:textId="77777777" w:rsidR="00C178E6" w:rsidRPr="00C178E6" w:rsidRDefault="00C178E6" w:rsidP="00C178E6">
            <w:pPr>
              <w:spacing w:after="120"/>
              <w:rPr>
                <w:rFonts w:ascii="Garamond" w:hAnsi="Garamond"/>
                <w:sz w:val="20"/>
                <w:szCs w:val="20"/>
              </w:rPr>
            </w:pPr>
            <w:proofErr w:type="spellStart"/>
            <w:r w:rsidRPr="00C178E6">
              <w:rPr>
                <w:rFonts w:ascii="Garamond" w:hAnsi="Garamond"/>
                <w:sz w:val="20"/>
                <w:szCs w:val="20"/>
              </w:rPr>
              <w:t>13.a</w:t>
            </w:r>
            <w:proofErr w:type="spellEnd"/>
            <w:r w:rsidRPr="00C178E6">
              <w:rPr>
                <w:rFonts w:ascii="Garamond" w:hAnsi="Garamond"/>
                <w:sz w:val="20"/>
                <w:szCs w:val="20"/>
              </w:rPr>
              <w:t xml:space="preserve">. </w:t>
            </w:r>
            <w:proofErr w:type="spellStart"/>
            <w:r w:rsidRPr="00C178E6">
              <w:rPr>
                <w:rFonts w:ascii="Garamond" w:hAnsi="Garamond"/>
                <w:sz w:val="20"/>
                <w:szCs w:val="20"/>
              </w:rPr>
              <w:t>Markim</w:t>
            </w:r>
            <w:proofErr w:type="spellEnd"/>
          </w:p>
        </w:tc>
        <w:tc>
          <w:tcPr>
            <w:tcW w:w="1252" w:type="pct"/>
            <w:gridSpan w:val="3"/>
          </w:tcPr>
          <w:p w14:paraId="7FF8AD78"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15. Monedha dhe vlera</w:t>
            </w:r>
          </w:p>
        </w:tc>
        <w:tc>
          <w:tcPr>
            <w:tcW w:w="1247" w:type="pct"/>
            <w:gridSpan w:val="3"/>
          </w:tcPr>
          <w:p w14:paraId="0223BF72"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16. Sasia e artikujve</w:t>
            </w:r>
          </w:p>
        </w:tc>
      </w:tr>
      <w:tr w:rsidR="00C178E6" w:rsidRPr="00C178E6" w14:paraId="03DB6496" w14:textId="77777777" w:rsidTr="00CB3781">
        <w:trPr>
          <w:trHeight w:val="20"/>
          <w:jc w:val="center"/>
        </w:trPr>
        <w:tc>
          <w:tcPr>
            <w:tcW w:w="5000" w:type="pct"/>
            <w:gridSpan w:val="10"/>
          </w:tcPr>
          <w:p w14:paraId="73E719F3"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 xml:space="preserve">Shënim: Për çdo marrës plotësohet një formular i veçantë, në përputhje me formatin </w:t>
            </w:r>
            <w:proofErr w:type="spellStart"/>
            <w:r w:rsidRPr="00C178E6">
              <w:rPr>
                <w:rFonts w:ascii="Garamond" w:hAnsi="Garamond"/>
                <w:sz w:val="20"/>
                <w:szCs w:val="20"/>
              </w:rPr>
              <w:t>1a</w:t>
            </w:r>
            <w:proofErr w:type="spellEnd"/>
            <w:r w:rsidRPr="00C178E6">
              <w:rPr>
                <w:rFonts w:ascii="Garamond" w:hAnsi="Garamond"/>
                <w:sz w:val="20"/>
                <w:szCs w:val="20"/>
              </w:rPr>
              <w:t xml:space="preserve">. Në pjesën 1 të kolonës 22, tregoni sasinë ende të </w:t>
            </w:r>
            <w:proofErr w:type="spellStart"/>
            <w:r w:rsidRPr="00C178E6">
              <w:rPr>
                <w:rFonts w:ascii="Garamond" w:hAnsi="Garamond"/>
                <w:sz w:val="20"/>
                <w:szCs w:val="20"/>
              </w:rPr>
              <w:t>disponueshme</w:t>
            </w:r>
            <w:proofErr w:type="spellEnd"/>
            <w:r w:rsidRPr="00C178E6">
              <w:rPr>
                <w:rFonts w:ascii="Garamond" w:hAnsi="Garamond"/>
                <w:sz w:val="20"/>
                <w:szCs w:val="20"/>
              </w:rPr>
              <w:t xml:space="preserve"> dhe në pjesën 2 të kolonës 22, tregoni sasinë e zbritur në këtë rast.</w:t>
            </w:r>
          </w:p>
        </w:tc>
      </w:tr>
      <w:tr w:rsidR="00C178E6" w:rsidRPr="00C178E6" w14:paraId="0023D9A7" w14:textId="77777777" w:rsidTr="00CB3781">
        <w:trPr>
          <w:trHeight w:val="20"/>
          <w:jc w:val="center"/>
        </w:trPr>
        <w:tc>
          <w:tcPr>
            <w:tcW w:w="2501" w:type="pct"/>
            <w:gridSpan w:val="4"/>
          </w:tcPr>
          <w:p w14:paraId="12AE71C9"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21. Sasia/vlera neto (masa neto/njësi tjetër e specifikuar)</w:t>
            </w:r>
          </w:p>
        </w:tc>
        <w:tc>
          <w:tcPr>
            <w:tcW w:w="1252" w:type="pct"/>
            <w:gridSpan w:val="3"/>
            <w:vMerge w:val="restart"/>
          </w:tcPr>
          <w:p w14:paraId="494FF4B3"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24. Dokumenti doganor (lloji dhe numri) ose ekstrakti (Nr.) dhe data e zbritjes</w:t>
            </w:r>
          </w:p>
        </w:tc>
        <w:tc>
          <w:tcPr>
            <w:tcW w:w="1247" w:type="pct"/>
            <w:gridSpan w:val="3"/>
            <w:vMerge w:val="restart"/>
          </w:tcPr>
          <w:p w14:paraId="1B6B5836"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25. Shteti anëtar, emri dhe nënshkrimi, vula e zbritjes</w:t>
            </w:r>
          </w:p>
        </w:tc>
      </w:tr>
      <w:tr w:rsidR="00C178E6" w:rsidRPr="00C178E6" w14:paraId="49194812" w14:textId="77777777" w:rsidTr="00CB3781">
        <w:trPr>
          <w:trHeight w:val="20"/>
          <w:jc w:val="center"/>
        </w:trPr>
        <w:tc>
          <w:tcPr>
            <w:tcW w:w="1200" w:type="pct"/>
            <w:gridSpan w:val="2"/>
          </w:tcPr>
          <w:p w14:paraId="7A617A76"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22. Në shifra</w:t>
            </w:r>
          </w:p>
        </w:tc>
        <w:tc>
          <w:tcPr>
            <w:tcW w:w="1301" w:type="pct"/>
            <w:gridSpan w:val="2"/>
          </w:tcPr>
          <w:p w14:paraId="08A3F3D0"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23. Me fjalë për sasinë/vlerën e zbritur</w:t>
            </w:r>
          </w:p>
        </w:tc>
        <w:tc>
          <w:tcPr>
            <w:tcW w:w="1252" w:type="pct"/>
            <w:gridSpan w:val="3"/>
            <w:vMerge/>
          </w:tcPr>
          <w:p w14:paraId="14CD267E" w14:textId="77777777" w:rsidR="00C178E6" w:rsidRPr="00C178E6" w:rsidRDefault="00C178E6" w:rsidP="00C178E6">
            <w:pPr>
              <w:spacing w:after="120"/>
              <w:rPr>
                <w:rFonts w:ascii="Garamond" w:hAnsi="Garamond"/>
                <w:sz w:val="20"/>
                <w:szCs w:val="20"/>
              </w:rPr>
            </w:pPr>
          </w:p>
        </w:tc>
        <w:tc>
          <w:tcPr>
            <w:tcW w:w="1247" w:type="pct"/>
            <w:gridSpan w:val="3"/>
            <w:vMerge/>
          </w:tcPr>
          <w:p w14:paraId="1D4A5E88" w14:textId="77777777" w:rsidR="00C178E6" w:rsidRPr="00C178E6" w:rsidRDefault="00C178E6" w:rsidP="00C178E6">
            <w:pPr>
              <w:spacing w:after="120"/>
              <w:rPr>
                <w:rFonts w:ascii="Garamond" w:hAnsi="Garamond"/>
                <w:sz w:val="20"/>
                <w:szCs w:val="20"/>
              </w:rPr>
            </w:pPr>
          </w:p>
        </w:tc>
      </w:tr>
      <w:tr w:rsidR="00C178E6" w:rsidRPr="00C178E6" w14:paraId="3EDF6FC4" w14:textId="77777777" w:rsidTr="00CB3781">
        <w:trPr>
          <w:trHeight w:val="20"/>
          <w:jc w:val="center"/>
        </w:trPr>
        <w:tc>
          <w:tcPr>
            <w:tcW w:w="1200" w:type="pct"/>
            <w:gridSpan w:val="2"/>
          </w:tcPr>
          <w:p w14:paraId="69EEAB03"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w:t>
            </w:r>
          </w:p>
        </w:tc>
        <w:tc>
          <w:tcPr>
            <w:tcW w:w="1301" w:type="pct"/>
            <w:gridSpan w:val="2"/>
            <w:vMerge w:val="restart"/>
          </w:tcPr>
          <w:p w14:paraId="04236F14" w14:textId="77777777" w:rsidR="00C178E6" w:rsidRPr="00C178E6" w:rsidRDefault="00C178E6" w:rsidP="00C178E6">
            <w:pPr>
              <w:spacing w:after="120"/>
              <w:rPr>
                <w:rFonts w:ascii="Garamond" w:hAnsi="Garamond"/>
                <w:sz w:val="20"/>
                <w:szCs w:val="20"/>
              </w:rPr>
            </w:pPr>
          </w:p>
        </w:tc>
        <w:tc>
          <w:tcPr>
            <w:tcW w:w="1252" w:type="pct"/>
            <w:gridSpan w:val="3"/>
            <w:vMerge w:val="restart"/>
          </w:tcPr>
          <w:p w14:paraId="5E6915B3" w14:textId="77777777" w:rsidR="00C178E6" w:rsidRPr="00C178E6" w:rsidRDefault="00C178E6" w:rsidP="00C178E6">
            <w:pPr>
              <w:spacing w:after="120"/>
              <w:rPr>
                <w:rFonts w:ascii="Garamond" w:hAnsi="Garamond"/>
                <w:sz w:val="20"/>
                <w:szCs w:val="20"/>
              </w:rPr>
            </w:pPr>
          </w:p>
        </w:tc>
        <w:tc>
          <w:tcPr>
            <w:tcW w:w="1247" w:type="pct"/>
            <w:gridSpan w:val="3"/>
            <w:vMerge w:val="restart"/>
          </w:tcPr>
          <w:p w14:paraId="00726027" w14:textId="77777777" w:rsidR="00C178E6" w:rsidRPr="00C178E6" w:rsidRDefault="00C178E6" w:rsidP="00C178E6">
            <w:pPr>
              <w:spacing w:after="120"/>
              <w:rPr>
                <w:rFonts w:ascii="Garamond" w:hAnsi="Garamond"/>
                <w:sz w:val="20"/>
                <w:szCs w:val="20"/>
              </w:rPr>
            </w:pPr>
          </w:p>
        </w:tc>
      </w:tr>
      <w:tr w:rsidR="00C178E6" w:rsidRPr="00C178E6" w14:paraId="3AFA17A3" w14:textId="77777777" w:rsidTr="00CB3781">
        <w:trPr>
          <w:trHeight w:val="20"/>
          <w:jc w:val="center"/>
        </w:trPr>
        <w:tc>
          <w:tcPr>
            <w:tcW w:w="1200" w:type="pct"/>
            <w:gridSpan w:val="2"/>
          </w:tcPr>
          <w:p w14:paraId="1CCF8381"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2.</w:t>
            </w:r>
          </w:p>
        </w:tc>
        <w:tc>
          <w:tcPr>
            <w:tcW w:w="1301" w:type="pct"/>
            <w:gridSpan w:val="2"/>
            <w:vMerge/>
          </w:tcPr>
          <w:p w14:paraId="5FF4ADE0" w14:textId="77777777" w:rsidR="00C178E6" w:rsidRPr="00C178E6" w:rsidRDefault="00C178E6" w:rsidP="00C178E6">
            <w:pPr>
              <w:spacing w:after="120"/>
              <w:rPr>
                <w:rFonts w:ascii="Garamond" w:hAnsi="Garamond"/>
                <w:sz w:val="20"/>
                <w:szCs w:val="20"/>
              </w:rPr>
            </w:pPr>
          </w:p>
        </w:tc>
        <w:tc>
          <w:tcPr>
            <w:tcW w:w="1252" w:type="pct"/>
            <w:gridSpan w:val="3"/>
            <w:vMerge/>
          </w:tcPr>
          <w:p w14:paraId="48BF4530" w14:textId="77777777" w:rsidR="00C178E6" w:rsidRPr="00C178E6" w:rsidRDefault="00C178E6" w:rsidP="00C178E6">
            <w:pPr>
              <w:spacing w:after="120"/>
              <w:rPr>
                <w:rFonts w:ascii="Garamond" w:hAnsi="Garamond"/>
                <w:sz w:val="20"/>
                <w:szCs w:val="20"/>
              </w:rPr>
            </w:pPr>
          </w:p>
        </w:tc>
        <w:tc>
          <w:tcPr>
            <w:tcW w:w="1247" w:type="pct"/>
            <w:gridSpan w:val="3"/>
            <w:vMerge/>
          </w:tcPr>
          <w:p w14:paraId="6CCE21F8" w14:textId="77777777" w:rsidR="00C178E6" w:rsidRPr="00C178E6" w:rsidRDefault="00C178E6" w:rsidP="00C178E6">
            <w:pPr>
              <w:spacing w:after="120"/>
              <w:rPr>
                <w:rFonts w:ascii="Garamond" w:hAnsi="Garamond"/>
                <w:sz w:val="20"/>
                <w:szCs w:val="20"/>
              </w:rPr>
            </w:pPr>
          </w:p>
        </w:tc>
      </w:tr>
      <w:tr w:rsidR="00C178E6" w:rsidRPr="00C178E6" w14:paraId="1F3B35A9" w14:textId="77777777" w:rsidTr="00CB3781">
        <w:trPr>
          <w:trHeight w:val="20"/>
          <w:jc w:val="center"/>
        </w:trPr>
        <w:tc>
          <w:tcPr>
            <w:tcW w:w="1200" w:type="pct"/>
            <w:gridSpan w:val="2"/>
          </w:tcPr>
          <w:p w14:paraId="27699B76"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w:t>
            </w:r>
          </w:p>
        </w:tc>
        <w:tc>
          <w:tcPr>
            <w:tcW w:w="1301" w:type="pct"/>
            <w:gridSpan w:val="2"/>
            <w:vMerge w:val="restart"/>
          </w:tcPr>
          <w:p w14:paraId="197DD024" w14:textId="77777777" w:rsidR="00C178E6" w:rsidRPr="00C178E6" w:rsidRDefault="00C178E6" w:rsidP="00C178E6">
            <w:pPr>
              <w:spacing w:after="120"/>
              <w:rPr>
                <w:rFonts w:ascii="Garamond" w:hAnsi="Garamond"/>
                <w:sz w:val="20"/>
                <w:szCs w:val="20"/>
              </w:rPr>
            </w:pPr>
          </w:p>
        </w:tc>
        <w:tc>
          <w:tcPr>
            <w:tcW w:w="1252" w:type="pct"/>
            <w:gridSpan w:val="3"/>
            <w:vMerge w:val="restart"/>
          </w:tcPr>
          <w:p w14:paraId="0AA6B97E" w14:textId="77777777" w:rsidR="00C178E6" w:rsidRPr="00C178E6" w:rsidRDefault="00C178E6" w:rsidP="00C178E6">
            <w:pPr>
              <w:spacing w:after="120"/>
              <w:rPr>
                <w:rFonts w:ascii="Garamond" w:hAnsi="Garamond"/>
                <w:sz w:val="20"/>
                <w:szCs w:val="20"/>
              </w:rPr>
            </w:pPr>
          </w:p>
        </w:tc>
        <w:tc>
          <w:tcPr>
            <w:tcW w:w="1247" w:type="pct"/>
            <w:gridSpan w:val="3"/>
            <w:vMerge w:val="restart"/>
          </w:tcPr>
          <w:p w14:paraId="3926C408" w14:textId="77777777" w:rsidR="00C178E6" w:rsidRPr="00C178E6" w:rsidRDefault="00C178E6" w:rsidP="00C178E6">
            <w:pPr>
              <w:spacing w:after="120"/>
              <w:rPr>
                <w:rFonts w:ascii="Garamond" w:hAnsi="Garamond"/>
                <w:sz w:val="20"/>
                <w:szCs w:val="20"/>
              </w:rPr>
            </w:pPr>
          </w:p>
        </w:tc>
      </w:tr>
      <w:tr w:rsidR="00C178E6" w:rsidRPr="00C178E6" w14:paraId="70767BAC" w14:textId="77777777" w:rsidTr="00CB3781">
        <w:trPr>
          <w:trHeight w:val="20"/>
          <w:jc w:val="center"/>
        </w:trPr>
        <w:tc>
          <w:tcPr>
            <w:tcW w:w="1200" w:type="pct"/>
            <w:gridSpan w:val="2"/>
          </w:tcPr>
          <w:p w14:paraId="3D864433"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2.</w:t>
            </w:r>
          </w:p>
        </w:tc>
        <w:tc>
          <w:tcPr>
            <w:tcW w:w="1301" w:type="pct"/>
            <w:gridSpan w:val="2"/>
            <w:vMerge/>
          </w:tcPr>
          <w:p w14:paraId="62F32E05" w14:textId="77777777" w:rsidR="00C178E6" w:rsidRPr="00C178E6" w:rsidRDefault="00C178E6" w:rsidP="00C178E6">
            <w:pPr>
              <w:spacing w:after="120"/>
              <w:rPr>
                <w:rFonts w:ascii="Garamond" w:hAnsi="Garamond"/>
                <w:sz w:val="20"/>
                <w:szCs w:val="20"/>
              </w:rPr>
            </w:pPr>
          </w:p>
        </w:tc>
        <w:tc>
          <w:tcPr>
            <w:tcW w:w="1252" w:type="pct"/>
            <w:gridSpan w:val="3"/>
            <w:vMerge/>
          </w:tcPr>
          <w:p w14:paraId="26395953" w14:textId="77777777" w:rsidR="00C178E6" w:rsidRPr="00C178E6" w:rsidRDefault="00C178E6" w:rsidP="00C178E6">
            <w:pPr>
              <w:spacing w:after="120"/>
              <w:rPr>
                <w:rFonts w:ascii="Garamond" w:hAnsi="Garamond"/>
                <w:sz w:val="20"/>
                <w:szCs w:val="20"/>
              </w:rPr>
            </w:pPr>
          </w:p>
        </w:tc>
        <w:tc>
          <w:tcPr>
            <w:tcW w:w="1247" w:type="pct"/>
            <w:gridSpan w:val="3"/>
            <w:vMerge/>
          </w:tcPr>
          <w:p w14:paraId="01248106" w14:textId="77777777" w:rsidR="00C178E6" w:rsidRPr="00C178E6" w:rsidRDefault="00C178E6" w:rsidP="00C178E6">
            <w:pPr>
              <w:spacing w:after="120"/>
              <w:rPr>
                <w:rFonts w:ascii="Garamond" w:hAnsi="Garamond"/>
                <w:sz w:val="20"/>
                <w:szCs w:val="20"/>
              </w:rPr>
            </w:pPr>
          </w:p>
        </w:tc>
      </w:tr>
      <w:tr w:rsidR="00C178E6" w:rsidRPr="00C178E6" w14:paraId="3A5340B2" w14:textId="77777777" w:rsidTr="00CB3781">
        <w:trPr>
          <w:trHeight w:val="20"/>
          <w:jc w:val="center"/>
        </w:trPr>
        <w:tc>
          <w:tcPr>
            <w:tcW w:w="1200" w:type="pct"/>
            <w:gridSpan w:val="2"/>
          </w:tcPr>
          <w:p w14:paraId="0C73740B"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w:t>
            </w:r>
          </w:p>
        </w:tc>
        <w:tc>
          <w:tcPr>
            <w:tcW w:w="1301" w:type="pct"/>
            <w:gridSpan w:val="2"/>
            <w:vMerge w:val="restart"/>
          </w:tcPr>
          <w:p w14:paraId="44378112" w14:textId="77777777" w:rsidR="00C178E6" w:rsidRPr="00C178E6" w:rsidRDefault="00C178E6" w:rsidP="00C178E6">
            <w:pPr>
              <w:spacing w:after="120"/>
              <w:rPr>
                <w:rFonts w:ascii="Garamond" w:hAnsi="Garamond"/>
                <w:sz w:val="20"/>
                <w:szCs w:val="20"/>
              </w:rPr>
            </w:pPr>
          </w:p>
        </w:tc>
        <w:tc>
          <w:tcPr>
            <w:tcW w:w="1252" w:type="pct"/>
            <w:gridSpan w:val="3"/>
            <w:vMerge w:val="restart"/>
          </w:tcPr>
          <w:p w14:paraId="205F566C" w14:textId="77777777" w:rsidR="00C178E6" w:rsidRPr="00C178E6" w:rsidRDefault="00C178E6" w:rsidP="00C178E6">
            <w:pPr>
              <w:spacing w:after="120"/>
              <w:rPr>
                <w:rFonts w:ascii="Garamond" w:hAnsi="Garamond"/>
                <w:sz w:val="20"/>
                <w:szCs w:val="20"/>
              </w:rPr>
            </w:pPr>
          </w:p>
        </w:tc>
        <w:tc>
          <w:tcPr>
            <w:tcW w:w="1247" w:type="pct"/>
            <w:gridSpan w:val="3"/>
            <w:vMerge w:val="restart"/>
          </w:tcPr>
          <w:p w14:paraId="048340A2" w14:textId="77777777" w:rsidR="00C178E6" w:rsidRPr="00C178E6" w:rsidRDefault="00C178E6" w:rsidP="00C178E6">
            <w:pPr>
              <w:spacing w:after="120"/>
              <w:rPr>
                <w:rFonts w:ascii="Garamond" w:hAnsi="Garamond"/>
                <w:sz w:val="20"/>
                <w:szCs w:val="20"/>
              </w:rPr>
            </w:pPr>
          </w:p>
        </w:tc>
      </w:tr>
      <w:tr w:rsidR="00C178E6" w:rsidRPr="00C178E6" w14:paraId="7E4ADBD0" w14:textId="77777777" w:rsidTr="00CB3781">
        <w:trPr>
          <w:trHeight w:val="20"/>
          <w:jc w:val="center"/>
        </w:trPr>
        <w:tc>
          <w:tcPr>
            <w:tcW w:w="1200" w:type="pct"/>
            <w:gridSpan w:val="2"/>
          </w:tcPr>
          <w:p w14:paraId="26E5CF32"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2.</w:t>
            </w:r>
          </w:p>
        </w:tc>
        <w:tc>
          <w:tcPr>
            <w:tcW w:w="1301" w:type="pct"/>
            <w:gridSpan w:val="2"/>
            <w:vMerge/>
          </w:tcPr>
          <w:p w14:paraId="594A8588" w14:textId="77777777" w:rsidR="00C178E6" w:rsidRPr="00C178E6" w:rsidRDefault="00C178E6" w:rsidP="00C178E6">
            <w:pPr>
              <w:spacing w:after="120"/>
              <w:rPr>
                <w:rFonts w:ascii="Garamond" w:hAnsi="Garamond"/>
                <w:sz w:val="20"/>
                <w:szCs w:val="20"/>
              </w:rPr>
            </w:pPr>
          </w:p>
        </w:tc>
        <w:tc>
          <w:tcPr>
            <w:tcW w:w="1252" w:type="pct"/>
            <w:gridSpan w:val="3"/>
            <w:vMerge/>
          </w:tcPr>
          <w:p w14:paraId="1AF1A07A" w14:textId="77777777" w:rsidR="00C178E6" w:rsidRPr="00C178E6" w:rsidRDefault="00C178E6" w:rsidP="00C178E6">
            <w:pPr>
              <w:spacing w:after="120"/>
              <w:rPr>
                <w:rFonts w:ascii="Garamond" w:hAnsi="Garamond"/>
                <w:sz w:val="20"/>
                <w:szCs w:val="20"/>
              </w:rPr>
            </w:pPr>
          </w:p>
        </w:tc>
        <w:tc>
          <w:tcPr>
            <w:tcW w:w="1247" w:type="pct"/>
            <w:gridSpan w:val="3"/>
            <w:vMerge/>
          </w:tcPr>
          <w:p w14:paraId="42A63BA4" w14:textId="77777777" w:rsidR="00C178E6" w:rsidRPr="00C178E6" w:rsidRDefault="00C178E6" w:rsidP="00C178E6">
            <w:pPr>
              <w:spacing w:after="120"/>
              <w:rPr>
                <w:rFonts w:ascii="Garamond" w:hAnsi="Garamond"/>
                <w:sz w:val="20"/>
                <w:szCs w:val="20"/>
              </w:rPr>
            </w:pPr>
          </w:p>
        </w:tc>
      </w:tr>
      <w:tr w:rsidR="00C178E6" w:rsidRPr="00C178E6" w14:paraId="01A92139" w14:textId="77777777" w:rsidTr="00CB3781">
        <w:trPr>
          <w:trHeight w:val="20"/>
          <w:jc w:val="center"/>
        </w:trPr>
        <w:tc>
          <w:tcPr>
            <w:tcW w:w="1200" w:type="pct"/>
            <w:gridSpan w:val="2"/>
          </w:tcPr>
          <w:p w14:paraId="18DFC795"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w:t>
            </w:r>
          </w:p>
        </w:tc>
        <w:tc>
          <w:tcPr>
            <w:tcW w:w="1301" w:type="pct"/>
            <w:gridSpan w:val="2"/>
            <w:vMerge w:val="restart"/>
          </w:tcPr>
          <w:p w14:paraId="5BF84CE9" w14:textId="77777777" w:rsidR="00C178E6" w:rsidRPr="00C178E6" w:rsidRDefault="00C178E6" w:rsidP="00C178E6">
            <w:pPr>
              <w:spacing w:after="120"/>
              <w:rPr>
                <w:rFonts w:ascii="Garamond" w:hAnsi="Garamond"/>
                <w:sz w:val="20"/>
                <w:szCs w:val="20"/>
              </w:rPr>
            </w:pPr>
          </w:p>
        </w:tc>
        <w:tc>
          <w:tcPr>
            <w:tcW w:w="1252" w:type="pct"/>
            <w:gridSpan w:val="3"/>
            <w:vMerge w:val="restart"/>
          </w:tcPr>
          <w:p w14:paraId="5FAB5FCF" w14:textId="77777777" w:rsidR="00C178E6" w:rsidRPr="00C178E6" w:rsidRDefault="00C178E6" w:rsidP="00C178E6">
            <w:pPr>
              <w:spacing w:after="120"/>
              <w:rPr>
                <w:rFonts w:ascii="Garamond" w:hAnsi="Garamond"/>
                <w:sz w:val="20"/>
                <w:szCs w:val="20"/>
              </w:rPr>
            </w:pPr>
          </w:p>
        </w:tc>
        <w:tc>
          <w:tcPr>
            <w:tcW w:w="1247" w:type="pct"/>
            <w:gridSpan w:val="3"/>
            <w:vMerge w:val="restart"/>
          </w:tcPr>
          <w:p w14:paraId="4C8767E2" w14:textId="77777777" w:rsidR="00C178E6" w:rsidRPr="00C178E6" w:rsidRDefault="00C178E6" w:rsidP="00C178E6">
            <w:pPr>
              <w:spacing w:after="120"/>
              <w:rPr>
                <w:rFonts w:ascii="Garamond" w:hAnsi="Garamond"/>
                <w:sz w:val="20"/>
                <w:szCs w:val="20"/>
              </w:rPr>
            </w:pPr>
          </w:p>
        </w:tc>
      </w:tr>
      <w:tr w:rsidR="00C178E6" w:rsidRPr="00C178E6" w14:paraId="744D908A" w14:textId="77777777" w:rsidTr="00CB3781">
        <w:trPr>
          <w:trHeight w:val="20"/>
          <w:jc w:val="center"/>
        </w:trPr>
        <w:tc>
          <w:tcPr>
            <w:tcW w:w="1200" w:type="pct"/>
            <w:gridSpan w:val="2"/>
          </w:tcPr>
          <w:p w14:paraId="506C2C32"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2.</w:t>
            </w:r>
          </w:p>
        </w:tc>
        <w:tc>
          <w:tcPr>
            <w:tcW w:w="1301" w:type="pct"/>
            <w:gridSpan w:val="2"/>
            <w:vMerge/>
          </w:tcPr>
          <w:p w14:paraId="60E8659C" w14:textId="77777777" w:rsidR="00C178E6" w:rsidRPr="00C178E6" w:rsidRDefault="00C178E6" w:rsidP="00C178E6">
            <w:pPr>
              <w:spacing w:after="120"/>
              <w:rPr>
                <w:rFonts w:ascii="Garamond" w:hAnsi="Garamond"/>
                <w:sz w:val="20"/>
                <w:szCs w:val="20"/>
              </w:rPr>
            </w:pPr>
          </w:p>
        </w:tc>
        <w:tc>
          <w:tcPr>
            <w:tcW w:w="1252" w:type="pct"/>
            <w:gridSpan w:val="3"/>
            <w:vMerge/>
          </w:tcPr>
          <w:p w14:paraId="4E8F091B" w14:textId="77777777" w:rsidR="00C178E6" w:rsidRPr="00C178E6" w:rsidRDefault="00C178E6" w:rsidP="00C178E6">
            <w:pPr>
              <w:spacing w:after="120"/>
              <w:rPr>
                <w:rFonts w:ascii="Garamond" w:hAnsi="Garamond"/>
                <w:sz w:val="20"/>
                <w:szCs w:val="20"/>
              </w:rPr>
            </w:pPr>
          </w:p>
        </w:tc>
        <w:tc>
          <w:tcPr>
            <w:tcW w:w="1247" w:type="pct"/>
            <w:gridSpan w:val="3"/>
            <w:vMerge/>
          </w:tcPr>
          <w:p w14:paraId="605D3F2D" w14:textId="77777777" w:rsidR="00C178E6" w:rsidRPr="00C178E6" w:rsidRDefault="00C178E6" w:rsidP="00C178E6">
            <w:pPr>
              <w:spacing w:after="120"/>
              <w:rPr>
                <w:rFonts w:ascii="Garamond" w:hAnsi="Garamond"/>
                <w:sz w:val="20"/>
                <w:szCs w:val="20"/>
              </w:rPr>
            </w:pPr>
          </w:p>
        </w:tc>
      </w:tr>
      <w:tr w:rsidR="00C178E6" w:rsidRPr="00C178E6" w14:paraId="7758CCB8" w14:textId="77777777" w:rsidTr="00CB3781">
        <w:trPr>
          <w:trHeight w:val="20"/>
          <w:jc w:val="center"/>
        </w:trPr>
        <w:tc>
          <w:tcPr>
            <w:tcW w:w="1200" w:type="pct"/>
            <w:gridSpan w:val="2"/>
          </w:tcPr>
          <w:p w14:paraId="5EAEED40"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w:t>
            </w:r>
          </w:p>
        </w:tc>
        <w:tc>
          <w:tcPr>
            <w:tcW w:w="1301" w:type="pct"/>
            <w:gridSpan w:val="2"/>
            <w:vMerge w:val="restart"/>
          </w:tcPr>
          <w:p w14:paraId="77D09879" w14:textId="77777777" w:rsidR="00C178E6" w:rsidRPr="00C178E6" w:rsidRDefault="00C178E6" w:rsidP="00C178E6">
            <w:pPr>
              <w:spacing w:after="120"/>
              <w:rPr>
                <w:rFonts w:ascii="Garamond" w:hAnsi="Garamond"/>
                <w:sz w:val="20"/>
                <w:szCs w:val="20"/>
              </w:rPr>
            </w:pPr>
          </w:p>
        </w:tc>
        <w:tc>
          <w:tcPr>
            <w:tcW w:w="1252" w:type="pct"/>
            <w:gridSpan w:val="3"/>
            <w:vMerge w:val="restart"/>
          </w:tcPr>
          <w:p w14:paraId="18764D33" w14:textId="77777777" w:rsidR="00C178E6" w:rsidRPr="00C178E6" w:rsidRDefault="00C178E6" w:rsidP="00C178E6">
            <w:pPr>
              <w:spacing w:after="120"/>
              <w:rPr>
                <w:rFonts w:ascii="Garamond" w:hAnsi="Garamond"/>
                <w:sz w:val="20"/>
                <w:szCs w:val="20"/>
              </w:rPr>
            </w:pPr>
          </w:p>
        </w:tc>
        <w:tc>
          <w:tcPr>
            <w:tcW w:w="1247" w:type="pct"/>
            <w:gridSpan w:val="3"/>
            <w:vMerge w:val="restart"/>
          </w:tcPr>
          <w:p w14:paraId="0D7C5F18" w14:textId="77777777" w:rsidR="00C178E6" w:rsidRPr="00C178E6" w:rsidRDefault="00C178E6" w:rsidP="00C178E6">
            <w:pPr>
              <w:spacing w:after="120"/>
              <w:rPr>
                <w:rFonts w:ascii="Garamond" w:hAnsi="Garamond"/>
                <w:sz w:val="20"/>
                <w:szCs w:val="20"/>
              </w:rPr>
            </w:pPr>
          </w:p>
        </w:tc>
      </w:tr>
      <w:tr w:rsidR="00C178E6" w:rsidRPr="00C178E6" w14:paraId="46D62E95" w14:textId="77777777" w:rsidTr="00CB3781">
        <w:trPr>
          <w:trHeight w:val="20"/>
          <w:jc w:val="center"/>
        </w:trPr>
        <w:tc>
          <w:tcPr>
            <w:tcW w:w="1200" w:type="pct"/>
            <w:gridSpan w:val="2"/>
          </w:tcPr>
          <w:p w14:paraId="24B2A71B"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2.</w:t>
            </w:r>
          </w:p>
        </w:tc>
        <w:tc>
          <w:tcPr>
            <w:tcW w:w="1301" w:type="pct"/>
            <w:gridSpan w:val="2"/>
            <w:vMerge/>
          </w:tcPr>
          <w:p w14:paraId="74C17ED0" w14:textId="77777777" w:rsidR="00C178E6" w:rsidRPr="00C178E6" w:rsidRDefault="00C178E6" w:rsidP="00C178E6">
            <w:pPr>
              <w:spacing w:after="120"/>
              <w:rPr>
                <w:rFonts w:ascii="Garamond" w:hAnsi="Garamond"/>
                <w:sz w:val="20"/>
                <w:szCs w:val="20"/>
              </w:rPr>
            </w:pPr>
          </w:p>
        </w:tc>
        <w:tc>
          <w:tcPr>
            <w:tcW w:w="1252" w:type="pct"/>
            <w:gridSpan w:val="3"/>
            <w:vMerge/>
          </w:tcPr>
          <w:p w14:paraId="3E2AE0C2" w14:textId="77777777" w:rsidR="00C178E6" w:rsidRPr="00C178E6" w:rsidRDefault="00C178E6" w:rsidP="00C178E6">
            <w:pPr>
              <w:spacing w:after="120"/>
              <w:rPr>
                <w:rFonts w:ascii="Garamond" w:hAnsi="Garamond"/>
                <w:sz w:val="20"/>
                <w:szCs w:val="20"/>
              </w:rPr>
            </w:pPr>
          </w:p>
        </w:tc>
        <w:tc>
          <w:tcPr>
            <w:tcW w:w="1247" w:type="pct"/>
            <w:gridSpan w:val="3"/>
            <w:vMerge/>
          </w:tcPr>
          <w:p w14:paraId="0DFD3B3C" w14:textId="77777777" w:rsidR="00C178E6" w:rsidRPr="00C178E6" w:rsidRDefault="00C178E6" w:rsidP="00C178E6">
            <w:pPr>
              <w:spacing w:after="120"/>
              <w:rPr>
                <w:rFonts w:ascii="Garamond" w:hAnsi="Garamond"/>
                <w:sz w:val="20"/>
                <w:szCs w:val="20"/>
              </w:rPr>
            </w:pPr>
          </w:p>
        </w:tc>
      </w:tr>
      <w:tr w:rsidR="00C178E6" w:rsidRPr="00C178E6" w14:paraId="6B2B28F0" w14:textId="77777777" w:rsidTr="00CB3781">
        <w:trPr>
          <w:trHeight w:val="20"/>
          <w:jc w:val="center"/>
        </w:trPr>
        <w:tc>
          <w:tcPr>
            <w:tcW w:w="1200" w:type="pct"/>
            <w:gridSpan w:val="2"/>
          </w:tcPr>
          <w:p w14:paraId="21C5F667"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w:t>
            </w:r>
          </w:p>
        </w:tc>
        <w:tc>
          <w:tcPr>
            <w:tcW w:w="1301" w:type="pct"/>
            <w:gridSpan w:val="2"/>
            <w:vMerge w:val="restart"/>
          </w:tcPr>
          <w:p w14:paraId="428A92F4" w14:textId="77777777" w:rsidR="00C178E6" w:rsidRPr="00C178E6" w:rsidRDefault="00C178E6" w:rsidP="00C178E6">
            <w:pPr>
              <w:spacing w:after="120"/>
              <w:rPr>
                <w:rFonts w:ascii="Garamond" w:hAnsi="Garamond"/>
                <w:sz w:val="20"/>
                <w:szCs w:val="20"/>
              </w:rPr>
            </w:pPr>
          </w:p>
        </w:tc>
        <w:tc>
          <w:tcPr>
            <w:tcW w:w="1252" w:type="pct"/>
            <w:gridSpan w:val="3"/>
            <w:vMerge w:val="restart"/>
          </w:tcPr>
          <w:p w14:paraId="593463B2" w14:textId="77777777" w:rsidR="00C178E6" w:rsidRPr="00C178E6" w:rsidRDefault="00C178E6" w:rsidP="00C178E6">
            <w:pPr>
              <w:spacing w:after="120"/>
              <w:rPr>
                <w:rFonts w:ascii="Garamond" w:hAnsi="Garamond"/>
                <w:sz w:val="20"/>
                <w:szCs w:val="20"/>
              </w:rPr>
            </w:pPr>
          </w:p>
        </w:tc>
        <w:tc>
          <w:tcPr>
            <w:tcW w:w="1247" w:type="pct"/>
            <w:gridSpan w:val="3"/>
            <w:vMerge w:val="restart"/>
          </w:tcPr>
          <w:p w14:paraId="49E18153" w14:textId="77777777" w:rsidR="00C178E6" w:rsidRPr="00C178E6" w:rsidRDefault="00C178E6" w:rsidP="00C178E6">
            <w:pPr>
              <w:spacing w:after="120"/>
              <w:rPr>
                <w:rFonts w:ascii="Garamond" w:hAnsi="Garamond"/>
                <w:sz w:val="20"/>
                <w:szCs w:val="20"/>
              </w:rPr>
            </w:pPr>
          </w:p>
        </w:tc>
      </w:tr>
      <w:tr w:rsidR="00C178E6" w:rsidRPr="00C178E6" w14:paraId="0C3ECB9D" w14:textId="77777777" w:rsidTr="00CB3781">
        <w:trPr>
          <w:trHeight w:val="20"/>
          <w:jc w:val="center"/>
        </w:trPr>
        <w:tc>
          <w:tcPr>
            <w:tcW w:w="1200" w:type="pct"/>
            <w:gridSpan w:val="2"/>
          </w:tcPr>
          <w:p w14:paraId="71CE6C95"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lastRenderedPageBreak/>
              <w:t>2</w:t>
            </w:r>
          </w:p>
        </w:tc>
        <w:tc>
          <w:tcPr>
            <w:tcW w:w="1301" w:type="pct"/>
            <w:gridSpan w:val="2"/>
            <w:vMerge/>
          </w:tcPr>
          <w:p w14:paraId="17287177" w14:textId="77777777" w:rsidR="00C178E6" w:rsidRPr="00C178E6" w:rsidRDefault="00C178E6" w:rsidP="00C178E6">
            <w:pPr>
              <w:spacing w:after="120"/>
              <w:rPr>
                <w:rFonts w:ascii="Garamond" w:hAnsi="Garamond"/>
                <w:sz w:val="20"/>
                <w:szCs w:val="20"/>
              </w:rPr>
            </w:pPr>
          </w:p>
        </w:tc>
        <w:tc>
          <w:tcPr>
            <w:tcW w:w="1252" w:type="pct"/>
            <w:gridSpan w:val="3"/>
            <w:vMerge/>
          </w:tcPr>
          <w:p w14:paraId="059593E9" w14:textId="77777777" w:rsidR="00C178E6" w:rsidRPr="00C178E6" w:rsidRDefault="00C178E6" w:rsidP="00C178E6">
            <w:pPr>
              <w:spacing w:after="120"/>
              <w:rPr>
                <w:rFonts w:ascii="Garamond" w:hAnsi="Garamond"/>
                <w:sz w:val="20"/>
                <w:szCs w:val="20"/>
              </w:rPr>
            </w:pPr>
          </w:p>
        </w:tc>
        <w:tc>
          <w:tcPr>
            <w:tcW w:w="1247" w:type="pct"/>
            <w:gridSpan w:val="3"/>
            <w:vMerge/>
          </w:tcPr>
          <w:p w14:paraId="56581587" w14:textId="77777777" w:rsidR="00C178E6" w:rsidRPr="00C178E6" w:rsidRDefault="00C178E6" w:rsidP="00C178E6">
            <w:pPr>
              <w:spacing w:after="120"/>
              <w:rPr>
                <w:rFonts w:ascii="Garamond" w:hAnsi="Garamond"/>
                <w:sz w:val="20"/>
                <w:szCs w:val="20"/>
              </w:rPr>
            </w:pPr>
          </w:p>
        </w:tc>
      </w:tr>
      <w:tr w:rsidR="00C178E6" w:rsidRPr="00C178E6" w14:paraId="46701A19" w14:textId="77777777" w:rsidTr="00CB3781">
        <w:trPr>
          <w:trHeight w:val="20"/>
          <w:jc w:val="center"/>
        </w:trPr>
        <w:tc>
          <w:tcPr>
            <w:tcW w:w="1200" w:type="pct"/>
            <w:gridSpan w:val="2"/>
          </w:tcPr>
          <w:p w14:paraId="60160B44"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1.</w:t>
            </w:r>
          </w:p>
        </w:tc>
        <w:tc>
          <w:tcPr>
            <w:tcW w:w="1301" w:type="pct"/>
            <w:gridSpan w:val="2"/>
            <w:vMerge w:val="restart"/>
          </w:tcPr>
          <w:p w14:paraId="48BB299C" w14:textId="77777777" w:rsidR="00C178E6" w:rsidRPr="00C178E6" w:rsidRDefault="00C178E6" w:rsidP="00C178E6">
            <w:pPr>
              <w:spacing w:after="120"/>
              <w:rPr>
                <w:rFonts w:ascii="Garamond" w:hAnsi="Garamond"/>
                <w:sz w:val="20"/>
                <w:szCs w:val="20"/>
              </w:rPr>
            </w:pPr>
          </w:p>
        </w:tc>
        <w:tc>
          <w:tcPr>
            <w:tcW w:w="1252" w:type="pct"/>
            <w:gridSpan w:val="3"/>
            <w:vMerge w:val="restart"/>
          </w:tcPr>
          <w:p w14:paraId="4F3833D1" w14:textId="77777777" w:rsidR="00C178E6" w:rsidRPr="00C178E6" w:rsidRDefault="00C178E6" w:rsidP="00C178E6">
            <w:pPr>
              <w:spacing w:after="120"/>
              <w:rPr>
                <w:rFonts w:ascii="Garamond" w:hAnsi="Garamond"/>
                <w:sz w:val="20"/>
                <w:szCs w:val="20"/>
              </w:rPr>
            </w:pPr>
          </w:p>
        </w:tc>
        <w:tc>
          <w:tcPr>
            <w:tcW w:w="1247" w:type="pct"/>
            <w:gridSpan w:val="3"/>
            <w:vMerge w:val="restart"/>
          </w:tcPr>
          <w:p w14:paraId="3A28B337" w14:textId="77777777" w:rsidR="00C178E6" w:rsidRPr="00C178E6" w:rsidRDefault="00C178E6" w:rsidP="00C178E6">
            <w:pPr>
              <w:spacing w:after="120"/>
              <w:rPr>
                <w:rFonts w:ascii="Garamond" w:hAnsi="Garamond"/>
                <w:sz w:val="20"/>
                <w:szCs w:val="20"/>
              </w:rPr>
            </w:pPr>
          </w:p>
        </w:tc>
      </w:tr>
      <w:tr w:rsidR="00C178E6" w:rsidRPr="00C178E6" w14:paraId="5D5C3E50" w14:textId="77777777" w:rsidTr="00CB3781">
        <w:trPr>
          <w:trHeight w:val="20"/>
          <w:jc w:val="center"/>
        </w:trPr>
        <w:tc>
          <w:tcPr>
            <w:tcW w:w="1200" w:type="pct"/>
            <w:gridSpan w:val="2"/>
          </w:tcPr>
          <w:p w14:paraId="55A6181C" w14:textId="77777777" w:rsidR="00C178E6" w:rsidRPr="00C178E6" w:rsidRDefault="00C178E6" w:rsidP="00C178E6">
            <w:pPr>
              <w:spacing w:after="120"/>
              <w:rPr>
                <w:rFonts w:ascii="Garamond" w:hAnsi="Garamond"/>
                <w:sz w:val="20"/>
                <w:szCs w:val="20"/>
              </w:rPr>
            </w:pPr>
            <w:r w:rsidRPr="00C178E6">
              <w:rPr>
                <w:rFonts w:ascii="Garamond" w:hAnsi="Garamond"/>
                <w:sz w:val="20"/>
                <w:szCs w:val="20"/>
              </w:rPr>
              <w:t>2.</w:t>
            </w:r>
          </w:p>
        </w:tc>
        <w:tc>
          <w:tcPr>
            <w:tcW w:w="1301" w:type="pct"/>
            <w:gridSpan w:val="2"/>
            <w:vMerge/>
          </w:tcPr>
          <w:p w14:paraId="5FF7BAA5" w14:textId="77777777" w:rsidR="00C178E6" w:rsidRPr="00C178E6" w:rsidRDefault="00C178E6" w:rsidP="00C178E6">
            <w:pPr>
              <w:spacing w:after="120"/>
              <w:rPr>
                <w:rFonts w:ascii="Garamond" w:hAnsi="Garamond"/>
                <w:sz w:val="20"/>
                <w:szCs w:val="20"/>
              </w:rPr>
            </w:pPr>
          </w:p>
        </w:tc>
        <w:tc>
          <w:tcPr>
            <w:tcW w:w="1252" w:type="pct"/>
            <w:gridSpan w:val="3"/>
            <w:vMerge/>
          </w:tcPr>
          <w:p w14:paraId="3DC028EE" w14:textId="77777777" w:rsidR="00C178E6" w:rsidRPr="00C178E6" w:rsidRDefault="00C178E6" w:rsidP="00C178E6">
            <w:pPr>
              <w:spacing w:after="120"/>
              <w:rPr>
                <w:rFonts w:ascii="Garamond" w:hAnsi="Garamond"/>
                <w:sz w:val="20"/>
                <w:szCs w:val="20"/>
              </w:rPr>
            </w:pPr>
          </w:p>
        </w:tc>
        <w:tc>
          <w:tcPr>
            <w:tcW w:w="1247" w:type="pct"/>
            <w:gridSpan w:val="3"/>
            <w:vMerge/>
          </w:tcPr>
          <w:p w14:paraId="0FEEF5E6" w14:textId="77777777" w:rsidR="00C178E6" w:rsidRPr="00C178E6" w:rsidRDefault="00C178E6" w:rsidP="00C178E6">
            <w:pPr>
              <w:spacing w:after="120"/>
              <w:rPr>
                <w:rFonts w:ascii="Garamond" w:hAnsi="Garamond"/>
                <w:sz w:val="20"/>
                <w:szCs w:val="20"/>
              </w:rPr>
            </w:pPr>
          </w:p>
        </w:tc>
      </w:tr>
    </w:tbl>
    <w:p w14:paraId="36CF6106" w14:textId="77777777" w:rsidR="00C178E6" w:rsidRPr="00C942FF" w:rsidRDefault="00C178E6" w:rsidP="00C942FF">
      <w:pPr>
        <w:spacing w:after="0" w:line="240" w:lineRule="auto"/>
        <w:jc w:val="center"/>
        <w:rPr>
          <w:rFonts w:ascii="Garamond" w:hAnsi="Garamond"/>
          <w:b/>
          <w:bCs/>
          <w:iCs/>
          <w:sz w:val="24"/>
          <w:szCs w:val="20"/>
        </w:rPr>
      </w:pPr>
    </w:p>
    <w:p w14:paraId="4CC9F47A" w14:textId="77777777" w:rsidR="00C178E6" w:rsidRPr="006A52CE" w:rsidRDefault="00C178E6" w:rsidP="00C942FF">
      <w:pPr>
        <w:spacing w:after="0" w:line="240" w:lineRule="auto"/>
        <w:jc w:val="center"/>
        <w:rPr>
          <w:rFonts w:ascii="Garamond" w:hAnsi="Garamond"/>
          <w:iCs/>
          <w:sz w:val="24"/>
          <w:szCs w:val="20"/>
        </w:rPr>
      </w:pPr>
    </w:p>
    <w:p w14:paraId="7AB4C93A" w14:textId="77777777" w:rsidR="00C178E6" w:rsidRPr="006A52CE" w:rsidRDefault="00C178E6" w:rsidP="00C942FF">
      <w:pPr>
        <w:spacing w:after="0" w:line="240" w:lineRule="auto"/>
        <w:jc w:val="center"/>
        <w:rPr>
          <w:rFonts w:ascii="Garamond" w:hAnsi="Garamond"/>
          <w:sz w:val="24"/>
          <w:szCs w:val="20"/>
        </w:rPr>
      </w:pPr>
      <w:r w:rsidRPr="006A52CE">
        <w:rPr>
          <w:rFonts w:ascii="Garamond" w:hAnsi="Garamond"/>
          <w:iCs/>
          <w:sz w:val="24"/>
          <w:szCs w:val="20"/>
        </w:rPr>
        <w:t xml:space="preserve">SHTOJCA </w:t>
      </w:r>
      <w:proofErr w:type="spellStart"/>
      <w:r w:rsidRPr="006A52CE">
        <w:rPr>
          <w:rFonts w:ascii="Garamond" w:hAnsi="Garamond"/>
          <w:iCs/>
          <w:sz w:val="24"/>
          <w:szCs w:val="20"/>
        </w:rPr>
        <w:t>III</w:t>
      </w:r>
      <w:proofErr w:type="spellEnd"/>
    </w:p>
    <w:p w14:paraId="0498BF45" w14:textId="77777777" w:rsidR="00C178E6" w:rsidRPr="00C942FF" w:rsidRDefault="00C178E6" w:rsidP="00C942FF">
      <w:pPr>
        <w:spacing w:after="0" w:line="240" w:lineRule="auto"/>
        <w:jc w:val="center"/>
        <w:rPr>
          <w:rFonts w:ascii="Garamond" w:hAnsi="Garamond"/>
          <w:sz w:val="24"/>
          <w:szCs w:val="20"/>
        </w:rPr>
      </w:pPr>
      <w:r w:rsidRPr="00C942FF">
        <w:rPr>
          <w:rFonts w:ascii="Garamond" w:hAnsi="Garamond"/>
          <w:sz w:val="24"/>
          <w:szCs w:val="20"/>
        </w:rPr>
        <w:t>(e përmendur në nenin 15 të këtij ligji)</w:t>
      </w:r>
    </w:p>
    <w:p w14:paraId="72EE5DA8" w14:textId="77777777" w:rsidR="00C942FF" w:rsidRDefault="00C942FF" w:rsidP="00C942FF">
      <w:pPr>
        <w:spacing w:after="0" w:line="240" w:lineRule="auto"/>
        <w:rPr>
          <w:rFonts w:ascii="Garamond" w:hAnsi="Garamond"/>
          <w:sz w:val="24"/>
          <w:szCs w:val="20"/>
        </w:rPr>
      </w:pPr>
    </w:p>
    <w:p w14:paraId="3D8BDA96" w14:textId="77777777" w:rsidR="00C178E6" w:rsidRPr="00C942FF" w:rsidRDefault="00C178E6" w:rsidP="00674FA9">
      <w:pPr>
        <w:spacing w:after="0" w:line="240" w:lineRule="auto"/>
        <w:ind w:firstLine="284"/>
        <w:jc w:val="both"/>
        <w:rPr>
          <w:rFonts w:ascii="Garamond" w:hAnsi="Garamond"/>
          <w:sz w:val="24"/>
          <w:szCs w:val="20"/>
        </w:rPr>
      </w:pPr>
      <w:r w:rsidRPr="00C942FF">
        <w:rPr>
          <w:rFonts w:ascii="Garamond" w:hAnsi="Garamond"/>
          <w:sz w:val="24"/>
          <w:szCs w:val="20"/>
        </w:rPr>
        <w:t xml:space="preserve">Kur jep autorizime për eksport, AKSHE-ja duhet të bëjë përpjekje për të garantuar </w:t>
      </w:r>
      <w:proofErr w:type="spellStart"/>
      <w:r w:rsidRPr="00C942FF">
        <w:rPr>
          <w:rFonts w:ascii="Garamond" w:hAnsi="Garamond"/>
          <w:sz w:val="24"/>
          <w:szCs w:val="20"/>
        </w:rPr>
        <w:t>vizibilitetin</w:t>
      </w:r>
      <w:proofErr w:type="spellEnd"/>
      <w:r w:rsidRPr="00C942FF">
        <w:rPr>
          <w:rFonts w:ascii="Garamond" w:hAnsi="Garamond"/>
          <w:sz w:val="24"/>
          <w:szCs w:val="20"/>
        </w:rPr>
        <w:t xml:space="preserve"> e natyrës së autorizimit në formularin e lëshuar.</w:t>
      </w:r>
    </w:p>
    <w:p w14:paraId="394D7D57" w14:textId="77777777" w:rsidR="00C178E6" w:rsidRDefault="00C178E6" w:rsidP="00674FA9">
      <w:pPr>
        <w:spacing w:after="0" w:line="240" w:lineRule="auto"/>
        <w:ind w:firstLine="284"/>
        <w:jc w:val="both"/>
        <w:rPr>
          <w:rFonts w:ascii="Garamond" w:hAnsi="Garamond"/>
          <w:sz w:val="24"/>
          <w:szCs w:val="20"/>
        </w:rPr>
      </w:pPr>
      <w:r w:rsidRPr="00C942FF">
        <w:rPr>
          <w:rFonts w:ascii="Garamond" w:hAnsi="Garamond"/>
          <w:sz w:val="24"/>
          <w:szCs w:val="20"/>
        </w:rPr>
        <w:t>Ky është një autorizim për eksport i vlefshëm në Republikën e Shqipërisë deri në datën e tij të skadimit.</w:t>
      </w:r>
    </w:p>
    <w:p w14:paraId="6CCE4C11" w14:textId="77777777" w:rsidR="00C942FF" w:rsidRPr="00C942FF" w:rsidRDefault="00C942FF" w:rsidP="00674FA9">
      <w:pPr>
        <w:spacing w:after="0" w:line="240" w:lineRule="auto"/>
        <w:ind w:firstLine="284"/>
        <w:jc w:val="both"/>
        <w:rPr>
          <w:rFonts w:ascii="Garamond" w:hAnsi="Garamond"/>
          <w:sz w:val="24"/>
          <w:szCs w:val="20"/>
        </w:rPr>
      </w:pPr>
    </w:p>
    <w:tbl>
      <w:tblPr>
        <w:tblStyle w:val="TableGrid"/>
        <w:tblW w:w="5000" w:type="pct"/>
        <w:tblLook w:val="04A0" w:firstRow="1" w:lastRow="0" w:firstColumn="1" w:lastColumn="0" w:noHBand="0" w:noVBand="1"/>
      </w:tblPr>
      <w:tblGrid>
        <w:gridCol w:w="2128"/>
        <w:gridCol w:w="2672"/>
        <w:gridCol w:w="2394"/>
        <w:gridCol w:w="850"/>
        <w:gridCol w:w="1548"/>
      </w:tblGrid>
      <w:tr w:rsidR="00C178E6" w:rsidRPr="00C942FF" w14:paraId="6B6918AE" w14:textId="77777777" w:rsidTr="00CB3781">
        <w:trPr>
          <w:cantSplit/>
          <w:trHeight w:val="20"/>
        </w:trPr>
        <w:tc>
          <w:tcPr>
            <w:tcW w:w="2502" w:type="pct"/>
            <w:gridSpan w:val="2"/>
          </w:tcPr>
          <w:p w14:paraId="414923BC" w14:textId="77777777" w:rsidR="00C178E6" w:rsidRPr="00C942FF" w:rsidRDefault="00C178E6" w:rsidP="00C178E6">
            <w:pPr>
              <w:spacing w:after="120"/>
              <w:rPr>
                <w:rFonts w:ascii="Garamond" w:hAnsi="Garamond"/>
                <w:sz w:val="20"/>
                <w:szCs w:val="20"/>
              </w:rPr>
            </w:pPr>
            <w:r w:rsidRPr="00C942FF">
              <w:rPr>
                <w:rFonts w:ascii="Garamond" w:hAnsi="Garamond"/>
                <w:sz w:val="20"/>
                <w:szCs w:val="20"/>
              </w:rPr>
              <w:t>REPUBLIKA E SHQIPËRISË</w:t>
            </w:r>
          </w:p>
        </w:tc>
        <w:tc>
          <w:tcPr>
            <w:tcW w:w="2498" w:type="pct"/>
            <w:gridSpan w:val="3"/>
          </w:tcPr>
          <w:p w14:paraId="2DECAB01" w14:textId="77777777" w:rsidR="00C178E6" w:rsidRPr="00C942FF" w:rsidRDefault="00C178E6" w:rsidP="00C178E6">
            <w:pPr>
              <w:spacing w:after="120"/>
              <w:rPr>
                <w:rFonts w:ascii="Garamond" w:hAnsi="Garamond"/>
                <w:sz w:val="20"/>
                <w:szCs w:val="20"/>
              </w:rPr>
            </w:pPr>
            <w:bookmarkStart w:id="3" w:name="bookmark108"/>
            <w:r w:rsidRPr="00C942FF">
              <w:rPr>
                <w:rFonts w:ascii="Garamond" w:hAnsi="Garamond"/>
                <w:sz w:val="20"/>
                <w:szCs w:val="20"/>
              </w:rPr>
              <w:t xml:space="preserve">EKSPORTI I ARMËVE TË ZJARRIT </w:t>
            </w:r>
            <w:bookmarkEnd w:id="3"/>
            <w:r w:rsidRPr="00C942FF">
              <w:rPr>
                <w:rFonts w:ascii="Garamond" w:hAnsi="Garamond"/>
                <w:sz w:val="20"/>
                <w:szCs w:val="20"/>
              </w:rPr>
              <w:t>ligji nr. ___.___.</w:t>
            </w:r>
          </w:p>
        </w:tc>
      </w:tr>
      <w:tr w:rsidR="00C178E6" w:rsidRPr="00C942FF" w14:paraId="188B15D9" w14:textId="77777777" w:rsidTr="00CB3781">
        <w:trPr>
          <w:cantSplit/>
          <w:trHeight w:val="20"/>
        </w:trPr>
        <w:tc>
          <w:tcPr>
            <w:tcW w:w="5000" w:type="pct"/>
            <w:gridSpan w:val="5"/>
          </w:tcPr>
          <w:p w14:paraId="39E4CAD1" w14:textId="77777777" w:rsidR="00C178E6" w:rsidRPr="00C942FF" w:rsidRDefault="00C178E6" w:rsidP="00C178E6">
            <w:pPr>
              <w:spacing w:after="120"/>
              <w:rPr>
                <w:rFonts w:ascii="Garamond" w:hAnsi="Garamond"/>
                <w:sz w:val="20"/>
                <w:szCs w:val="20"/>
              </w:rPr>
            </w:pPr>
            <w:r w:rsidRPr="00C942FF">
              <w:rPr>
                <w:rFonts w:ascii="Garamond" w:hAnsi="Garamond"/>
                <w:sz w:val="20"/>
                <w:szCs w:val="20"/>
              </w:rPr>
              <w:t>Lloji i autorizimit</w:t>
            </w:r>
          </w:p>
          <w:p w14:paraId="1945744B" w14:textId="2D2A5BAE" w:rsidR="00C178E6" w:rsidRPr="00C942FF" w:rsidRDefault="006A52CE" w:rsidP="00C178E6">
            <w:pPr>
              <w:spacing w:after="120"/>
              <w:rPr>
                <w:rFonts w:ascii="Garamond" w:hAnsi="Garamond"/>
                <w:sz w:val="20"/>
                <w:szCs w:val="20"/>
              </w:rPr>
            </w:pPr>
            <w:r w:rsidRPr="00C942FF">
              <w:rPr>
                <w:rFonts w:ascii="Garamond" w:hAnsi="Garamond"/>
                <w:noProof/>
                <w:sz w:val="20"/>
                <w:szCs w:val="20"/>
                <w:lang w:val="en-US"/>
              </w:rPr>
              <mc:AlternateContent>
                <mc:Choice Requires="wps">
                  <w:drawing>
                    <wp:anchor distT="0" distB="0" distL="114300" distR="114300" simplePos="0" relativeHeight="251667456" behindDoc="0" locked="0" layoutInCell="1" allowOverlap="1" wp14:anchorId="3D1D4398" wp14:editId="42BFA56A">
                      <wp:simplePos x="0" y="0"/>
                      <wp:positionH relativeFrom="column">
                        <wp:posOffset>593725</wp:posOffset>
                      </wp:positionH>
                      <wp:positionV relativeFrom="paragraph">
                        <wp:posOffset>21590</wp:posOffset>
                      </wp:positionV>
                      <wp:extent cx="294005" cy="111125"/>
                      <wp:effectExtent l="0" t="0" r="10795" b="22225"/>
                      <wp:wrapNone/>
                      <wp:docPr id="9" name="Rectangle 9"/>
                      <wp:cNvGraphicFramePr/>
                      <a:graphic xmlns:a="http://schemas.openxmlformats.org/drawingml/2006/main">
                        <a:graphicData uri="http://schemas.microsoft.com/office/word/2010/wordprocessingShape">
                          <wps:wsp>
                            <wps:cNvSpPr/>
                            <wps:spPr>
                              <a:xfrm>
                                <a:off x="0" y="0"/>
                                <a:ext cx="294005" cy="1111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67D0E0" id="Rectangle 9" o:spid="_x0000_s1026" style="position:absolute;margin-left:46.75pt;margin-top:1.7pt;width:23.15pt;height: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" filled="f" strokecolor="black [3213]" strokeweight="1pt"/>
                  </w:pict>
                </mc:Fallback>
              </mc:AlternateContent>
            </w:r>
            <w:r w:rsidR="00C178E6" w:rsidRPr="00C942FF">
              <w:rPr>
                <w:rFonts w:ascii="Garamond" w:hAnsi="Garamond"/>
                <w:noProof/>
                <w:sz w:val="20"/>
                <w:szCs w:val="20"/>
                <w:lang w:val="en-US"/>
              </w:rPr>
              <mc:AlternateContent>
                <mc:Choice Requires="wps">
                  <w:drawing>
                    <wp:anchor distT="0" distB="0" distL="114300" distR="114300" simplePos="0" relativeHeight="251668480" behindDoc="0" locked="0" layoutInCell="1" allowOverlap="1" wp14:anchorId="770E09C1" wp14:editId="316F3BA3">
                      <wp:simplePos x="0" y="0"/>
                      <wp:positionH relativeFrom="column">
                        <wp:posOffset>2032000</wp:posOffset>
                      </wp:positionH>
                      <wp:positionV relativeFrom="paragraph">
                        <wp:posOffset>5080</wp:posOffset>
                      </wp:positionV>
                      <wp:extent cx="294005" cy="111125"/>
                      <wp:effectExtent l="0" t="0" r="10795" b="22225"/>
                      <wp:wrapNone/>
                      <wp:docPr id="10" name="Rectangle 10"/>
                      <wp:cNvGraphicFramePr/>
                      <a:graphic xmlns:a="http://schemas.openxmlformats.org/drawingml/2006/main">
                        <a:graphicData uri="http://schemas.microsoft.com/office/word/2010/wordprocessingShape">
                          <wps:wsp>
                            <wps:cNvSpPr/>
                            <wps:spPr>
                              <a:xfrm>
                                <a:off x="0" y="0"/>
                                <a:ext cx="294005" cy="1111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43F8E5" id="Rectangle 10" o:spid="_x0000_s1026" style="position:absolute;margin-left:160pt;margin-top:.4pt;width:23.15pt;height: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" filled="f" strokecolor="black [3213]" strokeweight="1pt"/>
                  </w:pict>
                </mc:Fallback>
              </mc:AlternateContent>
            </w:r>
            <w:r w:rsidR="00C178E6" w:rsidRPr="00C942FF">
              <w:rPr>
                <w:rFonts w:ascii="Garamond" w:hAnsi="Garamond"/>
                <w:sz w:val="20"/>
                <w:szCs w:val="20"/>
              </w:rPr>
              <w:t>I vetëm</w:t>
            </w:r>
            <w:r w:rsidR="000C3008">
              <w:rPr>
                <w:rFonts w:ascii="Garamond" w:hAnsi="Garamond"/>
                <w:sz w:val="20"/>
                <w:szCs w:val="20"/>
              </w:rPr>
              <w:t xml:space="preserve"> </w:t>
            </w:r>
            <w:r>
              <w:rPr>
                <w:rFonts w:ascii="Garamond" w:hAnsi="Garamond"/>
                <w:sz w:val="20"/>
                <w:szCs w:val="20"/>
              </w:rPr>
              <w:t xml:space="preserve">                          </w:t>
            </w:r>
            <w:r w:rsidR="00C178E6" w:rsidRPr="00C942FF">
              <w:rPr>
                <w:rFonts w:ascii="Garamond" w:hAnsi="Garamond"/>
                <w:sz w:val="20"/>
                <w:szCs w:val="20"/>
              </w:rPr>
              <w:t xml:space="preserve">I shumëfishtë </w:t>
            </w:r>
          </w:p>
        </w:tc>
      </w:tr>
      <w:tr w:rsidR="00C178E6" w:rsidRPr="00C942FF" w14:paraId="527B9B7D" w14:textId="77777777" w:rsidTr="00CB3781">
        <w:trPr>
          <w:cantSplit/>
          <w:trHeight w:val="20"/>
        </w:trPr>
        <w:tc>
          <w:tcPr>
            <w:tcW w:w="5000" w:type="pct"/>
            <w:gridSpan w:val="5"/>
          </w:tcPr>
          <w:p w14:paraId="2AD1ECF1" w14:textId="77777777" w:rsidR="00C178E6" w:rsidRPr="00C942FF" w:rsidRDefault="00C178E6" w:rsidP="00C178E6">
            <w:pPr>
              <w:spacing w:after="120"/>
              <w:rPr>
                <w:rFonts w:ascii="Garamond" w:hAnsi="Garamond"/>
                <w:sz w:val="20"/>
                <w:szCs w:val="20"/>
              </w:rPr>
            </w:pPr>
            <w:r w:rsidRPr="00C942FF">
              <w:rPr>
                <w:rFonts w:ascii="Garamond" w:hAnsi="Garamond"/>
                <w:noProof/>
                <w:sz w:val="20"/>
                <w:szCs w:val="20"/>
                <w:lang w:val="en-US"/>
              </w:rPr>
              <mc:AlternateContent>
                <mc:Choice Requires="wps">
                  <w:drawing>
                    <wp:anchor distT="0" distB="0" distL="114300" distR="114300" simplePos="0" relativeHeight="251669504" behindDoc="0" locked="0" layoutInCell="1" allowOverlap="1" wp14:anchorId="277D12AF" wp14:editId="3EA97DAE">
                      <wp:simplePos x="0" y="0"/>
                      <wp:positionH relativeFrom="column">
                        <wp:posOffset>2653976</wp:posOffset>
                      </wp:positionH>
                      <wp:positionV relativeFrom="paragraph">
                        <wp:posOffset>26778</wp:posOffset>
                      </wp:positionV>
                      <wp:extent cx="294005" cy="111125"/>
                      <wp:effectExtent l="0" t="0" r="10795" b="22225"/>
                      <wp:wrapNone/>
                      <wp:docPr id="11" name="Rectangle 11"/>
                      <wp:cNvGraphicFramePr/>
                      <a:graphic xmlns:a="http://schemas.openxmlformats.org/drawingml/2006/main">
                        <a:graphicData uri="http://schemas.microsoft.com/office/word/2010/wordprocessingShape">
                          <wps:wsp>
                            <wps:cNvSpPr/>
                            <wps:spPr>
                              <a:xfrm>
                                <a:off x="0" y="0"/>
                                <a:ext cx="294005" cy="1111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476A8F" id="Rectangle 11" o:spid="_x0000_s1026" style="position:absolute;margin-left:208.95pt;margin-top:2.1pt;width:23.15pt;height: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" filled="f" strokecolor="black [3213]" strokeweight="1pt"/>
                  </w:pict>
                </mc:Fallback>
              </mc:AlternateContent>
            </w:r>
            <w:r w:rsidRPr="00C942FF">
              <w:rPr>
                <w:rFonts w:ascii="Garamond" w:hAnsi="Garamond"/>
                <w:sz w:val="20"/>
                <w:szCs w:val="20"/>
              </w:rPr>
              <w:t xml:space="preserve">A zbatohet transiti brenda BE-së pas eksportit Po </w:t>
            </w:r>
          </w:p>
        </w:tc>
      </w:tr>
      <w:tr w:rsidR="00C178E6" w:rsidRPr="00C942FF" w14:paraId="0611EC06" w14:textId="77777777" w:rsidTr="00CB3781">
        <w:trPr>
          <w:cantSplit/>
          <w:trHeight w:val="20"/>
        </w:trPr>
        <w:tc>
          <w:tcPr>
            <w:tcW w:w="2502" w:type="pct"/>
            <w:gridSpan w:val="2"/>
          </w:tcPr>
          <w:p w14:paraId="6B08DE41" w14:textId="77777777" w:rsidR="00C178E6" w:rsidRPr="00C942FF" w:rsidRDefault="00C178E6" w:rsidP="00C178E6">
            <w:pPr>
              <w:spacing w:after="120"/>
              <w:rPr>
                <w:rFonts w:ascii="Garamond" w:hAnsi="Garamond"/>
                <w:sz w:val="20"/>
                <w:szCs w:val="20"/>
              </w:rPr>
            </w:pPr>
            <w:r w:rsidRPr="00C942FF">
              <w:rPr>
                <w:rFonts w:ascii="Garamond" w:hAnsi="Garamond"/>
                <w:noProof/>
                <w:sz w:val="20"/>
                <w:szCs w:val="20"/>
                <w:lang w:val="en-US"/>
              </w:rPr>
              <mc:AlternateContent>
                <mc:Choice Requires="wps">
                  <w:drawing>
                    <wp:anchor distT="0" distB="0" distL="114300" distR="114300" simplePos="0" relativeHeight="251670528" behindDoc="0" locked="0" layoutInCell="1" allowOverlap="1" wp14:anchorId="0A16A343" wp14:editId="09900F5F">
                      <wp:simplePos x="0" y="0"/>
                      <wp:positionH relativeFrom="column">
                        <wp:posOffset>852805</wp:posOffset>
                      </wp:positionH>
                      <wp:positionV relativeFrom="paragraph">
                        <wp:posOffset>170180</wp:posOffset>
                      </wp:positionV>
                      <wp:extent cx="294005" cy="111125"/>
                      <wp:effectExtent l="0" t="0" r="10795" b="22225"/>
                      <wp:wrapNone/>
                      <wp:docPr id="12" name="Rectangle 12"/>
                      <wp:cNvGraphicFramePr/>
                      <a:graphic xmlns:a="http://schemas.openxmlformats.org/drawingml/2006/main">
                        <a:graphicData uri="http://schemas.microsoft.com/office/word/2010/wordprocessingShape">
                          <wps:wsp>
                            <wps:cNvSpPr/>
                            <wps:spPr>
                              <a:xfrm>
                                <a:off x="0" y="0"/>
                                <a:ext cx="294005" cy="1111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449AD1" id="Rectangle 12" o:spid="_x0000_s1026" style="position:absolute;margin-left:67.15pt;margin-top:13.4pt;width:23.15pt;height: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" filled="f" strokecolor="black [3213]" strokeweight="1pt"/>
                  </w:pict>
                </mc:Fallback>
              </mc:AlternateContent>
            </w:r>
            <w:r w:rsidRPr="00C942FF">
              <w:rPr>
                <w:rFonts w:ascii="Garamond" w:hAnsi="Garamond"/>
                <w:sz w:val="20"/>
                <w:szCs w:val="20"/>
              </w:rPr>
              <w:t xml:space="preserve">Armë të </w:t>
            </w:r>
            <w:proofErr w:type="spellStart"/>
            <w:r w:rsidRPr="00C942FF">
              <w:rPr>
                <w:rFonts w:ascii="Garamond" w:hAnsi="Garamond"/>
                <w:sz w:val="20"/>
                <w:szCs w:val="20"/>
              </w:rPr>
              <w:t>pakonvertueshme</w:t>
            </w:r>
            <w:proofErr w:type="spellEnd"/>
            <w:r w:rsidRPr="00C942FF">
              <w:rPr>
                <w:rFonts w:ascii="Garamond" w:hAnsi="Garamond"/>
                <w:sz w:val="20"/>
                <w:szCs w:val="20"/>
              </w:rPr>
              <w:t xml:space="preserve"> për alarm dhe</w:t>
            </w:r>
            <w:r w:rsidRPr="00C942FF">
              <w:rPr>
                <w:rFonts w:ascii="Garamond" w:hAnsi="Garamond"/>
                <w:sz w:val="20"/>
                <w:szCs w:val="20"/>
              </w:rPr>
              <w:br/>
              <w:t xml:space="preserve"> sinjalizim </w:t>
            </w:r>
          </w:p>
        </w:tc>
        <w:tc>
          <w:tcPr>
            <w:tcW w:w="2498" w:type="pct"/>
            <w:gridSpan w:val="3"/>
          </w:tcPr>
          <w:p w14:paraId="4E434744" w14:textId="77777777" w:rsidR="00C178E6" w:rsidRPr="00C942FF" w:rsidRDefault="00C178E6" w:rsidP="00C178E6">
            <w:pPr>
              <w:spacing w:after="120"/>
              <w:rPr>
                <w:rFonts w:ascii="Garamond" w:hAnsi="Garamond"/>
                <w:sz w:val="20"/>
                <w:szCs w:val="20"/>
              </w:rPr>
            </w:pPr>
            <w:r w:rsidRPr="00C942FF">
              <w:rPr>
                <w:rFonts w:ascii="Garamond" w:hAnsi="Garamond"/>
                <w:noProof/>
                <w:sz w:val="20"/>
                <w:szCs w:val="20"/>
                <w:lang w:val="en-US"/>
              </w:rPr>
              <mc:AlternateContent>
                <mc:Choice Requires="wps">
                  <w:drawing>
                    <wp:anchor distT="0" distB="0" distL="114300" distR="114300" simplePos="0" relativeHeight="251671552" behindDoc="0" locked="0" layoutInCell="1" allowOverlap="1" wp14:anchorId="11D06525" wp14:editId="0906CCE7">
                      <wp:simplePos x="0" y="0"/>
                      <wp:positionH relativeFrom="column">
                        <wp:posOffset>1827530</wp:posOffset>
                      </wp:positionH>
                      <wp:positionV relativeFrom="paragraph">
                        <wp:posOffset>22860</wp:posOffset>
                      </wp:positionV>
                      <wp:extent cx="294005" cy="111125"/>
                      <wp:effectExtent l="0" t="0" r="10795" b="22225"/>
                      <wp:wrapNone/>
                      <wp:docPr id="13" name="Rectangle 13"/>
                      <wp:cNvGraphicFramePr/>
                      <a:graphic xmlns:a="http://schemas.openxmlformats.org/drawingml/2006/main">
                        <a:graphicData uri="http://schemas.microsoft.com/office/word/2010/wordprocessingShape">
                          <wps:wsp>
                            <wps:cNvSpPr/>
                            <wps:spPr>
                              <a:xfrm>
                                <a:off x="0" y="0"/>
                                <a:ext cx="294005" cy="1111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C9F5F" id="Rectangle 13" o:spid="_x0000_s1026" style="position:absolute;margin-left:143.9pt;margin-top:1.8pt;width:23.15pt;height: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" filled="f" strokecolor="black [3213]" strokeweight="1pt"/>
                  </w:pict>
                </mc:Fallback>
              </mc:AlternateContent>
            </w:r>
            <w:r w:rsidRPr="00C942FF">
              <w:rPr>
                <w:rFonts w:ascii="Garamond" w:hAnsi="Garamond"/>
                <w:sz w:val="20"/>
                <w:szCs w:val="20"/>
              </w:rPr>
              <w:t xml:space="preserve">Armët e zjarrit të çaktivizuara </w:t>
            </w:r>
          </w:p>
        </w:tc>
      </w:tr>
      <w:tr w:rsidR="00C178E6" w:rsidRPr="00C942FF" w14:paraId="4A478C83" w14:textId="77777777" w:rsidTr="00CB3781">
        <w:trPr>
          <w:cantSplit/>
          <w:trHeight w:val="20"/>
        </w:trPr>
        <w:tc>
          <w:tcPr>
            <w:tcW w:w="1109" w:type="pct"/>
          </w:tcPr>
          <w:p w14:paraId="7898605E" w14:textId="77777777" w:rsidR="00C178E6" w:rsidRPr="00C942FF" w:rsidRDefault="00C178E6" w:rsidP="00C178E6">
            <w:pPr>
              <w:spacing w:after="120"/>
              <w:rPr>
                <w:rFonts w:ascii="Garamond" w:hAnsi="Garamond"/>
                <w:sz w:val="20"/>
                <w:szCs w:val="20"/>
              </w:rPr>
            </w:pPr>
            <w:r w:rsidRPr="00C942FF">
              <w:rPr>
                <w:rFonts w:ascii="Garamond" w:hAnsi="Garamond"/>
                <w:sz w:val="20"/>
                <w:szCs w:val="20"/>
              </w:rPr>
              <w:t>1. Pronari (sipas rastit)</w:t>
            </w:r>
          </w:p>
        </w:tc>
        <w:tc>
          <w:tcPr>
            <w:tcW w:w="1393" w:type="pct"/>
          </w:tcPr>
          <w:p w14:paraId="08B5ED37" w14:textId="77777777" w:rsidR="00C178E6" w:rsidRPr="00C942FF" w:rsidRDefault="00C178E6" w:rsidP="00C178E6">
            <w:pPr>
              <w:spacing w:after="120"/>
              <w:rPr>
                <w:rFonts w:ascii="Garamond" w:hAnsi="Garamond"/>
                <w:sz w:val="20"/>
                <w:szCs w:val="20"/>
              </w:rPr>
            </w:pPr>
            <w:r w:rsidRPr="00C942FF">
              <w:rPr>
                <w:rFonts w:ascii="Garamond" w:hAnsi="Garamond"/>
                <w:sz w:val="20"/>
                <w:szCs w:val="20"/>
              </w:rPr>
              <w:t xml:space="preserve">1. Nr. i </w:t>
            </w:r>
            <w:proofErr w:type="spellStart"/>
            <w:r w:rsidRPr="00C942FF">
              <w:rPr>
                <w:rFonts w:ascii="Garamond" w:hAnsi="Garamond"/>
                <w:sz w:val="20"/>
                <w:szCs w:val="20"/>
              </w:rPr>
              <w:t>aplikantit</w:t>
            </w:r>
            <w:proofErr w:type="spellEnd"/>
            <w:r w:rsidRPr="00C942FF">
              <w:rPr>
                <w:rFonts w:ascii="Garamond" w:hAnsi="Garamond"/>
                <w:sz w:val="20"/>
                <w:szCs w:val="20"/>
              </w:rPr>
              <w:t xml:space="preserve">/eksportuesit (numri </w:t>
            </w:r>
            <w:proofErr w:type="spellStart"/>
            <w:r w:rsidRPr="00C942FF">
              <w:rPr>
                <w:rFonts w:ascii="Garamond" w:hAnsi="Garamond"/>
                <w:sz w:val="20"/>
                <w:szCs w:val="20"/>
              </w:rPr>
              <w:t>NUIS</w:t>
            </w:r>
            <w:proofErr w:type="spellEnd"/>
            <w:r w:rsidRPr="00C942FF">
              <w:rPr>
                <w:rFonts w:ascii="Garamond" w:hAnsi="Garamond"/>
                <w:sz w:val="20"/>
                <w:szCs w:val="20"/>
              </w:rPr>
              <w:t>/</w:t>
            </w:r>
            <w:proofErr w:type="spellStart"/>
            <w:r w:rsidRPr="00C942FF">
              <w:rPr>
                <w:rFonts w:ascii="Garamond" w:hAnsi="Garamond"/>
                <w:sz w:val="20"/>
                <w:szCs w:val="20"/>
              </w:rPr>
              <w:t>NIPT</w:t>
            </w:r>
            <w:proofErr w:type="spellEnd"/>
            <w:r w:rsidRPr="00C942FF">
              <w:rPr>
                <w:rFonts w:ascii="Garamond" w:hAnsi="Garamond"/>
                <w:sz w:val="20"/>
                <w:szCs w:val="20"/>
              </w:rPr>
              <w:t>, sipas rastit)</w:t>
            </w:r>
          </w:p>
        </w:tc>
        <w:tc>
          <w:tcPr>
            <w:tcW w:w="1248" w:type="pct"/>
          </w:tcPr>
          <w:p w14:paraId="4659FC38" w14:textId="77777777" w:rsidR="00C178E6" w:rsidRPr="00C942FF" w:rsidRDefault="00C178E6" w:rsidP="00C178E6">
            <w:pPr>
              <w:spacing w:after="120"/>
              <w:rPr>
                <w:rFonts w:ascii="Garamond" w:hAnsi="Garamond"/>
                <w:sz w:val="20"/>
                <w:szCs w:val="20"/>
              </w:rPr>
            </w:pPr>
            <w:bookmarkStart w:id="4" w:name="bookmark109"/>
            <w:r w:rsidRPr="00C942FF">
              <w:rPr>
                <w:rFonts w:ascii="Garamond" w:hAnsi="Garamond"/>
                <w:sz w:val="20"/>
                <w:szCs w:val="20"/>
              </w:rPr>
              <w:t>2. Numri i identifikimit të autorizimit</w:t>
            </w:r>
            <w:bookmarkEnd w:id="4"/>
            <w:r w:rsidRPr="00C942FF">
              <w:rPr>
                <w:rFonts w:ascii="Garamond" w:hAnsi="Garamond"/>
                <w:sz w:val="20"/>
                <w:szCs w:val="20"/>
              </w:rPr>
              <w:t xml:space="preserve"> ()</w:t>
            </w:r>
          </w:p>
        </w:tc>
        <w:tc>
          <w:tcPr>
            <w:tcW w:w="1250" w:type="pct"/>
            <w:gridSpan w:val="2"/>
          </w:tcPr>
          <w:p w14:paraId="052DD4C0" w14:textId="77777777" w:rsidR="00C178E6" w:rsidRPr="00C942FF" w:rsidRDefault="00C178E6" w:rsidP="00C178E6">
            <w:pPr>
              <w:spacing w:after="120"/>
              <w:rPr>
                <w:rFonts w:ascii="Garamond" w:hAnsi="Garamond"/>
                <w:sz w:val="20"/>
                <w:szCs w:val="20"/>
              </w:rPr>
            </w:pPr>
            <w:r w:rsidRPr="00C942FF">
              <w:rPr>
                <w:rFonts w:ascii="Garamond" w:hAnsi="Garamond"/>
                <w:sz w:val="20"/>
                <w:szCs w:val="20"/>
              </w:rPr>
              <w:t>3. Data e skadimit</w:t>
            </w:r>
          </w:p>
        </w:tc>
      </w:tr>
      <w:tr w:rsidR="00C178E6" w:rsidRPr="00C942FF" w14:paraId="047F8054" w14:textId="77777777" w:rsidTr="00CB3781">
        <w:trPr>
          <w:cantSplit/>
          <w:trHeight w:val="20"/>
        </w:trPr>
        <w:tc>
          <w:tcPr>
            <w:tcW w:w="1109" w:type="pct"/>
          </w:tcPr>
          <w:p w14:paraId="35E6515C" w14:textId="77777777" w:rsidR="00C178E6" w:rsidRPr="00C942FF" w:rsidRDefault="00C178E6" w:rsidP="00C178E6">
            <w:pPr>
              <w:spacing w:after="120"/>
              <w:rPr>
                <w:rFonts w:ascii="Garamond" w:hAnsi="Garamond"/>
                <w:sz w:val="20"/>
                <w:szCs w:val="20"/>
              </w:rPr>
            </w:pPr>
          </w:p>
        </w:tc>
        <w:tc>
          <w:tcPr>
            <w:tcW w:w="1393" w:type="pct"/>
          </w:tcPr>
          <w:p w14:paraId="5FCC131B" w14:textId="77777777" w:rsidR="00C178E6" w:rsidRPr="00C942FF" w:rsidRDefault="00C178E6" w:rsidP="00C178E6">
            <w:pPr>
              <w:spacing w:after="120"/>
              <w:rPr>
                <w:rFonts w:ascii="Garamond" w:hAnsi="Garamond"/>
                <w:sz w:val="20"/>
                <w:szCs w:val="20"/>
              </w:rPr>
            </w:pPr>
          </w:p>
        </w:tc>
        <w:tc>
          <w:tcPr>
            <w:tcW w:w="2498" w:type="pct"/>
            <w:gridSpan w:val="3"/>
          </w:tcPr>
          <w:p w14:paraId="3305E719" w14:textId="77777777" w:rsidR="00C178E6" w:rsidRPr="00C942FF" w:rsidRDefault="00C178E6" w:rsidP="00C178E6">
            <w:pPr>
              <w:spacing w:after="120"/>
              <w:rPr>
                <w:rFonts w:ascii="Garamond" w:hAnsi="Garamond"/>
                <w:sz w:val="20"/>
                <w:szCs w:val="20"/>
              </w:rPr>
            </w:pPr>
            <w:r w:rsidRPr="00C942FF">
              <w:rPr>
                <w:rFonts w:ascii="Garamond" w:hAnsi="Garamond"/>
                <w:sz w:val="20"/>
                <w:szCs w:val="20"/>
              </w:rPr>
              <w:t>4. Të dhënat e pikës së kontaktit</w:t>
            </w:r>
          </w:p>
        </w:tc>
      </w:tr>
      <w:tr w:rsidR="00C178E6" w:rsidRPr="00C942FF" w14:paraId="3D2EA307" w14:textId="77777777" w:rsidTr="00CB3781">
        <w:trPr>
          <w:cantSplit/>
          <w:trHeight w:val="20"/>
        </w:trPr>
        <w:tc>
          <w:tcPr>
            <w:tcW w:w="1109" w:type="pct"/>
          </w:tcPr>
          <w:p w14:paraId="2A6ACC9E" w14:textId="77777777" w:rsidR="00C178E6" w:rsidRPr="00C942FF" w:rsidRDefault="00C178E6" w:rsidP="00C178E6">
            <w:pPr>
              <w:spacing w:after="120"/>
              <w:rPr>
                <w:rFonts w:ascii="Garamond" w:hAnsi="Garamond"/>
                <w:sz w:val="20"/>
                <w:szCs w:val="20"/>
              </w:rPr>
            </w:pPr>
          </w:p>
        </w:tc>
        <w:tc>
          <w:tcPr>
            <w:tcW w:w="1393" w:type="pct"/>
          </w:tcPr>
          <w:p w14:paraId="5E38826B" w14:textId="77777777" w:rsidR="00C178E6" w:rsidRPr="00C942FF" w:rsidRDefault="00C178E6" w:rsidP="00C178E6">
            <w:pPr>
              <w:spacing w:after="120"/>
              <w:rPr>
                <w:rFonts w:ascii="Garamond" w:hAnsi="Garamond"/>
                <w:sz w:val="20"/>
                <w:szCs w:val="20"/>
              </w:rPr>
            </w:pPr>
            <w:r w:rsidRPr="00C942FF">
              <w:rPr>
                <w:rFonts w:ascii="Garamond" w:hAnsi="Garamond"/>
                <w:sz w:val="20"/>
                <w:szCs w:val="20"/>
              </w:rPr>
              <w:t xml:space="preserve">5. Marrësi(t) (Numri </w:t>
            </w:r>
            <w:proofErr w:type="spellStart"/>
            <w:r w:rsidRPr="00C942FF">
              <w:rPr>
                <w:rFonts w:ascii="Garamond" w:hAnsi="Garamond"/>
                <w:sz w:val="20"/>
                <w:szCs w:val="20"/>
              </w:rPr>
              <w:t>NUIS</w:t>
            </w:r>
            <w:proofErr w:type="spellEnd"/>
            <w:r w:rsidRPr="00C942FF">
              <w:rPr>
                <w:rFonts w:ascii="Garamond" w:hAnsi="Garamond"/>
                <w:sz w:val="20"/>
                <w:szCs w:val="20"/>
              </w:rPr>
              <w:t>/</w:t>
            </w:r>
            <w:proofErr w:type="spellStart"/>
            <w:r w:rsidRPr="00C942FF">
              <w:rPr>
                <w:rFonts w:ascii="Garamond" w:hAnsi="Garamond"/>
                <w:sz w:val="20"/>
                <w:szCs w:val="20"/>
              </w:rPr>
              <w:t>NIPT</w:t>
            </w:r>
            <w:proofErr w:type="spellEnd"/>
            <w:r w:rsidRPr="00C942FF">
              <w:rPr>
                <w:rFonts w:ascii="Garamond" w:hAnsi="Garamond"/>
                <w:sz w:val="20"/>
                <w:szCs w:val="20"/>
              </w:rPr>
              <w:t>, sipas rastit)</w:t>
            </w:r>
          </w:p>
        </w:tc>
        <w:tc>
          <w:tcPr>
            <w:tcW w:w="1248" w:type="pct"/>
          </w:tcPr>
          <w:p w14:paraId="38F0257A" w14:textId="77777777" w:rsidR="00C178E6" w:rsidRPr="00C942FF" w:rsidRDefault="00C178E6" w:rsidP="00C178E6">
            <w:pPr>
              <w:spacing w:after="120"/>
              <w:rPr>
                <w:rFonts w:ascii="Garamond" w:hAnsi="Garamond"/>
                <w:sz w:val="20"/>
                <w:szCs w:val="20"/>
              </w:rPr>
            </w:pPr>
            <w:r w:rsidRPr="00C942FF">
              <w:rPr>
                <w:rFonts w:ascii="Garamond" w:hAnsi="Garamond"/>
                <w:sz w:val="20"/>
                <w:szCs w:val="20"/>
              </w:rPr>
              <w:t>6. Autoriteti lëshues</w:t>
            </w:r>
          </w:p>
        </w:tc>
        <w:tc>
          <w:tcPr>
            <w:tcW w:w="443" w:type="pct"/>
          </w:tcPr>
          <w:p w14:paraId="6FDA94A8" w14:textId="77777777" w:rsidR="00C178E6" w:rsidRPr="00C942FF" w:rsidRDefault="00C178E6" w:rsidP="00C178E6">
            <w:pPr>
              <w:spacing w:after="120"/>
              <w:rPr>
                <w:rFonts w:ascii="Garamond" w:hAnsi="Garamond"/>
                <w:sz w:val="20"/>
                <w:szCs w:val="20"/>
              </w:rPr>
            </w:pPr>
          </w:p>
        </w:tc>
        <w:tc>
          <w:tcPr>
            <w:tcW w:w="807" w:type="pct"/>
          </w:tcPr>
          <w:p w14:paraId="2F85DAFB" w14:textId="77777777" w:rsidR="00C178E6" w:rsidRPr="00C942FF" w:rsidRDefault="00C178E6" w:rsidP="00C178E6">
            <w:pPr>
              <w:spacing w:after="120"/>
              <w:rPr>
                <w:rFonts w:ascii="Garamond" w:hAnsi="Garamond"/>
                <w:sz w:val="20"/>
                <w:szCs w:val="20"/>
              </w:rPr>
            </w:pPr>
          </w:p>
        </w:tc>
      </w:tr>
      <w:tr w:rsidR="00C178E6" w:rsidRPr="00C942FF" w14:paraId="490C9ACA" w14:textId="77777777" w:rsidTr="00CB3781">
        <w:trPr>
          <w:cantSplit/>
          <w:trHeight w:val="20"/>
        </w:trPr>
        <w:tc>
          <w:tcPr>
            <w:tcW w:w="1109" w:type="pct"/>
          </w:tcPr>
          <w:p w14:paraId="41312733" w14:textId="77777777" w:rsidR="00C178E6" w:rsidRPr="00C942FF" w:rsidRDefault="00C178E6" w:rsidP="00C178E6">
            <w:pPr>
              <w:spacing w:after="120"/>
              <w:rPr>
                <w:rFonts w:ascii="Garamond" w:hAnsi="Garamond"/>
                <w:sz w:val="20"/>
                <w:szCs w:val="20"/>
              </w:rPr>
            </w:pPr>
          </w:p>
        </w:tc>
        <w:tc>
          <w:tcPr>
            <w:tcW w:w="1393" w:type="pct"/>
            <w:vMerge w:val="restart"/>
          </w:tcPr>
          <w:p w14:paraId="15B99956" w14:textId="77777777" w:rsidR="00C178E6" w:rsidRPr="00C942FF" w:rsidRDefault="00C178E6" w:rsidP="00C178E6">
            <w:pPr>
              <w:spacing w:after="120"/>
              <w:rPr>
                <w:rFonts w:ascii="Garamond" w:hAnsi="Garamond"/>
                <w:sz w:val="20"/>
                <w:szCs w:val="20"/>
              </w:rPr>
            </w:pPr>
            <w:r w:rsidRPr="00C942FF">
              <w:rPr>
                <w:rFonts w:ascii="Garamond" w:hAnsi="Garamond"/>
                <w:sz w:val="20"/>
                <w:szCs w:val="20"/>
              </w:rPr>
              <w:t>7. Nr. i agjentit(ëve)/përfaqësuesit(ve)</w:t>
            </w:r>
          </w:p>
          <w:p w14:paraId="0C3C2880" w14:textId="77777777" w:rsidR="00C178E6" w:rsidRPr="00C942FF" w:rsidRDefault="00C178E6" w:rsidP="00C178E6">
            <w:pPr>
              <w:spacing w:after="120"/>
              <w:rPr>
                <w:rFonts w:ascii="Garamond" w:hAnsi="Garamond"/>
                <w:sz w:val="20"/>
                <w:szCs w:val="20"/>
              </w:rPr>
            </w:pPr>
            <w:r w:rsidRPr="00C942FF">
              <w:rPr>
                <w:rFonts w:ascii="Garamond" w:hAnsi="Garamond"/>
                <w:sz w:val="20"/>
                <w:szCs w:val="20"/>
              </w:rPr>
              <w:t xml:space="preserve">(Nëse është i ndryshëm nga </w:t>
            </w:r>
            <w:proofErr w:type="spellStart"/>
            <w:r w:rsidRPr="00C942FF">
              <w:rPr>
                <w:rFonts w:ascii="Garamond" w:hAnsi="Garamond"/>
                <w:sz w:val="20"/>
                <w:szCs w:val="20"/>
              </w:rPr>
              <w:t>aplikanti</w:t>
            </w:r>
            <w:proofErr w:type="spellEnd"/>
            <w:r w:rsidRPr="00C942FF">
              <w:rPr>
                <w:rFonts w:ascii="Garamond" w:hAnsi="Garamond"/>
                <w:sz w:val="20"/>
                <w:szCs w:val="20"/>
              </w:rPr>
              <w:t xml:space="preserve">/mbajtësi i autorizimit) (Numri </w:t>
            </w:r>
            <w:proofErr w:type="spellStart"/>
            <w:r w:rsidRPr="00C942FF">
              <w:rPr>
                <w:rFonts w:ascii="Garamond" w:hAnsi="Garamond"/>
                <w:sz w:val="20"/>
                <w:szCs w:val="20"/>
              </w:rPr>
              <w:t>NUIS</w:t>
            </w:r>
            <w:proofErr w:type="spellEnd"/>
            <w:r w:rsidRPr="00C942FF">
              <w:rPr>
                <w:rFonts w:ascii="Garamond" w:hAnsi="Garamond"/>
                <w:sz w:val="20"/>
                <w:szCs w:val="20"/>
              </w:rPr>
              <w:t>/</w:t>
            </w:r>
            <w:proofErr w:type="spellStart"/>
            <w:r w:rsidRPr="00C942FF">
              <w:rPr>
                <w:rFonts w:ascii="Garamond" w:hAnsi="Garamond"/>
                <w:sz w:val="20"/>
                <w:szCs w:val="20"/>
              </w:rPr>
              <w:t>NIPT</w:t>
            </w:r>
            <w:proofErr w:type="spellEnd"/>
            <w:r w:rsidRPr="00C942FF">
              <w:rPr>
                <w:rFonts w:ascii="Garamond" w:hAnsi="Garamond"/>
                <w:sz w:val="20"/>
                <w:szCs w:val="20"/>
              </w:rPr>
              <w:t>, sipas rastit)</w:t>
            </w:r>
          </w:p>
        </w:tc>
        <w:tc>
          <w:tcPr>
            <w:tcW w:w="1248" w:type="pct"/>
          </w:tcPr>
          <w:p w14:paraId="7AEA6913" w14:textId="77777777" w:rsidR="00C178E6" w:rsidRPr="00C942FF" w:rsidRDefault="00C178E6" w:rsidP="00C178E6">
            <w:pPr>
              <w:spacing w:after="120"/>
              <w:rPr>
                <w:rFonts w:ascii="Garamond" w:hAnsi="Garamond"/>
                <w:sz w:val="20"/>
                <w:szCs w:val="20"/>
              </w:rPr>
            </w:pPr>
          </w:p>
        </w:tc>
        <w:tc>
          <w:tcPr>
            <w:tcW w:w="443" w:type="pct"/>
          </w:tcPr>
          <w:p w14:paraId="0DCDEF0C" w14:textId="77777777" w:rsidR="00C178E6" w:rsidRPr="00C942FF" w:rsidRDefault="00C178E6" w:rsidP="00C178E6">
            <w:pPr>
              <w:spacing w:after="120"/>
              <w:rPr>
                <w:rFonts w:ascii="Garamond" w:hAnsi="Garamond"/>
                <w:sz w:val="20"/>
                <w:szCs w:val="20"/>
              </w:rPr>
            </w:pPr>
          </w:p>
        </w:tc>
        <w:tc>
          <w:tcPr>
            <w:tcW w:w="807" w:type="pct"/>
          </w:tcPr>
          <w:p w14:paraId="30585DA0" w14:textId="77777777" w:rsidR="00C178E6" w:rsidRPr="00C942FF" w:rsidRDefault="00C178E6" w:rsidP="00C178E6">
            <w:pPr>
              <w:spacing w:after="120"/>
              <w:rPr>
                <w:rFonts w:ascii="Garamond" w:hAnsi="Garamond"/>
                <w:sz w:val="20"/>
                <w:szCs w:val="20"/>
              </w:rPr>
            </w:pPr>
          </w:p>
        </w:tc>
      </w:tr>
      <w:tr w:rsidR="00C178E6" w:rsidRPr="00C942FF" w14:paraId="749DF541" w14:textId="77777777" w:rsidTr="00CB3781">
        <w:trPr>
          <w:cantSplit/>
          <w:trHeight w:val="20"/>
        </w:trPr>
        <w:tc>
          <w:tcPr>
            <w:tcW w:w="1109" w:type="pct"/>
            <w:vMerge w:val="restart"/>
            <w:textDirection w:val="btLr"/>
            <w:vAlign w:val="center"/>
          </w:tcPr>
          <w:p w14:paraId="039B2528" w14:textId="77777777" w:rsidR="00C178E6" w:rsidRPr="00C942FF" w:rsidRDefault="00C178E6" w:rsidP="00CB3781">
            <w:pPr>
              <w:spacing w:after="120"/>
              <w:jc w:val="center"/>
              <w:rPr>
                <w:rFonts w:ascii="Garamond" w:hAnsi="Garamond"/>
                <w:sz w:val="20"/>
                <w:szCs w:val="20"/>
              </w:rPr>
            </w:pPr>
            <w:r w:rsidRPr="00C942FF">
              <w:rPr>
                <w:rFonts w:ascii="Garamond" w:hAnsi="Garamond"/>
                <w:b/>
                <w:bCs/>
                <w:sz w:val="20"/>
                <w:szCs w:val="20"/>
              </w:rPr>
              <w:t>Autorizimi</w:t>
            </w:r>
          </w:p>
        </w:tc>
        <w:tc>
          <w:tcPr>
            <w:tcW w:w="1393" w:type="pct"/>
            <w:vMerge/>
          </w:tcPr>
          <w:p w14:paraId="71ED26FA" w14:textId="77777777" w:rsidR="00C178E6" w:rsidRPr="00C942FF" w:rsidRDefault="00C178E6" w:rsidP="00C178E6">
            <w:pPr>
              <w:spacing w:after="120"/>
              <w:rPr>
                <w:rFonts w:ascii="Garamond" w:hAnsi="Garamond"/>
                <w:sz w:val="20"/>
                <w:szCs w:val="20"/>
              </w:rPr>
            </w:pPr>
          </w:p>
        </w:tc>
        <w:tc>
          <w:tcPr>
            <w:tcW w:w="1691" w:type="pct"/>
            <w:gridSpan w:val="2"/>
          </w:tcPr>
          <w:p w14:paraId="31FD2E8C" w14:textId="77777777" w:rsidR="00C178E6" w:rsidRPr="00C942FF" w:rsidRDefault="00C178E6" w:rsidP="00C178E6">
            <w:pPr>
              <w:spacing w:after="120"/>
              <w:rPr>
                <w:rFonts w:ascii="Garamond" w:hAnsi="Garamond"/>
                <w:sz w:val="20"/>
                <w:szCs w:val="20"/>
              </w:rPr>
            </w:pPr>
            <w:r w:rsidRPr="00C942FF">
              <w:rPr>
                <w:rFonts w:ascii="Garamond" w:hAnsi="Garamond"/>
                <w:sz w:val="20"/>
                <w:szCs w:val="20"/>
              </w:rPr>
              <w:t>8. Vendet e eksportit</w:t>
            </w:r>
          </w:p>
        </w:tc>
        <w:tc>
          <w:tcPr>
            <w:tcW w:w="807" w:type="pct"/>
          </w:tcPr>
          <w:p w14:paraId="58EF6FB9" w14:textId="77777777" w:rsidR="00C178E6" w:rsidRPr="00C942FF" w:rsidRDefault="00C178E6" w:rsidP="00C178E6">
            <w:pPr>
              <w:spacing w:after="120"/>
              <w:rPr>
                <w:rFonts w:ascii="Garamond" w:hAnsi="Garamond"/>
                <w:sz w:val="20"/>
                <w:szCs w:val="20"/>
              </w:rPr>
            </w:pPr>
            <w:bookmarkStart w:id="5" w:name="bookmark110"/>
            <w:r w:rsidRPr="00C942FF">
              <w:rPr>
                <w:rFonts w:ascii="Garamond" w:hAnsi="Garamond"/>
                <w:sz w:val="20"/>
                <w:szCs w:val="20"/>
              </w:rPr>
              <w:t xml:space="preserve">Kodi </w:t>
            </w:r>
            <w:bookmarkEnd w:id="5"/>
          </w:p>
        </w:tc>
      </w:tr>
      <w:tr w:rsidR="00C178E6" w:rsidRPr="00C942FF" w14:paraId="0B4C8638" w14:textId="77777777" w:rsidTr="00CB3781">
        <w:trPr>
          <w:cantSplit/>
          <w:trHeight w:val="20"/>
        </w:trPr>
        <w:tc>
          <w:tcPr>
            <w:tcW w:w="1109" w:type="pct"/>
            <w:vMerge/>
            <w:textDirection w:val="btLr"/>
          </w:tcPr>
          <w:p w14:paraId="6AD6B1C7" w14:textId="77777777" w:rsidR="00C178E6" w:rsidRPr="00C942FF" w:rsidRDefault="00C178E6" w:rsidP="00C178E6">
            <w:pPr>
              <w:spacing w:after="120"/>
              <w:rPr>
                <w:rFonts w:ascii="Garamond" w:hAnsi="Garamond"/>
                <w:sz w:val="20"/>
                <w:szCs w:val="20"/>
              </w:rPr>
            </w:pPr>
          </w:p>
        </w:tc>
        <w:tc>
          <w:tcPr>
            <w:tcW w:w="1393" w:type="pct"/>
            <w:vMerge/>
          </w:tcPr>
          <w:p w14:paraId="496F002D" w14:textId="77777777" w:rsidR="00C178E6" w:rsidRPr="00C942FF" w:rsidRDefault="00C178E6" w:rsidP="00C178E6">
            <w:pPr>
              <w:spacing w:after="120"/>
              <w:rPr>
                <w:rFonts w:ascii="Garamond" w:hAnsi="Garamond"/>
                <w:sz w:val="20"/>
                <w:szCs w:val="20"/>
              </w:rPr>
            </w:pPr>
          </w:p>
        </w:tc>
        <w:tc>
          <w:tcPr>
            <w:tcW w:w="1691" w:type="pct"/>
            <w:gridSpan w:val="2"/>
          </w:tcPr>
          <w:p w14:paraId="426692F1" w14:textId="77777777" w:rsidR="00C178E6" w:rsidRPr="00C942FF" w:rsidRDefault="00C178E6" w:rsidP="00C178E6">
            <w:pPr>
              <w:spacing w:after="120"/>
              <w:rPr>
                <w:rFonts w:ascii="Garamond" w:hAnsi="Garamond"/>
                <w:sz w:val="20"/>
                <w:szCs w:val="20"/>
              </w:rPr>
            </w:pPr>
            <w:r w:rsidRPr="00C942FF">
              <w:rPr>
                <w:rFonts w:ascii="Garamond" w:hAnsi="Garamond"/>
                <w:sz w:val="20"/>
                <w:szCs w:val="20"/>
              </w:rPr>
              <w:t>9. Vendet e importit dhe numrat e autorizimeve për import</w:t>
            </w:r>
          </w:p>
        </w:tc>
        <w:tc>
          <w:tcPr>
            <w:tcW w:w="807" w:type="pct"/>
          </w:tcPr>
          <w:p w14:paraId="74200429" w14:textId="77777777" w:rsidR="00C178E6" w:rsidRPr="00C942FF" w:rsidRDefault="00C178E6" w:rsidP="00C178E6">
            <w:pPr>
              <w:spacing w:after="120"/>
              <w:rPr>
                <w:rFonts w:ascii="Garamond" w:hAnsi="Garamond"/>
                <w:sz w:val="20"/>
                <w:szCs w:val="20"/>
              </w:rPr>
            </w:pPr>
            <w:r w:rsidRPr="00C942FF">
              <w:rPr>
                <w:rFonts w:ascii="Garamond" w:hAnsi="Garamond"/>
                <w:sz w:val="20"/>
                <w:szCs w:val="20"/>
              </w:rPr>
              <w:t>Kodi</w:t>
            </w:r>
          </w:p>
        </w:tc>
      </w:tr>
      <w:tr w:rsidR="00C178E6" w:rsidRPr="00C942FF" w14:paraId="3DABE80B" w14:textId="77777777" w:rsidTr="00CB3781">
        <w:trPr>
          <w:cantSplit/>
          <w:trHeight w:val="20"/>
        </w:trPr>
        <w:tc>
          <w:tcPr>
            <w:tcW w:w="1109" w:type="pct"/>
            <w:vMerge/>
            <w:textDirection w:val="btLr"/>
          </w:tcPr>
          <w:p w14:paraId="11C5C66C" w14:textId="77777777" w:rsidR="00C178E6" w:rsidRPr="00C942FF" w:rsidRDefault="00C178E6" w:rsidP="00C178E6">
            <w:pPr>
              <w:spacing w:after="120"/>
              <w:rPr>
                <w:rFonts w:ascii="Garamond" w:hAnsi="Garamond"/>
                <w:sz w:val="20"/>
                <w:szCs w:val="20"/>
              </w:rPr>
            </w:pPr>
          </w:p>
        </w:tc>
        <w:tc>
          <w:tcPr>
            <w:tcW w:w="1393" w:type="pct"/>
            <w:vMerge w:val="restart"/>
          </w:tcPr>
          <w:p w14:paraId="6B59D9ED" w14:textId="77777777" w:rsidR="00C178E6" w:rsidRPr="00C942FF" w:rsidRDefault="00C178E6" w:rsidP="00C178E6">
            <w:pPr>
              <w:spacing w:after="120"/>
              <w:rPr>
                <w:rFonts w:ascii="Garamond" w:hAnsi="Garamond"/>
                <w:sz w:val="20"/>
                <w:szCs w:val="20"/>
              </w:rPr>
            </w:pPr>
            <w:r w:rsidRPr="00C942FF">
              <w:rPr>
                <w:rFonts w:ascii="Garamond" w:hAnsi="Garamond"/>
                <w:sz w:val="20"/>
                <w:szCs w:val="20"/>
              </w:rPr>
              <w:t xml:space="preserve">10. Përfituesit fundorë (nëse dihen në kohën e dërgesës) (numri </w:t>
            </w:r>
            <w:proofErr w:type="spellStart"/>
            <w:r w:rsidRPr="00C942FF">
              <w:rPr>
                <w:rFonts w:ascii="Garamond" w:hAnsi="Garamond"/>
                <w:sz w:val="20"/>
                <w:szCs w:val="20"/>
              </w:rPr>
              <w:t>NUIS</w:t>
            </w:r>
            <w:proofErr w:type="spellEnd"/>
            <w:r w:rsidRPr="00C942FF">
              <w:rPr>
                <w:rFonts w:ascii="Garamond" w:hAnsi="Garamond"/>
                <w:sz w:val="20"/>
                <w:szCs w:val="20"/>
              </w:rPr>
              <w:t>/</w:t>
            </w:r>
            <w:proofErr w:type="spellStart"/>
            <w:r w:rsidRPr="00C942FF">
              <w:rPr>
                <w:rFonts w:ascii="Garamond" w:hAnsi="Garamond"/>
                <w:sz w:val="20"/>
                <w:szCs w:val="20"/>
              </w:rPr>
              <w:t>NIPT</w:t>
            </w:r>
            <w:proofErr w:type="spellEnd"/>
            <w:r w:rsidRPr="00C942FF">
              <w:rPr>
                <w:rFonts w:ascii="Garamond" w:hAnsi="Garamond"/>
                <w:sz w:val="20"/>
                <w:szCs w:val="20"/>
              </w:rPr>
              <w:t>, sipas rastit)</w:t>
            </w:r>
          </w:p>
        </w:tc>
        <w:tc>
          <w:tcPr>
            <w:tcW w:w="1691" w:type="pct"/>
            <w:gridSpan w:val="2"/>
          </w:tcPr>
          <w:p w14:paraId="710A37E1" w14:textId="77777777" w:rsidR="00C178E6" w:rsidRPr="00C942FF" w:rsidRDefault="00C178E6" w:rsidP="00C178E6">
            <w:pPr>
              <w:spacing w:after="120"/>
              <w:rPr>
                <w:rFonts w:ascii="Garamond" w:hAnsi="Garamond"/>
                <w:sz w:val="20"/>
                <w:szCs w:val="20"/>
              </w:rPr>
            </w:pPr>
            <w:r w:rsidRPr="00C942FF">
              <w:rPr>
                <w:rFonts w:ascii="Garamond" w:hAnsi="Garamond"/>
                <w:sz w:val="20"/>
                <w:szCs w:val="20"/>
              </w:rPr>
              <w:t>11. Vendet e përmes së cilave kalon dërgesa (sipas rastit)</w:t>
            </w:r>
          </w:p>
        </w:tc>
        <w:tc>
          <w:tcPr>
            <w:tcW w:w="807" w:type="pct"/>
          </w:tcPr>
          <w:p w14:paraId="300EAA66" w14:textId="77777777" w:rsidR="00C178E6" w:rsidRPr="00C942FF" w:rsidRDefault="00C178E6" w:rsidP="00C178E6">
            <w:pPr>
              <w:spacing w:after="120"/>
              <w:rPr>
                <w:rFonts w:ascii="Garamond" w:hAnsi="Garamond"/>
                <w:sz w:val="20"/>
                <w:szCs w:val="20"/>
              </w:rPr>
            </w:pPr>
            <w:r w:rsidRPr="00C942FF">
              <w:rPr>
                <w:rFonts w:ascii="Garamond" w:hAnsi="Garamond"/>
                <w:sz w:val="20"/>
                <w:szCs w:val="20"/>
              </w:rPr>
              <w:t>Kodi</w:t>
            </w:r>
          </w:p>
        </w:tc>
      </w:tr>
      <w:tr w:rsidR="00C178E6" w:rsidRPr="00C942FF" w14:paraId="4B040E8B" w14:textId="77777777" w:rsidTr="00CB3781">
        <w:trPr>
          <w:cantSplit/>
          <w:trHeight w:val="20"/>
        </w:trPr>
        <w:tc>
          <w:tcPr>
            <w:tcW w:w="1109" w:type="pct"/>
            <w:vMerge/>
            <w:textDirection w:val="btLr"/>
          </w:tcPr>
          <w:p w14:paraId="06F1B16F" w14:textId="77777777" w:rsidR="00C178E6" w:rsidRPr="00C942FF" w:rsidRDefault="00C178E6" w:rsidP="00C178E6">
            <w:pPr>
              <w:spacing w:after="120"/>
              <w:rPr>
                <w:rFonts w:ascii="Garamond" w:hAnsi="Garamond"/>
                <w:sz w:val="20"/>
                <w:szCs w:val="20"/>
              </w:rPr>
            </w:pPr>
          </w:p>
        </w:tc>
        <w:tc>
          <w:tcPr>
            <w:tcW w:w="1393" w:type="pct"/>
            <w:vMerge/>
          </w:tcPr>
          <w:p w14:paraId="0130B516" w14:textId="77777777" w:rsidR="00C178E6" w:rsidRPr="00C942FF" w:rsidRDefault="00C178E6" w:rsidP="00C178E6">
            <w:pPr>
              <w:spacing w:after="120"/>
              <w:rPr>
                <w:rFonts w:ascii="Garamond" w:hAnsi="Garamond"/>
                <w:sz w:val="20"/>
                <w:szCs w:val="20"/>
              </w:rPr>
            </w:pPr>
          </w:p>
        </w:tc>
        <w:tc>
          <w:tcPr>
            <w:tcW w:w="1691" w:type="pct"/>
            <w:gridSpan w:val="2"/>
          </w:tcPr>
          <w:p w14:paraId="449FC497" w14:textId="77777777" w:rsidR="00C178E6" w:rsidRPr="00C942FF" w:rsidRDefault="00C178E6" w:rsidP="00C178E6">
            <w:pPr>
              <w:spacing w:after="120"/>
              <w:rPr>
                <w:rFonts w:ascii="Garamond" w:hAnsi="Garamond"/>
                <w:sz w:val="20"/>
                <w:szCs w:val="20"/>
              </w:rPr>
            </w:pPr>
            <w:r w:rsidRPr="00C942FF">
              <w:rPr>
                <w:rFonts w:ascii="Garamond" w:hAnsi="Garamond"/>
                <w:sz w:val="20"/>
                <w:szCs w:val="20"/>
              </w:rPr>
              <w:t>12. Piken doganore ku do kryhet eksporti</w:t>
            </w:r>
          </w:p>
        </w:tc>
        <w:tc>
          <w:tcPr>
            <w:tcW w:w="807" w:type="pct"/>
          </w:tcPr>
          <w:p w14:paraId="4045A627" w14:textId="77777777" w:rsidR="00C178E6" w:rsidRPr="00C942FF" w:rsidRDefault="00C178E6" w:rsidP="00C178E6">
            <w:pPr>
              <w:spacing w:after="120"/>
              <w:rPr>
                <w:rFonts w:ascii="Garamond" w:hAnsi="Garamond"/>
                <w:sz w:val="20"/>
                <w:szCs w:val="20"/>
              </w:rPr>
            </w:pPr>
            <w:r w:rsidRPr="00C942FF">
              <w:rPr>
                <w:rFonts w:ascii="Garamond" w:hAnsi="Garamond"/>
                <w:sz w:val="20"/>
                <w:szCs w:val="20"/>
              </w:rPr>
              <w:t>Kodi</w:t>
            </w:r>
          </w:p>
        </w:tc>
      </w:tr>
      <w:tr w:rsidR="00C178E6" w:rsidRPr="00C942FF" w14:paraId="31BF33CA" w14:textId="77777777" w:rsidTr="00CB3781">
        <w:trPr>
          <w:cantSplit/>
          <w:trHeight w:val="20"/>
        </w:trPr>
        <w:tc>
          <w:tcPr>
            <w:tcW w:w="1109" w:type="pct"/>
          </w:tcPr>
          <w:p w14:paraId="75AEC54E" w14:textId="77777777" w:rsidR="00C178E6" w:rsidRPr="00C942FF" w:rsidRDefault="00C178E6" w:rsidP="00C178E6">
            <w:pPr>
              <w:spacing w:after="120"/>
              <w:rPr>
                <w:rFonts w:ascii="Garamond" w:hAnsi="Garamond"/>
                <w:sz w:val="20"/>
                <w:szCs w:val="20"/>
              </w:rPr>
            </w:pPr>
          </w:p>
        </w:tc>
        <w:tc>
          <w:tcPr>
            <w:tcW w:w="1393" w:type="pct"/>
          </w:tcPr>
          <w:p w14:paraId="4CD4473B" w14:textId="77777777" w:rsidR="00C178E6" w:rsidRPr="00C942FF" w:rsidRDefault="00C178E6" w:rsidP="00C178E6">
            <w:pPr>
              <w:spacing w:after="120"/>
              <w:rPr>
                <w:rFonts w:ascii="Garamond" w:hAnsi="Garamond"/>
                <w:sz w:val="20"/>
                <w:szCs w:val="20"/>
              </w:rPr>
            </w:pPr>
            <w:r w:rsidRPr="00C942FF">
              <w:rPr>
                <w:rFonts w:ascii="Garamond" w:hAnsi="Garamond"/>
                <w:sz w:val="20"/>
                <w:szCs w:val="20"/>
              </w:rPr>
              <w:t>13. Përshkrimi i artikujve</w:t>
            </w:r>
          </w:p>
        </w:tc>
        <w:tc>
          <w:tcPr>
            <w:tcW w:w="2498" w:type="pct"/>
            <w:gridSpan w:val="3"/>
          </w:tcPr>
          <w:p w14:paraId="06BD930E" w14:textId="77777777" w:rsidR="00C178E6" w:rsidRPr="00C942FF" w:rsidRDefault="00C178E6" w:rsidP="00C178E6">
            <w:pPr>
              <w:spacing w:after="120"/>
              <w:rPr>
                <w:rFonts w:ascii="Garamond" w:hAnsi="Garamond"/>
                <w:sz w:val="20"/>
                <w:szCs w:val="20"/>
              </w:rPr>
            </w:pPr>
            <w:r w:rsidRPr="00C942FF">
              <w:rPr>
                <w:rFonts w:ascii="Garamond" w:hAnsi="Garamond"/>
                <w:sz w:val="20"/>
                <w:szCs w:val="20"/>
              </w:rPr>
              <w:t>14. Kodi i sistemit të harmonizuar ose i nomenklaturën e kombinuar (sipas rastit - me 8 shifra)</w:t>
            </w:r>
          </w:p>
        </w:tc>
      </w:tr>
      <w:tr w:rsidR="00C178E6" w:rsidRPr="00C942FF" w14:paraId="4A4F3A30" w14:textId="77777777" w:rsidTr="00CB3781">
        <w:trPr>
          <w:cantSplit/>
          <w:trHeight w:val="20"/>
        </w:trPr>
        <w:tc>
          <w:tcPr>
            <w:tcW w:w="1109" w:type="pct"/>
          </w:tcPr>
          <w:p w14:paraId="0F328C9A" w14:textId="77777777" w:rsidR="00C178E6" w:rsidRPr="00C942FF" w:rsidRDefault="00C178E6" w:rsidP="00C178E6">
            <w:pPr>
              <w:spacing w:after="120"/>
              <w:rPr>
                <w:rFonts w:ascii="Garamond" w:hAnsi="Garamond"/>
                <w:sz w:val="20"/>
                <w:szCs w:val="20"/>
              </w:rPr>
            </w:pPr>
          </w:p>
        </w:tc>
        <w:tc>
          <w:tcPr>
            <w:tcW w:w="1393" w:type="pct"/>
          </w:tcPr>
          <w:p w14:paraId="2148969C" w14:textId="77777777" w:rsidR="00C178E6" w:rsidRPr="00C942FF" w:rsidRDefault="00C178E6" w:rsidP="00C178E6">
            <w:pPr>
              <w:spacing w:after="120"/>
              <w:rPr>
                <w:rFonts w:ascii="Garamond" w:hAnsi="Garamond"/>
                <w:sz w:val="20"/>
                <w:szCs w:val="20"/>
              </w:rPr>
            </w:pPr>
            <w:proofErr w:type="spellStart"/>
            <w:r w:rsidRPr="00C942FF">
              <w:rPr>
                <w:rFonts w:ascii="Garamond" w:hAnsi="Garamond"/>
                <w:sz w:val="20"/>
                <w:szCs w:val="20"/>
              </w:rPr>
              <w:t>13.a</w:t>
            </w:r>
            <w:proofErr w:type="spellEnd"/>
            <w:r w:rsidRPr="00C942FF">
              <w:rPr>
                <w:rFonts w:ascii="Garamond" w:hAnsi="Garamond"/>
                <w:sz w:val="20"/>
                <w:szCs w:val="20"/>
              </w:rPr>
              <w:t xml:space="preserve">. </w:t>
            </w:r>
            <w:proofErr w:type="spellStart"/>
            <w:r w:rsidRPr="00C942FF">
              <w:rPr>
                <w:rFonts w:ascii="Garamond" w:hAnsi="Garamond"/>
                <w:sz w:val="20"/>
                <w:szCs w:val="20"/>
              </w:rPr>
              <w:t>Markim</w:t>
            </w:r>
            <w:proofErr w:type="spellEnd"/>
          </w:p>
        </w:tc>
        <w:tc>
          <w:tcPr>
            <w:tcW w:w="1248" w:type="pct"/>
          </w:tcPr>
          <w:p w14:paraId="78C6AE05" w14:textId="77777777" w:rsidR="00C178E6" w:rsidRPr="00C942FF" w:rsidRDefault="00C178E6" w:rsidP="00C178E6">
            <w:pPr>
              <w:spacing w:after="120"/>
              <w:rPr>
                <w:rFonts w:ascii="Garamond" w:hAnsi="Garamond"/>
                <w:sz w:val="20"/>
                <w:szCs w:val="20"/>
              </w:rPr>
            </w:pPr>
            <w:r w:rsidRPr="00C942FF">
              <w:rPr>
                <w:rFonts w:ascii="Garamond" w:hAnsi="Garamond"/>
                <w:sz w:val="20"/>
                <w:szCs w:val="20"/>
              </w:rPr>
              <w:t>15. Monedha dhe vlera</w:t>
            </w:r>
          </w:p>
        </w:tc>
        <w:tc>
          <w:tcPr>
            <w:tcW w:w="1250" w:type="pct"/>
            <w:gridSpan w:val="2"/>
          </w:tcPr>
          <w:p w14:paraId="790EDD5D" w14:textId="77777777" w:rsidR="00C178E6" w:rsidRPr="00C942FF" w:rsidRDefault="00C178E6" w:rsidP="00C178E6">
            <w:pPr>
              <w:spacing w:after="120"/>
              <w:rPr>
                <w:rFonts w:ascii="Garamond" w:hAnsi="Garamond"/>
                <w:sz w:val="20"/>
                <w:szCs w:val="20"/>
              </w:rPr>
            </w:pPr>
            <w:r w:rsidRPr="00C942FF">
              <w:rPr>
                <w:rFonts w:ascii="Garamond" w:hAnsi="Garamond"/>
                <w:sz w:val="20"/>
                <w:szCs w:val="20"/>
              </w:rPr>
              <w:t>16. Sasia e artikujve</w:t>
            </w:r>
          </w:p>
        </w:tc>
      </w:tr>
      <w:tr w:rsidR="00C178E6" w:rsidRPr="00C942FF" w14:paraId="5C888919" w14:textId="77777777" w:rsidTr="00CB3781">
        <w:trPr>
          <w:cantSplit/>
          <w:trHeight w:val="20"/>
        </w:trPr>
        <w:tc>
          <w:tcPr>
            <w:tcW w:w="1109" w:type="pct"/>
          </w:tcPr>
          <w:p w14:paraId="5C781196" w14:textId="77777777" w:rsidR="00C178E6" w:rsidRPr="00C942FF" w:rsidRDefault="00C178E6" w:rsidP="00C178E6">
            <w:pPr>
              <w:spacing w:after="120"/>
              <w:rPr>
                <w:rFonts w:ascii="Garamond" w:hAnsi="Garamond"/>
                <w:sz w:val="20"/>
                <w:szCs w:val="20"/>
              </w:rPr>
            </w:pPr>
          </w:p>
        </w:tc>
        <w:tc>
          <w:tcPr>
            <w:tcW w:w="1393" w:type="pct"/>
          </w:tcPr>
          <w:p w14:paraId="054792A5" w14:textId="77777777" w:rsidR="00C178E6" w:rsidRPr="00C942FF" w:rsidRDefault="00C178E6" w:rsidP="00C178E6">
            <w:pPr>
              <w:spacing w:after="120"/>
              <w:rPr>
                <w:rFonts w:ascii="Garamond" w:hAnsi="Garamond"/>
                <w:sz w:val="20"/>
                <w:szCs w:val="20"/>
              </w:rPr>
            </w:pPr>
            <w:r w:rsidRPr="00C942FF">
              <w:rPr>
                <w:rFonts w:ascii="Garamond" w:hAnsi="Garamond"/>
                <w:sz w:val="20"/>
                <w:szCs w:val="20"/>
              </w:rPr>
              <w:t>17. Përdorimi fundor</w:t>
            </w:r>
          </w:p>
        </w:tc>
        <w:tc>
          <w:tcPr>
            <w:tcW w:w="1248" w:type="pct"/>
          </w:tcPr>
          <w:p w14:paraId="25D16DAE" w14:textId="77777777" w:rsidR="00C178E6" w:rsidRPr="00C942FF" w:rsidRDefault="00C178E6" w:rsidP="00C178E6">
            <w:pPr>
              <w:spacing w:after="120"/>
              <w:rPr>
                <w:rFonts w:ascii="Garamond" w:hAnsi="Garamond"/>
                <w:sz w:val="20"/>
                <w:szCs w:val="20"/>
              </w:rPr>
            </w:pPr>
            <w:r w:rsidRPr="00C942FF">
              <w:rPr>
                <w:rFonts w:ascii="Garamond" w:hAnsi="Garamond"/>
                <w:sz w:val="20"/>
                <w:szCs w:val="20"/>
              </w:rPr>
              <w:t>18. Data e kontratës (sipas rastit)</w:t>
            </w:r>
          </w:p>
        </w:tc>
        <w:tc>
          <w:tcPr>
            <w:tcW w:w="1250" w:type="pct"/>
            <w:gridSpan w:val="2"/>
          </w:tcPr>
          <w:p w14:paraId="6E69665A" w14:textId="77777777" w:rsidR="00C178E6" w:rsidRPr="00C942FF" w:rsidRDefault="00C178E6" w:rsidP="00C178E6">
            <w:pPr>
              <w:spacing w:after="120"/>
              <w:rPr>
                <w:rFonts w:ascii="Garamond" w:hAnsi="Garamond"/>
                <w:sz w:val="20"/>
                <w:szCs w:val="20"/>
              </w:rPr>
            </w:pPr>
            <w:r w:rsidRPr="00C942FF">
              <w:rPr>
                <w:rFonts w:ascii="Garamond" w:hAnsi="Garamond"/>
                <w:sz w:val="20"/>
                <w:szCs w:val="20"/>
              </w:rPr>
              <w:t>19. Procedura e eksportit doganor</w:t>
            </w:r>
          </w:p>
        </w:tc>
      </w:tr>
      <w:tr w:rsidR="00C178E6" w:rsidRPr="00C942FF" w14:paraId="340C8744" w14:textId="77777777" w:rsidTr="00CB3781">
        <w:trPr>
          <w:cantSplit/>
          <w:trHeight w:val="20"/>
        </w:trPr>
        <w:tc>
          <w:tcPr>
            <w:tcW w:w="1109" w:type="pct"/>
          </w:tcPr>
          <w:p w14:paraId="7D006E67" w14:textId="77777777" w:rsidR="00C178E6" w:rsidRPr="00C942FF" w:rsidRDefault="00C178E6" w:rsidP="00C178E6">
            <w:pPr>
              <w:spacing w:after="120"/>
              <w:rPr>
                <w:rFonts w:ascii="Garamond" w:hAnsi="Garamond"/>
                <w:sz w:val="20"/>
                <w:szCs w:val="20"/>
              </w:rPr>
            </w:pPr>
          </w:p>
        </w:tc>
        <w:tc>
          <w:tcPr>
            <w:tcW w:w="3891" w:type="pct"/>
            <w:gridSpan w:val="4"/>
          </w:tcPr>
          <w:p w14:paraId="14985BF5" w14:textId="77777777" w:rsidR="00C178E6" w:rsidRPr="00C942FF" w:rsidRDefault="00C178E6" w:rsidP="00C178E6">
            <w:pPr>
              <w:spacing w:after="120"/>
              <w:rPr>
                <w:rFonts w:ascii="Garamond" w:hAnsi="Garamond"/>
                <w:sz w:val="20"/>
                <w:szCs w:val="20"/>
              </w:rPr>
            </w:pPr>
            <w:r w:rsidRPr="00C942FF">
              <w:rPr>
                <w:rFonts w:ascii="Garamond" w:hAnsi="Garamond"/>
                <w:sz w:val="20"/>
                <w:szCs w:val="20"/>
              </w:rPr>
              <w:t>20. Informacion shtesë i kërkuar nga legjislacioni kombëtar (të specifikohet në formular)</w:t>
            </w:r>
          </w:p>
        </w:tc>
      </w:tr>
      <w:tr w:rsidR="00C178E6" w:rsidRPr="00C942FF" w14:paraId="5C8E584F" w14:textId="77777777" w:rsidTr="00CB3781">
        <w:trPr>
          <w:cantSplit/>
          <w:trHeight w:val="20"/>
        </w:trPr>
        <w:tc>
          <w:tcPr>
            <w:tcW w:w="1109" w:type="pct"/>
            <w:vMerge w:val="restart"/>
          </w:tcPr>
          <w:p w14:paraId="5FAE1D8F" w14:textId="77777777" w:rsidR="00C178E6" w:rsidRPr="00C942FF" w:rsidRDefault="00C178E6" w:rsidP="00C178E6">
            <w:pPr>
              <w:spacing w:after="240"/>
              <w:rPr>
                <w:rFonts w:ascii="Garamond" w:hAnsi="Garamond"/>
                <w:sz w:val="20"/>
                <w:szCs w:val="20"/>
              </w:rPr>
            </w:pPr>
          </w:p>
        </w:tc>
        <w:tc>
          <w:tcPr>
            <w:tcW w:w="3891" w:type="pct"/>
            <w:gridSpan w:val="4"/>
          </w:tcPr>
          <w:p w14:paraId="35B0D955" w14:textId="77777777" w:rsidR="00C178E6" w:rsidRPr="00C942FF" w:rsidRDefault="00C178E6" w:rsidP="00C178E6">
            <w:pPr>
              <w:spacing w:after="240"/>
              <w:rPr>
                <w:rFonts w:ascii="Garamond" w:hAnsi="Garamond"/>
                <w:sz w:val="20"/>
                <w:szCs w:val="20"/>
              </w:rPr>
            </w:pPr>
            <w:r w:rsidRPr="00C942FF">
              <w:rPr>
                <w:rFonts w:ascii="Garamond" w:hAnsi="Garamond"/>
                <w:sz w:val="20"/>
                <w:szCs w:val="20"/>
              </w:rPr>
              <w:t>Disponohet për informacione të printuara paraprakisht në gjykimin e AKSHE</w:t>
            </w:r>
          </w:p>
        </w:tc>
      </w:tr>
      <w:tr w:rsidR="00C178E6" w:rsidRPr="00C942FF" w14:paraId="53EB1D94" w14:textId="77777777" w:rsidTr="00CB3781">
        <w:trPr>
          <w:cantSplit/>
          <w:trHeight w:val="20"/>
        </w:trPr>
        <w:tc>
          <w:tcPr>
            <w:tcW w:w="1109" w:type="pct"/>
            <w:vMerge/>
          </w:tcPr>
          <w:p w14:paraId="5BDEC502" w14:textId="77777777" w:rsidR="00C178E6" w:rsidRPr="00C942FF" w:rsidRDefault="00C178E6" w:rsidP="00C178E6">
            <w:pPr>
              <w:spacing w:after="240"/>
              <w:rPr>
                <w:rFonts w:ascii="Garamond" w:hAnsi="Garamond"/>
                <w:sz w:val="20"/>
                <w:szCs w:val="20"/>
              </w:rPr>
            </w:pPr>
          </w:p>
        </w:tc>
        <w:tc>
          <w:tcPr>
            <w:tcW w:w="1393" w:type="pct"/>
            <w:vMerge w:val="restart"/>
          </w:tcPr>
          <w:p w14:paraId="0C38D6AA" w14:textId="77777777" w:rsidR="00C178E6" w:rsidRPr="00C942FF" w:rsidRDefault="00C178E6" w:rsidP="00C178E6">
            <w:pPr>
              <w:spacing w:after="240"/>
              <w:rPr>
                <w:rFonts w:ascii="Garamond" w:hAnsi="Garamond"/>
                <w:sz w:val="20"/>
                <w:szCs w:val="20"/>
              </w:rPr>
            </w:pPr>
          </w:p>
        </w:tc>
        <w:tc>
          <w:tcPr>
            <w:tcW w:w="1248" w:type="pct"/>
          </w:tcPr>
          <w:p w14:paraId="7B8FF1AD" w14:textId="77777777" w:rsidR="00C178E6" w:rsidRPr="00C942FF" w:rsidRDefault="00C178E6" w:rsidP="00C178E6">
            <w:pPr>
              <w:spacing w:after="240"/>
              <w:rPr>
                <w:rFonts w:ascii="Garamond" w:hAnsi="Garamond"/>
                <w:sz w:val="20"/>
                <w:szCs w:val="20"/>
              </w:rPr>
            </w:pPr>
            <w:r w:rsidRPr="00C942FF">
              <w:rPr>
                <w:rFonts w:ascii="Garamond" w:hAnsi="Garamond"/>
                <w:sz w:val="20"/>
                <w:szCs w:val="20"/>
              </w:rPr>
              <w:t>Për t’u plotësuar nga autoriteti lëshues</w:t>
            </w:r>
          </w:p>
        </w:tc>
        <w:tc>
          <w:tcPr>
            <w:tcW w:w="1250" w:type="pct"/>
            <w:gridSpan w:val="2"/>
          </w:tcPr>
          <w:p w14:paraId="5C376358" w14:textId="77777777" w:rsidR="00C178E6" w:rsidRPr="00C942FF" w:rsidRDefault="00C178E6" w:rsidP="00C178E6">
            <w:pPr>
              <w:spacing w:after="240"/>
              <w:rPr>
                <w:rFonts w:ascii="Garamond" w:hAnsi="Garamond"/>
                <w:sz w:val="20"/>
                <w:szCs w:val="20"/>
              </w:rPr>
            </w:pPr>
          </w:p>
        </w:tc>
      </w:tr>
      <w:tr w:rsidR="00C178E6" w:rsidRPr="00C942FF" w14:paraId="45E07E9B" w14:textId="77777777" w:rsidTr="00CB3781">
        <w:trPr>
          <w:cantSplit/>
          <w:trHeight w:val="20"/>
        </w:trPr>
        <w:tc>
          <w:tcPr>
            <w:tcW w:w="1109" w:type="pct"/>
            <w:vMerge/>
          </w:tcPr>
          <w:p w14:paraId="7DDAA535" w14:textId="77777777" w:rsidR="00C178E6" w:rsidRPr="00C942FF" w:rsidRDefault="00C178E6" w:rsidP="00C178E6">
            <w:pPr>
              <w:spacing w:after="240"/>
              <w:rPr>
                <w:rFonts w:ascii="Garamond" w:hAnsi="Garamond"/>
                <w:sz w:val="20"/>
                <w:szCs w:val="20"/>
              </w:rPr>
            </w:pPr>
          </w:p>
        </w:tc>
        <w:tc>
          <w:tcPr>
            <w:tcW w:w="1393" w:type="pct"/>
            <w:vMerge/>
          </w:tcPr>
          <w:p w14:paraId="4800D86A" w14:textId="77777777" w:rsidR="00C178E6" w:rsidRPr="00C942FF" w:rsidRDefault="00C178E6" w:rsidP="00C178E6">
            <w:pPr>
              <w:spacing w:after="240"/>
              <w:rPr>
                <w:rFonts w:ascii="Garamond" w:hAnsi="Garamond"/>
                <w:sz w:val="20"/>
                <w:szCs w:val="20"/>
              </w:rPr>
            </w:pPr>
          </w:p>
        </w:tc>
        <w:tc>
          <w:tcPr>
            <w:tcW w:w="1248" w:type="pct"/>
          </w:tcPr>
          <w:p w14:paraId="637B4594" w14:textId="77777777" w:rsidR="00C178E6" w:rsidRPr="00C942FF" w:rsidRDefault="00C178E6" w:rsidP="00C178E6">
            <w:pPr>
              <w:spacing w:after="240"/>
              <w:rPr>
                <w:rFonts w:ascii="Garamond" w:hAnsi="Garamond"/>
                <w:sz w:val="20"/>
                <w:szCs w:val="20"/>
              </w:rPr>
            </w:pPr>
            <w:r w:rsidRPr="00C942FF">
              <w:rPr>
                <w:rFonts w:ascii="Garamond" w:hAnsi="Garamond"/>
                <w:sz w:val="20"/>
                <w:szCs w:val="20"/>
              </w:rPr>
              <w:t>Nënshkrimi</w:t>
            </w:r>
          </w:p>
        </w:tc>
        <w:tc>
          <w:tcPr>
            <w:tcW w:w="1250" w:type="pct"/>
            <w:gridSpan w:val="2"/>
          </w:tcPr>
          <w:p w14:paraId="0B292E43" w14:textId="77777777" w:rsidR="00C178E6" w:rsidRPr="00C942FF" w:rsidRDefault="00C178E6" w:rsidP="00C178E6">
            <w:pPr>
              <w:spacing w:after="240"/>
              <w:rPr>
                <w:rFonts w:ascii="Garamond" w:hAnsi="Garamond"/>
                <w:sz w:val="20"/>
                <w:szCs w:val="20"/>
              </w:rPr>
            </w:pPr>
            <w:r w:rsidRPr="00C942FF">
              <w:rPr>
                <w:rFonts w:ascii="Garamond" w:hAnsi="Garamond"/>
                <w:sz w:val="20"/>
                <w:szCs w:val="20"/>
              </w:rPr>
              <w:t>Vula</w:t>
            </w:r>
          </w:p>
        </w:tc>
      </w:tr>
      <w:tr w:rsidR="00C178E6" w:rsidRPr="00C942FF" w14:paraId="65C84C05" w14:textId="77777777" w:rsidTr="00CB3781">
        <w:trPr>
          <w:cantSplit/>
          <w:trHeight w:val="20"/>
        </w:trPr>
        <w:tc>
          <w:tcPr>
            <w:tcW w:w="1109" w:type="pct"/>
            <w:vMerge/>
          </w:tcPr>
          <w:p w14:paraId="5065D7F9" w14:textId="77777777" w:rsidR="00C178E6" w:rsidRPr="00C942FF" w:rsidRDefault="00C178E6" w:rsidP="00C178E6">
            <w:pPr>
              <w:spacing w:after="240"/>
              <w:rPr>
                <w:rFonts w:ascii="Garamond" w:hAnsi="Garamond"/>
                <w:sz w:val="20"/>
                <w:szCs w:val="20"/>
              </w:rPr>
            </w:pPr>
          </w:p>
        </w:tc>
        <w:tc>
          <w:tcPr>
            <w:tcW w:w="1393" w:type="pct"/>
            <w:vMerge/>
          </w:tcPr>
          <w:p w14:paraId="6E1B5939" w14:textId="77777777" w:rsidR="00C178E6" w:rsidRPr="00C942FF" w:rsidRDefault="00C178E6" w:rsidP="00C178E6">
            <w:pPr>
              <w:spacing w:after="240"/>
              <w:rPr>
                <w:rFonts w:ascii="Garamond" w:hAnsi="Garamond"/>
                <w:sz w:val="20"/>
                <w:szCs w:val="20"/>
              </w:rPr>
            </w:pPr>
          </w:p>
        </w:tc>
        <w:tc>
          <w:tcPr>
            <w:tcW w:w="1248" w:type="pct"/>
          </w:tcPr>
          <w:p w14:paraId="2A3AE3E2" w14:textId="77777777" w:rsidR="00C178E6" w:rsidRPr="00C942FF" w:rsidRDefault="00C178E6" w:rsidP="00C178E6">
            <w:pPr>
              <w:spacing w:after="240"/>
              <w:rPr>
                <w:rFonts w:ascii="Garamond" w:hAnsi="Garamond"/>
                <w:sz w:val="20"/>
                <w:szCs w:val="20"/>
              </w:rPr>
            </w:pPr>
            <w:r w:rsidRPr="00C942FF">
              <w:rPr>
                <w:rFonts w:ascii="Garamond" w:hAnsi="Garamond"/>
                <w:sz w:val="20"/>
                <w:szCs w:val="20"/>
              </w:rPr>
              <w:t>Autoriteti lëshues</w:t>
            </w:r>
          </w:p>
        </w:tc>
        <w:tc>
          <w:tcPr>
            <w:tcW w:w="1250" w:type="pct"/>
            <w:gridSpan w:val="2"/>
          </w:tcPr>
          <w:p w14:paraId="30451877" w14:textId="77777777" w:rsidR="00C178E6" w:rsidRPr="00C942FF" w:rsidRDefault="00C178E6" w:rsidP="00C178E6">
            <w:pPr>
              <w:spacing w:after="240"/>
              <w:rPr>
                <w:rFonts w:ascii="Garamond" w:hAnsi="Garamond"/>
                <w:sz w:val="20"/>
                <w:szCs w:val="20"/>
              </w:rPr>
            </w:pPr>
          </w:p>
        </w:tc>
      </w:tr>
      <w:tr w:rsidR="00C178E6" w:rsidRPr="00C942FF" w14:paraId="4B9F1F50" w14:textId="77777777" w:rsidTr="00CB3781">
        <w:trPr>
          <w:cantSplit/>
          <w:trHeight w:val="20"/>
        </w:trPr>
        <w:tc>
          <w:tcPr>
            <w:tcW w:w="1109" w:type="pct"/>
            <w:vMerge/>
          </w:tcPr>
          <w:p w14:paraId="50193DE6" w14:textId="77777777" w:rsidR="00C178E6" w:rsidRPr="00C942FF" w:rsidRDefault="00C178E6" w:rsidP="00C178E6">
            <w:pPr>
              <w:spacing w:after="240"/>
              <w:rPr>
                <w:rFonts w:ascii="Garamond" w:hAnsi="Garamond"/>
                <w:sz w:val="20"/>
                <w:szCs w:val="20"/>
              </w:rPr>
            </w:pPr>
          </w:p>
        </w:tc>
        <w:tc>
          <w:tcPr>
            <w:tcW w:w="1393" w:type="pct"/>
            <w:vMerge/>
          </w:tcPr>
          <w:p w14:paraId="73687179" w14:textId="77777777" w:rsidR="00C178E6" w:rsidRPr="00C942FF" w:rsidRDefault="00C178E6" w:rsidP="00C178E6">
            <w:pPr>
              <w:spacing w:after="240"/>
              <w:rPr>
                <w:rFonts w:ascii="Garamond" w:hAnsi="Garamond"/>
                <w:sz w:val="20"/>
                <w:szCs w:val="20"/>
              </w:rPr>
            </w:pPr>
          </w:p>
        </w:tc>
        <w:tc>
          <w:tcPr>
            <w:tcW w:w="1248" w:type="pct"/>
          </w:tcPr>
          <w:p w14:paraId="08D635C2" w14:textId="77777777" w:rsidR="00C178E6" w:rsidRPr="00C942FF" w:rsidRDefault="00C178E6" w:rsidP="00C178E6">
            <w:pPr>
              <w:spacing w:after="240"/>
              <w:rPr>
                <w:rFonts w:ascii="Garamond" w:hAnsi="Garamond"/>
                <w:sz w:val="20"/>
                <w:szCs w:val="20"/>
              </w:rPr>
            </w:pPr>
            <w:r w:rsidRPr="00C942FF">
              <w:rPr>
                <w:rFonts w:ascii="Garamond" w:hAnsi="Garamond"/>
                <w:sz w:val="20"/>
                <w:szCs w:val="20"/>
              </w:rPr>
              <w:t>Vendi dhe data</w:t>
            </w:r>
          </w:p>
        </w:tc>
        <w:tc>
          <w:tcPr>
            <w:tcW w:w="1250" w:type="pct"/>
            <w:gridSpan w:val="2"/>
          </w:tcPr>
          <w:p w14:paraId="1CD8FE43" w14:textId="77777777" w:rsidR="00C178E6" w:rsidRPr="00C942FF" w:rsidRDefault="00C178E6" w:rsidP="00C178E6">
            <w:pPr>
              <w:spacing w:after="240"/>
              <w:rPr>
                <w:rFonts w:ascii="Garamond" w:hAnsi="Garamond"/>
                <w:sz w:val="20"/>
                <w:szCs w:val="20"/>
              </w:rPr>
            </w:pPr>
          </w:p>
        </w:tc>
      </w:tr>
    </w:tbl>
    <w:p w14:paraId="32812B23" w14:textId="77777777" w:rsidR="00C942FF" w:rsidRDefault="00C942FF" w:rsidP="00C942FF">
      <w:pPr>
        <w:spacing w:after="0" w:line="240" w:lineRule="auto"/>
        <w:jc w:val="center"/>
        <w:rPr>
          <w:rFonts w:ascii="Times New Roman" w:hAnsi="Times New Roman"/>
          <w:b/>
          <w:bCs/>
          <w:iCs/>
          <w:sz w:val="24"/>
        </w:rPr>
      </w:pPr>
    </w:p>
    <w:p w14:paraId="2060A6D9" w14:textId="77777777" w:rsidR="00C942FF" w:rsidRDefault="00C942FF" w:rsidP="00C942FF">
      <w:pPr>
        <w:spacing w:after="0" w:line="240" w:lineRule="auto"/>
        <w:jc w:val="center"/>
        <w:rPr>
          <w:rFonts w:ascii="Times New Roman" w:hAnsi="Times New Roman"/>
          <w:b/>
          <w:bCs/>
          <w:iCs/>
          <w:sz w:val="24"/>
        </w:rPr>
      </w:pPr>
    </w:p>
    <w:p w14:paraId="36ED9119" w14:textId="77777777" w:rsidR="00C942FF" w:rsidRPr="00836D0C" w:rsidRDefault="00C942FF" w:rsidP="00C942FF">
      <w:pPr>
        <w:spacing w:after="0" w:line="240" w:lineRule="auto"/>
        <w:ind w:firstLine="284"/>
        <w:jc w:val="center"/>
        <w:rPr>
          <w:rFonts w:ascii="Garamond" w:hAnsi="Garamond"/>
          <w:iCs/>
          <w:sz w:val="24"/>
        </w:rPr>
      </w:pPr>
      <w:r w:rsidRPr="00836D0C">
        <w:rPr>
          <w:rFonts w:ascii="Garamond" w:hAnsi="Garamond"/>
          <w:iCs/>
          <w:sz w:val="24"/>
        </w:rPr>
        <w:t xml:space="preserve">SHTOJCA </w:t>
      </w:r>
      <w:proofErr w:type="spellStart"/>
      <w:r w:rsidRPr="00836D0C">
        <w:rPr>
          <w:rFonts w:ascii="Garamond" w:hAnsi="Garamond"/>
          <w:iCs/>
          <w:sz w:val="24"/>
        </w:rPr>
        <w:t>IV</w:t>
      </w:r>
      <w:proofErr w:type="spellEnd"/>
    </w:p>
    <w:p w14:paraId="52E443BF" w14:textId="77777777" w:rsidR="00C942FF" w:rsidRPr="00C942FF" w:rsidRDefault="00C942FF" w:rsidP="00C942FF">
      <w:pPr>
        <w:spacing w:after="0" w:line="240" w:lineRule="auto"/>
        <w:ind w:firstLine="284"/>
        <w:jc w:val="center"/>
        <w:rPr>
          <w:rFonts w:ascii="Garamond" w:hAnsi="Garamond"/>
          <w:bCs/>
          <w:iCs/>
          <w:sz w:val="24"/>
        </w:rPr>
      </w:pPr>
      <w:r w:rsidRPr="00C942FF">
        <w:rPr>
          <w:rFonts w:ascii="Garamond" w:hAnsi="Garamond"/>
          <w:bCs/>
          <w:iCs/>
          <w:sz w:val="24"/>
        </w:rPr>
        <w:t>Formulari i deklaratës së përdoruesit</w:t>
      </w:r>
    </w:p>
    <w:p w14:paraId="1A07E429" w14:textId="77777777" w:rsidR="00C942FF" w:rsidRDefault="00C942FF" w:rsidP="00C942FF">
      <w:pPr>
        <w:spacing w:after="0" w:line="240" w:lineRule="auto"/>
        <w:ind w:firstLine="284"/>
        <w:jc w:val="center"/>
        <w:rPr>
          <w:rFonts w:ascii="Garamond" w:hAnsi="Garamond"/>
          <w:bCs/>
          <w:iCs/>
          <w:sz w:val="24"/>
        </w:rPr>
      </w:pPr>
    </w:p>
    <w:p w14:paraId="3BC8B058" w14:textId="77777777" w:rsidR="00C942FF" w:rsidRPr="00C942FF" w:rsidRDefault="00C942FF" w:rsidP="00C942FF">
      <w:pPr>
        <w:spacing w:after="0" w:line="240" w:lineRule="auto"/>
        <w:ind w:firstLine="284"/>
        <w:jc w:val="both"/>
        <w:rPr>
          <w:rFonts w:ascii="Garamond" w:hAnsi="Garamond"/>
          <w:bCs/>
          <w:iCs/>
          <w:sz w:val="24"/>
        </w:rPr>
      </w:pPr>
      <w:r w:rsidRPr="00C942FF">
        <w:rPr>
          <w:rFonts w:ascii="Garamond" w:hAnsi="Garamond"/>
          <w:bCs/>
          <w:iCs/>
          <w:sz w:val="24"/>
        </w:rPr>
        <w:t>Deklarata e përdoruesit duhet të përfshijë të paktën informacionin e mëposhtëm:</w:t>
      </w:r>
    </w:p>
    <w:p w14:paraId="1D21E355" w14:textId="77777777" w:rsidR="00C942FF" w:rsidRPr="00C942FF" w:rsidRDefault="00C942FF" w:rsidP="00C942FF">
      <w:pPr>
        <w:spacing w:after="0" w:line="240" w:lineRule="auto"/>
        <w:ind w:firstLine="284"/>
        <w:jc w:val="both"/>
        <w:rPr>
          <w:rFonts w:ascii="Garamond" w:hAnsi="Garamond"/>
          <w:bCs/>
          <w:iCs/>
          <w:sz w:val="24"/>
        </w:rPr>
      </w:pPr>
      <w:r w:rsidRPr="00C942FF">
        <w:rPr>
          <w:rFonts w:ascii="Garamond" w:hAnsi="Garamond"/>
          <w:bCs/>
          <w:iCs/>
          <w:sz w:val="24"/>
        </w:rPr>
        <w:t xml:space="preserve">a) të dhënat e eksportuesit (duke përfshirë emrin, adresën, emrin e biznesit dhe, nëse disponohet, </w:t>
      </w:r>
      <w:proofErr w:type="spellStart"/>
      <w:r w:rsidRPr="00C942FF">
        <w:rPr>
          <w:rFonts w:ascii="Garamond" w:hAnsi="Garamond"/>
          <w:bCs/>
          <w:iCs/>
          <w:sz w:val="24"/>
        </w:rPr>
        <w:t>NUIS</w:t>
      </w:r>
      <w:proofErr w:type="spellEnd"/>
      <w:r w:rsidRPr="00C942FF">
        <w:rPr>
          <w:rFonts w:ascii="Garamond" w:hAnsi="Garamond"/>
          <w:bCs/>
          <w:iCs/>
          <w:sz w:val="24"/>
        </w:rPr>
        <w:t>/</w:t>
      </w:r>
      <w:proofErr w:type="spellStart"/>
      <w:r w:rsidRPr="00C942FF">
        <w:rPr>
          <w:rFonts w:ascii="Garamond" w:hAnsi="Garamond"/>
          <w:bCs/>
          <w:iCs/>
          <w:sz w:val="24"/>
        </w:rPr>
        <w:t>NIPT</w:t>
      </w:r>
      <w:proofErr w:type="spellEnd"/>
      <w:r w:rsidRPr="00C942FF">
        <w:rPr>
          <w:rFonts w:ascii="Garamond" w:hAnsi="Garamond"/>
          <w:bCs/>
          <w:iCs/>
          <w:sz w:val="24"/>
        </w:rPr>
        <w:t>-in e shoqërisë);</w:t>
      </w:r>
    </w:p>
    <w:p w14:paraId="381AF2AB" w14:textId="77777777" w:rsidR="00C942FF" w:rsidRPr="00C942FF" w:rsidRDefault="00C942FF" w:rsidP="00C942FF">
      <w:pPr>
        <w:spacing w:after="0" w:line="240" w:lineRule="auto"/>
        <w:ind w:firstLine="284"/>
        <w:jc w:val="both"/>
        <w:rPr>
          <w:rFonts w:ascii="Garamond" w:hAnsi="Garamond"/>
          <w:bCs/>
          <w:iCs/>
          <w:sz w:val="24"/>
        </w:rPr>
      </w:pPr>
      <w:r w:rsidRPr="00C942FF">
        <w:rPr>
          <w:rFonts w:ascii="Garamond" w:hAnsi="Garamond"/>
          <w:bCs/>
          <w:iCs/>
          <w:sz w:val="24"/>
        </w:rPr>
        <w:t xml:space="preserve">b) të dhënat e përdoruesit (duke përfshirë emrin, adresën, emrin e biznesit dhe, nëse disponohet, </w:t>
      </w:r>
      <w:proofErr w:type="spellStart"/>
      <w:r w:rsidRPr="00C942FF">
        <w:rPr>
          <w:rFonts w:ascii="Garamond" w:hAnsi="Garamond"/>
          <w:bCs/>
          <w:iCs/>
          <w:sz w:val="24"/>
        </w:rPr>
        <w:t>NUIS</w:t>
      </w:r>
      <w:proofErr w:type="spellEnd"/>
      <w:r w:rsidRPr="00C942FF">
        <w:rPr>
          <w:rFonts w:ascii="Garamond" w:hAnsi="Garamond"/>
          <w:bCs/>
          <w:iCs/>
          <w:sz w:val="24"/>
        </w:rPr>
        <w:t>/</w:t>
      </w:r>
      <w:proofErr w:type="spellStart"/>
      <w:r w:rsidRPr="00C942FF">
        <w:rPr>
          <w:rFonts w:ascii="Garamond" w:hAnsi="Garamond"/>
          <w:bCs/>
          <w:iCs/>
          <w:sz w:val="24"/>
        </w:rPr>
        <w:t>NIPT</w:t>
      </w:r>
      <w:proofErr w:type="spellEnd"/>
      <w:r w:rsidRPr="00C942FF">
        <w:rPr>
          <w:rFonts w:ascii="Garamond" w:hAnsi="Garamond"/>
          <w:bCs/>
          <w:iCs/>
          <w:sz w:val="24"/>
        </w:rPr>
        <w:t>-in e shoqërisë);</w:t>
      </w:r>
    </w:p>
    <w:p w14:paraId="7CDC6C33" w14:textId="77777777" w:rsidR="00C942FF" w:rsidRPr="00C942FF" w:rsidRDefault="00C942FF" w:rsidP="00C942FF">
      <w:pPr>
        <w:spacing w:after="0" w:line="240" w:lineRule="auto"/>
        <w:ind w:firstLine="284"/>
        <w:jc w:val="both"/>
        <w:rPr>
          <w:rFonts w:ascii="Garamond" w:hAnsi="Garamond"/>
          <w:bCs/>
          <w:iCs/>
          <w:sz w:val="24"/>
        </w:rPr>
      </w:pPr>
      <w:r w:rsidRPr="00C942FF">
        <w:rPr>
          <w:rFonts w:ascii="Garamond" w:hAnsi="Garamond"/>
          <w:bCs/>
          <w:iCs/>
          <w:sz w:val="24"/>
        </w:rPr>
        <w:t xml:space="preserve">c) vendin e </w:t>
      </w:r>
      <w:proofErr w:type="spellStart"/>
      <w:r w:rsidRPr="00C942FF">
        <w:rPr>
          <w:rFonts w:ascii="Garamond" w:hAnsi="Garamond"/>
          <w:bCs/>
          <w:iCs/>
          <w:sz w:val="24"/>
        </w:rPr>
        <w:t>destinacionit</w:t>
      </w:r>
      <w:proofErr w:type="spellEnd"/>
      <w:r w:rsidRPr="00C942FF">
        <w:rPr>
          <w:rFonts w:ascii="Garamond" w:hAnsi="Garamond"/>
          <w:bCs/>
          <w:iCs/>
          <w:sz w:val="24"/>
        </w:rPr>
        <w:t xml:space="preserve"> përfundimtar;</w:t>
      </w:r>
    </w:p>
    <w:p w14:paraId="2F2FD7D1" w14:textId="77777777" w:rsidR="00C942FF" w:rsidRPr="00C942FF" w:rsidRDefault="00C942FF" w:rsidP="00C942FF">
      <w:pPr>
        <w:spacing w:after="0" w:line="240" w:lineRule="auto"/>
        <w:ind w:firstLine="284"/>
        <w:jc w:val="both"/>
        <w:rPr>
          <w:rFonts w:ascii="Garamond" w:hAnsi="Garamond"/>
          <w:bCs/>
          <w:iCs/>
          <w:sz w:val="24"/>
        </w:rPr>
      </w:pPr>
      <w:r w:rsidRPr="00C942FF">
        <w:rPr>
          <w:rFonts w:ascii="Garamond" w:hAnsi="Garamond"/>
          <w:bCs/>
          <w:iCs/>
          <w:sz w:val="24"/>
        </w:rPr>
        <w:t>ç) një përshkrim të mallrave, duke përfshirë, nëse disponohet, numrin e kontratës ose numrin e porosisë;</w:t>
      </w:r>
    </w:p>
    <w:p w14:paraId="597726FE" w14:textId="77777777" w:rsidR="00C942FF" w:rsidRPr="00C942FF" w:rsidRDefault="00C942FF" w:rsidP="00C942FF">
      <w:pPr>
        <w:spacing w:after="0" w:line="240" w:lineRule="auto"/>
        <w:ind w:firstLine="284"/>
        <w:jc w:val="both"/>
        <w:rPr>
          <w:rFonts w:ascii="Garamond" w:hAnsi="Garamond"/>
          <w:bCs/>
          <w:iCs/>
          <w:sz w:val="24"/>
        </w:rPr>
      </w:pPr>
      <w:r w:rsidRPr="00C942FF">
        <w:rPr>
          <w:rFonts w:ascii="Garamond" w:hAnsi="Garamond"/>
          <w:bCs/>
          <w:iCs/>
          <w:sz w:val="24"/>
        </w:rPr>
        <w:t>d) sipas rastit, sasinë ose vlerën e mallrave të destinuara për eksport;</w:t>
      </w:r>
    </w:p>
    <w:p w14:paraId="4B1FD5B5" w14:textId="77777777" w:rsidR="00C942FF" w:rsidRPr="00C942FF" w:rsidRDefault="00C942FF" w:rsidP="00C942FF">
      <w:pPr>
        <w:spacing w:after="0" w:line="240" w:lineRule="auto"/>
        <w:ind w:firstLine="284"/>
        <w:jc w:val="both"/>
        <w:rPr>
          <w:rFonts w:ascii="Garamond" w:hAnsi="Garamond"/>
          <w:bCs/>
          <w:iCs/>
          <w:sz w:val="24"/>
        </w:rPr>
      </w:pPr>
      <w:r w:rsidRPr="00C942FF">
        <w:rPr>
          <w:rFonts w:ascii="Garamond" w:hAnsi="Garamond"/>
          <w:bCs/>
          <w:iCs/>
          <w:sz w:val="24"/>
        </w:rPr>
        <w:t>dh) nënshkrimin, emrin dhe titullin e përdoruesit;</w:t>
      </w:r>
    </w:p>
    <w:p w14:paraId="1F566F20" w14:textId="77777777" w:rsidR="00C942FF" w:rsidRPr="00C942FF" w:rsidRDefault="00C942FF" w:rsidP="00C942FF">
      <w:pPr>
        <w:spacing w:after="0" w:line="240" w:lineRule="auto"/>
        <w:ind w:firstLine="284"/>
        <w:jc w:val="both"/>
        <w:rPr>
          <w:rFonts w:ascii="Garamond" w:hAnsi="Garamond"/>
          <w:bCs/>
          <w:iCs/>
          <w:sz w:val="24"/>
        </w:rPr>
      </w:pPr>
      <w:r w:rsidRPr="00C942FF">
        <w:rPr>
          <w:rFonts w:ascii="Garamond" w:hAnsi="Garamond"/>
          <w:bCs/>
          <w:iCs/>
          <w:sz w:val="24"/>
        </w:rPr>
        <w:t xml:space="preserve">e) autoritetin kombëtar kompetent në vendin e </w:t>
      </w:r>
      <w:proofErr w:type="spellStart"/>
      <w:r w:rsidRPr="00C942FF">
        <w:rPr>
          <w:rFonts w:ascii="Garamond" w:hAnsi="Garamond"/>
          <w:bCs/>
          <w:iCs/>
          <w:sz w:val="24"/>
        </w:rPr>
        <w:t>destinacionit</w:t>
      </w:r>
      <w:proofErr w:type="spellEnd"/>
      <w:r w:rsidRPr="00C942FF">
        <w:rPr>
          <w:rFonts w:ascii="Garamond" w:hAnsi="Garamond"/>
          <w:bCs/>
          <w:iCs/>
          <w:sz w:val="24"/>
        </w:rPr>
        <w:t xml:space="preserve"> përfundimtar;</w:t>
      </w:r>
    </w:p>
    <w:p w14:paraId="51F1E774" w14:textId="77777777" w:rsidR="00C942FF" w:rsidRPr="00C942FF" w:rsidRDefault="00C942FF" w:rsidP="00C942FF">
      <w:pPr>
        <w:spacing w:after="0" w:line="240" w:lineRule="auto"/>
        <w:ind w:firstLine="284"/>
        <w:jc w:val="both"/>
        <w:rPr>
          <w:rFonts w:ascii="Garamond" w:hAnsi="Garamond"/>
          <w:bCs/>
          <w:iCs/>
          <w:sz w:val="24"/>
        </w:rPr>
      </w:pPr>
      <w:r w:rsidRPr="00C942FF">
        <w:rPr>
          <w:rFonts w:ascii="Garamond" w:hAnsi="Garamond"/>
          <w:bCs/>
          <w:iCs/>
          <w:sz w:val="24"/>
        </w:rPr>
        <w:t>ë) një autorizim për import ose certifikatë të lëshuar nga autoritetet përkatëse kombëtare (duke përfshirë datën, emrin, titullin dhe nënshkrimin origjinal të zyrtarit autorizues), kur diçka e tillë kërkohet nga legjislacioni kombëtar ose praktika e vendit të importues;</w:t>
      </w:r>
    </w:p>
    <w:p w14:paraId="48493C42" w14:textId="77777777" w:rsidR="00C942FF" w:rsidRPr="00C942FF" w:rsidRDefault="00C942FF" w:rsidP="00C942FF">
      <w:pPr>
        <w:spacing w:after="0" w:line="240" w:lineRule="auto"/>
        <w:ind w:firstLine="284"/>
        <w:jc w:val="both"/>
        <w:rPr>
          <w:rFonts w:ascii="Garamond" w:hAnsi="Garamond"/>
          <w:bCs/>
          <w:iCs/>
          <w:sz w:val="24"/>
        </w:rPr>
      </w:pPr>
      <w:r w:rsidRPr="00C942FF">
        <w:rPr>
          <w:rFonts w:ascii="Garamond" w:hAnsi="Garamond"/>
          <w:bCs/>
          <w:iCs/>
          <w:sz w:val="24"/>
        </w:rPr>
        <w:t>f) datën e lëshimit të deklaratës së përdoruesit;</w:t>
      </w:r>
    </w:p>
    <w:p w14:paraId="3C999821" w14:textId="77777777" w:rsidR="00C942FF" w:rsidRPr="00C942FF" w:rsidRDefault="00C942FF" w:rsidP="00C942FF">
      <w:pPr>
        <w:spacing w:after="0" w:line="240" w:lineRule="auto"/>
        <w:ind w:firstLine="284"/>
        <w:jc w:val="both"/>
        <w:rPr>
          <w:rFonts w:ascii="Garamond" w:hAnsi="Garamond"/>
          <w:bCs/>
          <w:iCs/>
          <w:sz w:val="24"/>
        </w:rPr>
      </w:pPr>
      <w:r w:rsidRPr="00C942FF">
        <w:rPr>
          <w:rFonts w:ascii="Garamond" w:hAnsi="Garamond"/>
          <w:bCs/>
          <w:iCs/>
          <w:sz w:val="24"/>
        </w:rPr>
        <w:t>g) sipas rastit, një numër unik identifikimi ose numrin e kontratës që lidhet me deklaratën e përdoruesit;</w:t>
      </w:r>
    </w:p>
    <w:p w14:paraId="6B6DEFE5" w14:textId="3B799FB5" w:rsidR="00C942FF" w:rsidRPr="00C942FF" w:rsidRDefault="00C942FF" w:rsidP="00C942FF">
      <w:pPr>
        <w:spacing w:after="0" w:line="240" w:lineRule="auto"/>
        <w:ind w:firstLine="284"/>
        <w:jc w:val="both"/>
        <w:rPr>
          <w:rFonts w:ascii="Garamond" w:hAnsi="Garamond"/>
          <w:bCs/>
          <w:iCs/>
          <w:sz w:val="24"/>
        </w:rPr>
      </w:pPr>
      <w:r w:rsidRPr="00C942FF">
        <w:rPr>
          <w:rFonts w:ascii="Garamond" w:hAnsi="Garamond"/>
          <w:bCs/>
          <w:iCs/>
          <w:sz w:val="24"/>
        </w:rPr>
        <w:t>gj) një angazhim se produktet do të përdoren vetëm për qëllime civile; dhe</w:t>
      </w:r>
    </w:p>
    <w:p w14:paraId="73991016" w14:textId="77777777" w:rsidR="00C942FF" w:rsidRPr="00C942FF" w:rsidRDefault="00C942FF" w:rsidP="00C942FF">
      <w:pPr>
        <w:spacing w:after="0" w:line="240" w:lineRule="auto"/>
        <w:ind w:firstLine="284"/>
        <w:jc w:val="both"/>
        <w:rPr>
          <w:rFonts w:ascii="Garamond" w:hAnsi="Garamond"/>
          <w:bCs/>
          <w:iCs/>
          <w:sz w:val="24"/>
        </w:rPr>
      </w:pPr>
      <w:r w:rsidRPr="00C942FF">
        <w:rPr>
          <w:rFonts w:ascii="Garamond" w:hAnsi="Garamond"/>
          <w:bCs/>
          <w:iCs/>
          <w:sz w:val="24"/>
        </w:rPr>
        <w:t xml:space="preserve">h) sipas rastit, të dhënat e ndërmjetësit përkatës (duke përfshirë emrin, adresën, emrin e biznesit dhe, nëse disponohet, </w:t>
      </w:r>
      <w:proofErr w:type="spellStart"/>
      <w:r w:rsidRPr="00C942FF">
        <w:rPr>
          <w:rFonts w:ascii="Garamond" w:hAnsi="Garamond"/>
          <w:bCs/>
          <w:iCs/>
          <w:sz w:val="24"/>
        </w:rPr>
        <w:t>NUIS</w:t>
      </w:r>
      <w:proofErr w:type="spellEnd"/>
      <w:r w:rsidRPr="00C942FF">
        <w:rPr>
          <w:rFonts w:ascii="Garamond" w:hAnsi="Garamond"/>
          <w:bCs/>
          <w:iCs/>
          <w:sz w:val="24"/>
        </w:rPr>
        <w:t>/</w:t>
      </w:r>
      <w:proofErr w:type="spellStart"/>
      <w:r w:rsidRPr="00C942FF">
        <w:rPr>
          <w:rFonts w:ascii="Garamond" w:hAnsi="Garamond"/>
          <w:bCs/>
          <w:iCs/>
          <w:sz w:val="24"/>
        </w:rPr>
        <w:t>NIPT</w:t>
      </w:r>
      <w:proofErr w:type="spellEnd"/>
      <w:r w:rsidRPr="00C942FF">
        <w:rPr>
          <w:rFonts w:ascii="Garamond" w:hAnsi="Garamond"/>
          <w:bCs/>
          <w:iCs/>
          <w:sz w:val="24"/>
        </w:rPr>
        <w:t>-in e shoqërisë).</w:t>
      </w:r>
    </w:p>
    <w:p w14:paraId="520B0B69" w14:textId="77777777" w:rsidR="00C942FF" w:rsidRDefault="00C942FF" w:rsidP="00C942FF">
      <w:pPr>
        <w:spacing w:after="0" w:line="240" w:lineRule="auto"/>
        <w:jc w:val="center"/>
        <w:rPr>
          <w:rFonts w:ascii="Times New Roman" w:hAnsi="Times New Roman"/>
          <w:b/>
          <w:bCs/>
          <w:iCs/>
          <w:sz w:val="24"/>
        </w:rPr>
      </w:pPr>
    </w:p>
    <w:sectPr w:rsidR="00C942FF" w:rsidSect="002D201C">
      <w:headerReference w:type="default" r:id="rId11"/>
      <w:footerReference w:type="default" r:id="rId12"/>
      <w:pgSz w:w="11906" w:h="16838" w:code="9"/>
      <w:pgMar w:top="990"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C387F2" w14:textId="77777777" w:rsidR="001002C0" w:rsidRDefault="001002C0" w:rsidP="00420682">
      <w:pPr>
        <w:spacing w:after="0" w:line="240" w:lineRule="auto"/>
      </w:pPr>
      <w:r>
        <w:separator/>
      </w:r>
    </w:p>
  </w:endnote>
  <w:endnote w:type="continuationSeparator" w:id="0">
    <w:p w14:paraId="3464B8E9" w14:textId="77777777" w:rsidR="001002C0" w:rsidRDefault="001002C0" w:rsidP="00420682">
      <w:pPr>
        <w:spacing w:after="0" w:line="240" w:lineRule="auto"/>
      </w:pPr>
      <w:r>
        <w:continuationSeparator/>
      </w:r>
    </w:p>
  </w:endnote>
  <w:endnote w:type="continuationNotice" w:id="1">
    <w:p w14:paraId="1247A302" w14:textId="77777777" w:rsidR="001002C0" w:rsidRDefault="001002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962233"/>
      <w:docPartObj>
        <w:docPartGallery w:val="Page Numbers (Bottom of Page)"/>
        <w:docPartUnique/>
      </w:docPartObj>
    </w:sdtPr>
    <w:sdtEndPr>
      <w:rPr>
        <w:noProof/>
      </w:rPr>
    </w:sdtEndPr>
    <w:sdtContent>
      <w:p w14:paraId="57D785BA" w14:textId="77777777" w:rsidR="001002C0" w:rsidRDefault="001002C0">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Pr>
            <w:rFonts w:ascii="Times New Roman" w:hAnsi="Times New Roman" w:cs="Times New Roman"/>
            <w:noProof/>
            <w:sz w:val="24"/>
            <w:szCs w:val="24"/>
          </w:rPr>
          <w:t>18</w:t>
        </w:r>
        <w:r w:rsidRPr="0096575A">
          <w:rPr>
            <w:rFonts w:ascii="Times New Roman" w:hAnsi="Times New Roman" w:cs="Times New Roman"/>
            <w:noProof/>
            <w:sz w:val="24"/>
            <w:szCs w:val="24"/>
          </w:rPr>
          <w:fldChar w:fldCharType="end"/>
        </w:r>
      </w:p>
    </w:sdtContent>
  </w:sdt>
  <w:p w14:paraId="0232284F" w14:textId="77777777" w:rsidR="001002C0" w:rsidRDefault="001002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433589" w14:textId="77777777" w:rsidR="001002C0" w:rsidRDefault="001002C0" w:rsidP="00420682">
      <w:pPr>
        <w:spacing w:after="0" w:line="240" w:lineRule="auto"/>
      </w:pPr>
      <w:r>
        <w:separator/>
      </w:r>
    </w:p>
  </w:footnote>
  <w:footnote w:type="continuationSeparator" w:id="0">
    <w:p w14:paraId="754AB86D" w14:textId="77777777" w:rsidR="001002C0" w:rsidRDefault="001002C0" w:rsidP="00420682">
      <w:pPr>
        <w:spacing w:after="0" w:line="240" w:lineRule="auto"/>
      </w:pPr>
      <w:r>
        <w:continuationSeparator/>
      </w:r>
    </w:p>
  </w:footnote>
  <w:footnote w:type="continuationNotice" w:id="1">
    <w:p w14:paraId="1A495B62" w14:textId="77777777" w:rsidR="001002C0" w:rsidRDefault="001002C0">
      <w:pPr>
        <w:spacing w:after="0" w:line="240" w:lineRule="auto"/>
      </w:pPr>
    </w:p>
  </w:footnote>
  <w:footnote w:id="2">
    <w:p w14:paraId="1DC58F8F" w14:textId="794B4476" w:rsidR="001002C0" w:rsidRPr="000C3008" w:rsidRDefault="001002C0" w:rsidP="00862A00">
      <w:pPr>
        <w:pStyle w:val="FootnoteText"/>
        <w:jc w:val="both"/>
        <w:rPr>
          <w:rFonts w:ascii="Garamond" w:eastAsia="MS Mincho" w:hAnsi="Garamond"/>
          <w:i/>
          <w:iCs/>
          <w:kern w:val="2"/>
          <w:lang w:val="sq-AL"/>
          <w14:ligatures w14:val="standardContextual"/>
        </w:rPr>
      </w:pPr>
      <w:r w:rsidRPr="007A6A6B">
        <w:rPr>
          <w:rStyle w:val="FootnoteReference"/>
          <w:rFonts w:ascii="Garamond" w:hAnsi="Garamond"/>
        </w:rPr>
        <w:footnoteRef/>
      </w:r>
      <w:r w:rsidRPr="007A6A6B">
        <w:rPr>
          <w:rFonts w:ascii="Garamond" w:hAnsi="Garamond"/>
        </w:rPr>
        <w:t xml:space="preserve"> </w:t>
      </w:r>
      <w:r w:rsidRPr="000C3008">
        <w:rPr>
          <w:rFonts w:ascii="Garamond" w:eastAsia="MS Mincho" w:hAnsi="Garamond"/>
          <w:i/>
          <w:iCs/>
          <w:kern w:val="2"/>
          <w:lang w:val="sq-AL"/>
          <w14:ligatures w14:val="standardContextual"/>
        </w:rPr>
        <w:t>Ky lig</w:t>
      </w:r>
      <w:bookmarkStart w:id="0" w:name="bookmark0"/>
      <w:r w:rsidRPr="000C3008">
        <w:rPr>
          <w:rFonts w:ascii="Garamond" w:eastAsia="MS Mincho" w:hAnsi="Garamond"/>
          <w:i/>
          <w:iCs/>
          <w:kern w:val="2"/>
          <w:lang w:val="sq-AL"/>
          <w14:ligatures w14:val="standardContextual"/>
        </w:rPr>
        <w:t>j është përafruar pjesërisht me rregulloren (BE) 2025/41 të Parlamentit Evropian dhe të Këshillit,</w:t>
      </w:r>
      <w:bookmarkStart w:id="1" w:name="bookmark1"/>
      <w:bookmarkEnd w:id="0"/>
      <w:r w:rsidRPr="000C3008">
        <w:rPr>
          <w:rFonts w:ascii="Garamond" w:eastAsia="MS Mincho" w:hAnsi="Garamond"/>
          <w:i/>
          <w:iCs/>
          <w:kern w:val="2"/>
          <w:lang w:val="sq-AL"/>
          <w14:ligatures w14:val="standardContextual"/>
        </w:rPr>
        <w:t xml:space="preserve"> datë 19 dhjetor 2024,</w:t>
      </w:r>
      <w:bookmarkEnd w:id="1"/>
      <w:r w:rsidRPr="000C3008">
        <w:rPr>
          <w:rFonts w:ascii="Garamond" w:eastAsia="MS Mincho" w:hAnsi="Garamond"/>
          <w:i/>
          <w:iCs/>
          <w:kern w:val="2"/>
          <w:lang w:val="sq-AL"/>
          <w14:ligatures w14:val="standardContextual"/>
        </w:rPr>
        <w:t xml:space="preserve"> “Për masat për importin, eksportin dhe transitin e armëve të zjarrit, komponentëve kryesorë dhe municioneve, që zbaton nenin 10 të Protokollit të Kombeve të Bashkuara kundër prodhimit të paligjshëm dhe trafikimit të armëve të zjarrit, pjesëve të tyre, komponentëve dhe municioneve, dhe plotëson Konventën e Kombeve të Bashkuara kundër Krimit të Organizuar Ndërkombëtar (Protokolli i OKB-së për armët e zjarrit)”, </w:t>
      </w:r>
      <w:r w:rsidRPr="000C3008">
        <w:rPr>
          <w:rFonts w:ascii="Garamond" w:eastAsia="MS Mincho" w:hAnsi="Garamond"/>
          <w:bCs/>
          <w:i/>
          <w:iCs/>
          <w:kern w:val="2"/>
          <w:lang w:val="sq-AL"/>
          <w14:ligatures w14:val="standardContextual"/>
        </w:rPr>
        <w:t xml:space="preserve">numri </w:t>
      </w:r>
      <w:proofErr w:type="spellStart"/>
      <w:r w:rsidRPr="000C3008">
        <w:rPr>
          <w:rFonts w:ascii="Garamond" w:eastAsia="MS Mincho" w:hAnsi="Garamond"/>
          <w:i/>
          <w:iCs/>
          <w:kern w:val="2"/>
          <w:lang w:val="sq-AL"/>
          <w14:ligatures w14:val="standardContextual"/>
        </w:rPr>
        <w:t>CELEX</w:t>
      </w:r>
      <w:proofErr w:type="spellEnd"/>
      <w:r w:rsidRPr="000C3008">
        <w:rPr>
          <w:rFonts w:ascii="Garamond" w:eastAsia="MS Mincho" w:hAnsi="Garamond"/>
          <w:i/>
          <w:iCs/>
          <w:kern w:val="2"/>
          <w:lang w:val="sq-AL"/>
          <w14:ligatures w14:val="standardContextual"/>
        </w:rPr>
        <w:t xml:space="preserve"> </w:t>
      </w:r>
      <w:proofErr w:type="spellStart"/>
      <w:r w:rsidRPr="000C3008">
        <w:rPr>
          <w:rFonts w:ascii="Garamond" w:eastAsia="MS Mincho" w:hAnsi="Garamond"/>
          <w:i/>
          <w:iCs/>
          <w:kern w:val="2"/>
          <w:lang w:val="sq-AL"/>
          <w14:ligatures w14:val="standardContextual"/>
        </w:rPr>
        <w:t>32025R0041</w:t>
      </w:r>
      <w:proofErr w:type="spellEnd"/>
      <w:r w:rsidRPr="000C3008">
        <w:rPr>
          <w:rFonts w:ascii="Garamond" w:eastAsia="MS Mincho" w:hAnsi="Garamond"/>
          <w:i/>
          <w:iCs/>
          <w:kern w:val="2"/>
          <w:lang w:val="sq-AL"/>
          <w14:ligatures w14:val="standardContextual"/>
        </w:rPr>
        <w:t>, Fletorja Zyrtare e Bashkimit Evropian, seria L, nr.</w:t>
      </w:r>
      <w:r>
        <w:rPr>
          <w:rFonts w:ascii="Garamond" w:eastAsia="MS Mincho" w:hAnsi="Garamond"/>
          <w:i/>
          <w:iCs/>
          <w:kern w:val="2"/>
          <w:lang w:val="sq-AL"/>
          <w14:ligatures w14:val="standardContextual"/>
        </w:rPr>
        <w:t xml:space="preserve"> </w:t>
      </w:r>
      <w:r w:rsidRPr="000C3008">
        <w:rPr>
          <w:rFonts w:ascii="Garamond" w:eastAsia="MS Mincho" w:hAnsi="Garamond"/>
          <w:i/>
          <w:iCs/>
          <w:kern w:val="2"/>
          <w:lang w:val="sq-AL"/>
          <w14:ligatures w14:val="standardContextual"/>
        </w:rPr>
        <w:t xml:space="preserve">2025/41, datë 22.1.2025, </w:t>
      </w:r>
      <w:proofErr w:type="spellStart"/>
      <w:r w:rsidRPr="000C3008">
        <w:rPr>
          <w:rFonts w:ascii="Garamond" w:eastAsia="MS Mincho" w:hAnsi="Garamond"/>
          <w:i/>
          <w:iCs/>
          <w:kern w:val="2"/>
          <w:lang w:val="sq-AL"/>
          <w14:ligatures w14:val="standardContextual"/>
        </w:rPr>
        <w:t>ELI</w:t>
      </w:r>
      <w:proofErr w:type="spellEnd"/>
      <w:r w:rsidRPr="000C3008">
        <w:rPr>
          <w:rFonts w:ascii="Garamond" w:eastAsia="MS Mincho" w:hAnsi="Garamond"/>
          <w:i/>
          <w:iCs/>
          <w:kern w:val="2"/>
          <w:lang w:val="sq-AL"/>
          <w14:ligatures w14:val="standardContextual"/>
        </w:rPr>
        <w:t xml:space="preserve">: </w:t>
      </w:r>
      <w:hyperlink r:id="rId1" w:history="1">
        <w:proofErr w:type="spellStart"/>
        <w:r w:rsidRPr="000C3008">
          <w:rPr>
            <w:rFonts w:ascii="Garamond" w:eastAsia="MS Mincho" w:hAnsi="Garamond"/>
            <w:i/>
            <w:iCs/>
            <w:kern w:val="2"/>
            <w:u w:val="single"/>
            <w:lang w:val="sq-AL"/>
            <w14:ligatures w14:val="standardContextual"/>
          </w:rPr>
          <w:t>http</w:t>
        </w:r>
        <w:proofErr w:type="spellEnd"/>
        <w:r w:rsidRPr="000C3008">
          <w:rPr>
            <w:rFonts w:ascii="Garamond" w:eastAsia="MS Mincho" w:hAnsi="Garamond"/>
            <w:i/>
            <w:iCs/>
            <w:kern w:val="2"/>
            <w:u w:val="single"/>
            <w:lang w:val="sq-AL"/>
            <w14:ligatures w14:val="standardContextual"/>
          </w:rPr>
          <w:t>://</w:t>
        </w:r>
        <w:proofErr w:type="spellStart"/>
        <w:r w:rsidRPr="000C3008">
          <w:rPr>
            <w:rFonts w:ascii="Garamond" w:eastAsia="MS Mincho" w:hAnsi="Garamond"/>
            <w:i/>
            <w:iCs/>
            <w:kern w:val="2"/>
            <w:u w:val="single"/>
            <w:lang w:val="sq-AL"/>
            <w14:ligatures w14:val="standardContextual"/>
          </w:rPr>
          <w:t>data.europa.eu</w:t>
        </w:r>
        <w:proofErr w:type="spellEnd"/>
        <w:r w:rsidRPr="000C3008">
          <w:rPr>
            <w:rFonts w:ascii="Garamond" w:eastAsia="MS Mincho" w:hAnsi="Garamond"/>
            <w:i/>
            <w:iCs/>
            <w:kern w:val="2"/>
            <w:u w:val="single"/>
            <w:lang w:val="sq-AL"/>
            <w14:ligatures w14:val="standardContextual"/>
          </w:rPr>
          <w:t>/</w:t>
        </w:r>
        <w:proofErr w:type="spellStart"/>
        <w:r w:rsidRPr="000C3008">
          <w:rPr>
            <w:rFonts w:ascii="Garamond" w:eastAsia="MS Mincho" w:hAnsi="Garamond"/>
            <w:i/>
            <w:iCs/>
            <w:kern w:val="2"/>
            <w:u w:val="single"/>
            <w:lang w:val="sq-AL"/>
            <w14:ligatures w14:val="standardContextual"/>
          </w:rPr>
          <w:t>eli</w:t>
        </w:r>
        <w:proofErr w:type="spellEnd"/>
        <w:r w:rsidRPr="000C3008">
          <w:rPr>
            <w:rFonts w:ascii="Garamond" w:eastAsia="MS Mincho" w:hAnsi="Garamond"/>
            <w:i/>
            <w:iCs/>
            <w:kern w:val="2"/>
            <w:u w:val="single"/>
            <w:lang w:val="sq-AL"/>
            <w14:ligatures w14:val="standardContextual"/>
          </w:rPr>
          <w:t>/</w:t>
        </w:r>
        <w:proofErr w:type="spellStart"/>
        <w:r w:rsidRPr="000C3008">
          <w:rPr>
            <w:rFonts w:ascii="Garamond" w:eastAsia="MS Mincho" w:hAnsi="Garamond"/>
            <w:i/>
            <w:iCs/>
            <w:kern w:val="2"/>
            <w:u w:val="single"/>
            <w:lang w:val="sq-AL"/>
            <w14:ligatures w14:val="standardContextual"/>
          </w:rPr>
          <w:t>reg</w:t>
        </w:r>
        <w:proofErr w:type="spellEnd"/>
        <w:r w:rsidRPr="000C3008">
          <w:rPr>
            <w:rFonts w:ascii="Garamond" w:eastAsia="MS Mincho" w:hAnsi="Garamond"/>
            <w:i/>
            <w:iCs/>
            <w:kern w:val="2"/>
            <w:u w:val="single"/>
            <w:lang w:val="sq-AL"/>
            <w14:ligatures w14:val="standardContextual"/>
          </w:rPr>
          <w:t>/2025/41/oj</w:t>
        </w:r>
      </w:hyperlink>
      <w:r w:rsidRPr="000C3008">
        <w:rPr>
          <w:rFonts w:ascii="Garamond" w:eastAsia="MS Mincho" w:hAnsi="Garamond"/>
          <w:i/>
          <w:iCs/>
          <w:kern w:val="2"/>
          <w:lang w:val="sq-AL"/>
          <w14:ligatures w14:val="standardContextual"/>
        </w:rPr>
        <w:t>.</w:t>
      </w:r>
    </w:p>
  </w:footnote>
  <w:footnote w:id="3">
    <w:p w14:paraId="77738451" w14:textId="77777777" w:rsidR="001002C0" w:rsidRPr="000C3008" w:rsidRDefault="001002C0" w:rsidP="00C942FF">
      <w:pPr>
        <w:spacing w:after="0" w:line="240" w:lineRule="auto"/>
        <w:jc w:val="both"/>
        <w:rPr>
          <w:rFonts w:ascii="Garamond" w:hAnsi="Garamond" w:cstheme="minorHAnsi"/>
          <w:sz w:val="16"/>
          <w:szCs w:val="16"/>
        </w:rPr>
      </w:pPr>
      <w:r w:rsidRPr="000C3008">
        <w:rPr>
          <w:rStyle w:val="FootnoteReference"/>
          <w:rFonts w:ascii="Garamond" w:hAnsi="Garamond" w:cstheme="minorHAnsi"/>
          <w:sz w:val="20"/>
          <w:szCs w:val="16"/>
        </w:rPr>
        <w:footnoteRef/>
      </w:r>
      <w:r w:rsidRPr="000C3008">
        <w:rPr>
          <w:rFonts w:ascii="Garamond" w:hAnsi="Garamond"/>
          <w:sz w:val="20"/>
          <w:szCs w:val="16"/>
        </w:rPr>
        <w:t xml:space="preserve">  Ligji nr......, datë_____, “Për importin, eksportin dhe transitin e armëve të zjarrit, komponentëve të tyre kryesorë dhe municioneve”.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44A9F9" w14:textId="77777777" w:rsidR="001002C0" w:rsidRDefault="001002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14EB"/>
    <w:rsid w:val="00002637"/>
    <w:rsid w:val="00002A97"/>
    <w:rsid w:val="00002F75"/>
    <w:rsid w:val="00005CCE"/>
    <w:rsid w:val="00011558"/>
    <w:rsid w:val="000115A2"/>
    <w:rsid w:val="00011993"/>
    <w:rsid w:val="000141A5"/>
    <w:rsid w:val="0002040D"/>
    <w:rsid w:val="00024790"/>
    <w:rsid w:val="00040D8C"/>
    <w:rsid w:val="0004250E"/>
    <w:rsid w:val="00043C57"/>
    <w:rsid w:val="000514F1"/>
    <w:rsid w:val="000518D6"/>
    <w:rsid w:val="00052C9F"/>
    <w:rsid w:val="00054966"/>
    <w:rsid w:val="00055AB5"/>
    <w:rsid w:val="00060376"/>
    <w:rsid w:val="00072080"/>
    <w:rsid w:val="000765C2"/>
    <w:rsid w:val="00082266"/>
    <w:rsid w:val="0008690B"/>
    <w:rsid w:val="00091A46"/>
    <w:rsid w:val="0009415D"/>
    <w:rsid w:val="00096985"/>
    <w:rsid w:val="00096F02"/>
    <w:rsid w:val="00097617"/>
    <w:rsid w:val="000A1E47"/>
    <w:rsid w:val="000A3B4D"/>
    <w:rsid w:val="000A6870"/>
    <w:rsid w:val="000A6B3D"/>
    <w:rsid w:val="000B3F8E"/>
    <w:rsid w:val="000B5AFE"/>
    <w:rsid w:val="000B7776"/>
    <w:rsid w:val="000C3008"/>
    <w:rsid w:val="000C68E8"/>
    <w:rsid w:val="000D199E"/>
    <w:rsid w:val="000E268C"/>
    <w:rsid w:val="000E32F6"/>
    <w:rsid w:val="000E4CA8"/>
    <w:rsid w:val="000E5BA6"/>
    <w:rsid w:val="000E7CD3"/>
    <w:rsid w:val="000F482E"/>
    <w:rsid w:val="001002C0"/>
    <w:rsid w:val="00106F6D"/>
    <w:rsid w:val="0011415C"/>
    <w:rsid w:val="00117D28"/>
    <w:rsid w:val="00121E29"/>
    <w:rsid w:val="00122D1F"/>
    <w:rsid w:val="0012550D"/>
    <w:rsid w:val="001268E9"/>
    <w:rsid w:val="00130958"/>
    <w:rsid w:val="00131641"/>
    <w:rsid w:val="00132CEC"/>
    <w:rsid w:val="00135A36"/>
    <w:rsid w:val="00136EC9"/>
    <w:rsid w:val="00146D52"/>
    <w:rsid w:val="00153CC5"/>
    <w:rsid w:val="00154CFD"/>
    <w:rsid w:val="00155BCF"/>
    <w:rsid w:val="00155EBC"/>
    <w:rsid w:val="00156CEB"/>
    <w:rsid w:val="001633C0"/>
    <w:rsid w:val="00163579"/>
    <w:rsid w:val="00166272"/>
    <w:rsid w:val="00166898"/>
    <w:rsid w:val="00167D1D"/>
    <w:rsid w:val="00176471"/>
    <w:rsid w:val="001816AF"/>
    <w:rsid w:val="00191A00"/>
    <w:rsid w:val="001942D4"/>
    <w:rsid w:val="001960B2"/>
    <w:rsid w:val="001A1919"/>
    <w:rsid w:val="001A2945"/>
    <w:rsid w:val="001B2638"/>
    <w:rsid w:val="001B4DF3"/>
    <w:rsid w:val="001B796E"/>
    <w:rsid w:val="001C0806"/>
    <w:rsid w:val="001C1A1A"/>
    <w:rsid w:val="001C2335"/>
    <w:rsid w:val="001C445C"/>
    <w:rsid w:val="001C5CDE"/>
    <w:rsid w:val="001C6A0A"/>
    <w:rsid w:val="001C7EC0"/>
    <w:rsid w:val="001D2895"/>
    <w:rsid w:val="001D31EB"/>
    <w:rsid w:val="001D77D6"/>
    <w:rsid w:val="001D7939"/>
    <w:rsid w:val="001F194A"/>
    <w:rsid w:val="001F78C3"/>
    <w:rsid w:val="001F797D"/>
    <w:rsid w:val="0020004E"/>
    <w:rsid w:val="002009A1"/>
    <w:rsid w:val="00200D3D"/>
    <w:rsid w:val="0020160E"/>
    <w:rsid w:val="0020170B"/>
    <w:rsid w:val="00204052"/>
    <w:rsid w:val="002044B0"/>
    <w:rsid w:val="0020507F"/>
    <w:rsid w:val="00205E8C"/>
    <w:rsid w:val="002101FE"/>
    <w:rsid w:val="002118AB"/>
    <w:rsid w:val="00212E52"/>
    <w:rsid w:val="00213234"/>
    <w:rsid w:val="00214854"/>
    <w:rsid w:val="0021715D"/>
    <w:rsid w:val="00217DA0"/>
    <w:rsid w:val="0022193C"/>
    <w:rsid w:val="00221AAC"/>
    <w:rsid w:val="00223BC9"/>
    <w:rsid w:val="00223F53"/>
    <w:rsid w:val="00224329"/>
    <w:rsid w:val="00225DD1"/>
    <w:rsid w:val="00233280"/>
    <w:rsid w:val="00234BD8"/>
    <w:rsid w:val="0024206A"/>
    <w:rsid w:val="00243B60"/>
    <w:rsid w:val="00247DF1"/>
    <w:rsid w:val="00250F7F"/>
    <w:rsid w:val="00251750"/>
    <w:rsid w:val="00260E70"/>
    <w:rsid w:val="00264FD5"/>
    <w:rsid w:val="00266C06"/>
    <w:rsid w:val="00267E57"/>
    <w:rsid w:val="0027350F"/>
    <w:rsid w:val="00274D4C"/>
    <w:rsid w:val="002753F6"/>
    <w:rsid w:val="00277C89"/>
    <w:rsid w:val="00280456"/>
    <w:rsid w:val="00282145"/>
    <w:rsid w:val="00284AC7"/>
    <w:rsid w:val="00294FCA"/>
    <w:rsid w:val="00296ECC"/>
    <w:rsid w:val="002A47D7"/>
    <w:rsid w:val="002B5575"/>
    <w:rsid w:val="002C7626"/>
    <w:rsid w:val="002C7D02"/>
    <w:rsid w:val="002D201C"/>
    <w:rsid w:val="002D3DB1"/>
    <w:rsid w:val="002D4309"/>
    <w:rsid w:val="002D5F14"/>
    <w:rsid w:val="002E0FFB"/>
    <w:rsid w:val="002E2079"/>
    <w:rsid w:val="002E2182"/>
    <w:rsid w:val="002E5221"/>
    <w:rsid w:val="002F000B"/>
    <w:rsid w:val="002F5953"/>
    <w:rsid w:val="002F5F81"/>
    <w:rsid w:val="00300CDA"/>
    <w:rsid w:val="00301305"/>
    <w:rsid w:val="0030276C"/>
    <w:rsid w:val="0031187E"/>
    <w:rsid w:val="0031252A"/>
    <w:rsid w:val="003168B3"/>
    <w:rsid w:val="00323264"/>
    <w:rsid w:val="003248D9"/>
    <w:rsid w:val="00325554"/>
    <w:rsid w:val="003305E1"/>
    <w:rsid w:val="00330D45"/>
    <w:rsid w:val="003333CC"/>
    <w:rsid w:val="00336EED"/>
    <w:rsid w:val="003403C8"/>
    <w:rsid w:val="00350B38"/>
    <w:rsid w:val="003547D6"/>
    <w:rsid w:val="00361B89"/>
    <w:rsid w:val="00363075"/>
    <w:rsid w:val="00365BF7"/>
    <w:rsid w:val="003706C5"/>
    <w:rsid w:val="003745EF"/>
    <w:rsid w:val="00375597"/>
    <w:rsid w:val="0038331D"/>
    <w:rsid w:val="003858AB"/>
    <w:rsid w:val="00392605"/>
    <w:rsid w:val="00395396"/>
    <w:rsid w:val="003953EE"/>
    <w:rsid w:val="00397541"/>
    <w:rsid w:val="003A135F"/>
    <w:rsid w:val="003A34CE"/>
    <w:rsid w:val="003A38DC"/>
    <w:rsid w:val="003A63A5"/>
    <w:rsid w:val="003C118D"/>
    <w:rsid w:val="003C400C"/>
    <w:rsid w:val="003C48FF"/>
    <w:rsid w:val="003D0E7F"/>
    <w:rsid w:val="003D5049"/>
    <w:rsid w:val="003D59B2"/>
    <w:rsid w:val="003D5ED0"/>
    <w:rsid w:val="003E72F7"/>
    <w:rsid w:val="003F29A8"/>
    <w:rsid w:val="003F398D"/>
    <w:rsid w:val="0040042E"/>
    <w:rsid w:val="00403430"/>
    <w:rsid w:val="00403A89"/>
    <w:rsid w:val="0041300C"/>
    <w:rsid w:val="00420682"/>
    <w:rsid w:val="00433BCD"/>
    <w:rsid w:val="00436717"/>
    <w:rsid w:val="00437B33"/>
    <w:rsid w:val="00445610"/>
    <w:rsid w:val="00446CCC"/>
    <w:rsid w:val="00452B91"/>
    <w:rsid w:val="0045538C"/>
    <w:rsid w:val="004555DB"/>
    <w:rsid w:val="00455BBA"/>
    <w:rsid w:val="004609ED"/>
    <w:rsid w:val="00460BC4"/>
    <w:rsid w:val="004647DB"/>
    <w:rsid w:val="00471609"/>
    <w:rsid w:val="00475B56"/>
    <w:rsid w:val="004771A5"/>
    <w:rsid w:val="00477804"/>
    <w:rsid w:val="0048341A"/>
    <w:rsid w:val="00484922"/>
    <w:rsid w:val="004866A8"/>
    <w:rsid w:val="00486954"/>
    <w:rsid w:val="004914BC"/>
    <w:rsid w:val="00492BFD"/>
    <w:rsid w:val="00493F6D"/>
    <w:rsid w:val="00496497"/>
    <w:rsid w:val="004A5884"/>
    <w:rsid w:val="004A5DE6"/>
    <w:rsid w:val="004B0521"/>
    <w:rsid w:val="004B12D2"/>
    <w:rsid w:val="004B6ED9"/>
    <w:rsid w:val="004C20B0"/>
    <w:rsid w:val="004C2DFD"/>
    <w:rsid w:val="004C67EE"/>
    <w:rsid w:val="004D3CFC"/>
    <w:rsid w:val="004D6DAE"/>
    <w:rsid w:val="004D74A9"/>
    <w:rsid w:val="004E03F1"/>
    <w:rsid w:val="004E0701"/>
    <w:rsid w:val="004E0CFF"/>
    <w:rsid w:val="004E1C0F"/>
    <w:rsid w:val="004E48D1"/>
    <w:rsid w:val="004E62D6"/>
    <w:rsid w:val="004E7290"/>
    <w:rsid w:val="004E7E53"/>
    <w:rsid w:val="004F446C"/>
    <w:rsid w:val="004F447A"/>
    <w:rsid w:val="004F7030"/>
    <w:rsid w:val="00513E1E"/>
    <w:rsid w:val="00513F13"/>
    <w:rsid w:val="005201B5"/>
    <w:rsid w:val="0052203F"/>
    <w:rsid w:val="00522FFB"/>
    <w:rsid w:val="00523D57"/>
    <w:rsid w:val="00531970"/>
    <w:rsid w:val="00531A97"/>
    <w:rsid w:val="00533AC7"/>
    <w:rsid w:val="00536F06"/>
    <w:rsid w:val="00542102"/>
    <w:rsid w:val="00550FA3"/>
    <w:rsid w:val="00552AF2"/>
    <w:rsid w:val="0055575B"/>
    <w:rsid w:val="00556AD2"/>
    <w:rsid w:val="0055707F"/>
    <w:rsid w:val="005661F9"/>
    <w:rsid w:val="00570DA2"/>
    <w:rsid w:val="005726F2"/>
    <w:rsid w:val="00573EE3"/>
    <w:rsid w:val="00575ADC"/>
    <w:rsid w:val="005767F6"/>
    <w:rsid w:val="00584083"/>
    <w:rsid w:val="005841D1"/>
    <w:rsid w:val="005908D6"/>
    <w:rsid w:val="00591503"/>
    <w:rsid w:val="00591A3B"/>
    <w:rsid w:val="0059248B"/>
    <w:rsid w:val="0059341A"/>
    <w:rsid w:val="0059342C"/>
    <w:rsid w:val="00596BF3"/>
    <w:rsid w:val="005A0D53"/>
    <w:rsid w:val="005A7379"/>
    <w:rsid w:val="005B1D69"/>
    <w:rsid w:val="005B422A"/>
    <w:rsid w:val="005B5423"/>
    <w:rsid w:val="005B6E3F"/>
    <w:rsid w:val="005C1F7E"/>
    <w:rsid w:val="005C433A"/>
    <w:rsid w:val="005D05F3"/>
    <w:rsid w:val="005D15D9"/>
    <w:rsid w:val="005F00A8"/>
    <w:rsid w:val="005F010E"/>
    <w:rsid w:val="00602362"/>
    <w:rsid w:val="0060535D"/>
    <w:rsid w:val="006066FA"/>
    <w:rsid w:val="0061141E"/>
    <w:rsid w:val="00614273"/>
    <w:rsid w:val="00614844"/>
    <w:rsid w:val="00615781"/>
    <w:rsid w:val="0062077A"/>
    <w:rsid w:val="00621A17"/>
    <w:rsid w:val="00623F4C"/>
    <w:rsid w:val="00624857"/>
    <w:rsid w:val="00626892"/>
    <w:rsid w:val="00633831"/>
    <w:rsid w:val="006465EF"/>
    <w:rsid w:val="00646924"/>
    <w:rsid w:val="00647466"/>
    <w:rsid w:val="00651D0E"/>
    <w:rsid w:val="00654305"/>
    <w:rsid w:val="00662714"/>
    <w:rsid w:val="00663243"/>
    <w:rsid w:val="00664C95"/>
    <w:rsid w:val="00670AA2"/>
    <w:rsid w:val="0067406E"/>
    <w:rsid w:val="00674FA9"/>
    <w:rsid w:val="00677E6C"/>
    <w:rsid w:val="00683C22"/>
    <w:rsid w:val="0068478A"/>
    <w:rsid w:val="00694869"/>
    <w:rsid w:val="006958F5"/>
    <w:rsid w:val="00696D19"/>
    <w:rsid w:val="006A2688"/>
    <w:rsid w:val="006A3B95"/>
    <w:rsid w:val="006A52CE"/>
    <w:rsid w:val="006B02FE"/>
    <w:rsid w:val="006B3074"/>
    <w:rsid w:val="006B317C"/>
    <w:rsid w:val="006B3952"/>
    <w:rsid w:val="006C2C78"/>
    <w:rsid w:val="006C3818"/>
    <w:rsid w:val="006C54E5"/>
    <w:rsid w:val="006C6D22"/>
    <w:rsid w:val="006C7476"/>
    <w:rsid w:val="006E6EFD"/>
    <w:rsid w:val="006F4D55"/>
    <w:rsid w:val="006F5C30"/>
    <w:rsid w:val="007031E5"/>
    <w:rsid w:val="00703E15"/>
    <w:rsid w:val="00707B70"/>
    <w:rsid w:val="00710AC3"/>
    <w:rsid w:val="0071247D"/>
    <w:rsid w:val="007140D9"/>
    <w:rsid w:val="007146E4"/>
    <w:rsid w:val="007217C2"/>
    <w:rsid w:val="007243F1"/>
    <w:rsid w:val="00726525"/>
    <w:rsid w:val="0073064D"/>
    <w:rsid w:val="00736DC8"/>
    <w:rsid w:val="00736F8A"/>
    <w:rsid w:val="007403CF"/>
    <w:rsid w:val="00740D48"/>
    <w:rsid w:val="00742442"/>
    <w:rsid w:val="00750246"/>
    <w:rsid w:val="00750AED"/>
    <w:rsid w:val="007569AC"/>
    <w:rsid w:val="00760420"/>
    <w:rsid w:val="007654B3"/>
    <w:rsid w:val="00770CEF"/>
    <w:rsid w:val="00770FAD"/>
    <w:rsid w:val="00772C10"/>
    <w:rsid w:val="00774741"/>
    <w:rsid w:val="007748A2"/>
    <w:rsid w:val="007749AC"/>
    <w:rsid w:val="00775308"/>
    <w:rsid w:val="00781CCC"/>
    <w:rsid w:val="0078321A"/>
    <w:rsid w:val="00783B0B"/>
    <w:rsid w:val="00785EEE"/>
    <w:rsid w:val="0078794C"/>
    <w:rsid w:val="007A1622"/>
    <w:rsid w:val="007A2A36"/>
    <w:rsid w:val="007A2A9B"/>
    <w:rsid w:val="007A2E0E"/>
    <w:rsid w:val="007A460E"/>
    <w:rsid w:val="007A4D52"/>
    <w:rsid w:val="007A6A6B"/>
    <w:rsid w:val="007B4156"/>
    <w:rsid w:val="007C083E"/>
    <w:rsid w:val="007D6440"/>
    <w:rsid w:val="007D742E"/>
    <w:rsid w:val="007D76F7"/>
    <w:rsid w:val="007E0959"/>
    <w:rsid w:val="007E2515"/>
    <w:rsid w:val="007E6D9E"/>
    <w:rsid w:val="007F2AAA"/>
    <w:rsid w:val="007F2B65"/>
    <w:rsid w:val="007F3B8B"/>
    <w:rsid w:val="007F46B2"/>
    <w:rsid w:val="007F5841"/>
    <w:rsid w:val="00801790"/>
    <w:rsid w:val="008030D2"/>
    <w:rsid w:val="00811138"/>
    <w:rsid w:val="0081405B"/>
    <w:rsid w:val="00817643"/>
    <w:rsid w:val="00820E26"/>
    <w:rsid w:val="00836D0C"/>
    <w:rsid w:val="008372DF"/>
    <w:rsid w:val="00840462"/>
    <w:rsid w:val="008420C3"/>
    <w:rsid w:val="0084375A"/>
    <w:rsid w:val="008535CB"/>
    <w:rsid w:val="0085472C"/>
    <w:rsid w:val="00857D03"/>
    <w:rsid w:val="008620E4"/>
    <w:rsid w:val="00862A00"/>
    <w:rsid w:val="0086360A"/>
    <w:rsid w:val="00863E39"/>
    <w:rsid w:val="0087208B"/>
    <w:rsid w:val="008720AB"/>
    <w:rsid w:val="0087264B"/>
    <w:rsid w:val="0087468B"/>
    <w:rsid w:val="008814EA"/>
    <w:rsid w:val="008822CA"/>
    <w:rsid w:val="0088367C"/>
    <w:rsid w:val="00883D53"/>
    <w:rsid w:val="0088796B"/>
    <w:rsid w:val="00887E61"/>
    <w:rsid w:val="00890C0A"/>
    <w:rsid w:val="00890D9A"/>
    <w:rsid w:val="008914C1"/>
    <w:rsid w:val="00892C77"/>
    <w:rsid w:val="00896644"/>
    <w:rsid w:val="0089762F"/>
    <w:rsid w:val="008A0308"/>
    <w:rsid w:val="008A1646"/>
    <w:rsid w:val="008A38AE"/>
    <w:rsid w:val="008A3C31"/>
    <w:rsid w:val="008A48E5"/>
    <w:rsid w:val="008B2E33"/>
    <w:rsid w:val="008B3FAE"/>
    <w:rsid w:val="008C15C7"/>
    <w:rsid w:val="008C1C92"/>
    <w:rsid w:val="008C3427"/>
    <w:rsid w:val="008D12D7"/>
    <w:rsid w:val="008D3FB7"/>
    <w:rsid w:val="008D4F14"/>
    <w:rsid w:val="008E125A"/>
    <w:rsid w:val="00900D7B"/>
    <w:rsid w:val="00903DE7"/>
    <w:rsid w:val="00904604"/>
    <w:rsid w:val="00904EAA"/>
    <w:rsid w:val="0090583C"/>
    <w:rsid w:val="0091014E"/>
    <w:rsid w:val="009104DF"/>
    <w:rsid w:val="00920144"/>
    <w:rsid w:val="00925F09"/>
    <w:rsid w:val="00942C5E"/>
    <w:rsid w:val="009438AE"/>
    <w:rsid w:val="00944D6B"/>
    <w:rsid w:val="00954FD3"/>
    <w:rsid w:val="00957A39"/>
    <w:rsid w:val="00957B5F"/>
    <w:rsid w:val="0096096B"/>
    <w:rsid w:val="00961C38"/>
    <w:rsid w:val="00964128"/>
    <w:rsid w:val="0096575A"/>
    <w:rsid w:val="00970D95"/>
    <w:rsid w:val="00974717"/>
    <w:rsid w:val="009749BE"/>
    <w:rsid w:val="00976A3C"/>
    <w:rsid w:val="00976B1C"/>
    <w:rsid w:val="00983F4A"/>
    <w:rsid w:val="009874B3"/>
    <w:rsid w:val="00991D86"/>
    <w:rsid w:val="00993777"/>
    <w:rsid w:val="0099741A"/>
    <w:rsid w:val="009A2331"/>
    <w:rsid w:val="009A4870"/>
    <w:rsid w:val="009A6F98"/>
    <w:rsid w:val="009A789B"/>
    <w:rsid w:val="009B1183"/>
    <w:rsid w:val="009B61B1"/>
    <w:rsid w:val="009C0ABA"/>
    <w:rsid w:val="009C12D6"/>
    <w:rsid w:val="009C52A4"/>
    <w:rsid w:val="009C59F9"/>
    <w:rsid w:val="009D36E7"/>
    <w:rsid w:val="009D591B"/>
    <w:rsid w:val="009E259E"/>
    <w:rsid w:val="009F067A"/>
    <w:rsid w:val="00A01F1A"/>
    <w:rsid w:val="00A06D12"/>
    <w:rsid w:val="00A10B5D"/>
    <w:rsid w:val="00A159CC"/>
    <w:rsid w:val="00A15DE9"/>
    <w:rsid w:val="00A27C1F"/>
    <w:rsid w:val="00A34D9D"/>
    <w:rsid w:val="00A3563F"/>
    <w:rsid w:val="00A35A3F"/>
    <w:rsid w:val="00A36786"/>
    <w:rsid w:val="00A40685"/>
    <w:rsid w:val="00A431DD"/>
    <w:rsid w:val="00A510CF"/>
    <w:rsid w:val="00A5415E"/>
    <w:rsid w:val="00A63376"/>
    <w:rsid w:val="00A645A6"/>
    <w:rsid w:val="00A7382D"/>
    <w:rsid w:val="00A75385"/>
    <w:rsid w:val="00A7761C"/>
    <w:rsid w:val="00A97341"/>
    <w:rsid w:val="00A97B73"/>
    <w:rsid w:val="00AA0D1D"/>
    <w:rsid w:val="00AA32E0"/>
    <w:rsid w:val="00AA5367"/>
    <w:rsid w:val="00AA545E"/>
    <w:rsid w:val="00AA7433"/>
    <w:rsid w:val="00AB18EF"/>
    <w:rsid w:val="00AC2686"/>
    <w:rsid w:val="00AC7AA7"/>
    <w:rsid w:val="00AD1072"/>
    <w:rsid w:val="00AD2AD0"/>
    <w:rsid w:val="00AD4C52"/>
    <w:rsid w:val="00AE5B81"/>
    <w:rsid w:val="00AE5CA3"/>
    <w:rsid w:val="00AF0CE9"/>
    <w:rsid w:val="00AF1C1D"/>
    <w:rsid w:val="00AF4010"/>
    <w:rsid w:val="00AF5D8E"/>
    <w:rsid w:val="00AF79BB"/>
    <w:rsid w:val="00B03A16"/>
    <w:rsid w:val="00B05FAF"/>
    <w:rsid w:val="00B07961"/>
    <w:rsid w:val="00B07A20"/>
    <w:rsid w:val="00B10518"/>
    <w:rsid w:val="00B12642"/>
    <w:rsid w:val="00B14BBE"/>
    <w:rsid w:val="00B17529"/>
    <w:rsid w:val="00B238ED"/>
    <w:rsid w:val="00B26672"/>
    <w:rsid w:val="00B2797E"/>
    <w:rsid w:val="00B30021"/>
    <w:rsid w:val="00B3200A"/>
    <w:rsid w:val="00B44810"/>
    <w:rsid w:val="00B46B49"/>
    <w:rsid w:val="00B50E3F"/>
    <w:rsid w:val="00B51F9D"/>
    <w:rsid w:val="00B54D96"/>
    <w:rsid w:val="00B6099E"/>
    <w:rsid w:val="00B61804"/>
    <w:rsid w:val="00B6427E"/>
    <w:rsid w:val="00B67778"/>
    <w:rsid w:val="00B67E49"/>
    <w:rsid w:val="00B7201B"/>
    <w:rsid w:val="00B72D4C"/>
    <w:rsid w:val="00B8668D"/>
    <w:rsid w:val="00B87AA3"/>
    <w:rsid w:val="00B92431"/>
    <w:rsid w:val="00B958E5"/>
    <w:rsid w:val="00B9783F"/>
    <w:rsid w:val="00BA1706"/>
    <w:rsid w:val="00BA1CAD"/>
    <w:rsid w:val="00BA5571"/>
    <w:rsid w:val="00BA7E1D"/>
    <w:rsid w:val="00BB15C8"/>
    <w:rsid w:val="00BB1755"/>
    <w:rsid w:val="00BB6F57"/>
    <w:rsid w:val="00BC0B3B"/>
    <w:rsid w:val="00BD4611"/>
    <w:rsid w:val="00BD625D"/>
    <w:rsid w:val="00BE0F04"/>
    <w:rsid w:val="00BE2D48"/>
    <w:rsid w:val="00BE317F"/>
    <w:rsid w:val="00BE44F2"/>
    <w:rsid w:val="00BE4BA2"/>
    <w:rsid w:val="00BE4E15"/>
    <w:rsid w:val="00BE5023"/>
    <w:rsid w:val="00BF2791"/>
    <w:rsid w:val="00C018C2"/>
    <w:rsid w:val="00C1023D"/>
    <w:rsid w:val="00C10624"/>
    <w:rsid w:val="00C178E6"/>
    <w:rsid w:val="00C17A6D"/>
    <w:rsid w:val="00C238A5"/>
    <w:rsid w:val="00C23E2C"/>
    <w:rsid w:val="00C31328"/>
    <w:rsid w:val="00C33585"/>
    <w:rsid w:val="00C371C9"/>
    <w:rsid w:val="00C40B28"/>
    <w:rsid w:val="00C4191B"/>
    <w:rsid w:val="00C446ED"/>
    <w:rsid w:val="00C45E8C"/>
    <w:rsid w:val="00C5239D"/>
    <w:rsid w:val="00C53EBB"/>
    <w:rsid w:val="00C60CAD"/>
    <w:rsid w:val="00C63ECB"/>
    <w:rsid w:val="00C64341"/>
    <w:rsid w:val="00C6446D"/>
    <w:rsid w:val="00C6573D"/>
    <w:rsid w:val="00C70D94"/>
    <w:rsid w:val="00C71734"/>
    <w:rsid w:val="00C7237C"/>
    <w:rsid w:val="00C74A1A"/>
    <w:rsid w:val="00C74B4C"/>
    <w:rsid w:val="00C751AA"/>
    <w:rsid w:val="00C85BBF"/>
    <w:rsid w:val="00C86CD9"/>
    <w:rsid w:val="00C90FD7"/>
    <w:rsid w:val="00C925DC"/>
    <w:rsid w:val="00C92C5B"/>
    <w:rsid w:val="00C942FF"/>
    <w:rsid w:val="00CA0828"/>
    <w:rsid w:val="00CB0B77"/>
    <w:rsid w:val="00CB13A2"/>
    <w:rsid w:val="00CB1B8E"/>
    <w:rsid w:val="00CB3781"/>
    <w:rsid w:val="00CC15A1"/>
    <w:rsid w:val="00CC7027"/>
    <w:rsid w:val="00CC7CA2"/>
    <w:rsid w:val="00CD0960"/>
    <w:rsid w:val="00CD5705"/>
    <w:rsid w:val="00CE2478"/>
    <w:rsid w:val="00CE42A7"/>
    <w:rsid w:val="00CE4E9C"/>
    <w:rsid w:val="00CE5517"/>
    <w:rsid w:val="00CE7568"/>
    <w:rsid w:val="00CF5B26"/>
    <w:rsid w:val="00CF6D0A"/>
    <w:rsid w:val="00D003AC"/>
    <w:rsid w:val="00D127E2"/>
    <w:rsid w:val="00D23C4B"/>
    <w:rsid w:val="00D24B56"/>
    <w:rsid w:val="00D3649D"/>
    <w:rsid w:val="00D41916"/>
    <w:rsid w:val="00D45AC2"/>
    <w:rsid w:val="00D45F60"/>
    <w:rsid w:val="00D50CA0"/>
    <w:rsid w:val="00D51772"/>
    <w:rsid w:val="00D52992"/>
    <w:rsid w:val="00D54855"/>
    <w:rsid w:val="00D5660B"/>
    <w:rsid w:val="00D56C48"/>
    <w:rsid w:val="00D60C6B"/>
    <w:rsid w:val="00D77F1A"/>
    <w:rsid w:val="00D87B52"/>
    <w:rsid w:val="00D96C4B"/>
    <w:rsid w:val="00DA214B"/>
    <w:rsid w:val="00DA2B84"/>
    <w:rsid w:val="00DA56D4"/>
    <w:rsid w:val="00DB5847"/>
    <w:rsid w:val="00DC03DB"/>
    <w:rsid w:val="00DC0BDC"/>
    <w:rsid w:val="00DC1137"/>
    <w:rsid w:val="00DC34E0"/>
    <w:rsid w:val="00DD492E"/>
    <w:rsid w:val="00DD596F"/>
    <w:rsid w:val="00DD7DEF"/>
    <w:rsid w:val="00DE0A07"/>
    <w:rsid w:val="00DE163B"/>
    <w:rsid w:val="00DE793A"/>
    <w:rsid w:val="00DF031B"/>
    <w:rsid w:val="00DF2019"/>
    <w:rsid w:val="00DF295D"/>
    <w:rsid w:val="00DF729A"/>
    <w:rsid w:val="00DF7D66"/>
    <w:rsid w:val="00E02F28"/>
    <w:rsid w:val="00E04303"/>
    <w:rsid w:val="00E07E8C"/>
    <w:rsid w:val="00E13045"/>
    <w:rsid w:val="00E143C1"/>
    <w:rsid w:val="00E20095"/>
    <w:rsid w:val="00E208F9"/>
    <w:rsid w:val="00E31171"/>
    <w:rsid w:val="00E32B8C"/>
    <w:rsid w:val="00E33812"/>
    <w:rsid w:val="00E370B3"/>
    <w:rsid w:val="00E452DA"/>
    <w:rsid w:val="00E47C1A"/>
    <w:rsid w:val="00E5279C"/>
    <w:rsid w:val="00E60B3E"/>
    <w:rsid w:val="00E611BD"/>
    <w:rsid w:val="00E6234F"/>
    <w:rsid w:val="00E64795"/>
    <w:rsid w:val="00E72BC5"/>
    <w:rsid w:val="00E76B9D"/>
    <w:rsid w:val="00E7782A"/>
    <w:rsid w:val="00E82905"/>
    <w:rsid w:val="00E93766"/>
    <w:rsid w:val="00E9471E"/>
    <w:rsid w:val="00E95012"/>
    <w:rsid w:val="00EA2120"/>
    <w:rsid w:val="00EA5E92"/>
    <w:rsid w:val="00EB261F"/>
    <w:rsid w:val="00EB262A"/>
    <w:rsid w:val="00EC47A4"/>
    <w:rsid w:val="00EC55E7"/>
    <w:rsid w:val="00EC57E8"/>
    <w:rsid w:val="00EC5AA5"/>
    <w:rsid w:val="00EC5B31"/>
    <w:rsid w:val="00ED2418"/>
    <w:rsid w:val="00ED3463"/>
    <w:rsid w:val="00ED7107"/>
    <w:rsid w:val="00EE5C98"/>
    <w:rsid w:val="00EE7E5D"/>
    <w:rsid w:val="00EF4CCD"/>
    <w:rsid w:val="00EF7E55"/>
    <w:rsid w:val="00F03AA2"/>
    <w:rsid w:val="00F03F03"/>
    <w:rsid w:val="00F07F7F"/>
    <w:rsid w:val="00F234B6"/>
    <w:rsid w:val="00F27ECD"/>
    <w:rsid w:val="00F30C68"/>
    <w:rsid w:val="00F312F4"/>
    <w:rsid w:val="00F320F6"/>
    <w:rsid w:val="00F321FF"/>
    <w:rsid w:val="00F32C43"/>
    <w:rsid w:val="00F42B7E"/>
    <w:rsid w:val="00F50416"/>
    <w:rsid w:val="00F52125"/>
    <w:rsid w:val="00F537D2"/>
    <w:rsid w:val="00F558E7"/>
    <w:rsid w:val="00F60A58"/>
    <w:rsid w:val="00F61FDD"/>
    <w:rsid w:val="00F62A46"/>
    <w:rsid w:val="00F630AC"/>
    <w:rsid w:val="00F64A4C"/>
    <w:rsid w:val="00F814BA"/>
    <w:rsid w:val="00F8279D"/>
    <w:rsid w:val="00F84F9C"/>
    <w:rsid w:val="00F86F45"/>
    <w:rsid w:val="00F90923"/>
    <w:rsid w:val="00F92EFE"/>
    <w:rsid w:val="00F93257"/>
    <w:rsid w:val="00FA02A3"/>
    <w:rsid w:val="00FA0571"/>
    <w:rsid w:val="00FA065B"/>
    <w:rsid w:val="00FA3199"/>
    <w:rsid w:val="00FA3C0E"/>
    <w:rsid w:val="00FB4D98"/>
    <w:rsid w:val="00FB4F69"/>
    <w:rsid w:val="00FB5CED"/>
    <w:rsid w:val="00FB742A"/>
    <w:rsid w:val="00FC1BB4"/>
    <w:rsid w:val="00FC484A"/>
    <w:rsid w:val="00FC631E"/>
    <w:rsid w:val="00FC6BDD"/>
    <w:rsid w:val="00FD3EA6"/>
    <w:rsid w:val="00FD4130"/>
    <w:rsid w:val="00FD5FDA"/>
    <w:rsid w:val="00FD7459"/>
    <w:rsid w:val="00FE32E6"/>
    <w:rsid w:val="00FF069A"/>
    <w:rsid w:val="00FF0877"/>
    <w:rsid w:val="00FF0C2D"/>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49059"/>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aliases w:val="ftref,BVI fnr,16 Point,Superscript 6 Point,Fußnotenzeichen DISS,Footnote,Footnote symbol,Char1 Char Char Char Char,Odwołanie przypisu,fr,Rimando nota a piè di pagina2,Footnote Reference Arial,callout"/>
    <w:basedOn w:val="DefaultParagraphFont"/>
    <w:link w:val="Char2"/>
    <w:uiPriority w:val="99"/>
    <w:qFormat/>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paragraph" w:customStyle="1" w:styleId="Char2">
    <w:name w:val="Char2"/>
    <w:basedOn w:val="Normal"/>
    <w:link w:val="FootnoteReference"/>
    <w:uiPriority w:val="99"/>
    <w:rsid w:val="00C178E6"/>
    <w:pPr>
      <w:spacing w:line="240" w:lineRule="exact"/>
    </w:pPr>
    <w:rPr>
      <w:rFonts w:cs="Times New Roman"/>
      <w:vertAlign w:val="superscript"/>
    </w:rPr>
  </w:style>
  <w:style w:type="table" w:styleId="TableGrid">
    <w:name w:val="Table Grid"/>
    <w:basedOn w:val="TableNormal"/>
    <w:uiPriority w:val="39"/>
    <w:rsid w:val="00CB37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2025/4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D2B7BCA1D2CF488DA88A3EB92FA9B95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13</Nr_x002e__x0020_akti>
    <Data_x0020_e_x0020_Krijimit xmlns="0e656187-b300-4fb0-8bf4-3a50f872073c">2026-02-13T10:49:31Z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Etlevahaxhia</Krijuesi>
    <Date_x0020_protokolli xmlns="0e656187-b300-4fb0-8bf4-3a50f872073c">2026-02-12T00:00:00Z</Date_x0020_protokolli>
    <Titulli xmlns="0e656187-b300-4fb0-8bf4-3a50f872073c">Për importin, eksportin dhe transitin e armëve të zjarrit, të komponentëve të tyre kryesorë dhe të municioneve</Titulli>
    <Modifikuesi xmlns="0e656187-b300-4fb0-8bf4-3a50f872073c">alma.lisaku</Modifikuesi>
    <Nr_x002e__x0020_prot_x0020_QBZ xmlns="0e656187-b300-4fb0-8bf4-3a50f872073c">311/2</Nr_x002e__x0020_prot_x0020_QBZ>
    <Data_x0020_e_x0020_Modifikimit xmlns="0e656187-b300-4fb0-8bf4-3a50f872073c">2026-02-13T13:04:13Z</Data_x0020_e_x0020_Modifikimit>
    <Dekretuar xmlns="0e656187-b300-4fb0-8bf4-3a50f872073c">false</Dekretuar>
    <Data xmlns="0e656187-b300-4fb0-8bf4-3a50f872073c">2026-01-28T00:00:00Z</Data>
    <Nr_x002e__x0020_protokolli_x0020_i_x0020_aktit xmlns="0e656187-b300-4fb0-8bf4-3a50f872073c">463/4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401FA-5800-4E80-8206-B8259D4769C9}">
  <ds:schemaRefs>
    <ds:schemaRef ds:uri="http://schemas.microsoft.com/sharepoint/v3/contenttype/forms"/>
  </ds:schemaRefs>
</ds:datastoreItem>
</file>

<file path=customXml/itemProps2.xml><?xml version="1.0" encoding="utf-8"?>
<ds:datastoreItem xmlns:ds="http://schemas.openxmlformats.org/officeDocument/2006/customXml" ds:itemID="{78826FC5-DDC0-48D5-973B-719989E2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BAAE3C7-7F83-43C2-AD18-80B747AF1661}">
  <ds:schemaRefs>
    <ds:schemaRef ds:uri="0e656187-b300-4fb0-8bf4-3a50f872073c"/>
    <ds:schemaRef ds:uri="http://purl.org/dc/dcmitype/"/>
    <ds:schemaRef ds:uri="http://schemas.microsoft.com/office/2006/documentManagement/types"/>
    <ds:schemaRef ds:uri="http://www.w3.org/XML/1998/namespace"/>
    <ds:schemaRef ds:uri="http://schemas.openxmlformats.org/package/2006/metadata/core-properties"/>
    <ds:schemaRef ds:uri="http://purl.org/dc/term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5709F7B5-3671-4AB2-A839-FA9CE3713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25</Pages>
  <Words>12904</Words>
  <Characters>73556</Characters>
  <Application>Microsoft Office Word</Application>
  <DocSecurity>0</DocSecurity>
  <Lines>612</Lines>
  <Paragraphs>172</Paragraphs>
  <ScaleCrop>false</ScaleCrop>
  <HeadingPairs>
    <vt:vector size="2" baseType="variant">
      <vt:variant>
        <vt:lpstr>Title</vt:lpstr>
      </vt:variant>
      <vt:variant>
        <vt:i4>1</vt:i4>
      </vt:variant>
    </vt:vector>
  </HeadingPairs>
  <TitlesOfParts>
    <vt:vector size="1" baseType="lpstr">
      <vt:lpstr>Për importin, eksportin dhe transitin e armëve të zjarrit, të komponentëve të tyre kryesorë dhe të municioneve</vt:lpstr>
    </vt:vector>
  </TitlesOfParts>
  <Company/>
  <LinksUpToDate>false</LinksUpToDate>
  <CharactersWithSpaces>86288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importin, eksportin dhe transitin e armëve të zjarrit, të komponentëve të tyre kryesorë dhe të municioneve</dc:title>
  <dc:creator>gazmend.hanku</dc:creator>
  <cp:lastModifiedBy>Alma Lisaku</cp:lastModifiedBy>
  <cp:revision>20</cp:revision>
  <cp:lastPrinted>2026-01-31T10:55:00Z</cp:lastPrinted>
  <dcterms:created xsi:type="dcterms:W3CDTF">2026-02-13T10:05:00Z</dcterms:created>
  <dcterms:modified xsi:type="dcterms:W3CDTF">2026-02-16T10:11:00Z</dcterms:modified>
</cp:coreProperties>
</file>