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FC3F7" w14:textId="77777777" w:rsidR="00420682" w:rsidRPr="00630A62" w:rsidRDefault="00420682"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LIGJ</w:t>
      </w:r>
    </w:p>
    <w:p w14:paraId="0E6DD817" w14:textId="77777777" w:rsidR="00024790" w:rsidRPr="00630A62" w:rsidRDefault="002009A1"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Nr.</w:t>
      </w:r>
      <w:r w:rsidR="00F62A46" w:rsidRPr="00630A62">
        <w:rPr>
          <w:rFonts w:ascii="Garamond" w:hAnsi="Garamond" w:cs="Times New Roman"/>
          <w:b/>
          <w:sz w:val="24"/>
          <w:szCs w:val="24"/>
        </w:rPr>
        <w:t xml:space="preserve"> </w:t>
      </w:r>
      <w:r w:rsidR="00BB1E8C" w:rsidRPr="00630A62">
        <w:rPr>
          <w:rFonts w:ascii="Garamond" w:hAnsi="Garamond" w:cs="Times New Roman"/>
          <w:b/>
          <w:sz w:val="24"/>
          <w:szCs w:val="24"/>
        </w:rPr>
        <w:t>8</w:t>
      </w:r>
      <w:r w:rsidR="007748A2" w:rsidRPr="00630A62">
        <w:rPr>
          <w:rFonts w:ascii="Garamond" w:hAnsi="Garamond" w:cs="Times New Roman"/>
          <w:b/>
          <w:sz w:val="24"/>
          <w:szCs w:val="24"/>
        </w:rPr>
        <w:t>/202</w:t>
      </w:r>
      <w:r w:rsidR="00B958E5" w:rsidRPr="00630A62">
        <w:rPr>
          <w:rFonts w:ascii="Garamond" w:hAnsi="Garamond" w:cs="Times New Roman"/>
          <w:b/>
          <w:sz w:val="24"/>
          <w:szCs w:val="24"/>
        </w:rPr>
        <w:t>6</w:t>
      </w:r>
    </w:p>
    <w:p w14:paraId="2707996A" w14:textId="77777777" w:rsidR="002C723B" w:rsidRPr="00630A62" w:rsidRDefault="002C723B" w:rsidP="00630A62">
      <w:pPr>
        <w:spacing w:after="0" w:line="240" w:lineRule="auto"/>
        <w:ind w:firstLine="284"/>
        <w:jc w:val="center"/>
        <w:rPr>
          <w:rFonts w:ascii="Garamond" w:hAnsi="Garamond" w:cs="Times New Roman"/>
          <w:sz w:val="24"/>
          <w:szCs w:val="24"/>
        </w:rPr>
      </w:pPr>
    </w:p>
    <w:p w14:paraId="69952DAE"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PËR DISA NDRYSHIME DHE SHTESA NË LIGJIN NR. 7895, DATË 27.1.1995,</w:t>
      </w:r>
    </w:p>
    <w:p w14:paraId="1B065291"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 xml:space="preserve"> “KODI PENAL I REPUBLIKËS SË SHQIPËRISË”, I NDRYSHUAR</w:t>
      </w:r>
      <w:r w:rsidRPr="00630A62">
        <w:rPr>
          <w:rStyle w:val="FootnoteReference"/>
          <w:rFonts w:ascii="Garamond" w:hAnsi="Garamond"/>
          <w:b/>
          <w:sz w:val="24"/>
          <w:szCs w:val="24"/>
        </w:rPr>
        <w:footnoteReference w:id="2"/>
      </w:r>
    </w:p>
    <w:p w14:paraId="438613B7" w14:textId="77777777" w:rsidR="002C723B" w:rsidRPr="00630A62" w:rsidRDefault="002C723B" w:rsidP="00630A62">
      <w:pPr>
        <w:spacing w:after="0" w:line="240" w:lineRule="auto"/>
        <w:ind w:firstLine="284"/>
        <w:jc w:val="both"/>
        <w:rPr>
          <w:rFonts w:ascii="Garamond" w:hAnsi="Garamond" w:cs="Times New Roman"/>
          <w:sz w:val="24"/>
          <w:szCs w:val="24"/>
        </w:rPr>
      </w:pPr>
    </w:p>
    <w:p w14:paraId="09AF38F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Në mbështetje të neneve 78, 81, pika 2, shkronja “d”, dhe 83, pika 1, të Kushtetutës, me propozimin e Këshillit të Ministrave, </w:t>
      </w:r>
    </w:p>
    <w:p w14:paraId="2228006B" w14:textId="77777777" w:rsidR="002C723B" w:rsidRPr="00630A62" w:rsidRDefault="002C723B" w:rsidP="00630A62">
      <w:pPr>
        <w:spacing w:after="0" w:line="240" w:lineRule="auto"/>
        <w:ind w:firstLine="284"/>
        <w:jc w:val="both"/>
        <w:rPr>
          <w:rFonts w:ascii="Garamond" w:hAnsi="Garamond" w:cs="Times New Roman"/>
          <w:sz w:val="24"/>
          <w:szCs w:val="24"/>
        </w:rPr>
      </w:pPr>
    </w:p>
    <w:p w14:paraId="73A4C94E"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KUVENDI</w:t>
      </w:r>
    </w:p>
    <w:p w14:paraId="13CBBDA2"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I REPUBLIKËS SË SHQIPËRISË,</w:t>
      </w:r>
    </w:p>
    <w:p w14:paraId="0A36B2EA" w14:textId="77777777" w:rsidR="002C723B" w:rsidRPr="00630A62" w:rsidRDefault="002C723B" w:rsidP="00630A62">
      <w:pPr>
        <w:spacing w:after="0" w:line="240" w:lineRule="auto"/>
        <w:ind w:firstLine="284"/>
        <w:jc w:val="center"/>
        <w:rPr>
          <w:rFonts w:ascii="Garamond" w:hAnsi="Garamond" w:cs="Times New Roman"/>
          <w:sz w:val="24"/>
          <w:szCs w:val="24"/>
        </w:rPr>
      </w:pPr>
    </w:p>
    <w:p w14:paraId="6F7A8449"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VENDOSI:</w:t>
      </w:r>
    </w:p>
    <w:p w14:paraId="4A31D716" w14:textId="77777777" w:rsidR="002C723B" w:rsidRPr="00630A62" w:rsidRDefault="002C723B" w:rsidP="00630A62">
      <w:pPr>
        <w:spacing w:after="0" w:line="240" w:lineRule="auto"/>
        <w:ind w:firstLine="284"/>
        <w:jc w:val="both"/>
        <w:rPr>
          <w:rFonts w:ascii="Garamond" w:hAnsi="Garamond" w:cs="Times New Roman"/>
          <w:sz w:val="24"/>
          <w:szCs w:val="24"/>
        </w:rPr>
      </w:pPr>
    </w:p>
    <w:p w14:paraId="7515367D" w14:textId="195EB605"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ligjin nr.</w:t>
      </w:r>
      <w:r w:rsidR="00637A87">
        <w:rPr>
          <w:rFonts w:ascii="Garamond" w:hAnsi="Garamond" w:cs="Times New Roman"/>
          <w:sz w:val="24"/>
          <w:szCs w:val="24"/>
        </w:rPr>
        <w:t xml:space="preserve"> </w:t>
      </w:r>
      <w:r w:rsidRPr="00630A62">
        <w:rPr>
          <w:rFonts w:ascii="Garamond" w:hAnsi="Garamond" w:cs="Times New Roman"/>
          <w:sz w:val="24"/>
          <w:szCs w:val="24"/>
        </w:rPr>
        <w:t>7895, datë 27.1.1995, “Kodi Penal i Republikës së Shqipërisë”, të ndryshuar, bëhen këto ndryshime dhe shtesa:</w:t>
      </w:r>
    </w:p>
    <w:p w14:paraId="49D84EE6" w14:textId="77777777" w:rsidR="002C723B" w:rsidRPr="00630A62" w:rsidRDefault="002C723B" w:rsidP="00630A62">
      <w:pPr>
        <w:spacing w:after="0" w:line="240" w:lineRule="auto"/>
        <w:ind w:firstLine="284"/>
        <w:jc w:val="both"/>
        <w:rPr>
          <w:rFonts w:ascii="Garamond" w:hAnsi="Garamond" w:cs="Times New Roman"/>
          <w:sz w:val="24"/>
          <w:szCs w:val="24"/>
        </w:rPr>
      </w:pPr>
    </w:p>
    <w:p w14:paraId="0A57A034"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w:t>
      </w:r>
    </w:p>
    <w:p w14:paraId="5EA9ABC7" w14:textId="77777777" w:rsidR="002C723B" w:rsidRPr="00630A62" w:rsidRDefault="002C723B" w:rsidP="00630A62">
      <w:pPr>
        <w:spacing w:after="0" w:line="240" w:lineRule="auto"/>
        <w:ind w:firstLine="284"/>
        <w:jc w:val="both"/>
        <w:rPr>
          <w:rFonts w:ascii="Garamond" w:hAnsi="Garamond" w:cs="Times New Roman"/>
          <w:sz w:val="24"/>
          <w:szCs w:val="24"/>
        </w:rPr>
      </w:pPr>
    </w:p>
    <w:p w14:paraId="2E2FD6A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Në nenin 6 bëhen shtesat dhe </w:t>
      </w:r>
      <w:r w:rsidR="009A6640" w:rsidRPr="00630A62">
        <w:rPr>
          <w:rFonts w:ascii="Garamond" w:hAnsi="Garamond" w:cs="Times New Roman"/>
          <w:sz w:val="24"/>
          <w:szCs w:val="24"/>
        </w:rPr>
        <w:t>ndryshimet</w:t>
      </w:r>
      <w:r w:rsidRPr="00630A62">
        <w:rPr>
          <w:rFonts w:ascii="Garamond" w:hAnsi="Garamond" w:cs="Times New Roman"/>
          <w:sz w:val="24"/>
          <w:szCs w:val="24"/>
        </w:rPr>
        <w:t xml:space="preserve"> </w:t>
      </w:r>
      <w:r w:rsidR="009A6640" w:rsidRPr="00630A62">
        <w:rPr>
          <w:rFonts w:ascii="Garamond" w:hAnsi="Garamond" w:cs="Times New Roman"/>
          <w:sz w:val="24"/>
          <w:szCs w:val="24"/>
        </w:rPr>
        <w:t>e mëposht</w:t>
      </w:r>
      <w:r w:rsidRPr="00630A62">
        <w:rPr>
          <w:rFonts w:ascii="Garamond" w:hAnsi="Garamond" w:cs="Times New Roman"/>
          <w:sz w:val="24"/>
          <w:szCs w:val="24"/>
        </w:rPr>
        <w:t>m</w:t>
      </w:r>
      <w:r w:rsidR="009A6640" w:rsidRPr="00630A62">
        <w:rPr>
          <w:rFonts w:ascii="Garamond" w:hAnsi="Garamond" w:cs="Times New Roman"/>
          <w:sz w:val="24"/>
          <w:szCs w:val="24"/>
        </w:rPr>
        <w:t>e</w:t>
      </w:r>
      <w:r w:rsidRPr="00630A62">
        <w:rPr>
          <w:rFonts w:ascii="Garamond" w:hAnsi="Garamond" w:cs="Times New Roman"/>
          <w:sz w:val="24"/>
          <w:szCs w:val="24"/>
        </w:rPr>
        <w:t>:</w:t>
      </w:r>
    </w:p>
    <w:p w14:paraId="7C4B551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w:t>
      </w:r>
      <w:r w:rsidR="00630A62">
        <w:rPr>
          <w:rFonts w:ascii="Garamond" w:hAnsi="Garamond" w:cs="Times New Roman"/>
          <w:sz w:val="24"/>
          <w:szCs w:val="24"/>
        </w:rPr>
        <w:t xml:space="preserve"> </w:t>
      </w:r>
      <w:r w:rsidRPr="00630A62">
        <w:rPr>
          <w:rFonts w:ascii="Garamond" w:hAnsi="Garamond" w:cs="Times New Roman"/>
          <w:sz w:val="24"/>
          <w:szCs w:val="24"/>
        </w:rPr>
        <w:t>Në titullin e nenit hiqen fjalët “të kryera nga shtetas shqiptarë”.</w:t>
      </w:r>
    </w:p>
    <w:p w14:paraId="710CD7BB" w14:textId="77777777"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2C723B" w:rsidRPr="00630A62">
        <w:rPr>
          <w:rFonts w:ascii="Garamond" w:hAnsi="Garamond" w:cs="Times New Roman"/>
          <w:sz w:val="24"/>
          <w:szCs w:val="24"/>
        </w:rPr>
        <w:t>Në paragrafin e parë pas togfjalëshit “shtetas shqiptarë” shtohet togfja</w:t>
      </w:r>
      <w:r w:rsidRPr="00630A62">
        <w:rPr>
          <w:rFonts w:ascii="Garamond" w:hAnsi="Garamond" w:cs="Times New Roman"/>
          <w:sz w:val="24"/>
          <w:szCs w:val="24"/>
        </w:rPr>
        <w:t>lëshi “tërësisht ose pjesërisht</w:t>
      </w:r>
      <w:r w:rsidR="002C723B" w:rsidRPr="00630A62">
        <w:rPr>
          <w:rFonts w:ascii="Garamond" w:hAnsi="Garamond" w:cs="Times New Roman"/>
          <w:sz w:val="24"/>
          <w:szCs w:val="24"/>
        </w:rPr>
        <w:t>”.</w:t>
      </w:r>
    </w:p>
    <w:p w14:paraId="14BD0291" w14:textId="6EDD7B96"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3. </w:t>
      </w:r>
      <w:r w:rsidR="002C723B" w:rsidRPr="00630A62">
        <w:rPr>
          <w:rFonts w:ascii="Garamond" w:hAnsi="Garamond" w:cs="Times New Roman"/>
          <w:sz w:val="24"/>
          <w:szCs w:val="24"/>
        </w:rPr>
        <w:t>Në paragrafin e dytë pas fjalës “shqiptar” shtohen</w:t>
      </w:r>
      <w:r w:rsidR="00EE65B2">
        <w:rPr>
          <w:rFonts w:ascii="Garamond" w:hAnsi="Garamond" w:cs="Times New Roman"/>
          <w:sz w:val="24"/>
          <w:szCs w:val="24"/>
        </w:rPr>
        <w:t xml:space="preserve"> </w:t>
      </w:r>
      <w:r w:rsidR="002C723B" w:rsidRPr="00630A62">
        <w:rPr>
          <w:rFonts w:ascii="Garamond" w:hAnsi="Garamond" w:cs="Times New Roman"/>
          <w:sz w:val="24"/>
          <w:szCs w:val="24"/>
        </w:rPr>
        <w:t>fjalët “ose për një shtetas të huaj apo person pa shtetësi me rezidencë të përhershme në Republikën e Shqipërisë”.</w:t>
      </w:r>
    </w:p>
    <w:p w14:paraId="3218423A" w14:textId="77777777"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4. </w:t>
      </w:r>
      <w:r w:rsidR="002C723B" w:rsidRPr="00630A62">
        <w:rPr>
          <w:rFonts w:ascii="Garamond" w:hAnsi="Garamond" w:cs="Times New Roman"/>
          <w:sz w:val="24"/>
          <w:szCs w:val="24"/>
        </w:rPr>
        <w:t>Fjalia e dytë e paragrafit të dytë ndryshohet si më poshtë:</w:t>
      </w:r>
    </w:p>
    <w:p w14:paraId="67B184D5" w14:textId="19DF5FBB"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“Kushti</w:t>
      </w:r>
      <w:r w:rsidR="00EE65B2">
        <w:rPr>
          <w:rFonts w:ascii="Garamond" w:hAnsi="Garamond" w:cs="Times New Roman"/>
          <w:sz w:val="24"/>
          <w:szCs w:val="24"/>
        </w:rPr>
        <w:t xml:space="preserve"> </w:t>
      </w:r>
      <w:r w:rsidRPr="00630A62">
        <w:rPr>
          <w:rFonts w:ascii="Garamond" w:hAnsi="Garamond" w:cs="Times New Roman"/>
          <w:sz w:val="24"/>
          <w:szCs w:val="24"/>
        </w:rPr>
        <w:t>për dënueshmërinë e njëkohshme n</w:t>
      </w:r>
      <w:r w:rsidR="00D329EC" w:rsidRPr="00630A62">
        <w:rPr>
          <w:rFonts w:ascii="Garamond" w:hAnsi="Garamond" w:cs="Times New Roman"/>
          <w:sz w:val="24"/>
          <w:szCs w:val="24"/>
        </w:rPr>
        <w:t>ë territorin</w:t>
      </w:r>
      <w:r w:rsidR="00EE65B2">
        <w:rPr>
          <w:rFonts w:ascii="Garamond" w:hAnsi="Garamond" w:cs="Times New Roman"/>
          <w:sz w:val="24"/>
          <w:szCs w:val="24"/>
        </w:rPr>
        <w:t xml:space="preserve"> </w:t>
      </w:r>
      <w:r w:rsidR="00D329EC" w:rsidRPr="00630A62">
        <w:rPr>
          <w:rFonts w:ascii="Garamond" w:hAnsi="Garamond" w:cs="Times New Roman"/>
          <w:sz w:val="24"/>
          <w:szCs w:val="24"/>
        </w:rPr>
        <w:t xml:space="preserve">e shtetit tjetër </w:t>
      </w:r>
      <w:r w:rsidRPr="00630A62">
        <w:rPr>
          <w:rFonts w:ascii="Garamond" w:hAnsi="Garamond" w:cs="Times New Roman"/>
          <w:sz w:val="24"/>
          <w:szCs w:val="24"/>
        </w:rPr>
        <w:t>nuk zbatohet</w:t>
      </w:r>
      <w:r w:rsidR="00EE65B2">
        <w:rPr>
          <w:rFonts w:ascii="Garamond" w:hAnsi="Garamond" w:cs="Times New Roman"/>
          <w:sz w:val="24"/>
          <w:szCs w:val="24"/>
        </w:rPr>
        <w:t xml:space="preserve"> </w:t>
      </w:r>
      <w:r w:rsidRPr="00630A62">
        <w:rPr>
          <w:rFonts w:ascii="Garamond" w:hAnsi="Garamond" w:cs="Times New Roman"/>
          <w:sz w:val="24"/>
          <w:szCs w:val="24"/>
        </w:rPr>
        <w:t>në</w:t>
      </w:r>
      <w:r w:rsidR="00EE65B2">
        <w:rPr>
          <w:rFonts w:ascii="Garamond" w:hAnsi="Garamond" w:cs="Times New Roman"/>
          <w:sz w:val="24"/>
          <w:szCs w:val="24"/>
        </w:rPr>
        <w:t xml:space="preserve"> </w:t>
      </w:r>
      <w:r w:rsidRPr="00630A62">
        <w:rPr>
          <w:rFonts w:ascii="Garamond" w:hAnsi="Garamond" w:cs="Times New Roman"/>
          <w:sz w:val="24"/>
          <w:szCs w:val="24"/>
        </w:rPr>
        <w:t>rastet</w:t>
      </w:r>
      <w:r w:rsidR="00EE65B2">
        <w:rPr>
          <w:rFonts w:ascii="Garamond" w:hAnsi="Garamond" w:cs="Times New Roman"/>
          <w:sz w:val="24"/>
          <w:szCs w:val="24"/>
        </w:rPr>
        <w:t xml:space="preserve"> </w:t>
      </w:r>
      <w:r w:rsidRPr="00630A62">
        <w:rPr>
          <w:rFonts w:ascii="Garamond" w:hAnsi="Garamond" w:cs="Times New Roman"/>
          <w:sz w:val="24"/>
          <w:szCs w:val="24"/>
        </w:rPr>
        <w:t>e:</w:t>
      </w:r>
    </w:p>
    <w:p w14:paraId="2041D073" w14:textId="77777777"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2C723B" w:rsidRPr="00630A62">
        <w:rPr>
          <w:rFonts w:ascii="Garamond" w:hAnsi="Garamond" w:cs="Times New Roman"/>
          <w:sz w:val="24"/>
          <w:szCs w:val="24"/>
        </w:rPr>
        <w:t>krimeve të korrupsionit në sektorin publik;</w:t>
      </w:r>
    </w:p>
    <w:p w14:paraId="17E682ED" w14:textId="41DB0A13"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2C723B" w:rsidRPr="00630A62">
        <w:rPr>
          <w:rFonts w:ascii="Garamond" w:hAnsi="Garamond" w:cs="Times New Roman"/>
          <w:sz w:val="24"/>
          <w:szCs w:val="24"/>
        </w:rPr>
        <w:t>ushtrimit të ndikimit të paligjshëm;</w:t>
      </w:r>
    </w:p>
    <w:p w14:paraId="01398BF4" w14:textId="0B1E59FD"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2C723B" w:rsidRPr="00630A62">
        <w:rPr>
          <w:rFonts w:ascii="Garamond" w:hAnsi="Garamond" w:cs="Times New Roman"/>
          <w:sz w:val="24"/>
          <w:szCs w:val="24"/>
        </w:rPr>
        <w:t>trafikimit të qenieve njerëzore;</w:t>
      </w:r>
    </w:p>
    <w:p w14:paraId="17BAB88E"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ç) abuzimit seksual me fëmijë të mitur, shfrytëzimit seksual të fëmijëve të mitur, shfrytëzimit të prostitucionit me fëmijë të mitur, pornografisë dhe shfaqjeve pornografike me fëmijë.”.</w:t>
      </w:r>
    </w:p>
    <w:p w14:paraId="7146D9CE" w14:textId="77777777" w:rsidR="002C723B" w:rsidRPr="00630A62" w:rsidRDefault="002C723B" w:rsidP="00630A62">
      <w:pPr>
        <w:spacing w:after="0" w:line="240" w:lineRule="auto"/>
        <w:ind w:firstLine="284"/>
        <w:jc w:val="both"/>
        <w:rPr>
          <w:rFonts w:ascii="Garamond" w:hAnsi="Garamond" w:cs="Times New Roman"/>
          <w:sz w:val="24"/>
          <w:szCs w:val="24"/>
        </w:rPr>
      </w:pPr>
    </w:p>
    <w:p w14:paraId="461E9E59"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lastRenderedPageBreak/>
        <w:t>Neni 2</w:t>
      </w:r>
    </w:p>
    <w:p w14:paraId="1FAD8AC9" w14:textId="77777777" w:rsidR="002C723B" w:rsidRPr="00630A62" w:rsidRDefault="002C723B" w:rsidP="00630A62">
      <w:pPr>
        <w:spacing w:after="0" w:line="240" w:lineRule="auto"/>
        <w:ind w:firstLine="284"/>
        <w:jc w:val="both"/>
        <w:rPr>
          <w:rFonts w:ascii="Garamond" w:hAnsi="Garamond" w:cs="Times New Roman"/>
          <w:sz w:val="24"/>
          <w:szCs w:val="24"/>
        </w:rPr>
      </w:pPr>
    </w:p>
    <w:p w14:paraId="5FB1FB5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7 bëhen shtesa dhe ndryshimi si më poshtë:</w:t>
      </w:r>
    </w:p>
    <w:p w14:paraId="4A03120A" w14:textId="77777777"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2C723B" w:rsidRPr="00630A62">
        <w:rPr>
          <w:rFonts w:ascii="Garamond" w:hAnsi="Garamond" w:cs="Times New Roman"/>
          <w:sz w:val="24"/>
          <w:szCs w:val="24"/>
        </w:rPr>
        <w:t>Në paragrafin e parë pas fjalës “penale” shtohet togfja</w:t>
      </w:r>
      <w:r w:rsidRPr="00630A62">
        <w:rPr>
          <w:rFonts w:ascii="Garamond" w:hAnsi="Garamond" w:cs="Times New Roman"/>
          <w:sz w:val="24"/>
          <w:szCs w:val="24"/>
        </w:rPr>
        <w:t>lëshi “tërësisht ose pjesërisht</w:t>
      </w:r>
      <w:r w:rsidR="002C723B" w:rsidRPr="00630A62">
        <w:rPr>
          <w:rFonts w:ascii="Garamond" w:hAnsi="Garamond" w:cs="Times New Roman"/>
          <w:sz w:val="24"/>
          <w:szCs w:val="24"/>
        </w:rPr>
        <w:t>”.</w:t>
      </w:r>
    </w:p>
    <w:p w14:paraId="72D7EBA3" w14:textId="77777777"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2C723B" w:rsidRPr="00630A62">
        <w:rPr>
          <w:rFonts w:ascii="Garamond" w:hAnsi="Garamond" w:cs="Times New Roman"/>
          <w:sz w:val="24"/>
          <w:szCs w:val="24"/>
        </w:rPr>
        <w:t xml:space="preserve">Në paragrafin e dytë fjalët “ose të shtetasit shqiptar” zëvendësohen me fjalët “të shtetasit shqiptar ose të një shtetasi të huaj apo </w:t>
      </w:r>
      <w:r w:rsidR="00DB2757" w:rsidRPr="00630A62">
        <w:rPr>
          <w:rFonts w:ascii="Garamond" w:hAnsi="Garamond" w:cs="Times New Roman"/>
          <w:sz w:val="24"/>
          <w:szCs w:val="24"/>
        </w:rPr>
        <w:t xml:space="preserve">të një </w:t>
      </w:r>
      <w:r w:rsidR="002C723B" w:rsidRPr="00630A62">
        <w:rPr>
          <w:rFonts w:ascii="Garamond" w:hAnsi="Garamond" w:cs="Times New Roman"/>
          <w:sz w:val="24"/>
          <w:szCs w:val="24"/>
        </w:rPr>
        <w:t>personi pa shtetësi me rezidencë të përhershme në Republikën e Shqipërisë”.</w:t>
      </w:r>
    </w:p>
    <w:p w14:paraId="6077BC88" w14:textId="77777777" w:rsidR="002C723B" w:rsidRPr="00630A62" w:rsidRDefault="002C723B" w:rsidP="00630A62">
      <w:pPr>
        <w:spacing w:after="0" w:line="240" w:lineRule="auto"/>
        <w:ind w:firstLine="284"/>
        <w:jc w:val="both"/>
        <w:rPr>
          <w:rFonts w:ascii="Garamond" w:hAnsi="Garamond" w:cs="Times New Roman"/>
          <w:sz w:val="24"/>
          <w:szCs w:val="24"/>
        </w:rPr>
      </w:pPr>
    </w:p>
    <w:p w14:paraId="6C889208"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w:t>
      </w:r>
    </w:p>
    <w:p w14:paraId="4E573AEF" w14:textId="77777777" w:rsidR="002C723B" w:rsidRPr="00630A62" w:rsidRDefault="002C723B" w:rsidP="00630A62">
      <w:pPr>
        <w:spacing w:after="0" w:line="240" w:lineRule="auto"/>
        <w:ind w:firstLine="284"/>
        <w:jc w:val="both"/>
        <w:rPr>
          <w:rFonts w:ascii="Garamond" w:hAnsi="Garamond" w:cs="Times New Roman"/>
          <w:sz w:val="24"/>
          <w:szCs w:val="24"/>
        </w:rPr>
      </w:pPr>
    </w:p>
    <w:p w14:paraId="037CD0BF"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nenit 7/a shtohet neni 7/b me këtë përmbajtje:</w:t>
      </w:r>
    </w:p>
    <w:p w14:paraId="6660F4C5" w14:textId="77777777" w:rsidR="002C723B" w:rsidRPr="00630A62" w:rsidRDefault="002C723B" w:rsidP="00630A62">
      <w:pPr>
        <w:spacing w:after="0" w:line="240" w:lineRule="auto"/>
        <w:ind w:firstLine="284"/>
        <w:jc w:val="both"/>
        <w:rPr>
          <w:rFonts w:ascii="Garamond" w:hAnsi="Garamond" w:cs="Times New Roman"/>
          <w:sz w:val="24"/>
          <w:szCs w:val="24"/>
        </w:rPr>
      </w:pPr>
    </w:p>
    <w:p w14:paraId="309B0B0D"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7/b</w:t>
      </w:r>
    </w:p>
    <w:p w14:paraId="4703B143"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Juridiksioni në rast refuzimi të ekstradimit për veprat me qëllime terroriste</w:t>
      </w:r>
    </w:p>
    <w:p w14:paraId="73B43260" w14:textId="77777777" w:rsidR="002C723B" w:rsidRPr="00630A62" w:rsidRDefault="002C723B" w:rsidP="00630A62">
      <w:pPr>
        <w:spacing w:after="0" w:line="240" w:lineRule="auto"/>
        <w:ind w:firstLine="284"/>
        <w:jc w:val="both"/>
        <w:rPr>
          <w:rFonts w:ascii="Garamond" w:hAnsi="Garamond" w:cs="Times New Roman"/>
          <w:sz w:val="24"/>
          <w:szCs w:val="24"/>
        </w:rPr>
      </w:pPr>
    </w:p>
    <w:p w14:paraId="62FD8150" w14:textId="2C71F1BE"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Ligji penal i Republikës është i zbatueshëm ndaj një shtetasi shqiptar, një shtetasi të huaj ose një shtetasi të huaj me rezidencë të përhershme në Republikën e Shqipërisë</w:t>
      </w:r>
      <w:r w:rsidR="00BB1E8C" w:rsidRPr="00630A62">
        <w:rPr>
          <w:rFonts w:ascii="Garamond" w:hAnsi="Garamond" w:cs="Times New Roman"/>
          <w:sz w:val="24"/>
          <w:szCs w:val="24"/>
        </w:rPr>
        <w:t>,</w:t>
      </w:r>
      <w:r w:rsidRPr="00630A62">
        <w:rPr>
          <w:rFonts w:ascii="Garamond" w:hAnsi="Garamond" w:cs="Times New Roman"/>
          <w:sz w:val="24"/>
          <w:szCs w:val="24"/>
        </w:rPr>
        <w:t xml:space="preserve"> që ka kryer një vepër të parashikuar në kreun VII të </w:t>
      </w:r>
      <w:r w:rsidR="002C2C85" w:rsidRPr="00630A62">
        <w:rPr>
          <w:rFonts w:ascii="Garamond" w:hAnsi="Garamond" w:cs="Times New Roman"/>
          <w:sz w:val="24"/>
          <w:szCs w:val="24"/>
        </w:rPr>
        <w:t>pjesës së posaçme të këtij Kodi</w:t>
      </w:r>
      <w:r w:rsidR="00EE65B2">
        <w:rPr>
          <w:rFonts w:ascii="Garamond" w:hAnsi="Garamond" w:cs="Times New Roman"/>
          <w:sz w:val="24"/>
          <w:szCs w:val="24"/>
        </w:rPr>
        <w:t>,</w:t>
      </w:r>
      <w:r w:rsidRPr="00630A62">
        <w:rPr>
          <w:rFonts w:ascii="Garamond" w:hAnsi="Garamond" w:cs="Times New Roman"/>
          <w:sz w:val="24"/>
          <w:szCs w:val="24"/>
        </w:rPr>
        <w:t xml:space="preserve"> kur:</w:t>
      </w:r>
    </w:p>
    <w:p w14:paraId="3256BE65" w14:textId="77777777"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2C723B" w:rsidRPr="00630A62">
        <w:rPr>
          <w:rFonts w:ascii="Garamond" w:hAnsi="Garamond" w:cs="Times New Roman"/>
          <w:sz w:val="24"/>
          <w:szCs w:val="24"/>
        </w:rPr>
        <w:t>personi është i pranishëm në territorin e Republikës së Shqipërisë; dhe</w:t>
      </w:r>
    </w:p>
    <w:p w14:paraId="44D2E47C" w14:textId="77777777" w:rsidR="002C723B" w:rsidRPr="00630A62" w:rsidRDefault="00BB1E8C"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2C723B" w:rsidRPr="00630A62">
        <w:rPr>
          <w:rFonts w:ascii="Garamond" w:hAnsi="Garamond" w:cs="Times New Roman"/>
          <w:sz w:val="24"/>
          <w:szCs w:val="24"/>
        </w:rPr>
        <w:t>autoritetet kompetente shqiptare kanë refuz</w:t>
      </w:r>
      <w:r w:rsidR="002C2C85" w:rsidRPr="00630A62">
        <w:rPr>
          <w:rFonts w:ascii="Garamond" w:hAnsi="Garamond" w:cs="Times New Roman"/>
          <w:sz w:val="24"/>
          <w:szCs w:val="24"/>
        </w:rPr>
        <w:t xml:space="preserve">uar të ekstradojnë atë person </w:t>
      </w:r>
      <w:r w:rsidR="000B7CE9" w:rsidRPr="00630A62">
        <w:rPr>
          <w:rFonts w:ascii="Garamond" w:hAnsi="Garamond" w:cs="Times New Roman"/>
          <w:sz w:val="24"/>
          <w:szCs w:val="24"/>
        </w:rPr>
        <w:t>drejt</w:t>
      </w:r>
      <w:r w:rsidR="002C723B" w:rsidRPr="00630A62">
        <w:rPr>
          <w:rFonts w:ascii="Garamond" w:hAnsi="Garamond" w:cs="Times New Roman"/>
          <w:sz w:val="24"/>
          <w:szCs w:val="24"/>
        </w:rPr>
        <w:t xml:space="preserve"> një shteti anëtar të Bashkimit Evropian ose </w:t>
      </w:r>
      <w:r w:rsidR="000B7CE9" w:rsidRPr="00630A62">
        <w:rPr>
          <w:rFonts w:ascii="Garamond" w:hAnsi="Garamond" w:cs="Times New Roman"/>
          <w:sz w:val="24"/>
          <w:szCs w:val="24"/>
        </w:rPr>
        <w:t>drejt</w:t>
      </w:r>
      <w:r w:rsidR="002C723B" w:rsidRPr="00630A62">
        <w:rPr>
          <w:rFonts w:ascii="Garamond" w:hAnsi="Garamond" w:cs="Times New Roman"/>
          <w:sz w:val="24"/>
          <w:szCs w:val="24"/>
        </w:rPr>
        <w:t xml:space="preserve"> një shteti të tretë.</w:t>
      </w:r>
    </w:p>
    <w:p w14:paraId="699440F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Juridiksioni i parashikuar në këtë nen zbatohet pavarësisht nga vendi ku është kryer ose dyshohet se është kryer vepra.”.</w:t>
      </w:r>
    </w:p>
    <w:p w14:paraId="778C137F" w14:textId="77777777" w:rsidR="002C723B" w:rsidRPr="00630A62" w:rsidRDefault="002C723B" w:rsidP="00630A62">
      <w:pPr>
        <w:spacing w:after="0" w:line="240" w:lineRule="auto"/>
        <w:ind w:firstLine="284"/>
        <w:jc w:val="both"/>
        <w:rPr>
          <w:rFonts w:ascii="Garamond" w:hAnsi="Garamond" w:cs="Times New Roman"/>
          <w:sz w:val="24"/>
          <w:szCs w:val="24"/>
        </w:rPr>
      </w:pPr>
    </w:p>
    <w:p w14:paraId="53D4E6F2"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4</w:t>
      </w:r>
    </w:p>
    <w:p w14:paraId="29ACBCD7" w14:textId="77777777" w:rsidR="002C723B" w:rsidRPr="00630A62" w:rsidRDefault="002C723B" w:rsidP="00630A62">
      <w:pPr>
        <w:spacing w:after="0" w:line="240" w:lineRule="auto"/>
        <w:ind w:firstLine="284"/>
        <w:jc w:val="both"/>
        <w:rPr>
          <w:rFonts w:ascii="Garamond" w:hAnsi="Garamond" w:cs="Times New Roman"/>
          <w:sz w:val="24"/>
          <w:szCs w:val="24"/>
        </w:rPr>
      </w:pPr>
    </w:p>
    <w:p w14:paraId="62D53F4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Paragrafi i shtatë i nenit 28 shfuqizohet.</w:t>
      </w:r>
    </w:p>
    <w:p w14:paraId="29EA337B" w14:textId="77777777" w:rsidR="002C723B" w:rsidRPr="00630A62" w:rsidRDefault="002C723B" w:rsidP="00630A62">
      <w:pPr>
        <w:spacing w:after="0" w:line="240" w:lineRule="auto"/>
        <w:ind w:firstLine="284"/>
        <w:jc w:val="both"/>
        <w:rPr>
          <w:rFonts w:ascii="Garamond" w:hAnsi="Garamond" w:cs="Times New Roman"/>
          <w:sz w:val="24"/>
          <w:szCs w:val="24"/>
        </w:rPr>
      </w:pPr>
    </w:p>
    <w:p w14:paraId="18C5CC9A"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5</w:t>
      </w:r>
    </w:p>
    <w:p w14:paraId="7746FE64" w14:textId="77777777" w:rsidR="002C723B" w:rsidRPr="00630A62" w:rsidRDefault="002C723B" w:rsidP="00630A62">
      <w:pPr>
        <w:spacing w:after="0" w:line="240" w:lineRule="auto"/>
        <w:ind w:firstLine="284"/>
        <w:jc w:val="both"/>
        <w:rPr>
          <w:rFonts w:ascii="Garamond" w:hAnsi="Garamond" w:cs="Times New Roman"/>
          <w:sz w:val="24"/>
          <w:szCs w:val="24"/>
        </w:rPr>
      </w:pPr>
    </w:p>
    <w:p w14:paraId="799A495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paragrafin e parë të nenit 30 pas pikës 10 shtohet pika 11 me këtë përmbajtje:</w:t>
      </w:r>
    </w:p>
    <w:p w14:paraId="2EFCC17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“11. “Ndalimi i përhershëm ose i përkohshëm i ushtrimit të aktiviteteve profesionale që përfshijnë kontakte të drejtpërdrejta dhe të rregullta me fëmijët e mitur.”.</w:t>
      </w:r>
    </w:p>
    <w:p w14:paraId="31969586" w14:textId="77777777" w:rsidR="002C723B" w:rsidRPr="00630A62" w:rsidRDefault="002C723B" w:rsidP="00630A62">
      <w:pPr>
        <w:spacing w:after="0" w:line="240" w:lineRule="auto"/>
        <w:ind w:firstLine="284"/>
        <w:jc w:val="both"/>
        <w:rPr>
          <w:rFonts w:ascii="Garamond" w:hAnsi="Garamond" w:cs="Times New Roman"/>
          <w:sz w:val="24"/>
          <w:szCs w:val="24"/>
        </w:rPr>
      </w:pPr>
    </w:p>
    <w:p w14:paraId="78F2FE5B"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6</w:t>
      </w:r>
    </w:p>
    <w:p w14:paraId="1D14F09B" w14:textId="77777777" w:rsidR="002C723B" w:rsidRPr="00630A62" w:rsidRDefault="002C723B" w:rsidP="00630A62">
      <w:pPr>
        <w:spacing w:after="0" w:line="240" w:lineRule="auto"/>
        <w:ind w:firstLine="284"/>
        <w:jc w:val="both"/>
        <w:rPr>
          <w:rFonts w:ascii="Garamond" w:hAnsi="Garamond" w:cs="Times New Roman"/>
          <w:sz w:val="24"/>
          <w:szCs w:val="24"/>
        </w:rPr>
      </w:pPr>
    </w:p>
    <w:p w14:paraId="475F346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paragrafin e parë të nenit 45 pas fjalës “shtetërore” shtoh</w:t>
      </w:r>
      <w:r w:rsidR="009E2CA3" w:rsidRPr="00630A62">
        <w:rPr>
          <w:rFonts w:ascii="Garamond" w:hAnsi="Garamond" w:cs="Times New Roman"/>
          <w:sz w:val="24"/>
          <w:szCs w:val="24"/>
        </w:rPr>
        <w:t>en fjalët “</w:t>
      </w:r>
      <w:r w:rsidRPr="00630A62">
        <w:rPr>
          <w:rFonts w:ascii="Garamond" w:hAnsi="Garamond" w:cs="Times New Roman"/>
          <w:sz w:val="24"/>
          <w:szCs w:val="24"/>
        </w:rPr>
        <w:t>organeve publike që ushtrojnë autoritet shtetëror ose organiz</w:t>
      </w:r>
      <w:r w:rsidR="009E2CA3" w:rsidRPr="00630A62">
        <w:rPr>
          <w:rFonts w:ascii="Garamond" w:hAnsi="Garamond" w:cs="Times New Roman"/>
          <w:sz w:val="24"/>
          <w:szCs w:val="24"/>
        </w:rPr>
        <w:t>atave ndërkombëtare publike,</w:t>
      </w:r>
      <w:r w:rsidRPr="00630A62">
        <w:rPr>
          <w:rFonts w:ascii="Garamond" w:hAnsi="Garamond" w:cs="Times New Roman"/>
          <w:sz w:val="24"/>
          <w:szCs w:val="24"/>
        </w:rPr>
        <w:t>”.</w:t>
      </w:r>
    </w:p>
    <w:p w14:paraId="2A6A92A3" w14:textId="77777777" w:rsidR="009E2CA3" w:rsidRPr="00630A62" w:rsidRDefault="009E2CA3" w:rsidP="00630A62">
      <w:pPr>
        <w:spacing w:after="0" w:line="240" w:lineRule="auto"/>
        <w:ind w:firstLine="284"/>
        <w:jc w:val="both"/>
        <w:rPr>
          <w:rFonts w:ascii="Garamond" w:hAnsi="Garamond" w:cs="Times New Roman"/>
          <w:sz w:val="24"/>
          <w:szCs w:val="24"/>
        </w:rPr>
      </w:pPr>
    </w:p>
    <w:p w14:paraId="55883FAB"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7</w:t>
      </w:r>
    </w:p>
    <w:p w14:paraId="66FF75C2" w14:textId="77777777" w:rsidR="002C723B" w:rsidRPr="00630A62" w:rsidRDefault="002C723B" w:rsidP="00630A62">
      <w:pPr>
        <w:spacing w:after="0" w:line="240" w:lineRule="auto"/>
        <w:ind w:firstLine="284"/>
        <w:jc w:val="both"/>
        <w:rPr>
          <w:rFonts w:ascii="Garamond" w:hAnsi="Garamond" w:cs="Times New Roman"/>
          <w:sz w:val="24"/>
          <w:szCs w:val="24"/>
        </w:rPr>
      </w:pPr>
    </w:p>
    <w:p w14:paraId="7155903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52/a bëhen këto shtesa:</w:t>
      </w:r>
    </w:p>
    <w:p w14:paraId="7A8B11D4" w14:textId="77777777" w:rsidR="002C723B" w:rsidRPr="00630A62" w:rsidRDefault="00D7265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2C723B" w:rsidRPr="00630A62">
        <w:rPr>
          <w:rFonts w:ascii="Garamond" w:hAnsi="Garamond" w:cs="Times New Roman"/>
          <w:sz w:val="24"/>
          <w:szCs w:val="24"/>
        </w:rPr>
        <w:t>Në paragrafin e tretë bëhen shtesat e mëposhtme:</w:t>
      </w:r>
    </w:p>
    <w:p w14:paraId="4437EF85" w14:textId="77777777" w:rsidR="002C723B" w:rsidRPr="00630A62" w:rsidRDefault="00D7265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9E2CA3" w:rsidRPr="00630A62">
        <w:rPr>
          <w:rFonts w:ascii="Garamond" w:hAnsi="Garamond" w:cs="Times New Roman"/>
          <w:sz w:val="24"/>
          <w:szCs w:val="24"/>
        </w:rPr>
        <w:t>Në fjalinë e parë</w:t>
      </w:r>
      <w:r w:rsidR="002C723B" w:rsidRPr="00630A62">
        <w:rPr>
          <w:rFonts w:ascii="Garamond" w:hAnsi="Garamond" w:cs="Times New Roman"/>
          <w:sz w:val="24"/>
          <w:szCs w:val="24"/>
        </w:rPr>
        <w:t xml:space="preserve"> pa</w:t>
      </w:r>
      <w:r w:rsidR="009E2CA3" w:rsidRPr="00630A62">
        <w:rPr>
          <w:rFonts w:ascii="Garamond" w:hAnsi="Garamond" w:cs="Times New Roman"/>
          <w:sz w:val="24"/>
          <w:szCs w:val="24"/>
        </w:rPr>
        <w:t>s fjalës “kriminale” shtohen fjalët “</w:t>
      </w:r>
      <w:r w:rsidR="002C723B" w:rsidRPr="00630A62">
        <w:rPr>
          <w:rFonts w:ascii="Garamond" w:hAnsi="Garamond" w:cs="Times New Roman"/>
          <w:sz w:val="24"/>
          <w:szCs w:val="24"/>
        </w:rPr>
        <w:t>që heq do</w:t>
      </w:r>
      <w:r w:rsidR="009E2CA3" w:rsidRPr="00630A62">
        <w:rPr>
          <w:rFonts w:ascii="Garamond" w:hAnsi="Garamond" w:cs="Times New Roman"/>
          <w:sz w:val="24"/>
          <w:szCs w:val="24"/>
        </w:rPr>
        <w:t>rë nga veprimtaria kriminale” dhe pas fjalës “tyre” shtohen fjalët “</w:t>
      </w:r>
      <w:r w:rsidR="002C723B" w:rsidRPr="00630A62">
        <w:rPr>
          <w:rFonts w:ascii="Garamond" w:hAnsi="Garamond" w:cs="Times New Roman"/>
          <w:sz w:val="24"/>
          <w:szCs w:val="24"/>
        </w:rPr>
        <w:t xml:space="preserve">u siguron autoriteteve administrative ose gjyqësore informacione të cilat përndryshe ata nuk do të kishin qenë në </w:t>
      </w:r>
      <w:r w:rsidRPr="00630A62">
        <w:rPr>
          <w:rFonts w:ascii="Garamond" w:hAnsi="Garamond" w:cs="Times New Roman"/>
          <w:sz w:val="24"/>
          <w:szCs w:val="24"/>
        </w:rPr>
        <w:t>gjendje t’</w:t>
      </w:r>
      <w:r w:rsidR="009E2CA3" w:rsidRPr="00630A62">
        <w:rPr>
          <w:rFonts w:ascii="Garamond" w:hAnsi="Garamond" w:cs="Times New Roman"/>
          <w:sz w:val="24"/>
          <w:szCs w:val="24"/>
        </w:rPr>
        <w:t>i siguronin</w:t>
      </w:r>
      <w:r w:rsidR="002C723B" w:rsidRPr="00630A62">
        <w:rPr>
          <w:rFonts w:ascii="Garamond" w:hAnsi="Garamond" w:cs="Times New Roman"/>
          <w:sz w:val="24"/>
          <w:szCs w:val="24"/>
        </w:rPr>
        <w:t xml:space="preserve">”. </w:t>
      </w:r>
    </w:p>
    <w:p w14:paraId="30ECA4BF" w14:textId="77777777" w:rsidR="002C723B" w:rsidRPr="00630A62" w:rsidRDefault="00D7265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9E2CA3" w:rsidRPr="00630A62">
        <w:rPr>
          <w:rFonts w:ascii="Garamond" w:hAnsi="Garamond" w:cs="Times New Roman"/>
          <w:sz w:val="24"/>
          <w:szCs w:val="24"/>
        </w:rPr>
        <w:t>Në fjalinë e dytë pas fjalës “dënimi” shtohen fjalët “</w:t>
      </w:r>
      <w:r w:rsidR="002C723B" w:rsidRPr="00630A62">
        <w:rPr>
          <w:rFonts w:ascii="Garamond" w:hAnsi="Garamond" w:cs="Times New Roman"/>
          <w:sz w:val="24"/>
          <w:szCs w:val="24"/>
        </w:rPr>
        <w:t>përveç personit që ka kryer njërën nga veprat penale që kanë lidhje me trafikun e lënd</w:t>
      </w:r>
      <w:r w:rsidR="009E2CA3" w:rsidRPr="00630A62">
        <w:rPr>
          <w:rFonts w:ascii="Garamond" w:hAnsi="Garamond" w:cs="Times New Roman"/>
          <w:sz w:val="24"/>
          <w:szCs w:val="24"/>
        </w:rPr>
        <w:t>ëve narkotike dhe psikotrope</w:t>
      </w:r>
      <w:r w:rsidR="002C723B" w:rsidRPr="00630A62">
        <w:rPr>
          <w:rFonts w:ascii="Garamond" w:hAnsi="Garamond" w:cs="Times New Roman"/>
          <w:sz w:val="24"/>
          <w:szCs w:val="24"/>
        </w:rPr>
        <w:t>”.</w:t>
      </w:r>
    </w:p>
    <w:p w14:paraId="01790EA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paragrafit të tretë shtoh</w:t>
      </w:r>
      <w:r w:rsidR="009E2CA3" w:rsidRPr="00630A62">
        <w:rPr>
          <w:rFonts w:ascii="Garamond" w:hAnsi="Garamond" w:cs="Times New Roman"/>
          <w:sz w:val="24"/>
          <w:szCs w:val="24"/>
        </w:rPr>
        <w:t>et paragrafi i katërt</w:t>
      </w:r>
      <w:r w:rsidRPr="00630A62">
        <w:rPr>
          <w:rFonts w:ascii="Garamond" w:hAnsi="Garamond" w:cs="Times New Roman"/>
          <w:sz w:val="24"/>
          <w:szCs w:val="24"/>
        </w:rPr>
        <w:t xml:space="preserve"> me këtë përmbajtje:</w:t>
      </w:r>
    </w:p>
    <w:p w14:paraId="1C33D94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“Fëmija i mitur</w:t>
      </w:r>
      <w:r w:rsidR="00D7265D" w:rsidRPr="00630A62">
        <w:rPr>
          <w:rFonts w:ascii="Garamond" w:hAnsi="Garamond" w:cs="Times New Roman"/>
          <w:sz w:val="24"/>
          <w:szCs w:val="24"/>
        </w:rPr>
        <w:t>, i dëmtuar nga veprat penale</w:t>
      </w:r>
      <w:r w:rsidRPr="00630A62">
        <w:rPr>
          <w:rFonts w:ascii="Garamond" w:hAnsi="Garamond" w:cs="Times New Roman"/>
          <w:sz w:val="24"/>
          <w:szCs w:val="24"/>
        </w:rPr>
        <w:t xml:space="preserve"> që kanë lidhje me shfaqjet pornografike me fëmijë, pornografinë e fëmijëve dhe prostitucionin e fëmijëve, përjashtohet nga dënimi.”.</w:t>
      </w:r>
    </w:p>
    <w:p w14:paraId="0C239D57" w14:textId="77777777" w:rsidR="002C723B" w:rsidRPr="00630A62" w:rsidRDefault="002C723B" w:rsidP="00630A62">
      <w:pPr>
        <w:spacing w:after="0" w:line="240" w:lineRule="auto"/>
        <w:ind w:firstLine="284"/>
        <w:jc w:val="both"/>
        <w:rPr>
          <w:rFonts w:ascii="Garamond" w:hAnsi="Garamond" w:cs="Times New Roman"/>
          <w:sz w:val="24"/>
          <w:szCs w:val="24"/>
        </w:rPr>
      </w:pPr>
    </w:p>
    <w:p w14:paraId="3C3A87B8" w14:textId="77777777" w:rsidR="00125FAE" w:rsidRDefault="00125FAE" w:rsidP="00630A62">
      <w:pPr>
        <w:spacing w:after="0" w:line="240" w:lineRule="auto"/>
        <w:ind w:firstLine="284"/>
        <w:jc w:val="center"/>
        <w:rPr>
          <w:rFonts w:ascii="Garamond" w:hAnsi="Garamond" w:cs="Times New Roman"/>
          <w:sz w:val="24"/>
          <w:szCs w:val="24"/>
        </w:rPr>
      </w:pPr>
    </w:p>
    <w:p w14:paraId="2C75664D" w14:textId="77777777" w:rsidR="00125FAE" w:rsidRDefault="00125FAE" w:rsidP="00630A62">
      <w:pPr>
        <w:spacing w:after="0" w:line="240" w:lineRule="auto"/>
        <w:ind w:firstLine="284"/>
        <w:jc w:val="center"/>
        <w:rPr>
          <w:rFonts w:ascii="Garamond" w:hAnsi="Garamond" w:cs="Times New Roman"/>
          <w:sz w:val="24"/>
          <w:szCs w:val="24"/>
        </w:rPr>
      </w:pPr>
    </w:p>
    <w:p w14:paraId="4D57CD16"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8</w:t>
      </w:r>
    </w:p>
    <w:p w14:paraId="3C63A936" w14:textId="77777777" w:rsidR="002C723B" w:rsidRPr="00630A62" w:rsidRDefault="002C723B" w:rsidP="00630A62">
      <w:pPr>
        <w:spacing w:after="0" w:line="240" w:lineRule="auto"/>
        <w:ind w:firstLine="284"/>
        <w:jc w:val="both"/>
        <w:rPr>
          <w:rFonts w:ascii="Garamond" w:hAnsi="Garamond" w:cs="Times New Roman"/>
          <w:sz w:val="24"/>
          <w:szCs w:val="24"/>
        </w:rPr>
      </w:pPr>
    </w:p>
    <w:p w14:paraId="565F411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lastRenderedPageBreak/>
        <w:t>Në nenin 100 bëhen shtesa</w:t>
      </w:r>
      <w:r w:rsidR="00D7265D" w:rsidRPr="00630A62">
        <w:rPr>
          <w:rFonts w:ascii="Garamond" w:hAnsi="Garamond" w:cs="Times New Roman"/>
          <w:sz w:val="24"/>
          <w:szCs w:val="24"/>
        </w:rPr>
        <w:t>t</w:t>
      </w:r>
      <w:r w:rsidRPr="00630A62">
        <w:rPr>
          <w:rFonts w:ascii="Garamond" w:hAnsi="Garamond" w:cs="Times New Roman"/>
          <w:sz w:val="24"/>
          <w:szCs w:val="24"/>
        </w:rPr>
        <w:t xml:space="preserve"> dhe ndryshimet e mëposhtme:</w:t>
      </w:r>
    </w:p>
    <w:p w14:paraId="1F515D0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Në ti</w:t>
      </w:r>
      <w:r w:rsidR="009E2CA3" w:rsidRPr="00630A62">
        <w:rPr>
          <w:rFonts w:ascii="Garamond" w:hAnsi="Garamond" w:cs="Times New Roman"/>
          <w:sz w:val="24"/>
          <w:szCs w:val="24"/>
        </w:rPr>
        <w:t>tullin e nenit para fjalës “</w:t>
      </w:r>
      <w:r w:rsidR="000E4045" w:rsidRPr="00630A62">
        <w:rPr>
          <w:rFonts w:ascii="Garamond" w:hAnsi="Garamond" w:cs="Times New Roman"/>
          <w:sz w:val="24"/>
          <w:szCs w:val="24"/>
        </w:rPr>
        <w:t>marrëdhënie” shtohen fjalët “P</w:t>
      </w:r>
      <w:r w:rsidR="00A0431F" w:rsidRPr="00630A62">
        <w:rPr>
          <w:rFonts w:ascii="Garamond" w:hAnsi="Garamond" w:cs="Times New Roman"/>
          <w:sz w:val="24"/>
          <w:szCs w:val="24"/>
        </w:rPr>
        <w:t>ërfshirja në</w:t>
      </w:r>
      <w:r w:rsidRPr="00630A62">
        <w:rPr>
          <w:rFonts w:ascii="Garamond" w:hAnsi="Garamond" w:cs="Times New Roman"/>
          <w:sz w:val="24"/>
          <w:szCs w:val="24"/>
        </w:rPr>
        <w:t>”.</w:t>
      </w:r>
    </w:p>
    <w:p w14:paraId="0F6AECE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Në paragrafin e parë bëhen </w:t>
      </w:r>
      <w:r w:rsidR="00D7265D" w:rsidRPr="00630A62">
        <w:rPr>
          <w:rFonts w:ascii="Garamond" w:hAnsi="Garamond" w:cs="Times New Roman"/>
          <w:sz w:val="24"/>
          <w:szCs w:val="24"/>
        </w:rPr>
        <w:t>shtesa dhe ndryshimi</w:t>
      </w:r>
      <w:r w:rsidRPr="00630A62">
        <w:rPr>
          <w:rFonts w:ascii="Garamond" w:hAnsi="Garamond" w:cs="Times New Roman"/>
          <w:sz w:val="24"/>
          <w:szCs w:val="24"/>
        </w:rPr>
        <w:t xml:space="preserve"> </w:t>
      </w:r>
      <w:r w:rsidR="00D7265D" w:rsidRPr="00630A62">
        <w:rPr>
          <w:rFonts w:ascii="Garamond" w:hAnsi="Garamond" w:cs="Times New Roman"/>
          <w:sz w:val="24"/>
          <w:szCs w:val="24"/>
        </w:rPr>
        <w:t>si</w:t>
      </w:r>
      <w:r w:rsidRPr="00630A62">
        <w:rPr>
          <w:rFonts w:ascii="Garamond" w:hAnsi="Garamond" w:cs="Times New Roman"/>
          <w:sz w:val="24"/>
          <w:szCs w:val="24"/>
        </w:rPr>
        <w:t xml:space="preserve"> më</w:t>
      </w:r>
      <w:r w:rsidR="00D7265D" w:rsidRPr="00630A62">
        <w:rPr>
          <w:rFonts w:ascii="Garamond" w:hAnsi="Garamond" w:cs="Times New Roman"/>
          <w:sz w:val="24"/>
          <w:szCs w:val="24"/>
        </w:rPr>
        <w:t xml:space="preserve"> poshtë</w:t>
      </w:r>
      <w:r w:rsidRPr="00630A62">
        <w:rPr>
          <w:rFonts w:ascii="Garamond" w:hAnsi="Garamond" w:cs="Times New Roman"/>
          <w:sz w:val="24"/>
          <w:szCs w:val="24"/>
        </w:rPr>
        <w:t>:</w:t>
      </w:r>
    </w:p>
    <w:p w14:paraId="140F0A1A" w14:textId="77777777" w:rsidR="002C723B" w:rsidRPr="00630A62" w:rsidRDefault="00D7265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51210B" w:rsidRPr="00630A62">
        <w:rPr>
          <w:rFonts w:ascii="Garamond" w:hAnsi="Garamond" w:cs="Times New Roman"/>
          <w:sz w:val="24"/>
          <w:szCs w:val="24"/>
        </w:rPr>
        <w:t>Pas fjalëve “</w:t>
      </w:r>
      <w:r w:rsidR="002C723B" w:rsidRPr="00630A62">
        <w:rPr>
          <w:rFonts w:ascii="Garamond" w:hAnsi="Garamond" w:cs="Times New Roman"/>
          <w:sz w:val="24"/>
          <w:szCs w:val="24"/>
        </w:rPr>
        <w:t>kryerja e marrëdhënieve sek</w:t>
      </w:r>
      <w:r w:rsidR="0051210B" w:rsidRPr="00630A62">
        <w:rPr>
          <w:rFonts w:ascii="Garamond" w:hAnsi="Garamond" w:cs="Times New Roman"/>
          <w:sz w:val="24"/>
          <w:szCs w:val="24"/>
        </w:rPr>
        <w:t>suale ose homoseksuale</w:t>
      </w:r>
      <w:r w:rsidR="002C723B" w:rsidRPr="00630A62">
        <w:rPr>
          <w:rFonts w:ascii="Garamond" w:hAnsi="Garamond" w:cs="Times New Roman"/>
          <w:sz w:val="24"/>
          <w:szCs w:val="24"/>
        </w:rPr>
        <w:t xml:space="preserve">” shtohen </w:t>
      </w:r>
      <w:r w:rsidR="0051210B" w:rsidRPr="00630A62">
        <w:rPr>
          <w:rFonts w:ascii="Garamond" w:hAnsi="Garamond" w:cs="Times New Roman"/>
          <w:sz w:val="24"/>
          <w:szCs w:val="24"/>
        </w:rPr>
        <w:t>fjalët “</w:t>
      </w:r>
      <w:r w:rsidR="002C723B" w:rsidRPr="00630A62">
        <w:rPr>
          <w:rFonts w:ascii="Garamond" w:hAnsi="Garamond" w:cs="Times New Roman"/>
          <w:sz w:val="24"/>
          <w:szCs w:val="24"/>
        </w:rPr>
        <w:t>ose</w:t>
      </w:r>
      <w:r w:rsidR="0051210B" w:rsidRPr="00630A62">
        <w:rPr>
          <w:rFonts w:ascii="Garamond" w:hAnsi="Garamond" w:cs="Times New Roman"/>
          <w:sz w:val="24"/>
          <w:szCs w:val="24"/>
        </w:rPr>
        <w:t xml:space="preserve"> përfshirja në akte seksuale</w:t>
      </w:r>
      <w:r w:rsidR="002C723B" w:rsidRPr="00630A62">
        <w:rPr>
          <w:rFonts w:ascii="Garamond" w:hAnsi="Garamond" w:cs="Times New Roman"/>
          <w:sz w:val="24"/>
          <w:szCs w:val="24"/>
        </w:rPr>
        <w:t>”;</w:t>
      </w:r>
    </w:p>
    <w:p w14:paraId="2003330E" w14:textId="325C3E1A" w:rsidR="002C723B" w:rsidRPr="00630A62" w:rsidRDefault="00D7265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51210B" w:rsidRPr="00630A62">
        <w:rPr>
          <w:rFonts w:ascii="Garamond" w:hAnsi="Garamond" w:cs="Times New Roman"/>
          <w:sz w:val="24"/>
          <w:szCs w:val="24"/>
        </w:rPr>
        <w:t>Fjalët “</w:t>
      </w:r>
      <w:r w:rsidR="002C723B" w:rsidRPr="00630A62">
        <w:rPr>
          <w:rFonts w:ascii="Garamond" w:hAnsi="Garamond" w:cs="Times New Roman"/>
          <w:sz w:val="24"/>
          <w:szCs w:val="24"/>
        </w:rPr>
        <w:t>ose</w:t>
      </w:r>
      <w:r w:rsidR="00EE65B2">
        <w:rPr>
          <w:rFonts w:ascii="Garamond" w:hAnsi="Garamond" w:cs="Times New Roman"/>
          <w:sz w:val="24"/>
          <w:szCs w:val="24"/>
        </w:rPr>
        <w:t xml:space="preserve"> </w:t>
      </w:r>
      <w:r w:rsidR="002C723B" w:rsidRPr="00630A62">
        <w:rPr>
          <w:rFonts w:ascii="Garamond" w:hAnsi="Garamond" w:cs="Times New Roman"/>
          <w:sz w:val="24"/>
          <w:szCs w:val="24"/>
        </w:rPr>
        <w:t>me</w:t>
      </w:r>
      <w:r w:rsidR="00EE65B2">
        <w:rPr>
          <w:rFonts w:ascii="Garamond" w:hAnsi="Garamond" w:cs="Times New Roman"/>
          <w:sz w:val="24"/>
          <w:szCs w:val="24"/>
        </w:rPr>
        <w:t xml:space="preserve"> </w:t>
      </w:r>
      <w:r w:rsidR="002C723B" w:rsidRPr="00630A62">
        <w:rPr>
          <w:rFonts w:ascii="Garamond" w:hAnsi="Garamond" w:cs="Times New Roman"/>
          <w:sz w:val="24"/>
          <w:szCs w:val="24"/>
        </w:rPr>
        <w:t>të</w:t>
      </w:r>
      <w:r w:rsidR="00EE65B2">
        <w:rPr>
          <w:rFonts w:ascii="Garamond" w:hAnsi="Garamond" w:cs="Times New Roman"/>
          <w:sz w:val="24"/>
          <w:szCs w:val="24"/>
        </w:rPr>
        <w:t xml:space="preserve"> </w:t>
      </w:r>
      <w:r w:rsidR="002C723B" w:rsidRPr="00630A62">
        <w:rPr>
          <w:rFonts w:ascii="Garamond" w:hAnsi="Garamond" w:cs="Times New Roman"/>
          <w:sz w:val="24"/>
          <w:szCs w:val="24"/>
        </w:rPr>
        <w:t>miturën</w:t>
      </w:r>
      <w:r w:rsidR="00EE65B2">
        <w:rPr>
          <w:rFonts w:ascii="Garamond" w:hAnsi="Garamond" w:cs="Times New Roman"/>
          <w:sz w:val="24"/>
          <w:szCs w:val="24"/>
        </w:rPr>
        <w:t xml:space="preserve"> </w:t>
      </w:r>
      <w:r w:rsidR="002C723B" w:rsidRPr="00630A62">
        <w:rPr>
          <w:rFonts w:ascii="Garamond" w:hAnsi="Garamond" w:cs="Times New Roman"/>
          <w:sz w:val="24"/>
          <w:szCs w:val="24"/>
        </w:rPr>
        <w:t>që</w:t>
      </w:r>
      <w:r w:rsidR="00EE65B2">
        <w:rPr>
          <w:rFonts w:ascii="Garamond" w:hAnsi="Garamond" w:cs="Times New Roman"/>
          <w:sz w:val="24"/>
          <w:szCs w:val="24"/>
        </w:rPr>
        <w:t xml:space="preserve"> </w:t>
      </w:r>
      <w:r w:rsidR="002C723B" w:rsidRPr="00630A62">
        <w:rPr>
          <w:rFonts w:ascii="Garamond" w:hAnsi="Garamond" w:cs="Times New Roman"/>
          <w:sz w:val="24"/>
          <w:szCs w:val="24"/>
        </w:rPr>
        <w:t>nuk</w:t>
      </w:r>
      <w:r w:rsidR="00EE65B2">
        <w:rPr>
          <w:rFonts w:ascii="Garamond" w:hAnsi="Garamond" w:cs="Times New Roman"/>
          <w:sz w:val="24"/>
          <w:szCs w:val="24"/>
        </w:rPr>
        <w:t xml:space="preserve"> </w:t>
      </w:r>
      <w:r w:rsidR="002C723B" w:rsidRPr="00630A62">
        <w:rPr>
          <w:rFonts w:ascii="Garamond" w:hAnsi="Garamond" w:cs="Times New Roman"/>
          <w:sz w:val="24"/>
          <w:szCs w:val="24"/>
        </w:rPr>
        <w:t>ka</w:t>
      </w:r>
      <w:r w:rsidR="00EE65B2">
        <w:rPr>
          <w:rFonts w:ascii="Garamond" w:hAnsi="Garamond" w:cs="Times New Roman"/>
          <w:sz w:val="24"/>
          <w:szCs w:val="24"/>
        </w:rPr>
        <w:t xml:space="preserve"> </w:t>
      </w:r>
      <w:r w:rsidR="0051210B" w:rsidRPr="00630A62">
        <w:rPr>
          <w:rFonts w:ascii="Garamond" w:hAnsi="Garamond" w:cs="Times New Roman"/>
          <w:sz w:val="24"/>
          <w:szCs w:val="24"/>
        </w:rPr>
        <w:t>arritur</w:t>
      </w:r>
      <w:r w:rsidR="00EE65B2">
        <w:rPr>
          <w:rFonts w:ascii="Garamond" w:hAnsi="Garamond" w:cs="Times New Roman"/>
          <w:sz w:val="24"/>
          <w:szCs w:val="24"/>
        </w:rPr>
        <w:t xml:space="preserve"> </w:t>
      </w:r>
      <w:r w:rsidR="0051210B" w:rsidRPr="00630A62">
        <w:rPr>
          <w:rFonts w:ascii="Garamond" w:hAnsi="Garamond" w:cs="Times New Roman"/>
          <w:sz w:val="24"/>
          <w:szCs w:val="24"/>
        </w:rPr>
        <w:t>pjekurinë seksuale</w:t>
      </w:r>
      <w:r w:rsidR="002C723B" w:rsidRPr="00630A62">
        <w:rPr>
          <w:rFonts w:ascii="Garamond" w:hAnsi="Garamond" w:cs="Times New Roman"/>
          <w:sz w:val="24"/>
          <w:szCs w:val="24"/>
        </w:rPr>
        <w:t>” hiqen.</w:t>
      </w:r>
    </w:p>
    <w:p w14:paraId="35CA6EFD" w14:textId="77777777" w:rsidR="002C723B" w:rsidRPr="00630A62" w:rsidRDefault="00D7265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3. </w:t>
      </w:r>
      <w:r w:rsidR="002C723B" w:rsidRPr="00630A62">
        <w:rPr>
          <w:rFonts w:ascii="Garamond" w:hAnsi="Garamond" w:cs="Times New Roman"/>
          <w:sz w:val="24"/>
          <w:szCs w:val="24"/>
        </w:rPr>
        <w:t>Pas paragrafit të parë shtoh</w:t>
      </w:r>
      <w:r w:rsidR="0051210B" w:rsidRPr="00630A62">
        <w:rPr>
          <w:rFonts w:ascii="Garamond" w:hAnsi="Garamond" w:cs="Times New Roman"/>
          <w:sz w:val="24"/>
          <w:szCs w:val="24"/>
        </w:rPr>
        <w:t>en paragrafi i dytë dhe i tretë</w:t>
      </w:r>
      <w:r w:rsidR="002C723B" w:rsidRPr="00630A62">
        <w:rPr>
          <w:rFonts w:ascii="Garamond" w:hAnsi="Garamond" w:cs="Times New Roman"/>
          <w:sz w:val="24"/>
          <w:szCs w:val="24"/>
        </w:rPr>
        <w:t xml:space="preserve"> me këtë përmbajtje:</w:t>
      </w:r>
    </w:p>
    <w:p w14:paraId="32109DA7" w14:textId="1609A48F"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përfshirja në akte seksuale me fëmijë të mitur kryhet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 dënohet me burgim nga dhjetë gjer në njëzet vjet kur fëmija nuk</w:t>
      </w:r>
      <w:r w:rsidR="00EE65B2">
        <w:rPr>
          <w:rFonts w:ascii="Garamond" w:hAnsi="Garamond" w:cs="Times New Roman"/>
          <w:sz w:val="24"/>
          <w:szCs w:val="24"/>
        </w:rPr>
        <w:t xml:space="preserve"> </w:t>
      </w:r>
      <w:r w:rsidRPr="00630A62">
        <w:rPr>
          <w:rFonts w:ascii="Garamond" w:hAnsi="Garamond" w:cs="Times New Roman"/>
          <w:sz w:val="24"/>
          <w:szCs w:val="24"/>
        </w:rPr>
        <w:t>ka</w:t>
      </w:r>
      <w:r w:rsidR="00EE65B2">
        <w:rPr>
          <w:rFonts w:ascii="Garamond" w:hAnsi="Garamond" w:cs="Times New Roman"/>
          <w:sz w:val="24"/>
          <w:szCs w:val="24"/>
        </w:rPr>
        <w:t xml:space="preserve"> </w:t>
      </w:r>
      <w:r w:rsidRPr="00630A62">
        <w:rPr>
          <w:rFonts w:ascii="Garamond" w:hAnsi="Garamond" w:cs="Times New Roman"/>
          <w:sz w:val="24"/>
          <w:szCs w:val="24"/>
        </w:rPr>
        <w:t>arritur</w:t>
      </w:r>
      <w:r w:rsidR="00EE65B2">
        <w:rPr>
          <w:rFonts w:ascii="Garamond" w:hAnsi="Garamond" w:cs="Times New Roman"/>
          <w:sz w:val="24"/>
          <w:szCs w:val="24"/>
        </w:rPr>
        <w:t xml:space="preserve"> </w:t>
      </w:r>
      <w:r w:rsidRPr="00630A62">
        <w:rPr>
          <w:rFonts w:ascii="Garamond" w:hAnsi="Garamond" w:cs="Times New Roman"/>
          <w:sz w:val="24"/>
          <w:szCs w:val="24"/>
        </w:rPr>
        <w:t>moshën katërmbëdhjetë</w:t>
      </w:r>
      <w:r w:rsidR="00EE65B2">
        <w:rPr>
          <w:rFonts w:ascii="Garamond" w:hAnsi="Garamond" w:cs="Times New Roman"/>
          <w:sz w:val="24"/>
          <w:szCs w:val="24"/>
        </w:rPr>
        <w:t xml:space="preserve"> </w:t>
      </w:r>
      <w:r w:rsidRPr="00630A62">
        <w:rPr>
          <w:rFonts w:ascii="Garamond" w:hAnsi="Garamond" w:cs="Times New Roman"/>
          <w:sz w:val="24"/>
          <w:szCs w:val="24"/>
        </w:rPr>
        <w:t>vjeç</w:t>
      </w:r>
      <w:r w:rsidR="00EE65B2">
        <w:rPr>
          <w:rFonts w:ascii="Garamond" w:hAnsi="Garamond" w:cs="Times New Roman"/>
          <w:sz w:val="24"/>
          <w:szCs w:val="24"/>
        </w:rPr>
        <w:t xml:space="preserve"> </w:t>
      </w:r>
      <w:r w:rsidRPr="00630A62">
        <w:rPr>
          <w:rFonts w:ascii="Garamond" w:hAnsi="Garamond" w:cs="Times New Roman"/>
          <w:sz w:val="24"/>
          <w:szCs w:val="24"/>
        </w:rPr>
        <w:t>ose</w:t>
      </w:r>
      <w:r w:rsidR="00EE65B2">
        <w:rPr>
          <w:rFonts w:ascii="Garamond" w:hAnsi="Garamond" w:cs="Times New Roman"/>
          <w:sz w:val="24"/>
          <w:szCs w:val="24"/>
        </w:rPr>
        <w:t xml:space="preserve"> </w:t>
      </w:r>
      <w:r w:rsidRPr="00630A62">
        <w:rPr>
          <w:rFonts w:ascii="Garamond" w:hAnsi="Garamond" w:cs="Times New Roman"/>
          <w:sz w:val="24"/>
          <w:szCs w:val="24"/>
        </w:rPr>
        <w:t>me burgim nga pesë gjer në pesëmbëdhjetë vjet kur fëmija është në moshën katërmbëdhjetë gjer në tetëmbëdhjetë vjeç.</w:t>
      </w:r>
    </w:p>
    <w:p w14:paraId="427CDCEB" w14:textId="62BAFBB4"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Shtrëngimi, detyrimi ose kërcënimi i një fëmije të mitur, që nuk ka mbushur moshën katërmbëdhjetë vjeç, për t’u përfshirë në akte seksuale me një palë të tretë dënohet me burgim jo më pak se dhjetë vjet. Kur kjo vepër është kryer kundër një fëmije të mitur në një situatë veçanërisht të cenueshme, siç është një fëmijë me aftësi të kufizuara mendore ose fizike, në një situatë varësie ose në një gjendje paaftësie fizike ose mendore, dënohet me burgim jo më pak se pesëmbëdhjetë vjet kur fëmija nuk ka</w:t>
      </w:r>
      <w:r w:rsidR="00EE65B2">
        <w:rPr>
          <w:rFonts w:ascii="Garamond" w:hAnsi="Garamond" w:cs="Times New Roman"/>
          <w:sz w:val="24"/>
          <w:szCs w:val="24"/>
        </w:rPr>
        <w:t xml:space="preserve"> </w:t>
      </w:r>
      <w:r w:rsidR="00F75740" w:rsidRPr="00630A62">
        <w:rPr>
          <w:rFonts w:ascii="Garamond" w:hAnsi="Garamond" w:cs="Times New Roman"/>
          <w:sz w:val="24"/>
          <w:szCs w:val="24"/>
        </w:rPr>
        <w:t>arritur</w:t>
      </w:r>
      <w:r w:rsidR="00EE65B2">
        <w:rPr>
          <w:rFonts w:ascii="Garamond" w:hAnsi="Garamond" w:cs="Times New Roman"/>
          <w:sz w:val="24"/>
          <w:szCs w:val="24"/>
        </w:rPr>
        <w:t xml:space="preserve"> </w:t>
      </w:r>
      <w:r w:rsidR="00F75740" w:rsidRPr="00630A62">
        <w:rPr>
          <w:rFonts w:ascii="Garamond" w:hAnsi="Garamond" w:cs="Times New Roman"/>
          <w:sz w:val="24"/>
          <w:szCs w:val="24"/>
        </w:rPr>
        <w:t xml:space="preserve">moshën katërmbëdhjetë </w:t>
      </w:r>
      <w:r w:rsidRPr="00630A62">
        <w:rPr>
          <w:rFonts w:ascii="Garamond" w:hAnsi="Garamond" w:cs="Times New Roman"/>
          <w:sz w:val="24"/>
          <w:szCs w:val="24"/>
        </w:rPr>
        <w:t>vjeç ose me burgim jo më pak se dhjetë vjet kur fëmija është në moshën katërmbëdhjetë gjer në tetëmbëdhjetë vjeç.”.</w:t>
      </w:r>
    </w:p>
    <w:p w14:paraId="4B3407A0"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4. </w:t>
      </w:r>
      <w:r w:rsidR="0051210B" w:rsidRPr="00630A62">
        <w:rPr>
          <w:rFonts w:ascii="Garamond" w:hAnsi="Garamond" w:cs="Times New Roman"/>
          <w:sz w:val="24"/>
          <w:szCs w:val="24"/>
        </w:rPr>
        <w:t>Në paragrafin e dytë togfjalëshi “</w:t>
      </w:r>
      <w:r w:rsidR="002C723B" w:rsidRPr="00630A62">
        <w:rPr>
          <w:rFonts w:ascii="Garamond" w:hAnsi="Garamond" w:cs="Times New Roman"/>
          <w:sz w:val="24"/>
          <w:szCs w:val="24"/>
        </w:rPr>
        <w:t>marrëdhënia s</w:t>
      </w:r>
      <w:r w:rsidR="0051210B" w:rsidRPr="00630A62">
        <w:rPr>
          <w:rFonts w:ascii="Garamond" w:hAnsi="Garamond" w:cs="Times New Roman"/>
          <w:sz w:val="24"/>
          <w:szCs w:val="24"/>
        </w:rPr>
        <w:t>eksuale ose homoseksuale</w:t>
      </w:r>
      <w:r w:rsidR="002C723B" w:rsidRPr="00630A62">
        <w:rPr>
          <w:rFonts w:ascii="Garamond" w:hAnsi="Garamond" w:cs="Times New Roman"/>
          <w:sz w:val="24"/>
          <w:szCs w:val="24"/>
        </w:rPr>
        <w:t xml:space="preserve">” zëvendësohet me </w:t>
      </w:r>
      <w:r w:rsidR="0051210B" w:rsidRPr="00630A62">
        <w:rPr>
          <w:rFonts w:ascii="Garamond" w:hAnsi="Garamond" w:cs="Times New Roman"/>
          <w:sz w:val="24"/>
          <w:szCs w:val="24"/>
        </w:rPr>
        <w:t>togfjalëshin “përfshirja në akte seksuale”, togfjalëshi “</w:t>
      </w:r>
      <w:r w:rsidR="002C723B" w:rsidRPr="00630A62">
        <w:rPr>
          <w:rFonts w:ascii="Garamond" w:hAnsi="Garamond" w:cs="Times New Roman"/>
          <w:sz w:val="24"/>
          <w:szCs w:val="24"/>
        </w:rPr>
        <w:t>me dhun</w:t>
      </w:r>
      <w:r w:rsidR="0051210B" w:rsidRPr="00630A62">
        <w:rPr>
          <w:rFonts w:ascii="Garamond" w:hAnsi="Garamond" w:cs="Times New Roman"/>
          <w:sz w:val="24"/>
          <w:szCs w:val="24"/>
        </w:rPr>
        <w:t>ë” zëvendësohet me fjalët “</w:t>
      </w:r>
      <w:r w:rsidR="002C723B" w:rsidRPr="00630A62">
        <w:rPr>
          <w:rFonts w:ascii="Garamond" w:hAnsi="Garamond" w:cs="Times New Roman"/>
          <w:sz w:val="24"/>
          <w:szCs w:val="24"/>
        </w:rPr>
        <w:t>nëpërmjet shtrën</w:t>
      </w:r>
      <w:r w:rsidR="0051210B" w:rsidRPr="00630A62">
        <w:rPr>
          <w:rFonts w:ascii="Garamond" w:hAnsi="Garamond" w:cs="Times New Roman"/>
          <w:sz w:val="24"/>
          <w:szCs w:val="24"/>
        </w:rPr>
        <w:t>gimit, kërcënimit ose dhunës” dhe pas fjalës “shëndetin</w:t>
      </w:r>
      <w:r w:rsidR="002C723B" w:rsidRPr="00630A62">
        <w:rPr>
          <w:rFonts w:ascii="Garamond" w:hAnsi="Garamond" w:cs="Times New Roman"/>
          <w:sz w:val="24"/>
          <w:szCs w:val="24"/>
        </w:rPr>
        <w:t>” shto</w:t>
      </w:r>
      <w:r w:rsidR="0051210B" w:rsidRPr="00630A62">
        <w:rPr>
          <w:rFonts w:ascii="Garamond" w:hAnsi="Garamond" w:cs="Times New Roman"/>
          <w:sz w:val="24"/>
          <w:szCs w:val="24"/>
        </w:rPr>
        <w:t>hen fjalët “</w:t>
      </w:r>
      <w:r w:rsidR="002C723B" w:rsidRPr="00630A62">
        <w:rPr>
          <w:rFonts w:ascii="Garamond" w:hAnsi="Garamond" w:cs="Times New Roman"/>
          <w:sz w:val="24"/>
          <w:szCs w:val="24"/>
        </w:rPr>
        <w:t>ap</w:t>
      </w:r>
      <w:r w:rsidR="0051210B" w:rsidRPr="00630A62">
        <w:rPr>
          <w:rFonts w:ascii="Garamond" w:hAnsi="Garamond" w:cs="Times New Roman"/>
          <w:sz w:val="24"/>
          <w:szCs w:val="24"/>
        </w:rPr>
        <w:t>o është rrezikuar jeta e tij</w:t>
      </w:r>
      <w:r w:rsidR="002C723B" w:rsidRPr="00630A62">
        <w:rPr>
          <w:rFonts w:ascii="Garamond" w:hAnsi="Garamond" w:cs="Times New Roman"/>
          <w:sz w:val="24"/>
          <w:szCs w:val="24"/>
        </w:rPr>
        <w:t>”.</w:t>
      </w:r>
    </w:p>
    <w:p w14:paraId="26156051"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5. </w:t>
      </w:r>
      <w:r w:rsidR="0051210B" w:rsidRPr="00630A62">
        <w:rPr>
          <w:rFonts w:ascii="Garamond" w:hAnsi="Garamond" w:cs="Times New Roman"/>
          <w:sz w:val="24"/>
          <w:szCs w:val="24"/>
        </w:rPr>
        <w:t>Në paragrafin e tretë fjala “vepra</w:t>
      </w:r>
      <w:r w:rsidR="002C723B" w:rsidRPr="00630A62">
        <w:rPr>
          <w:rFonts w:ascii="Garamond" w:hAnsi="Garamond" w:cs="Times New Roman"/>
          <w:sz w:val="24"/>
          <w:szCs w:val="24"/>
        </w:rPr>
        <w:t>” zëvendës</w:t>
      </w:r>
      <w:r w:rsidR="0051210B" w:rsidRPr="00630A62">
        <w:rPr>
          <w:rFonts w:ascii="Garamond" w:hAnsi="Garamond" w:cs="Times New Roman"/>
          <w:sz w:val="24"/>
          <w:szCs w:val="24"/>
        </w:rPr>
        <w:t>ohet me fjalët “</w:t>
      </w:r>
      <w:r w:rsidR="002C723B" w:rsidRPr="00630A62">
        <w:rPr>
          <w:rFonts w:ascii="Garamond" w:hAnsi="Garamond" w:cs="Times New Roman"/>
          <w:sz w:val="24"/>
          <w:szCs w:val="24"/>
        </w:rPr>
        <w:t>veprat e parashikuara në paragrafin e par</w:t>
      </w:r>
      <w:r w:rsidR="0051210B" w:rsidRPr="00630A62">
        <w:rPr>
          <w:rFonts w:ascii="Garamond" w:hAnsi="Garamond" w:cs="Times New Roman"/>
          <w:sz w:val="24"/>
          <w:szCs w:val="24"/>
        </w:rPr>
        <w:t>ë dhe të tretë të këtij neni</w:t>
      </w:r>
      <w:r w:rsidR="002C723B" w:rsidRPr="00630A62">
        <w:rPr>
          <w:rFonts w:ascii="Garamond" w:hAnsi="Garamond" w:cs="Times New Roman"/>
          <w:sz w:val="24"/>
          <w:szCs w:val="24"/>
        </w:rPr>
        <w:t>”.</w:t>
      </w:r>
    </w:p>
    <w:p w14:paraId="1D1CB914" w14:textId="77777777" w:rsidR="002C723B" w:rsidRPr="00630A62" w:rsidRDefault="002C723B" w:rsidP="00630A62">
      <w:pPr>
        <w:spacing w:after="0" w:line="240" w:lineRule="auto"/>
        <w:ind w:firstLine="284"/>
        <w:jc w:val="both"/>
        <w:rPr>
          <w:rFonts w:ascii="Garamond" w:hAnsi="Garamond" w:cs="Times New Roman"/>
          <w:sz w:val="24"/>
          <w:szCs w:val="24"/>
        </w:rPr>
      </w:pPr>
    </w:p>
    <w:p w14:paraId="71F4E9D6"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9</w:t>
      </w:r>
    </w:p>
    <w:p w14:paraId="5BBBB213" w14:textId="77777777" w:rsidR="002C723B" w:rsidRPr="00630A62" w:rsidRDefault="002C723B" w:rsidP="00630A62">
      <w:pPr>
        <w:spacing w:after="0" w:line="240" w:lineRule="auto"/>
        <w:ind w:firstLine="284"/>
        <w:jc w:val="both"/>
        <w:rPr>
          <w:rFonts w:ascii="Garamond" w:hAnsi="Garamond" w:cs="Times New Roman"/>
          <w:sz w:val="24"/>
          <w:szCs w:val="24"/>
        </w:rPr>
      </w:pPr>
    </w:p>
    <w:p w14:paraId="4AAB5C24"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101 bëhen këto shtesa dhe ndryshime:</w:t>
      </w:r>
    </w:p>
    <w:p w14:paraId="2AFAB7B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Në titullin e nenit</w:t>
      </w:r>
      <w:r w:rsidR="0051210B" w:rsidRPr="00630A62">
        <w:rPr>
          <w:rFonts w:ascii="Garamond" w:hAnsi="Garamond" w:cs="Times New Roman"/>
          <w:sz w:val="24"/>
          <w:szCs w:val="24"/>
        </w:rPr>
        <w:t xml:space="preserve"> para fjalës “marrëdhën</w:t>
      </w:r>
      <w:r w:rsidR="00F75740" w:rsidRPr="00630A62">
        <w:rPr>
          <w:rFonts w:ascii="Garamond" w:hAnsi="Garamond" w:cs="Times New Roman"/>
          <w:sz w:val="24"/>
          <w:szCs w:val="24"/>
        </w:rPr>
        <w:t xml:space="preserve">ie” shtohen fjalët “përfshirja </w:t>
      </w:r>
      <w:r w:rsidR="0051210B" w:rsidRPr="00630A62">
        <w:rPr>
          <w:rFonts w:ascii="Garamond" w:hAnsi="Garamond" w:cs="Times New Roman"/>
          <w:sz w:val="24"/>
          <w:szCs w:val="24"/>
        </w:rPr>
        <w:t>në</w:t>
      </w:r>
      <w:r w:rsidRPr="00630A62">
        <w:rPr>
          <w:rFonts w:ascii="Garamond" w:hAnsi="Garamond" w:cs="Times New Roman"/>
          <w:sz w:val="24"/>
          <w:szCs w:val="24"/>
        </w:rPr>
        <w:t>”.</w:t>
      </w:r>
    </w:p>
    <w:p w14:paraId="6F6754E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Paragrafi i parë ndryshohet</w:t>
      </w:r>
      <w:r w:rsidR="0051210B" w:rsidRPr="00630A62">
        <w:rPr>
          <w:rFonts w:ascii="Garamond" w:hAnsi="Garamond" w:cs="Times New Roman"/>
          <w:sz w:val="24"/>
          <w:szCs w:val="24"/>
        </w:rPr>
        <w:t xml:space="preserve"> si më poshtë</w:t>
      </w:r>
      <w:r w:rsidRPr="00630A62">
        <w:rPr>
          <w:rFonts w:ascii="Garamond" w:hAnsi="Garamond" w:cs="Times New Roman"/>
          <w:sz w:val="24"/>
          <w:szCs w:val="24"/>
        </w:rPr>
        <w:t>:</w:t>
      </w:r>
    </w:p>
    <w:p w14:paraId="6A31F9B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“Kryerja </w:t>
      </w:r>
      <w:r w:rsidR="00F75740" w:rsidRPr="00630A62">
        <w:rPr>
          <w:rFonts w:ascii="Garamond" w:hAnsi="Garamond" w:cs="Times New Roman"/>
          <w:sz w:val="24"/>
          <w:szCs w:val="24"/>
        </w:rPr>
        <w:t>apo përfshirja në akte seksuale</w:t>
      </w:r>
      <w:r w:rsidRPr="00630A62">
        <w:rPr>
          <w:rFonts w:ascii="Garamond" w:hAnsi="Garamond" w:cs="Times New Roman"/>
          <w:sz w:val="24"/>
          <w:szCs w:val="24"/>
        </w:rPr>
        <w:t xml:space="preserve"> nëpërmjet sht</w:t>
      </w:r>
      <w:r w:rsidR="00F75740" w:rsidRPr="00630A62">
        <w:rPr>
          <w:rFonts w:ascii="Garamond" w:hAnsi="Garamond" w:cs="Times New Roman"/>
          <w:sz w:val="24"/>
          <w:szCs w:val="24"/>
        </w:rPr>
        <w:t>rëngimit, kërcënimit ose dhunës</w:t>
      </w:r>
      <w:r w:rsidRPr="00630A62">
        <w:rPr>
          <w:rFonts w:ascii="Garamond" w:hAnsi="Garamond" w:cs="Times New Roman"/>
          <w:sz w:val="24"/>
          <w:szCs w:val="24"/>
        </w:rPr>
        <w:t xml:space="preserve"> me fëmijë të mitur në moshën katërmbëdhjetë gjer në tetëmbëdhjetë vjeç dënohet me burgim nga pesë gjer në pesëmbëdhjetë vjet.”.</w:t>
      </w:r>
    </w:p>
    <w:p w14:paraId="1A44BCDE"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3. Pas parag</w:t>
      </w:r>
      <w:r w:rsidR="000C4CDA" w:rsidRPr="00630A62">
        <w:rPr>
          <w:rFonts w:ascii="Garamond" w:hAnsi="Garamond" w:cs="Times New Roman"/>
          <w:sz w:val="24"/>
          <w:szCs w:val="24"/>
        </w:rPr>
        <w:t>rafit të parë shtohet paragrafi</w:t>
      </w:r>
      <w:r w:rsidRPr="00630A62">
        <w:rPr>
          <w:rFonts w:ascii="Garamond" w:hAnsi="Garamond" w:cs="Times New Roman"/>
          <w:sz w:val="24"/>
          <w:szCs w:val="24"/>
        </w:rPr>
        <w:t xml:space="preserve"> me këtë përmbajtje:</w:t>
      </w:r>
    </w:p>
    <w:p w14:paraId="5A0E41A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“Shtrëngimi, detyrimi ose kërcënimi i një fëmije të mitur në moshën katërmbëdhjetë gjer në tetëmbëdhjetë vjeç për t’u përfshirë në akte seksuale me një palë të tretë dënohet me burgim nga pesë gjer në pesëmbëdhjetë vjet.”.</w:t>
      </w:r>
    </w:p>
    <w:p w14:paraId="6FF97590" w14:textId="77777777" w:rsidR="002C723B" w:rsidRPr="00630A62" w:rsidRDefault="000C4CDA"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4. Paragrafi i dytë ndryshohet</w:t>
      </w:r>
      <w:r w:rsidR="002C723B" w:rsidRPr="00630A62">
        <w:rPr>
          <w:rFonts w:ascii="Garamond" w:hAnsi="Garamond" w:cs="Times New Roman"/>
          <w:sz w:val="24"/>
          <w:szCs w:val="24"/>
        </w:rPr>
        <w:t xml:space="preserve"> </w:t>
      </w:r>
      <w:r w:rsidRPr="00630A62">
        <w:rPr>
          <w:rFonts w:ascii="Garamond" w:hAnsi="Garamond" w:cs="Times New Roman"/>
          <w:sz w:val="24"/>
          <w:szCs w:val="24"/>
        </w:rPr>
        <w:t>si më poshtë</w:t>
      </w:r>
      <w:r w:rsidR="002C723B" w:rsidRPr="00630A62">
        <w:rPr>
          <w:rFonts w:ascii="Garamond" w:hAnsi="Garamond" w:cs="Times New Roman"/>
          <w:sz w:val="24"/>
          <w:szCs w:val="24"/>
        </w:rPr>
        <w:t>:</w:t>
      </w:r>
    </w:p>
    <w:p w14:paraId="5020039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“Veprat e parashikuara në paragrafin e parë dhe të dytë të këtij neni dënohen me burgim nga dhjetë gjer në njëzet vjet:</w:t>
      </w:r>
    </w:p>
    <w:p w14:paraId="77373988" w14:textId="3B58B0ED" w:rsidR="002C723B" w:rsidRPr="00630A62" w:rsidRDefault="00EE65B2" w:rsidP="00630A62">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F75740" w:rsidRPr="00630A62">
        <w:rPr>
          <w:rFonts w:ascii="Garamond" w:hAnsi="Garamond" w:cs="Times New Roman"/>
          <w:sz w:val="24"/>
          <w:szCs w:val="24"/>
        </w:rPr>
        <w:t xml:space="preserve">a) </w:t>
      </w:r>
      <w:r w:rsidR="002C723B" w:rsidRPr="00630A62">
        <w:rPr>
          <w:rFonts w:ascii="Garamond" w:hAnsi="Garamond" w:cs="Times New Roman"/>
          <w:sz w:val="24"/>
          <w:szCs w:val="24"/>
        </w:rPr>
        <w:t>kur kryhen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1CA709A6" w14:textId="0DE8ED6E"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 kur kryhen në</w:t>
      </w:r>
      <w:r w:rsidR="00EE65B2">
        <w:rPr>
          <w:rFonts w:ascii="Garamond" w:hAnsi="Garamond" w:cs="Times New Roman"/>
          <w:sz w:val="24"/>
          <w:szCs w:val="24"/>
        </w:rPr>
        <w:t xml:space="preserve"> </w:t>
      </w:r>
      <w:r w:rsidRPr="00630A62">
        <w:rPr>
          <w:rFonts w:ascii="Garamond" w:hAnsi="Garamond" w:cs="Times New Roman"/>
          <w:sz w:val="24"/>
          <w:szCs w:val="24"/>
        </w:rPr>
        <w:t xml:space="preserve">bashkëpunim më shumë se një herë ose </w:t>
      </w:r>
      <w:r w:rsidR="002C723B" w:rsidRPr="00630A62">
        <w:rPr>
          <w:rFonts w:ascii="Garamond" w:hAnsi="Garamond" w:cs="Times New Roman"/>
          <w:sz w:val="24"/>
          <w:szCs w:val="24"/>
        </w:rPr>
        <w:t>me dhunë; ose</w:t>
      </w:r>
    </w:p>
    <w:p w14:paraId="4F29E6DE"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2C723B" w:rsidRPr="00630A62">
        <w:rPr>
          <w:rFonts w:ascii="Garamond" w:hAnsi="Garamond" w:cs="Times New Roman"/>
          <w:sz w:val="24"/>
          <w:szCs w:val="24"/>
        </w:rPr>
        <w:t>kur i janë shkaktuar fëmijës së dëmtuar pasoja të rënda për shëndetin apo është rrezikuar jeta e tij.”.</w:t>
      </w:r>
    </w:p>
    <w:p w14:paraId="158AAA05"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5. </w:t>
      </w:r>
      <w:r w:rsidR="002C723B" w:rsidRPr="00630A62">
        <w:rPr>
          <w:rFonts w:ascii="Garamond" w:hAnsi="Garamond" w:cs="Times New Roman"/>
          <w:sz w:val="24"/>
          <w:szCs w:val="24"/>
        </w:rPr>
        <w:t xml:space="preserve">Në paragrafin </w:t>
      </w:r>
      <w:r w:rsidR="000C4CDA" w:rsidRPr="00630A62">
        <w:rPr>
          <w:rFonts w:ascii="Garamond" w:hAnsi="Garamond" w:cs="Times New Roman"/>
          <w:sz w:val="24"/>
          <w:szCs w:val="24"/>
        </w:rPr>
        <w:t>e tretë fjala “vepra” zëvendësohet me fjalët “</w:t>
      </w:r>
      <w:r w:rsidR="002C723B" w:rsidRPr="00630A62">
        <w:rPr>
          <w:rFonts w:ascii="Garamond" w:hAnsi="Garamond" w:cs="Times New Roman"/>
          <w:sz w:val="24"/>
          <w:szCs w:val="24"/>
        </w:rPr>
        <w:t>veprat e parashikuara në paragrafin</w:t>
      </w:r>
      <w:r w:rsidRPr="00630A62">
        <w:rPr>
          <w:rFonts w:ascii="Garamond" w:hAnsi="Garamond" w:cs="Times New Roman"/>
          <w:sz w:val="24"/>
          <w:szCs w:val="24"/>
        </w:rPr>
        <w:t xml:space="preserve"> e</w:t>
      </w:r>
      <w:r w:rsidR="002C723B" w:rsidRPr="00630A62">
        <w:rPr>
          <w:rFonts w:ascii="Garamond" w:hAnsi="Garamond" w:cs="Times New Roman"/>
          <w:sz w:val="24"/>
          <w:szCs w:val="24"/>
        </w:rPr>
        <w:t xml:space="preserve"> pa</w:t>
      </w:r>
      <w:r w:rsidR="000C4CDA" w:rsidRPr="00630A62">
        <w:rPr>
          <w:rFonts w:ascii="Garamond" w:hAnsi="Garamond" w:cs="Times New Roman"/>
          <w:sz w:val="24"/>
          <w:szCs w:val="24"/>
        </w:rPr>
        <w:t>rë dhe të dytë të këtij neni</w:t>
      </w:r>
      <w:r w:rsidR="002C723B" w:rsidRPr="00630A62">
        <w:rPr>
          <w:rFonts w:ascii="Garamond" w:hAnsi="Garamond" w:cs="Times New Roman"/>
          <w:sz w:val="24"/>
          <w:szCs w:val="24"/>
        </w:rPr>
        <w:t>”.</w:t>
      </w:r>
    </w:p>
    <w:p w14:paraId="03A92D5B" w14:textId="77777777" w:rsidR="002C723B" w:rsidRPr="00630A62" w:rsidRDefault="002C723B" w:rsidP="00630A62">
      <w:pPr>
        <w:spacing w:after="0" w:line="240" w:lineRule="auto"/>
        <w:ind w:firstLine="284"/>
        <w:jc w:val="both"/>
        <w:rPr>
          <w:rFonts w:ascii="Garamond" w:hAnsi="Garamond" w:cs="Times New Roman"/>
          <w:sz w:val="24"/>
          <w:szCs w:val="24"/>
        </w:rPr>
      </w:pPr>
    </w:p>
    <w:p w14:paraId="0C3D9DA1"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10</w:t>
      </w:r>
    </w:p>
    <w:p w14:paraId="32D4EB5A" w14:textId="77777777" w:rsidR="002C723B" w:rsidRPr="00630A62" w:rsidRDefault="002C723B" w:rsidP="00630A62">
      <w:pPr>
        <w:spacing w:after="0" w:line="240" w:lineRule="auto"/>
        <w:ind w:firstLine="284"/>
        <w:jc w:val="both"/>
        <w:rPr>
          <w:rFonts w:ascii="Garamond" w:hAnsi="Garamond" w:cs="Times New Roman"/>
          <w:sz w:val="24"/>
          <w:szCs w:val="24"/>
        </w:rPr>
      </w:pPr>
    </w:p>
    <w:p w14:paraId="2D55A89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108 bëhen këto ndryshime dhe shtesa:</w:t>
      </w:r>
    </w:p>
    <w:p w14:paraId="4A30D0D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Në paragrafin </w:t>
      </w:r>
      <w:r w:rsidR="00F75740" w:rsidRPr="00630A62">
        <w:rPr>
          <w:rFonts w:ascii="Garamond" w:hAnsi="Garamond" w:cs="Times New Roman"/>
          <w:sz w:val="24"/>
          <w:szCs w:val="24"/>
        </w:rPr>
        <w:t xml:space="preserve">e </w:t>
      </w:r>
      <w:r w:rsidRPr="00630A62">
        <w:rPr>
          <w:rFonts w:ascii="Garamond" w:hAnsi="Garamond" w:cs="Times New Roman"/>
          <w:sz w:val="24"/>
          <w:szCs w:val="24"/>
        </w:rPr>
        <w:t xml:space="preserve">tretë </w:t>
      </w:r>
      <w:r w:rsidR="000C4CDA" w:rsidRPr="00630A62">
        <w:rPr>
          <w:rFonts w:ascii="Garamond" w:hAnsi="Garamond" w:cs="Times New Roman"/>
          <w:sz w:val="24"/>
          <w:szCs w:val="24"/>
        </w:rPr>
        <w:t>bëhen</w:t>
      </w:r>
      <w:r w:rsidRPr="00630A62">
        <w:rPr>
          <w:rFonts w:ascii="Garamond" w:hAnsi="Garamond" w:cs="Times New Roman"/>
          <w:sz w:val="24"/>
          <w:szCs w:val="24"/>
        </w:rPr>
        <w:t xml:space="preserve"> ndryshimet e mëposhtme:</w:t>
      </w:r>
    </w:p>
    <w:p w14:paraId="4DC7AB5B" w14:textId="7FA3C152"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w:t>
      </w:r>
      <w:r w:rsidR="00EE65B2">
        <w:rPr>
          <w:rFonts w:ascii="Garamond" w:hAnsi="Garamond" w:cs="Times New Roman"/>
          <w:sz w:val="24"/>
          <w:szCs w:val="24"/>
        </w:rPr>
        <w:t xml:space="preserve"> </w:t>
      </w:r>
      <w:r w:rsidR="002C723B" w:rsidRPr="00630A62">
        <w:rPr>
          <w:rFonts w:ascii="Garamond" w:hAnsi="Garamond" w:cs="Times New Roman"/>
          <w:sz w:val="24"/>
          <w:szCs w:val="24"/>
        </w:rPr>
        <w:t>Fjala “</w:t>
      </w:r>
      <w:r w:rsidR="000C4CDA" w:rsidRPr="00630A62">
        <w:rPr>
          <w:rFonts w:ascii="Garamond" w:hAnsi="Garamond" w:cs="Times New Roman"/>
          <w:sz w:val="24"/>
          <w:szCs w:val="24"/>
        </w:rPr>
        <w:t>e qëllimshme” zëvendësohet me fjalët “për qëllime seksuale</w:t>
      </w:r>
      <w:r w:rsidR="002C723B" w:rsidRPr="00630A62">
        <w:rPr>
          <w:rFonts w:ascii="Garamond" w:hAnsi="Garamond" w:cs="Times New Roman"/>
          <w:sz w:val="24"/>
          <w:szCs w:val="24"/>
        </w:rPr>
        <w:t xml:space="preserve">”; </w:t>
      </w:r>
    </w:p>
    <w:p w14:paraId="00059C34"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0C4CDA" w:rsidRPr="00630A62">
        <w:rPr>
          <w:rFonts w:ascii="Garamond" w:hAnsi="Garamond" w:cs="Times New Roman"/>
          <w:sz w:val="24"/>
          <w:szCs w:val="24"/>
        </w:rPr>
        <w:t>Fjalët “</w:t>
      </w:r>
      <w:r w:rsidR="002C723B" w:rsidRPr="00630A62">
        <w:rPr>
          <w:rFonts w:ascii="Garamond" w:hAnsi="Garamond" w:cs="Times New Roman"/>
          <w:sz w:val="24"/>
          <w:szCs w:val="24"/>
        </w:rPr>
        <w:t>apo i një të mituri që nuk k</w:t>
      </w:r>
      <w:r w:rsidR="000C4CDA" w:rsidRPr="00630A62">
        <w:rPr>
          <w:rFonts w:ascii="Garamond" w:hAnsi="Garamond" w:cs="Times New Roman"/>
          <w:sz w:val="24"/>
          <w:szCs w:val="24"/>
        </w:rPr>
        <w:t>a arritur pjekurinë seksuale</w:t>
      </w:r>
      <w:r w:rsidR="002C723B" w:rsidRPr="00630A62">
        <w:rPr>
          <w:rFonts w:ascii="Garamond" w:hAnsi="Garamond" w:cs="Times New Roman"/>
          <w:sz w:val="24"/>
          <w:szCs w:val="24"/>
        </w:rPr>
        <w:t xml:space="preserve">” zëvendësohen me </w:t>
      </w:r>
      <w:r w:rsidR="000C4CDA" w:rsidRPr="00630A62">
        <w:rPr>
          <w:rFonts w:ascii="Garamond" w:hAnsi="Garamond" w:cs="Times New Roman"/>
          <w:sz w:val="24"/>
          <w:szCs w:val="24"/>
        </w:rPr>
        <w:t>fjalët “</w:t>
      </w:r>
      <w:r w:rsidR="002C723B" w:rsidRPr="00630A62">
        <w:rPr>
          <w:rFonts w:ascii="Garamond" w:hAnsi="Garamond" w:cs="Times New Roman"/>
          <w:sz w:val="24"/>
          <w:szCs w:val="24"/>
        </w:rPr>
        <w:t>edhe pa pjesëmarrjen e të m</w:t>
      </w:r>
      <w:r w:rsidR="000C4CDA" w:rsidRPr="00630A62">
        <w:rPr>
          <w:rFonts w:ascii="Garamond" w:hAnsi="Garamond" w:cs="Times New Roman"/>
          <w:sz w:val="24"/>
          <w:szCs w:val="24"/>
        </w:rPr>
        <w:t>iturit në këto akte seksuale</w:t>
      </w:r>
      <w:r w:rsidR="002C723B" w:rsidRPr="00630A62">
        <w:rPr>
          <w:rFonts w:ascii="Garamond" w:hAnsi="Garamond" w:cs="Times New Roman"/>
          <w:sz w:val="24"/>
          <w:szCs w:val="24"/>
        </w:rPr>
        <w:t>”.</w:t>
      </w:r>
    </w:p>
    <w:p w14:paraId="724617B5"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paragrafit të tretë shtohen paragrafi i katërt, i pestë dhe i gjashtë me këtë përmbajtje:</w:t>
      </w:r>
    </w:p>
    <w:p w14:paraId="06086A0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“Përfshirja për qëllime seksuale si dëshmitar i abuzimit seksual i një të mituri që nuk ka arritur moshën katërmbëdhjetë vjeç, edhe pa pjesëmarrjen e të miturit në këto akte seksuale, përbën vepër penale dhe dënohet me burgim nga dy deri në gjashtë vjet.</w:t>
      </w:r>
    </w:p>
    <w:p w14:paraId="0BD845C5"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Veprat e parashikuara në paragrafin e tretë dhe të katërt të këtij neni dënohen me burgim jo më pak se dhjetë vjet:</w:t>
      </w:r>
    </w:p>
    <w:p w14:paraId="02F9450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 kur kryhen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2FD9C256"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2C723B" w:rsidRPr="00630A62">
        <w:rPr>
          <w:rFonts w:ascii="Garamond" w:hAnsi="Garamond" w:cs="Times New Roman"/>
          <w:sz w:val="24"/>
          <w:szCs w:val="24"/>
        </w:rPr>
        <w:t xml:space="preserve">kur kryhen me dhunë, në bashkëpunim ose më shumë se një herë; ose </w:t>
      </w:r>
    </w:p>
    <w:p w14:paraId="500117D6"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2C723B" w:rsidRPr="00630A62">
        <w:rPr>
          <w:rFonts w:ascii="Garamond" w:hAnsi="Garamond" w:cs="Times New Roman"/>
          <w:sz w:val="24"/>
          <w:szCs w:val="24"/>
        </w:rPr>
        <w:t xml:space="preserve">kur fëmijës së dëmtuar i shkaktohen pasoja të rënda për shëndetin apo është </w:t>
      </w:r>
      <w:r w:rsidRPr="00630A62">
        <w:rPr>
          <w:rFonts w:ascii="Garamond" w:hAnsi="Garamond" w:cs="Times New Roman"/>
          <w:sz w:val="24"/>
          <w:szCs w:val="24"/>
        </w:rPr>
        <w:t>rrezikuar</w:t>
      </w:r>
      <w:r w:rsidR="002C723B" w:rsidRPr="00630A62">
        <w:rPr>
          <w:rFonts w:ascii="Garamond" w:hAnsi="Garamond" w:cs="Times New Roman"/>
          <w:sz w:val="24"/>
          <w:szCs w:val="24"/>
        </w:rPr>
        <w:t xml:space="preserve"> jeta e tij.</w:t>
      </w:r>
    </w:p>
    <w:p w14:paraId="54FC5F3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Kur veprat e parashikuara në paragrafin e tretë dhe të katërt të këtij neni kanë sjellë si pasojë vdekjen ose vetëvrasjen e fëmijës </w:t>
      </w:r>
      <w:r w:rsidR="00F75740" w:rsidRPr="00630A62">
        <w:rPr>
          <w:rFonts w:ascii="Garamond" w:hAnsi="Garamond" w:cs="Times New Roman"/>
          <w:sz w:val="24"/>
          <w:szCs w:val="24"/>
        </w:rPr>
        <w:t>s</w:t>
      </w:r>
      <w:r w:rsidRPr="00630A62">
        <w:rPr>
          <w:rFonts w:ascii="Garamond" w:hAnsi="Garamond" w:cs="Times New Roman"/>
          <w:sz w:val="24"/>
          <w:szCs w:val="24"/>
        </w:rPr>
        <w:t>ë dëmtuar, dënohen me burgim jo më pak se njëzet vjet.”.</w:t>
      </w:r>
    </w:p>
    <w:p w14:paraId="70DE4940" w14:textId="77777777" w:rsidR="002C723B" w:rsidRPr="00630A62" w:rsidRDefault="00F7574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3. </w:t>
      </w:r>
      <w:r w:rsidR="002C723B" w:rsidRPr="00630A62">
        <w:rPr>
          <w:rFonts w:ascii="Garamond" w:hAnsi="Garamond" w:cs="Times New Roman"/>
          <w:sz w:val="24"/>
          <w:szCs w:val="24"/>
        </w:rPr>
        <w:t xml:space="preserve">Në </w:t>
      </w:r>
      <w:r w:rsidRPr="00630A62">
        <w:rPr>
          <w:rFonts w:ascii="Garamond" w:hAnsi="Garamond" w:cs="Times New Roman"/>
          <w:sz w:val="24"/>
          <w:szCs w:val="24"/>
        </w:rPr>
        <w:t>paragrafin e katërt</w:t>
      </w:r>
      <w:r w:rsidR="000C4CDA" w:rsidRPr="00630A62">
        <w:rPr>
          <w:rFonts w:ascii="Garamond" w:hAnsi="Garamond" w:cs="Times New Roman"/>
          <w:sz w:val="24"/>
          <w:szCs w:val="24"/>
        </w:rPr>
        <w:t xml:space="preserve"> fjalët “</w:t>
      </w:r>
      <w:r w:rsidR="002C723B" w:rsidRPr="00630A62">
        <w:rPr>
          <w:rFonts w:ascii="Garamond" w:hAnsi="Garamond" w:cs="Times New Roman"/>
          <w:sz w:val="24"/>
          <w:szCs w:val="24"/>
        </w:rPr>
        <w:t>apo një të mitur që nuk k</w:t>
      </w:r>
      <w:r w:rsidR="000C4CDA" w:rsidRPr="00630A62">
        <w:rPr>
          <w:rFonts w:ascii="Garamond" w:hAnsi="Garamond" w:cs="Times New Roman"/>
          <w:sz w:val="24"/>
          <w:szCs w:val="24"/>
        </w:rPr>
        <w:t>a arritur pjekurinë seksuale</w:t>
      </w:r>
      <w:r w:rsidR="002C723B" w:rsidRPr="00630A62">
        <w:rPr>
          <w:rFonts w:ascii="Garamond" w:hAnsi="Garamond" w:cs="Times New Roman"/>
          <w:sz w:val="24"/>
          <w:szCs w:val="24"/>
        </w:rPr>
        <w:t>” hiqen.</w:t>
      </w:r>
    </w:p>
    <w:p w14:paraId="1AAD0EE5" w14:textId="77777777" w:rsidR="000C4CDA" w:rsidRPr="00630A62" w:rsidRDefault="000C4CDA" w:rsidP="00630A62">
      <w:pPr>
        <w:spacing w:after="0" w:line="240" w:lineRule="auto"/>
        <w:ind w:firstLine="284"/>
        <w:jc w:val="both"/>
        <w:rPr>
          <w:rFonts w:ascii="Garamond" w:hAnsi="Garamond" w:cs="Times New Roman"/>
          <w:sz w:val="24"/>
          <w:szCs w:val="24"/>
        </w:rPr>
      </w:pPr>
    </w:p>
    <w:p w14:paraId="7C21175E"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11</w:t>
      </w:r>
    </w:p>
    <w:p w14:paraId="1C8A697C" w14:textId="77777777" w:rsidR="002C723B" w:rsidRPr="00630A62" w:rsidRDefault="002C723B" w:rsidP="00630A62">
      <w:pPr>
        <w:spacing w:after="0" w:line="240" w:lineRule="auto"/>
        <w:ind w:firstLine="284"/>
        <w:jc w:val="both"/>
        <w:rPr>
          <w:rFonts w:ascii="Garamond" w:hAnsi="Garamond" w:cs="Times New Roman"/>
          <w:sz w:val="24"/>
          <w:szCs w:val="24"/>
        </w:rPr>
      </w:pPr>
    </w:p>
    <w:p w14:paraId="04FD891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w:t>
      </w:r>
      <w:r w:rsidR="000C4CDA" w:rsidRPr="00630A62">
        <w:rPr>
          <w:rFonts w:ascii="Garamond" w:hAnsi="Garamond" w:cs="Times New Roman"/>
          <w:sz w:val="24"/>
          <w:szCs w:val="24"/>
        </w:rPr>
        <w:t xml:space="preserve"> nenit 108/a shtohet neni 108/b</w:t>
      </w:r>
      <w:r w:rsidRPr="00630A62">
        <w:rPr>
          <w:rFonts w:ascii="Garamond" w:hAnsi="Garamond" w:cs="Times New Roman"/>
          <w:sz w:val="24"/>
          <w:szCs w:val="24"/>
        </w:rPr>
        <w:t xml:space="preserve"> me këtë përmbajtje:</w:t>
      </w:r>
    </w:p>
    <w:p w14:paraId="0D814FC3" w14:textId="77777777" w:rsidR="002C723B" w:rsidRPr="00630A62" w:rsidRDefault="002C723B" w:rsidP="00630A62">
      <w:pPr>
        <w:spacing w:after="0" w:line="240" w:lineRule="auto"/>
        <w:ind w:firstLine="284"/>
        <w:jc w:val="both"/>
        <w:rPr>
          <w:rFonts w:ascii="Garamond" w:hAnsi="Garamond" w:cs="Times New Roman"/>
          <w:sz w:val="24"/>
          <w:szCs w:val="24"/>
        </w:rPr>
      </w:pPr>
    </w:p>
    <w:p w14:paraId="34DDB0DA" w14:textId="77777777" w:rsidR="002C723B" w:rsidRPr="00630A62" w:rsidRDefault="00155850"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 xml:space="preserve"> </w:t>
      </w:r>
      <w:r w:rsidR="002C723B" w:rsidRPr="00630A62">
        <w:rPr>
          <w:rFonts w:ascii="Garamond" w:hAnsi="Garamond" w:cs="Times New Roman"/>
          <w:sz w:val="24"/>
          <w:szCs w:val="24"/>
        </w:rPr>
        <w:t>“Neni 108/b</w:t>
      </w:r>
    </w:p>
    <w:p w14:paraId="37D659D6"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Organizimi i udhëtimeve për qëllime seksuale</w:t>
      </w:r>
    </w:p>
    <w:p w14:paraId="35413AE3" w14:textId="77777777" w:rsidR="002C723B" w:rsidRPr="00630A62" w:rsidRDefault="002C723B" w:rsidP="00630A62">
      <w:pPr>
        <w:spacing w:after="0" w:line="240" w:lineRule="auto"/>
        <w:ind w:firstLine="284"/>
        <w:jc w:val="both"/>
        <w:rPr>
          <w:rFonts w:ascii="Garamond" w:hAnsi="Garamond" w:cs="Times New Roman"/>
          <w:b/>
          <w:sz w:val="24"/>
          <w:szCs w:val="24"/>
        </w:rPr>
      </w:pPr>
    </w:p>
    <w:p w14:paraId="227CEFA2"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Organizimi i udhëtimeve për të tjerë, përkundrejt shpërblimit apo jo, me qëllim kryerjen e ndonjë prej veprave penale të parashikuara në këtë seksion ose në nenet 114, 114/a/1 dhe 117, pavarësisht parashikimeve ligjore përkatëse në vendin për ku organizohet udhëtimi, dënohet me burgim nga dy deri në gjashtë vjet.</w:t>
      </w:r>
    </w:p>
    <w:p w14:paraId="2E01D32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Nëse kjo veprimtari kryhet nga personi juridik, gjykata, krahas dënimeve të tjera për të, vendos edhe mbarimin e personit juridik.”.</w:t>
      </w:r>
    </w:p>
    <w:p w14:paraId="170F171A" w14:textId="77777777" w:rsidR="002C723B" w:rsidRPr="00630A62" w:rsidRDefault="002C723B" w:rsidP="00630A62">
      <w:pPr>
        <w:spacing w:after="0" w:line="240" w:lineRule="auto"/>
        <w:ind w:firstLine="284"/>
        <w:jc w:val="both"/>
        <w:rPr>
          <w:rFonts w:ascii="Garamond" w:hAnsi="Garamond" w:cs="Times New Roman"/>
          <w:sz w:val="24"/>
          <w:szCs w:val="24"/>
        </w:rPr>
      </w:pPr>
    </w:p>
    <w:p w14:paraId="38F60B4D"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12</w:t>
      </w:r>
    </w:p>
    <w:p w14:paraId="521C4E0E" w14:textId="77777777" w:rsidR="002C723B" w:rsidRPr="00630A62" w:rsidRDefault="002C723B" w:rsidP="00630A62">
      <w:pPr>
        <w:spacing w:after="0" w:line="240" w:lineRule="auto"/>
        <w:ind w:firstLine="284"/>
        <w:jc w:val="both"/>
        <w:rPr>
          <w:rFonts w:ascii="Garamond" w:hAnsi="Garamond" w:cs="Times New Roman"/>
          <w:sz w:val="24"/>
          <w:szCs w:val="24"/>
        </w:rPr>
      </w:pPr>
    </w:p>
    <w:p w14:paraId="22EB5B0F" w14:textId="77777777" w:rsidR="002C723B" w:rsidRPr="00630A62" w:rsidRDefault="000C4CDA"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paragrafin e parë të nenit 110</w:t>
      </w:r>
      <w:r w:rsidR="002C723B" w:rsidRPr="00630A62">
        <w:rPr>
          <w:rFonts w:ascii="Garamond" w:hAnsi="Garamond" w:cs="Times New Roman"/>
          <w:sz w:val="24"/>
          <w:szCs w:val="24"/>
        </w:rPr>
        <w:t xml:space="preserve"> togfjalë</w:t>
      </w:r>
      <w:r w:rsidRPr="00630A62">
        <w:rPr>
          <w:rFonts w:ascii="Garamond" w:hAnsi="Garamond" w:cs="Times New Roman"/>
          <w:sz w:val="24"/>
          <w:szCs w:val="24"/>
        </w:rPr>
        <w:t>shi “gjer në një vit</w:t>
      </w:r>
      <w:r w:rsidR="002C723B" w:rsidRPr="00630A62">
        <w:rPr>
          <w:rFonts w:ascii="Garamond" w:hAnsi="Garamond" w:cs="Times New Roman"/>
          <w:sz w:val="24"/>
          <w:szCs w:val="24"/>
        </w:rPr>
        <w:t xml:space="preserve">” zëvendësohet me </w:t>
      </w:r>
      <w:r w:rsidRPr="00630A62">
        <w:rPr>
          <w:rFonts w:ascii="Garamond" w:hAnsi="Garamond" w:cs="Times New Roman"/>
          <w:sz w:val="24"/>
          <w:szCs w:val="24"/>
        </w:rPr>
        <w:t>togfjalëshin “gjer në dy vjet</w:t>
      </w:r>
      <w:r w:rsidR="002C723B" w:rsidRPr="00630A62">
        <w:rPr>
          <w:rFonts w:ascii="Garamond" w:hAnsi="Garamond" w:cs="Times New Roman"/>
          <w:sz w:val="24"/>
          <w:szCs w:val="24"/>
        </w:rPr>
        <w:t>”.</w:t>
      </w:r>
    </w:p>
    <w:p w14:paraId="3A111E79" w14:textId="77777777" w:rsidR="000C4CDA" w:rsidRPr="00630A62" w:rsidRDefault="000C4CDA" w:rsidP="00630A62">
      <w:pPr>
        <w:spacing w:after="0" w:line="240" w:lineRule="auto"/>
        <w:ind w:firstLine="284"/>
        <w:jc w:val="both"/>
        <w:rPr>
          <w:rFonts w:ascii="Garamond" w:hAnsi="Garamond" w:cs="Times New Roman"/>
          <w:sz w:val="24"/>
          <w:szCs w:val="24"/>
        </w:rPr>
      </w:pPr>
    </w:p>
    <w:p w14:paraId="3DCAE17F"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13</w:t>
      </w:r>
    </w:p>
    <w:p w14:paraId="2B39A14D" w14:textId="77777777" w:rsidR="002C723B" w:rsidRPr="00630A62" w:rsidRDefault="002C723B" w:rsidP="00630A62">
      <w:pPr>
        <w:spacing w:after="0" w:line="240" w:lineRule="auto"/>
        <w:ind w:firstLine="284"/>
        <w:jc w:val="both"/>
        <w:rPr>
          <w:rFonts w:ascii="Garamond" w:hAnsi="Garamond" w:cs="Times New Roman"/>
          <w:sz w:val="24"/>
          <w:szCs w:val="24"/>
        </w:rPr>
      </w:pPr>
    </w:p>
    <w:p w14:paraId="5CEDCA7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110/a bëhen këto ndryshime dhe shtesa:</w:t>
      </w:r>
    </w:p>
    <w:p w14:paraId="297DC3C6" w14:textId="77777777" w:rsidR="002C723B" w:rsidRPr="00630A62" w:rsidRDefault="000C4CDA"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Paragrafi i parë ndryshohet si më poshtë</w:t>
      </w:r>
      <w:r w:rsidR="002C723B" w:rsidRPr="00630A62">
        <w:rPr>
          <w:rFonts w:ascii="Garamond" w:hAnsi="Garamond" w:cs="Times New Roman"/>
          <w:sz w:val="24"/>
          <w:szCs w:val="24"/>
        </w:rPr>
        <w:t>:</w:t>
      </w:r>
    </w:p>
    <w:p w14:paraId="58CC5CC4"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“Rekrutimi, shitja, transportimi, transferimi, fshehja, pritja ose strehimi i personave, duke përfshirë shkëmbimin ose transferimin e kontrollit mbi këta persona, me qëllim shfrytëzimin, dënohen me burgim nga dhjetë deri në njëzet vjet.</w:t>
      </w:r>
    </w:p>
    <w:p w14:paraId="330FC33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Shfrytëzimi do të kuptohet si shfrytëzimi i prostitucionit ose formave të tjera të shfrytëzimit seksual, të punës ose shërbimeve të detyruara, përfshirë lypjen ose shfrytëzimin e aktiviteteve kriminale, skllavërimit ose formave të ngjashme me skllavërimin, vënies në përdorim ose transplantimit të organeve, shfrytëzimin e bartjes së shtatzënisë për të tretë, martesës së detyruar ose birësimit të paligjshëm, si dhe formave të tjera të shfrytëzimit.”.</w:t>
      </w:r>
    </w:p>
    <w:p w14:paraId="7EC1D48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paragr</w:t>
      </w:r>
      <w:r w:rsidR="000C4CDA" w:rsidRPr="00630A62">
        <w:rPr>
          <w:rFonts w:ascii="Garamond" w:hAnsi="Garamond" w:cs="Times New Roman"/>
          <w:sz w:val="24"/>
          <w:szCs w:val="24"/>
        </w:rPr>
        <w:t>afit të parë shtohen paragrafët</w:t>
      </w:r>
      <w:r w:rsidRPr="00630A62">
        <w:rPr>
          <w:rFonts w:ascii="Garamond" w:hAnsi="Garamond" w:cs="Times New Roman"/>
          <w:sz w:val="24"/>
          <w:szCs w:val="24"/>
        </w:rPr>
        <w:t xml:space="preserve"> me këtë përmbajtje:</w:t>
      </w:r>
    </w:p>
    <w:p w14:paraId="6D03F372"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“Dhënia e pëlqimit nga një person, viktimë e trafikimit, ndaj shfrytëzimit, qoftë i synuar apo aktual, nuk përbën rrethanë lehtësuese, rrethanë për përjashtimin nga përgjegjësia penale ose dënimi i autorëve të veprës penale të parashikuar në paragrafin </w:t>
      </w:r>
      <w:r w:rsidR="00F75740" w:rsidRPr="00630A62">
        <w:rPr>
          <w:rFonts w:ascii="Garamond" w:hAnsi="Garamond" w:cs="Times New Roman"/>
          <w:sz w:val="24"/>
          <w:szCs w:val="24"/>
        </w:rPr>
        <w:t xml:space="preserve">e </w:t>
      </w:r>
      <w:r w:rsidRPr="00630A62">
        <w:rPr>
          <w:rFonts w:ascii="Garamond" w:hAnsi="Garamond" w:cs="Times New Roman"/>
          <w:sz w:val="24"/>
          <w:szCs w:val="24"/>
        </w:rPr>
        <w:t>parë të këtij neni kur është përdorur një nga mjetet e përcaktuara në atë paragraf.</w:t>
      </w:r>
    </w:p>
    <w:p w14:paraId="4B9F4E88"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Përdorimi i qëllimshëm i shërbimeve të ofruara nga një viktimë e një vepre penale, të përmendur në paragrafin 1 të këtij neni, kur viktima shfrytëzohet për të ofruar shërbime të tilla dhe përdoruesi i shërbimeve e di që personi që ofron shërbimin është viktimë e veprës penale në fjalë, dënohet me burgim nga dy gjer në dhjetë vjet.”.</w:t>
      </w:r>
    </w:p>
    <w:p w14:paraId="39948376" w14:textId="77777777" w:rsidR="002C723B" w:rsidRPr="00630A62" w:rsidRDefault="00A0638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3. </w:t>
      </w:r>
      <w:r w:rsidR="000C4CDA" w:rsidRPr="00630A62">
        <w:rPr>
          <w:rFonts w:ascii="Garamond" w:hAnsi="Garamond" w:cs="Times New Roman"/>
          <w:sz w:val="24"/>
          <w:szCs w:val="24"/>
        </w:rPr>
        <w:t>Në paragrafin e dytë pas fjalës “femërore” shtohen fjalët “</w:t>
      </w:r>
      <w:r w:rsidR="002C723B" w:rsidRPr="00630A62">
        <w:rPr>
          <w:rFonts w:ascii="Garamond" w:hAnsi="Garamond" w:cs="Times New Roman"/>
          <w:sz w:val="24"/>
          <w:szCs w:val="24"/>
        </w:rPr>
        <w:t>ose ndaj një personi të r</w:t>
      </w:r>
      <w:r w:rsidR="000C4CDA" w:rsidRPr="00630A62">
        <w:rPr>
          <w:rFonts w:ascii="Garamond" w:hAnsi="Garamond" w:cs="Times New Roman"/>
          <w:sz w:val="24"/>
          <w:szCs w:val="24"/>
        </w:rPr>
        <w:t>ritur me aftësi të kufizuara</w:t>
      </w:r>
      <w:r w:rsidR="002C723B" w:rsidRPr="00630A62">
        <w:rPr>
          <w:rFonts w:ascii="Garamond" w:hAnsi="Garamond" w:cs="Times New Roman"/>
          <w:sz w:val="24"/>
          <w:szCs w:val="24"/>
        </w:rPr>
        <w:t>”.</w:t>
      </w:r>
    </w:p>
    <w:p w14:paraId="1184075C" w14:textId="5105A77C" w:rsidR="002C723B" w:rsidRPr="00630A62" w:rsidRDefault="00EE65B2" w:rsidP="00630A62">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A0638B" w:rsidRPr="00630A62">
        <w:rPr>
          <w:rFonts w:ascii="Garamond" w:hAnsi="Garamond" w:cs="Times New Roman"/>
          <w:sz w:val="24"/>
          <w:szCs w:val="24"/>
        </w:rPr>
        <w:t xml:space="preserve">4. </w:t>
      </w:r>
      <w:r w:rsidR="000C4CDA" w:rsidRPr="00630A62">
        <w:rPr>
          <w:rFonts w:ascii="Garamond" w:hAnsi="Garamond" w:cs="Times New Roman"/>
          <w:sz w:val="24"/>
          <w:szCs w:val="24"/>
        </w:rPr>
        <w:t>Në paragrafin e katërt fjalët “</w:t>
      </w:r>
      <w:r w:rsidR="002C723B" w:rsidRPr="00630A62">
        <w:rPr>
          <w:rFonts w:ascii="Garamond" w:hAnsi="Garamond" w:cs="Times New Roman"/>
          <w:sz w:val="24"/>
          <w:szCs w:val="24"/>
        </w:rPr>
        <w:t xml:space="preserve">shoqërohet me keqtrajtimin dhe detyrimin me dhunë fizike </w:t>
      </w:r>
      <w:r w:rsidR="00E3167B" w:rsidRPr="00630A62">
        <w:rPr>
          <w:rFonts w:ascii="Garamond" w:hAnsi="Garamond" w:cs="Times New Roman"/>
          <w:sz w:val="24"/>
          <w:szCs w:val="24"/>
        </w:rPr>
        <w:t>a</w:t>
      </w:r>
      <w:r w:rsidR="002C723B" w:rsidRPr="00630A62">
        <w:rPr>
          <w:rFonts w:ascii="Garamond" w:hAnsi="Garamond" w:cs="Times New Roman"/>
          <w:sz w:val="24"/>
          <w:szCs w:val="24"/>
        </w:rPr>
        <w:t xml:space="preserve"> psikike ndaj të dëmtuarit për të kryer veprime të ndryshme, sjell pa</w:t>
      </w:r>
      <w:r w:rsidR="000C4CDA" w:rsidRPr="00630A62">
        <w:rPr>
          <w:rFonts w:ascii="Garamond" w:hAnsi="Garamond" w:cs="Times New Roman"/>
          <w:sz w:val="24"/>
          <w:szCs w:val="24"/>
        </w:rPr>
        <w:t>soja të rënda për shëndetin,</w:t>
      </w:r>
      <w:r w:rsidR="002C723B" w:rsidRPr="00630A62">
        <w:rPr>
          <w:rFonts w:ascii="Garamond" w:hAnsi="Garamond" w:cs="Times New Roman"/>
          <w:sz w:val="24"/>
          <w:szCs w:val="24"/>
        </w:rPr>
        <w:t xml:space="preserve">” zëvendësohen me </w:t>
      </w:r>
      <w:r w:rsidR="000C4CDA" w:rsidRPr="00630A62">
        <w:rPr>
          <w:rFonts w:ascii="Garamond" w:hAnsi="Garamond" w:cs="Times New Roman"/>
          <w:sz w:val="24"/>
          <w:szCs w:val="24"/>
        </w:rPr>
        <w:t>fjalët “</w:t>
      </w:r>
      <w:r w:rsidR="002C723B" w:rsidRPr="00630A62">
        <w:rPr>
          <w:rFonts w:ascii="Garamond" w:hAnsi="Garamond" w:cs="Times New Roman"/>
          <w:sz w:val="24"/>
          <w:szCs w:val="24"/>
        </w:rPr>
        <w:t>ose kryhet duke përdorur dhunë të rëndë ose i sjell viktimës pasoja të rënda, duke përfshirë pa</w:t>
      </w:r>
      <w:r w:rsidR="000C4CDA" w:rsidRPr="00630A62">
        <w:rPr>
          <w:rFonts w:ascii="Garamond" w:hAnsi="Garamond" w:cs="Times New Roman"/>
          <w:sz w:val="24"/>
          <w:szCs w:val="24"/>
        </w:rPr>
        <w:t>soja fizike ose psikologjike</w:t>
      </w:r>
      <w:r w:rsidR="002C723B" w:rsidRPr="00630A62">
        <w:rPr>
          <w:rFonts w:ascii="Garamond" w:hAnsi="Garamond" w:cs="Times New Roman"/>
          <w:sz w:val="24"/>
          <w:szCs w:val="24"/>
        </w:rPr>
        <w:t>”.</w:t>
      </w:r>
    </w:p>
    <w:p w14:paraId="111AFE7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5. Pas paragrafit</w:t>
      </w:r>
      <w:r w:rsidR="000C4CDA" w:rsidRPr="00630A62">
        <w:rPr>
          <w:rFonts w:ascii="Garamond" w:hAnsi="Garamond" w:cs="Times New Roman"/>
          <w:sz w:val="24"/>
          <w:szCs w:val="24"/>
        </w:rPr>
        <w:t xml:space="preserve"> të fundit shtohet një paragraf</w:t>
      </w:r>
      <w:r w:rsidRPr="00630A62">
        <w:rPr>
          <w:rFonts w:ascii="Garamond" w:hAnsi="Garamond" w:cs="Times New Roman"/>
          <w:sz w:val="24"/>
          <w:szCs w:val="24"/>
        </w:rPr>
        <w:t xml:space="preserve"> me këtë përmbajtje:</w:t>
      </w:r>
    </w:p>
    <w:p w14:paraId="53A0A485"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w:t>
      </w:r>
      <w:r w:rsidR="00A0638B" w:rsidRPr="00630A62">
        <w:rPr>
          <w:rFonts w:ascii="Garamond" w:hAnsi="Garamond" w:cs="Times New Roman"/>
          <w:sz w:val="24"/>
          <w:szCs w:val="24"/>
        </w:rPr>
        <w:t>r autori ka lehtësuar ose kryer</w:t>
      </w:r>
      <w:r w:rsidRPr="00630A62">
        <w:rPr>
          <w:rFonts w:ascii="Garamond" w:hAnsi="Garamond" w:cs="Times New Roman"/>
          <w:sz w:val="24"/>
          <w:szCs w:val="24"/>
        </w:rPr>
        <w:t xml:space="preserve"> përmes teknologjive t</w:t>
      </w:r>
      <w:r w:rsidR="00A0638B" w:rsidRPr="00630A62">
        <w:rPr>
          <w:rFonts w:ascii="Garamond" w:hAnsi="Garamond" w:cs="Times New Roman"/>
          <w:sz w:val="24"/>
          <w:szCs w:val="24"/>
        </w:rPr>
        <w:t>ë informacionit dhe komunikimit</w:t>
      </w:r>
      <w:r w:rsidRPr="00630A62">
        <w:rPr>
          <w:rFonts w:ascii="Garamond" w:hAnsi="Garamond" w:cs="Times New Roman"/>
          <w:sz w:val="24"/>
          <w:szCs w:val="24"/>
        </w:rPr>
        <w:t xml:space="preserve"> shpërndarjen e imazheve, videove ose materialeve të ngjashme, me përmbajtje seksuale që përfshijnë viktimën, dënimi me burgim rritet me </w:t>
      </w:r>
      <w:r w:rsidR="00A0638B" w:rsidRPr="00630A62">
        <w:rPr>
          <w:rFonts w:ascii="Garamond" w:hAnsi="Garamond" w:cs="Times New Roman"/>
          <w:sz w:val="24"/>
          <w:szCs w:val="24"/>
        </w:rPr>
        <w:t>1/4</w:t>
      </w:r>
      <w:r w:rsidRPr="00630A62">
        <w:rPr>
          <w:rFonts w:ascii="Garamond" w:hAnsi="Garamond" w:cs="Times New Roman"/>
          <w:sz w:val="24"/>
          <w:szCs w:val="24"/>
        </w:rPr>
        <w:t xml:space="preserve"> e dënimit të dhënë.”.</w:t>
      </w:r>
    </w:p>
    <w:p w14:paraId="54D4703C" w14:textId="77777777" w:rsidR="002C723B" w:rsidRPr="00630A62" w:rsidRDefault="002C723B" w:rsidP="00630A62">
      <w:pPr>
        <w:spacing w:after="0" w:line="240" w:lineRule="auto"/>
        <w:ind w:firstLine="284"/>
        <w:jc w:val="both"/>
        <w:rPr>
          <w:rFonts w:ascii="Garamond" w:hAnsi="Garamond" w:cs="Times New Roman"/>
          <w:sz w:val="24"/>
          <w:szCs w:val="24"/>
        </w:rPr>
      </w:pPr>
    </w:p>
    <w:p w14:paraId="74E2998A"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14</w:t>
      </w:r>
    </w:p>
    <w:p w14:paraId="34294AFB" w14:textId="77777777" w:rsidR="002C723B" w:rsidRPr="00630A62" w:rsidRDefault="002C723B" w:rsidP="00630A62">
      <w:pPr>
        <w:spacing w:after="0" w:line="240" w:lineRule="auto"/>
        <w:ind w:firstLine="284"/>
        <w:jc w:val="both"/>
        <w:rPr>
          <w:rFonts w:ascii="Garamond" w:hAnsi="Garamond" w:cs="Times New Roman"/>
          <w:sz w:val="24"/>
          <w:szCs w:val="24"/>
        </w:rPr>
      </w:pPr>
    </w:p>
    <w:p w14:paraId="2F2E3ECD" w14:textId="77777777" w:rsidR="002C723B" w:rsidRPr="00630A62" w:rsidRDefault="0032079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paragrafin e dytë të nenit 114 togfjalëshi “me të mitur</w:t>
      </w:r>
      <w:r w:rsidR="002C723B" w:rsidRPr="00630A62">
        <w:rPr>
          <w:rFonts w:ascii="Garamond" w:hAnsi="Garamond" w:cs="Times New Roman"/>
          <w:sz w:val="24"/>
          <w:szCs w:val="24"/>
        </w:rPr>
        <w:t xml:space="preserve">” hiqet. </w:t>
      </w:r>
    </w:p>
    <w:p w14:paraId="1C2BFA1E" w14:textId="77777777" w:rsidR="002C723B" w:rsidRPr="00630A62" w:rsidRDefault="002C723B" w:rsidP="00630A62">
      <w:pPr>
        <w:spacing w:after="0" w:line="240" w:lineRule="auto"/>
        <w:ind w:firstLine="284"/>
        <w:jc w:val="both"/>
        <w:rPr>
          <w:rFonts w:ascii="Garamond" w:hAnsi="Garamond" w:cs="Times New Roman"/>
          <w:sz w:val="24"/>
          <w:szCs w:val="24"/>
        </w:rPr>
      </w:pPr>
    </w:p>
    <w:p w14:paraId="5E271ADA"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15</w:t>
      </w:r>
    </w:p>
    <w:p w14:paraId="1D3E01C0" w14:textId="77777777" w:rsidR="002C723B" w:rsidRPr="00630A62" w:rsidRDefault="002C723B" w:rsidP="00630A62">
      <w:pPr>
        <w:spacing w:after="0" w:line="240" w:lineRule="auto"/>
        <w:ind w:firstLine="284"/>
        <w:jc w:val="both"/>
        <w:rPr>
          <w:rFonts w:ascii="Garamond" w:hAnsi="Garamond" w:cs="Times New Roman"/>
          <w:sz w:val="24"/>
          <w:szCs w:val="24"/>
        </w:rPr>
      </w:pPr>
    </w:p>
    <w:p w14:paraId="6ED5F372"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nenit 114 shtohet neni 114/a</w:t>
      </w:r>
      <w:r w:rsidR="0032079B" w:rsidRPr="00630A62">
        <w:rPr>
          <w:rFonts w:ascii="Garamond" w:hAnsi="Garamond" w:cs="Times New Roman"/>
          <w:sz w:val="24"/>
          <w:szCs w:val="24"/>
        </w:rPr>
        <w:t>/1</w:t>
      </w:r>
      <w:r w:rsidRPr="00630A62">
        <w:rPr>
          <w:rFonts w:ascii="Garamond" w:hAnsi="Garamond" w:cs="Times New Roman"/>
          <w:sz w:val="24"/>
          <w:szCs w:val="24"/>
        </w:rPr>
        <w:t xml:space="preserve"> me këtë përmbajtje:</w:t>
      </w:r>
    </w:p>
    <w:p w14:paraId="20E94E4F" w14:textId="77777777" w:rsidR="002C723B" w:rsidRPr="00630A62" w:rsidRDefault="002C723B" w:rsidP="00630A62">
      <w:pPr>
        <w:spacing w:after="0" w:line="240" w:lineRule="auto"/>
        <w:ind w:firstLine="284"/>
        <w:jc w:val="both"/>
        <w:rPr>
          <w:rFonts w:ascii="Garamond" w:hAnsi="Garamond" w:cs="Times New Roman"/>
          <w:sz w:val="24"/>
          <w:szCs w:val="24"/>
        </w:rPr>
      </w:pPr>
    </w:p>
    <w:p w14:paraId="316DE3C6"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114/a/1</w:t>
      </w:r>
    </w:p>
    <w:p w14:paraId="5FC7E9CF"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Shfrytëzimi i prostitucionit me të mitur</w:t>
      </w:r>
    </w:p>
    <w:p w14:paraId="1361A3F6" w14:textId="77777777" w:rsidR="002C723B" w:rsidRPr="00630A62" w:rsidRDefault="002C723B" w:rsidP="00630A62">
      <w:pPr>
        <w:spacing w:after="0" w:line="240" w:lineRule="auto"/>
        <w:ind w:firstLine="284"/>
        <w:jc w:val="both"/>
        <w:rPr>
          <w:rFonts w:ascii="Garamond" w:hAnsi="Garamond" w:cs="Times New Roman"/>
          <w:sz w:val="24"/>
          <w:szCs w:val="24"/>
        </w:rPr>
      </w:pPr>
    </w:p>
    <w:p w14:paraId="23DBCE37" w14:textId="031EC5D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Nxitja, rekrutimi, shtrëngimi, detyrimi ose kërcënimi i një fëmije të mitur për të marrë pjesë në prostitucionin e fëmijëve, ose përfitimi nga ose shfrytëzimi i një fëmije për qëllime të tilla dënohet me burgim nga dhjetë gjer në pesëmbëdhjetë vjet kur fëmija nuk ka arritur moshën katërmbëdhjetë</w:t>
      </w:r>
      <w:r w:rsidR="00EE65B2">
        <w:rPr>
          <w:rFonts w:ascii="Garamond" w:hAnsi="Garamond" w:cs="Times New Roman"/>
          <w:sz w:val="24"/>
          <w:szCs w:val="24"/>
        </w:rPr>
        <w:t xml:space="preserve"> </w:t>
      </w:r>
      <w:r w:rsidRPr="00630A62">
        <w:rPr>
          <w:rFonts w:ascii="Garamond" w:hAnsi="Garamond" w:cs="Times New Roman"/>
          <w:sz w:val="24"/>
          <w:szCs w:val="24"/>
        </w:rPr>
        <w:t>vjeç ose me burgim gjashtë gjer në dhjetë vjet kur fëmija është në moshën katërmbëdhjetë gjer në tetëmbëdhjetë vjeç.</w:t>
      </w:r>
    </w:p>
    <w:p w14:paraId="4282D026" w14:textId="4F42262D"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Përfshirja në akte seksuale me një fëmijë të mitur</w:t>
      </w:r>
      <w:r w:rsidR="00387417" w:rsidRPr="00630A62">
        <w:rPr>
          <w:rFonts w:ascii="Garamond" w:hAnsi="Garamond" w:cs="Times New Roman"/>
          <w:sz w:val="24"/>
          <w:szCs w:val="24"/>
        </w:rPr>
        <w:t>,</w:t>
      </w:r>
      <w:r w:rsidRPr="00630A62">
        <w:rPr>
          <w:rFonts w:ascii="Garamond" w:hAnsi="Garamond" w:cs="Times New Roman"/>
          <w:sz w:val="24"/>
          <w:szCs w:val="24"/>
        </w:rPr>
        <w:t xml:space="preserve"> i cili përdoret për prostitucion të fëmijëve</w:t>
      </w:r>
      <w:r w:rsidR="00387417" w:rsidRPr="00630A62">
        <w:rPr>
          <w:rFonts w:ascii="Garamond" w:hAnsi="Garamond" w:cs="Times New Roman"/>
          <w:sz w:val="24"/>
          <w:szCs w:val="24"/>
        </w:rPr>
        <w:t>,</w:t>
      </w:r>
      <w:r w:rsidRPr="00630A62">
        <w:rPr>
          <w:rFonts w:ascii="Garamond" w:hAnsi="Garamond" w:cs="Times New Roman"/>
          <w:sz w:val="24"/>
          <w:szCs w:val="24"/>
        </w:rPr>
        <w:t xml:space="preserve"> dënohet me burgim jo më pak se pesë vjet kur fëmija nuk</w:t>
      </w:r>
      <w:r w:rsidR="00EE65B2">
        <w:rPr>
          <w:rFonts w:ascii="Garamond" w:hAnsi="Garamond" w:cs="Times New Roman"/>
          <w:sz w:val="24"/>
          <w:szCs w:val="24"/>
        </w:rPr>
        <w:t xml:space="preserve"> </w:t>
      </w:r>
      <w:r w:rsidRPr="00630A62">
        <w:rPr>
          <w:rFonts w:ascii="Garamond" w:hAnsi="Garamond" w:cs="Times New Roman"/>
          <w:sz w:val="24"/>
          <w:szCs w:val="24"/>
        </w:rPr>
        <w:t>ka</w:t>
      </w:r>
      <w:r w:rsidR="00EE65B2">
        <w:rPr>
          <w:rFonts w:ascii="Garamond" w:hAnsi="Garamond" w:cs="Times New Roman"/>
          <w:sz w:val="24"/>
          <w:szCs w:val="24"/>
        </w:rPr>
        <w:t xml:space="preserve"> </w:t>
      </w:r>
      <w:r w:rsidRPr="00630A62">
        <w:rPr>
          <w:rFonts w:ascii="Garamond" w:hAnsi="Garamond" w:cs="Times New Roman"/>
          <w:sz w:val="24"/>
          <w:szCs w:val="24"/>
        </w:rPr>
        <w:t>arritur</w:t>
      </w:r>
      <w:r w:rsidR="00EE65B2">
        <w:rPr>
          <w:rFonts w:ascii="Garamond" w:hAnsi="Garamond" w:cs="Times New Roman"/>
          <w:sz w:val="24"/>
          <w:szCs w:val="24"/>
        </w:rPr>
        <w:t xml:space="preserve"> </w:t>
      </w:r>
      <w:r w:rsidRPr="00630A62">
        <w:rPr>
          <w:rFonts w:ascii="Garamond" w:hAnsi="Garamond" w:cs="Times New Roman"/>
          <w:sz w:val="24"/>
          <w:szCs w:val="24"/>
        </w:rPr>
        <w:t>moshën katërmbëdhjetë</w:t>
      </w:r>
      <w:r w:rsidR="00EE65B2">
        <w:rPr>
          <w:rFonts w:ascii="Garamond" w:hAnsi="Garamond" w:cs="Times New Roman"/>
          <w:sz w:val="24"/>
          <w:szCs w:val="24"/>
        </w:rPr>
        <w:t xml:space="preserve"> </w:t>
      </w:r>
      <w:r w:rsidRPr="00630A62">
        <w:rPr>
          <w:rFonts w:ascii="Garamond" w:hAnsi="Garamond" w:cs="Times New Roman"/>
          <w:sz w:val="24"/>
          <w:szCs w:val="24"/>
        </w:rPr>
        <w:t>vjeç ose me burgim jo më pak se dy vjet kur fëmija është në moshën katërmbëdhjetë gjer në tetëmbëdhjetë vjeç.</w:t>
      </w:r>
    </w:p>
    <w:p w14:paraId="2F78162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Veprat e parashikuara në paragrafët e parë dhe të dytë të këtij neni dënohen me burgim jo më pak se pesëmbëdhjetë vjet:</w:t>
      </w:r>
    </w:p>
    <w:p w14:paraId="2CF7840E" w14:textId="77777777" w:rsidR="002C723B" w:rsidRPr="00630A62" w:rsidRDefault="0038741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2C723B" w:rsidRPr="00630A62">
        <w:rPr>
          <w:rFonts w:ascii="Garamond" w:hAnsi="Garamond" w:cs="Times New Roman"/>
          <w:sz w:val="24"/>
          <w:szCs w:val="24"/>
        </w:rPr>
        <w:t>kur kryhen nga një anëtar i familjes së fëmijës, një person që bashkëjeton me fëmijën, një person që ka abuzuar me një pozicion të njohur besimi, autoriteti ose ndikimi mbi fëmijën, nga persona të ngarkuar me funksione shtetërore dhe publike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2E91E068" w14:textId="77777777" w:rsidR="002C723B" w:rsidRPr="00630A62" w:rsidRDefault="0038741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2C723B" w:rsidRPr="00630A62">
        <w:rPr>
          <w:rFonts w:ascii="Garamond" w:hAnsi="Garamond" w:cs="Times New Roman"/>
          <w:sz w:val="24"/>
          <w:szCs w:val="24"/>
        </w:rPr>
        <w:t>kur kryhen me dhunë, në bashkëpunim ose më shumë se një herë; ose</w:t>
      </w:r>
    </w:p>
    <w:p w14:paraId="2D5ACF06" w14:textId="77777777" w:rsidR="002C723B" w:rsidRPr="00630A62" w:rsidRDefault="0038741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2C723B" w:rsidRPr="00630A62">
        <w:rPr>
          <w:rFonts w:ascii="Garamond" w:hAnsi="Garamond" w:cs="Times New Roman"/>
          <w:sz w:val="24"/>
          <w:szCs w:val="24"/>
        </w:rPr>
        <w:t xml:space="preserve">kur fëmijës së dëmtuar i shkaktohen pasoja të rënda për shëndetin apo është rrezikuar jeta e tij. </w:t>
      </w:r>
    </w:p>
    <w:p w14:paraId="0FC4D97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veprat e parashikuara në paragrafët e parë dhe të dytë të këtij neni kanë sjellë si pasojë vdekjen ose vetëvrasjen e fëmijës së dëmtuar</w:t>
      </w:r>
      <w:r w:rsidR="00387417" w:rsidRPr="00630A62">
        <w:rPr>
          <w:rFonts w:ascii="Garamond" w:hAnsi="Garamond" w:cs="Times New Roman"/>
          <w:sz w:val="24"/>
          <w:szCs w:val="24"/>
        </w:rPr>
        <w:t>,</w:t>
      </w:r>
      <w:r w:rsidRPr="00630A62">
        <w:rPr>
          <w:rFonts w:ascii="Garamond" w:hAnsi="Garamond" w:cs="Times New Roman"/>
          <w:sz w:val="24"/>
          <w:szCs w:val="24"/>
        </w:rPr>
        <w:t xml:space="preserve"> dënohen me burgim jo më pak se njëzet vjet.</w:t>
      </w:r>
    </w:p>
    <w:p w14:paraId="0DD7A49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Për qëllime të këtij neni, togfjalëshi “prostitucion i fëmijëve” nënkupton përdorimin e një fëmije për akte seksuale ku vlera monetare ose çdo formë tjetër shpërblimi financiar ose shpërblime të tjera jepen ose premtohen si pagesë në këmbim të përfshirjes së fëmijës në akte seksuale, pavarësisht nëse kjo pagesë ose premtim i bëhet fëmijës apo një pale të tretë.”.</w:t>
      </w:r>
    </w:p>
    <w:p w14:paraId="24D20016" w14:textId="77777777" w:rsidR="002C723B" w:rsidRPr="00630A62" w:rsidRDefault="002C723B" w:rsidP="00630A62">
      <w:pPr>
        <w:spacing w:after="0" w:line="240" w:lineRule="auto"/>
        <w:ind w:firstLine="284"/>
        <w:jc w:val="both"/>
        <w:rPr>
          <w:rFonts w:ascii="Garamond" w:hAnsi="Garamond" w:cs="Times New Roman"/>
          <w:sz w:val="24"/>
          <w:szCs w:val="24"/>
        </w:rPr>
      </w:pPr>
    </w:p>
    <w:p w14:paraId="275A0D8E"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16</w:t>
      </w:r>
    </w:p>
    <w:p w14:paraId="44C6D7F4" w14:textId="77777777" w:rsidR="002C723B" w:rsidRPr="00630A62" w:rsidRDefault="002C723B" w:rsidP="00630A62">
      <w:pPr>
        <w:spacing w:after="0" w:line="240" w:lineRule="auto"/>
        <w:ind w:firstLine="284"/>
        <w:jc w:val="both"/>
        <w:rPr>
          <w:rFonts w:ascii="Garamond" w:hAnsi="Garamond" w:cs="Times New Roman"/>
          <w:sz w:val="24"/>
          <w:szCs w:val="24"/>
        </w:rPr>
      </w:pPr>
    </w:p>
    <w:p w14:paraId="1B577D8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117 bëhen këto ndryshime dhe shtesa:</w:t>
      </w:r>
    </w:p>
    <w:p w14:paraId="0677DF11" w14:textId="77777777" w:rsidR="002C723B" w:rsidRPr="00630A62" w:rsidRDefault="0032079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Paragrafi i dytë ndryshohet si më poshtë</w:t>
      </w:r>
      <w:r w:rsidR="002C723B" w:rsidRPr="00630A62">
        <w:rPr>
          <w:rFonts w:ascii="Garamond" w:hAnsi="Garamond" w:cs="Times New Roman"/>
          <w:sz w:val="24"/>
          <w:szCs w:val="24"/>
        </w:rPr>
        <w:t>:</w:t>
      </w:r>
    </w:p>
    <w:p w14:paraId="3FB5510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“Prodhimi, importimi, futja, eksportimi, heqja, blerja, posedimi, shpërndarja, përhapja, reklamimi, transmetimi, ofrimi, furnizimi ose vënia në dispozicion i pornografisë së fëmijëve të mitur, si dhe aksesimi ose sigurimi i aksesit në mënyrë të vetëdijshme në të, me çdo mjet ose formë, dënohet me burgim nga tre gjer në dhjetë vjet.”.</w:t>
      </w:r>
    </w:p>
    <w:p w14:paraId="29F2B98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paragr</w:t>
      </w:r>
      <w:r w:rsidR="0032079B" w:rsidRPr="00630A62">
        <w:rPr>
          <w:rFonts w:ascii="Garamond" w:hAnsi="Garamond" w:cs="Times New Roman"/>
          <w:sz w:val="24"/>
          <w:szCs w:val="24"/>
        </w:rPr>
        <w:t>afit të dytë shtohen paragrafët</w:t>
      </w:r>
      <w:r w:rsidRPr="00630A62">
        <w:rPr>
          <w:rFonts w:ascii="Garamond" w:hAnsi="Garamond" w:cs="Times New Roman"/>
          <w:sz w:val="24"/>
          <w:szCs w:val="24"/>
        </w:rPr>
        <w:t xml:space="preserve"> me këtë përmbajtje: </w:t>
      </w:r>
    </w:p>
    <w:p w14:paraId="5FC3980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“Përdorimi i teknologjisë së informacionit dhe komunikimit për t’i kërkuar një fëmije të mitur për të ofruar pornografi me fëmijë që e përshkruan atë fëmijë, edhe kur fëmija nuk e ofron pornografinë e kërkuar, dënohet me burgim jo më pak se tre vjet kur fëmija nuk ka arritur moshën katërmbëdhjetë vjeç ose me burgim jo më pak se një vit kur fëmija është në moshën katërmbëdhjetë gjer në tetëmbëdhjetë vjeç.</w:t>
      </w:r>
    </w:p>
    <w:p w14:paraId="6DAB27C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Për qëllime të këtij neni, togfjalëshi “pornografi e fëmijëve” nënkupton çdo material që përshkruan vizualisht:</w:t>
      </w:r>
    </w:p>
    <w:p w14:paraId="5A2270E2" w14:textId="77777777" w:rsidR="002C723B" w:rsidRPr="00630A62" w:rsidRDefault="0038741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2C723B" w:rsidRPr="00630A62">
        <w:rPr>
          <w:rFonts w:ascii="Garamond" w:hAnsi="Garamond" w:cs="Times New Roman"/>
          <w:sz w:val="24"/>
          <w:szCs w:val="24"/>
        </w:rPr>
        <w:t>një fëmijë të përfshirë në sjellje të qartë seksuale reale ose të simuluar;</w:t>
      </w:r>
    </w:p>
    <w:p w14:paraId="76517BB8"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 çdo përshkrim i organeve seksuale të një fëmije për qëllime kryesisht seksuale;</w:t>
      </w:r>
    </w:p>
    <w:p w14:paraId="2F043815" w14:textId="77777777" w:rsidR="002C723B" w:rsidRPr="00630A62" w:rsidRDefault="0038741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2C723B" w:rsidRPr="00630A62">
        <w:rPr>
          <w:rFonts w:ascii="Garamond" w:hAnsi="Garamond" w:cs="Times New Roman"/>
          <w:sz w:val="24"/>
          <w:szCs w:val="24"/>
        </w:rPr>
        <w:t xml:space="preserve">çdo material që përshkruan vizualisht çdo person që duket se është një fëmijë i përfshirë në sjellje të qartë seksuale reale ose të simuluar, apo ndonjë përshkrim të organeve seksuale të çdo personi që duket të jetë fëmijë, kryesisht për qëllime seksuale; ose </w:t>
      </w:r>
    </w:p>
    <w:p w14:paraId="4FE84961" w14:textId="77777777" w:rsidR="002C723B" w:rsidRPr="00630A62" w:rsidRDefault="0038741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ç) </w:t>
      </w:r>
      <w:r w:rsidR="002C723B" w:rsidRPr="00630A62">
        <w:rPr>
          <w:rFonts w:ascii="Garamond" w:hAnsi="Garamond" w:cs="Times New Roman"/>
          <w:sz w:val="24"/>
          <w:szCs w:val="24"/>
        </w:rPr>
        <w:t>imazhe reale të një fëmije të përfshirë në akte qartësisht seksuale ose imazhe reale të organeve seksuale të një fëmije, kr</w:t>
      </w:r>
      <w:r w:rsidRPr="00630A62">
        <w:rPr>
          <w:rFonts w:ascii="Garamond" w:hAnsi="Garamond" w:cs="Times New Roman"/>
          <w:sz w:val="24"/>
          <w:szCs w:val="24"/>
        </w:rPr>
        <w:t>yesisht për qëllime seksuale.”.</w:t>
      </w:r>
    </w:p>
    <w:p w14:paraId="1D540095" w14:textId="77777777" w:rsidR="002C723B" w:rsidRPr="00630A62" w:rsidRDefault="0038741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3. Paragrafi i tretë ndryshohet</w:t>
      </w:r>
      <w:r w:rsidR="002C723B" w:rsidRPr="00630A62">
        <w:rPr>
          <w:rFonts w:ascii="Garamond" w:hAnsi="Garamond" w:cs="Times New Roman"/>
          <w:sz w:val="24"/>
          <w:szCs w:val="24"/>
        </w:rPr>
        <w:t xml:space="preserve"> si më poshtë:</w:t>
      </w:r>
    </w:p>
    <w:p w14:paraId="3AA70EA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“Nxitja ose rekrutimi i një fëmije të mitur për të marrë pjesë në shfaqje pornografike, përfitimi apo shfrytëzimi i një fëmije për qëllime të tilla, marrja pjesë në shfaqje pornografike që përfshijnë fëmijët ose ndjekja me vetëdije e një shfaqjeje të tillë dënohet me burgim nga pesë gjer në dhjetë vjet kur fëmija nuk ka arritur moshën katërmbëdhjetë vjeç ose me burgim nga tre gjer në tetë vjet kur fëmija është në moshën katërmbëdhjetë gjer në tetëmbëdhjetë vjeç.”.</w:t>
      </w:r>
    </w:p>
    <w:p w14:paraId="35E9CAD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4. Pas paragra</w:t>
      </w:r>
      <w:r w:rsidR="00F346D8" w:rsidRPr="00630A62">
        <w:rPr>
          <w:rFonts w:ascii="Garamond" w:hAnsi="Garamond" w:cs="Times New Roman"/>
          <w:sz w:val="24"/>
          <w:szCs w:val="24"/>
        </w:rPr>
        <w:t>fit të tretë shtohen paragrafët</w:t>
      </w:r>
      <w:r w:rsidRPr="00630A62">
        <w:rPr>
          <w:rFonts w:ascii="Garamond" w:hAnsi="Garamond" w:cs="Times New Roman"/>
          <w:sz w:val="24"/>
          <w:szCs w:val="24"/>
        </w:rPr>
        <w:t xml:space="preserve"> me këtë përmbajtje:</w:t>
      </w:r>
    </w:p>
    <w:p w14:paraId="6516D64B" w14:textId="26C49D03"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“Shtrëngimi ose detyrimi i një fëmije për të marrë pjesë në shfaqje pornografike ose kërcënimi i një fëmije për qëllime të tilla dënohet me burgim nga dhjetë gjer në pesëmbëdhjetë vjet kur fëmija nuk</w:t>
      </w:r>
      <w:r w:rsidR="00EE65B2">
        <w:rPr>
          <w:rFonts w:ascii="Garamond" w:hAnsi="Garamond" w:cs="Times New Roman"/>
          <w:sz w:val="24"/>
          <w:szCs w:val="24"/>
        </w:rPr>
        <w:t xml:space="preserve"> </w:t>
      </w:r>
      <w:r w:rsidRPr="00630A62">
        <w:rPr>
          <w:rFonts w:ascii="Garamond" w:hAnsi="Garamond" w:cs="Times New Roman"/>
          <w:sz w:val="24"/>
          <w:szCs w:val="24"/>
        </w:rPr>
        <w:t>ka</w:t>
      </w:r>
      <w:r w:rsidR="00EE65B2">
        <w:rPr>
          <w:rFonts w:ascii="Garamond" w:hAnsi="Garamond" w:cs="Times New Roman"/>
          <w:sz w:val="24"/>
          <w:szCs w:val="24"/>
        </w:rPr>
        <w:t xml:space="preserve"> </w:t>
      </w:r>
      <w:r w:rsidRPr="00630A62">
        <w:rPr>
          <w:rFonts w:ascii="Garamond" w:hAnsi="Garamond" w:cs="Times New Roman"/>
          <w:sz w:val="24"/>
          <w:szCs w:val="24"/>
        </w:rPr>
        <w:t>arritur</w:t>
      </w:r>
      <w:r w:rsidR="00EE65B2">
        <w:rPr>
          <w:rFonts w:ascii="Garamond" w:hAnsi="Garamond" w:cs="Times New Roman"/>
          <w:sz w:val="24"/>
          <w:szCs w:val="24"/>
        </w:rPr>
        <w:t xml:space="preserve"> </w:t>
      </w:r>
      <w:r w:rsidRPr="00630A62">
        <w:rPr>
          <w:rFonts w:ascii="Garamond" w:hAnsi="Garamond" w:cs="Times New Roman"/>
          <w:sz w:val="24"/>
          <w:szCs w:val="24"/>
        </w:rPr>
        <w:t>moshën katërmbëdhjetë</w:t>
      </w:r>
      <w:r w:rsidR="00EE65B2">
        <w:rPr>
          <w:rFonts w:ascii="Garamond" w:hAnsi="Garamond" w:cs="Times New Roman"/>
          <w:sz w:val="24"/>
          <w:szCs w:val="24"/>
        </w:rPr>
        <w:t xml:space="preserve"> </w:t>
      </w:r>
      <w:r w:rsidRPr="00630A62">
        <w:rPr>
          <w:rFonts w:ascii="Garamond" w:hAnsi="Garamond" w:cs="Times New Roman"/>
          <w:sz w:val="24"/>
          <w:szCs w:val="24"/>
        </w:rPr>
        <w:t>vjeç</w:t>
      </w:r>
      <w:r w:rsidR="00EE65B2">
        <w:rPr>
          <w:rFonts w:ascii="Garamond" w:hAnsi="Garamond" w:cs="Times New Roman"/>
          <w:sz w:val="24"/>
          <w:szCs w:val="24"/>
        </w:rPr>
        <w:t xml:space="preserve"> </w:t>
      </w:r>
      <w:r w:rsidRPr="00630A62">
        <w:rPr>
          <w:rFonts w:ascii="Garamond" w:hAnsi="Garamond" w:cs="Times New Roman"/>
          <w:sz w:val="24"/>
          <w:szCs w:val="24"/>
        </w:rPr>
        <w:t>ose</w:t>
      </w:r>
      <w:r w:rsidR="00EE65B2">
        <w:rPr>
          <w:rFonts w:ascii="Garamond" w:hAnsi="Garamond" w:cs="Times New Roman"/>
          <w:sz w:val="24"/>
          <w:szCs w:val="24"/>
        </w:rPr>
        <w:t xml:space="preserve"> </w:t>
      </w:r>
      <w:r w:rsidRPr="00630A62">
        <w:rPr>
          <w:rFonts w:ascii="Garamond" w:hAnsi="Garamond" w:cs="Times New Roman"/>
          <w:sz w:val="24"/>
          <w:szCs w:val="24"/>
        </w:rPr>
        <w:t>me burgim gjashtë gjer në dhjetë vjet kur fëmija është në moshën katërmbëdhjetë gjer në tetëmbëdhjetë vjeç.</w:t>
      </w:r>
    </w:p>
    <w:p w14:paraId="3827ECB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Veprat e parashikuara në paragrafët e pestë dhe të gjashtë të këtij neni dënohen me burgim jo më pak se pesëmbëdhjetë vjet: </w:t>
      </w:r>
    </w:p>
    <w:p w14:paraId="6EAFF5ED"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2C723B" w:rsidRPr="00630A62">
        <w:rPr>
          <w:rFonts w:ascii="Garamond" w:hAnsi="Garamond" w:cs="Times New Roman"/>
          <w:sz w:val="24"/>
          <w:szCs w:val="24"/>
        </w:rPr>
        <w:t>kur kryhen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6F7A64B4"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2C723B" w:rsidRPr="00630A62">
        <w:rPr>
          <w:rFonts w:ascii="Garamond" w:hAnsi="Garamond" w:cs="Times New Roman"/>
          <w:sz w:val="24"/>
          <w:szCs w:val="24"/>
        </w:rPr>
        <w:t>kur kryhen me dhunë, në bashkëpunim ose më shumë se një herë; ose</w:t>
      </w:r>
    </w:p>
    <w:p w14:paraId="457644E7"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2C723B" w:rsidRPr="00630A62">
        <w:rPr>
          <w:rFonts w:ascii="Garamond" w:hAnsi="Garamond" w:cs="Times New Roman"/>
          <w:sz w:val="24"/>
          <w:szCs w:val="24"/>
        </w:rPr>
        <w:t>kur fëmijës së dëmtuar i shkaktohen pasoja të rënda për shëndetin apo është rrezikuar jeta e tij.</w:t>
      </w:r>
    </w:p>
    <w:p w14:paraId="653E20F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veprat e parashikuara në paragrafët e tretë dhe të katërt të këtij neni kanë sjellë si pasojë vdekjen ose vetëvrasjen e fëmijës së dëmtuar</w:t>
      </w:r>
      <w:r w:rsidR="00F346D8" w:rsidRPr="00630A62">
        <w:rPr>
          <w:rFonts w:ascii="Garamond" w:hAnsi="Garamond" w:cs="Times New Roman"/>
          <w:sz w:val="24"/>
          <w:szCs w:val="24"/>
        </w:rPr>
        <w:t>,</w:t>
      </w:r>
      <w:r w:rsidRPr="00630A62">
        <w:rPr>
          <w:rFonts w:ascii="Garamond" w:hAnsi="Garamond" w:cs="Times New Roman"/>
          <w:sz w:val="24"/>
          <w:szCs w:val="24"/>
        </w:rPr>
        <w:t xml:space="preserve"> dënohen me burgim jo më pak se njëzet vjet.</w:t>
      </w:r>
    </w:p>
    <w:p w14:paraId="1B8395C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Për qëllime të këtij neni, togfjalëshi “shfaqje pornografike” nënkupton një shfaqje e drejtuar për një audiencë, duke përfshirë teknologjinë e informacionit dhe komunikimit, të një fëmije të angazhuar në sjellje të qartë ose të simuluar seksuale, ose organet gjenitale të një fëmije për qëllime kryesisht seksuale.”.</w:t>
      </w:r>
    </w:p>
    <w:p w14:paraId="221591F1" w14:textId="77777777" w:rsidR="0032079B" w:rsidRPr="00630A62" w:rsidRDefault="0032079B" w:rsidP="00630A62">
      <w:pPr>
        <w:spacing w:after="0" w:line="240" w:lineRule="auto"/>
        <w:ind w:firstLine="284"/>
        <w:jc w:val="both"/>
        <w:rPr>
          <w:rFonts w:ascii="Garamond" w:hAnsi="Garamond" w:cs="Times New Roman"/>
          <w:sz w:val="24"/>
          <w:szCs w:val="24"/>
        </w:rPr>
      </w:pPr>
    </w:p>
    <w:p w14:paraId="2EE26440" w14:textId="77777777" w:rsidR="00125FAE" w:rsidRDefault="00125FAE" w:rsidP="00630A62">
      <w:pPr>
        <w:spacing w:after="0" w:line="240" w:lineRule="auto"/>
        <w:ind w:firstLine="284"/>
        <w:jc w:val="center"/>
        <w:rPr>
          <w:rFonts w:ascii="Garamond" w:hAnsi="Garamond" w:cs="Times New Roman"/>
          <w:sz w:val="24"/>
          <w:szCs w:val="24"/>
        </w:rPr>
      </w:pPr>
    </w:p>
    <w:p w14:paraId="3E2CC1A5" w14:textId="77777777" w:rsidR="00125FAE" w:rsidRDefault="00125FAE" w:rsidP="00630A62">
      <w:pPr>
        <w:spacing w:after="0" w:line="240" w:lineRule="auto"/>
        <w:ind w:firstLine="284"/>
        <w:jc w:val="center"/>
        <w:rPr>
          <w:rFonts w:ascii="Garamond" w:hAnsi="Garamond" w:cs="Times New Roman"/>
          <w:sz w:val="24"/>
          <w:szCs w:val="24"/>
        </w:rPr>
      </w:pPr>
    </w:p>
    <w:p w14:paraId="308C8931"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17</w:t>
      </w:r>
    </w:p>
    <w:p w14:paraId="1A77F0F3" w14:textId="77777777" w:rsidR="002C723B" w:rsidRPr="00630A62" w:rsidRDefault="002C723B" w:rsidP="00630A62">
      <w:pPr>
        <w:spacing w:after="0" w:line="240" w:lineRule="auto"/>
        <w:ind w:firstLine="284"/>
        <w:jc w:val="both"/>
        <w:rPr>
          <w:rFonts w:ascii="Garamond" w:hAnsi="Garamond" w:cs="Times New Roman"/>
          <w:sz w:val="24"/>
          <w:szCs w:val="24"/>
        </w:rPr>
      </w:pPr>
    </w:p>
    <w:p w14:paraId="06634D15" w14:textId="77777777" w:rsidR="002C723B" w:rsidRPr="00630A62" w:rsidRDefault="0032079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paragrafit të dytë të nenit 120 shtohen paragrafët</w:t>
      </w:r>
      <w:r w:rsidR="002C723B" w:rsidRPr="00630A62">
        <w:rPr>
          <w:rFonts w:ascii="Garamond" w:hAnsi="Garamond" w:cs="Times New Roman"/>
          <w:sz w:val="24"/>
          <w:szCs w:val="24"/>
        </w:rPr>
        <w:t xml:space="preserve"> me këtë përmbajtje:</w:t>
      </w:r>
    </w:p>
    <w:p w14:paraId="2A90D7F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“Një gazetar i punësuar ose i vetëpunësuar, i regjistruar dhe i njohur si i tillë në përputhje me legjislacionin në fuqi, pavarësisht nga shtetësia apo vendi ku ushtrohet aktiviteti, nuk mban përgjegjësi penale për veprën e shpifjes sipas këtij neni, për përha</w:t>
      </w:r>
      <w:r w:rsidR="00F60B8A" w:rsidRPr="00630A62">
        <w:rPr>
          <w:rFonts w:ascii="Garamond" w:hAnsi="Garamond" w:cs="Times New Roman"/>
          <w:sz w:val="24"/>
          <w:szCs w:val="24"/>
        </w:rPr>
        <w:t>pjen me mirëbesim të të dhënave</w:t>
      </w:r>
      <w:r w:rsidRPr="00630A62">
        <w:rPr>
          <w:rFonts w:ascii="Garamond" w:hAnsi="Garamond" w:cs="Times New Roman"/>
          <w:sz w:val="24"/>
          <w:szCs w:val="24"/>
        </w:rPr>
        <w:t>/thëni</w:t>
      </w:r>
      <w:r w:rsidR="00F346D8" w:rsidRPr="00630A62">
        <w:rPr>
          <w:rFonts w:ascii="Garamond" w:hAnsi="Garamond" w:cs="Times New Roman"/>
          <w:sz w:val="24"/>
          <w:szCs w:val="24"/>
        </w:rPr>
        <w:t>eve ose çdo informacioni tjetër</w:t>
      </w:r>
      <w:r w:rsidRPr="00630A62">
        <w:rPr>
          <w:rFonts w:ascii="Garamond" w:hAnsi="Garamond" w:cs="Times New Roman"/>
          <w:sz w:val="24"/>
          <w:szCs w:val="24"/>
        </w:rPr>
        <w:t xml:space="preserve"> përmes shtypit, medias audiovizive, medias elektronike ose platformave të tjera të komunikimit publik, kur:</w:t>
      </w:r>
    </w:p>
    <w:p w14:paraId="11B95D65"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qëllimi kryesor është informimi i publikut </w:t>
      </w:r>
      <w:r w:rsidR="00F346D8" w:rsidRPr="00630A62">
        <w:rPr>
          <w:rFonts w:ascii="Garamond" w:hAnsi="Garamond" w:cs="Times New Roman"/>
          <w:sz w:val="24"/>
          <w:szCs w:val="24"/>
        </w:rPr>
        <w:t>për</w:t>
      </w:r>
      <w:r w:rsidRPr="00630A62">
        <w:rPr>
          <w:rFonts w:ascii="Garamond" w:hAnsi="Garamond" w:cs="Times New Roman"/>
          <w:sz w:val="24"/>
          <w:szCs w:val="24"/>
        </w:rPr>
        <w:t xml:space="preserve"> çështje me interes të përgjithshëm;</w:t>
      </w:r>
    </w:p>
    <w:p w14:paraId="0F40B68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w:t>
      </w:r>
      <w:r w:rsidR="00F346D8" w:rsidRPr="00630A62">
        <w:rPr>
          <w:rFonts w:ascii="Garamond" w:hAnsi="Garamond" w:cs="Times New Roman"/>
          <w:sz w:val="24"/>
          <w:szCs w:val="24"/>
        </w:rPr>
        <w:t xml:space="preserve">) </w:t>
      </w:r>
      <w:r w:rsidRPr="00630A62">
        <w:rPr>
          <w:rFonts w:ascii="Garamond" w:hAnsi="Garamond" w:cs="Times New Roman"/>
          <w:sz w:val="24"/>
          <w:szCs w:val="24"/>
        </w:rPr>
        <w:t>në momentin e publikimit, ai nuk ka dhe, në rrethanat konkrete, në mënyrë të arsyeshme, nuk mund të kishte dijeni se të dhënat apo informacionet faktike janë të rreme dhe ka bërë përpjekje të arsyeshme për të verifikuar saktësinë e tyre; dhe</w:t>
      </w:r>
    </w:p>
    <w:p w14:paraId="40A7DDF2" w14:textId="22AC931D"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2C723B" w:rsidRPr="00630A62">
        <w:rPr>
          <w:rFonts w:ascii="Garamond" w:hAnsi="Garamond" w:cs="Times New Roman"/>
          <w:sz w:val="24"/>
          <w:szCs w:val="24"/>
        </w:rPr>
        <w:t>pasi të jetë informuar nga personi i prekur ose nga autoritetet kompetente se të dhënat apo informacionet</w:t>
      </w:r>
      <w:r w:rsidR="00EE65B2">
        <w:rPr>
          <w:rFonts w:ascii="Garamond" w:hAnsi="Garamond" w:cs="Times New Roman"/>
          <w:sz w:val="24"/>
          <w:szCs w:val="24"/>
        </w:rPr>
        <w:t xml:space="preserve"> </w:t>
      </w:r>
      <w:r w:rsidR="002C723B" w:rsidRPr="00630A62">
        <w:rPr>
          <w:rFonts w:ascii="Garamond" w:hAnsi="Garamond" w:cs="Times New Roman"/>
          <w:sz w:val="24"/>
          <w:szCs w:val="24"/>
        </w:rPr>
        <w:t>faktike janë haptazi të rreme ose qartazi të pasakta, ai vepron pa vonesë për të bërë një përgënjeshtrim ose sqarim ose për t’i hequr ato ose për të çaktivizuar aksesin në to.</w:t>
      </w:r>
    </w:p>
    <w:p w14:paraId="02FA528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Për qëllimet e këtij neni, “përhapje me mirëbesim” do të thotë përhapje që plotëson kushtet e përcaktuara në paragrafin e tretë të këtij neni dhe kryhet në përputhje me rregullat etike e profesionale të gazetarisë, mbi baza faktike e të arsyeshme. Vlerësimet, opinionet, komentet, kritikat ose interpretimet, edhe kur janë therëse, të ekzagjeruara ose </w:t>
      </w:r>
      <w:r w:rsidR="00F346D8" w:rsidRPr="00630A62">
        <w:rPr>
          <w:rFonts w:ascii="Garamond" w:hAnsi="Garamond" w:cs="Times New Roman"/>
          <w:sz w:val="24"/>
          <w:szCs w:val="24"/>
        </w:rPr>
        <w:t>fyese, nuk konsiderohen shpifje</w:t>
      </w:r>
      <w:r w:rsidRPr="00630A62">
        <w:rPr>
          <w:rFonts w:ascii="Garamond" w:hAnsi="Garamond" w:cs="Times New Roman"/>
          <w:sz w:val="24"/>
          <w:szCs w:val="24"/>
        </w:rPr>
        <w:t xml:space="preserve"> në kuptim të këtij neni, përveç nëse përmbajnë, </w:t>
      </w:r>
      <w:r w:rsidR="00F346D8" w:rsidRPr="00630A62">
        <w:rPr>
          <w:rFonts w:ascii="Garamond" w:hAnsi="Garamond" w:cs="Times New Roman"/>
          <w:sz w:val="24"/>
          <w:szCs w:val="24"/>
        </w:rPr>
        <w:t>shprehimisht ose të nënkuptuara</w:t>
      </w:r>
      <w:r w:rsidRPr="00630A62">
        <w:rPr>
          <w:rFonts w:ascii="Garamond" w:hAnsi="Garamond" w:cs="Times New Roman"/>
          <w:sz w:val="24"/>
          <w:szCs w:val="24"/>
        </w:rPr>
        <w:t xml:space="preserve"> pretendime, fakte, të dhëna apo informacione objektivisht të rreme.”.</w:t>
      </w:r>
    </w:p>
    <w:p w14:paraId="583CAEB4" w14:textId="77777777" w:rsidR="002C723B" w:rsidRPr="00630A62" w:rsidRDefault="002C723B" w:rsidP="00630A62">
      <w:pPr>
        <w:spacing w:after="0" w:line="240" w:lineRule="auto"/>
        <w:ind w:firstLine="284"/>
        <w:jc w:val="both"/>
        <w:rPr>
          <w:rFonts w:ascii="Garamond" w:hAnsi="Garamond" w:cs="Times New Roman"/>
          <w:sz w:val="24"/>
          <w:szCs w:val="24"/>
        </w:rPr>
      </w:pPr>
    </w:p>
    <w:p w14:paraId="47EE85A0"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18</w:t>
      </w:r>
    </w:p>
    <w:p w14:paraId="24892BEF" w14:textId="77777777" w:rsidR="002C723B" w:rsidRPr="00630A62" w:rsidRDefault="002C723B" w:rsidP="00630A62">
      <w:pPr>
        <w:spacing w:after="0" w:line="240" w:lineRule="auto"/>
        <w:ind w:firstLine="284"/>
        <w:jc w:val="both"/>
        <w:rPr>
          <w:rFonts w:ascii="Garamond" w:hAnsi="Garamond" w:cs="Times New Roman"/>
          <w:sz w:val="24"/>
          <w:szCs w:val="24"/>
        </w:rPr>
      </w:pPr>
    </w:p>
    <w:p w14:paraId="3D673D6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128/b bëhen këto ndryshime dhe shtesa:</w:t>
      </w:r>
    </w:p>
    <w:p w14:paraId="3CAA65A4"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Paragrafi i parë ndryshohet si më poshtë</w:t>
      </w:r>
      <w:r w:rsidR="002C723B" w:rsidRPr="00630A62">
        <w:rPr>
          <w:rFonts w:ascii="Garamond" w:hAnsi="Garamond" w:cs="Times New Roman"/>
          <w:sz w:val="24"/>
          <w:szCs w:val="24"/>
        </w:rPr>
        <w:t>:</w:t>
      </w:r>
    </w:p>
    <w:p w14:paraId="700A0F4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“Rekrutimi, shitja, transportimi, transferimi, fshehja, pritja ose strehimi i të miturve, duke përfshirë shkëmbimin ose transferimin e kontrollit mbi të miturit, me qëllim shfrytëzimin, dënohen me burgim nga dhjetë deri në njëzet vjet.</w:t>
      </w:r>
    </w:p>
    <w:p w14:paraId="4CF91AA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Shfrytëzimi do të kuptohet si shfrytëzimi i prostitucionit të të tjerëve ose formave të tjera të shfrytëzimit seksual, të punës ose shërbimeve të detyruara, përfshirë lypjen ose shfrytëzimin e aktiviteteve kriminale, skllavërimit ose formave të ngjashme me skllavërimin, vënies në përdorim ose transplantimit të organeve, shfrytëzimin e bartjes së shtatzënisë për të tretë, martesës së detyruar ose birësimit të paligjshëm, si dhe formave të tjera të shfrytëzimit.”.</w:t>
      </w:r>
    </w:p>
    <w:p w14:paraId="0B80DFF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paragr</w:t>
      </w:r>
      <w:r w:rsidR="00F346D8" w:rsidRPr="00630A62">
        <w:rPr>
          <w:rFonts w:ascii="Garamond" w:hAnsi="Garamond" w:cs="Times New Roman"/>
          <w:sz w:val="24"/>
          <w:szCs w:val="24"/>
        </w:rPr>
        <w:t>afit të parë shtohen paragrafët</w:t>
      </w:r>
      <w:r w:rsidRPr="00630A62">
        <w:rPr>
          <w:rFonts w:ascii="Garamond" w:hAnsi="Garamond" w:cs="Times New Roman"/>
          <w:sz w:val="24"/>
          <w:szCs w:val="24"/>
        </w:rPr>
        <w:t xml:space="preserve"> me këtë përmbajtje:</w:t>
      </w:r>
    </w:p>
    <w:p w14:paraId="6A1D22B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“Dhënia e pëlqimit nga një viktimë e trafikimit të të miturve ndaj shfrytëzimit, qoftë i synuar apo aktual, nuk përbën rrethanë lehtësuese ose rrethanë për përjashtimin nga përgjegjësia penale e autorëve të veprës penale, të parashikuar në paragrafin e parë të këtij neni, kur është përdorur një nga mjetet e përcaktuara në atë paragraf.</w:t>
      </w:r>
    </w:p>
    <w:p w14:paraId="7ACA408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Përdorimi i </w:t>
      </w:r>
      <w:r w:rsidR="00F346D8" w:rsidRPr="00630A62">
        <w:rPr>
          <w:rFonts w:ascii="Garamond" w:hAnsi="Garamond" w:cs="Times New Roman"/>
          <w:sz w:val="24"/>
          <w:szCs w:val="24"/>
        </w:rPr>
        <w:t>qëllimshëm</w:t>
      </w:r>
      <w:r w:rsidRPr="00630A62">
        <w:rPr>
          <w:rFonts w:ascii="Garamond" w:hAnsi="Garamond" w:cs="Times New Roman"/>
          <w:sz w:val="24"/>
          <w:szCs w:val="24"/>
        </w:rPr>
        <w:t xml:space="preserve"> i shërbimeve të ofruara nga një viktimë e një vepre penale të përmendur në paragrafin e parë të këtij neni, kur viktima shfrytëzohet për të ofruar shërbime të tilla dhe përdoruesi i shërbimeve e di që personi që ofron shërbimin është viktimë e veprës penale në fjalë, dënohet me burgim nga dy gjer në dhjetë vjet.”.</w:t>
      </w:r>
    </w:p>
    <w:p w14:paraId="3C19E6F6"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3. </w:t>
      </w:r>
      <w:r w:rsidR="002C723B" w:rsidRPr="00630A62">
        <w:rPr>
          <w:rFonts w:ascii="Garamond" w:hAnsi="Garamond" w:cs="Times New Roman"/>
          <w:sz w:val="24"/>
          <w:szCs w:val="24"/>
        </w:rPr>
        <w:t xml:space="preserve">Në </w:t>
      </w:r>
      <w:r w:rsidRPr="00630A62">
        <w:rPr>
          <w:rFonts w:ascii="Garamond" w:hAnsi="Garamond" w:cs="Times New Roman"/>
          <w:sz w:val="24"/>
          <w:szCs w:val="24"/>
        </w:rPr>
        <w:t>paragrafin e tretë</w:t>
      </w:r>
      <w:r w:rsidR="0032079B" w:rsidRPr="00630A62">
        <w:rPr>
          <w:rFonts w:ascii="Garamond" w:hAnsi="Garamond" w:cs="Times New Roman"/>
          <w:sz w:val="24"/>
          <w:szCs w:val="24"/>
        </w:rPr>
        <w:t xml:space="preserve"> fjalët “</w:t>
      </w:r>
      <w:r w:rsidR="002C723B" w:rsidRPr="00630A62">
        <w:rPr>
          <w:rFonts w:ascii="Garamond" w:hAnsi="Garamond" w:cs="Times New Roman"/>
          <w:sz w:val="24"/>
          <w:szCs w:val="24"/>
        </w:rPr>
        <w:t>apo shoqërohet me keqtrajtimin dhe detyrimin me dhunë fizike a psikike të të dëmtuarit për të kryer ve</w:t>
      </w:r>
      <w:r w:rsidR="0032079B" w:rsidRPr="00630A62">
        <w:rPr>
          <w:rFonts w:ascii="Garamond" w:hAnsi="Garamond" w:cs="Times New Roman"/>
          <w:sz w:val="24"/>
          <w:szCs w:val="24"/>
        </w:rPr>
        <w:t>prime të ndryshme,</w:t>
      </w:r>
      <w:r w:rsidR="002C723B" w:rsidRPr="00630A62">
        <w:rPr>
          <w:rFonts w:ascii="Garamond" w:hAnsi="Garamond" w:cs="Times New Roman"/>
          <w:sz w:val="24"/>
          <w:szCs w:val="24"/>
        </w:rPr>
        <w:t xml:space="preserve">” zëvendësohen me </w:t>
      </w:r>
      <w:r w:rsidR="0032079B" w:rsidRPr="00630A62">
        <w:rPr>
          <w:rFonts w:ascii="Garamond" w:hAnsi="Garamond" w:cs="Times New Roman"/>
          <w:sz w:val="24"/>
          <w:szCs w:val="24"/>
        </w:rPr>
        <w:t>fjalët “</w:t>
      </w:r>
      <w:r w:rsidR="002C723B" w:rsidRPr="00630A62">
        <w:rPr>
          <w:rFonts w:ascii="Garamond" w:hAnsi="Garamond" w:cs="Times New Roman"/>
          <w:sz w:val="24"/>
          <w:szCs w:val="24"/>
        </w:rPr>
        <w:t>nëpërmjet përdorimit të dhunës së rëndë ose i sjell viktimës pasoja të rënda, duke përfshirë pasoja fizike ose psikologj</w:t>
      </w:r>
      <w:r w:rsidR="0032079B" w:rsidRPr="00630A62">
        <w:rPr>
          <w:rFonts w:ascii="Garamond" w:hAnsi="Garamond" w:cs="Times New Roman"/>
          <w:sz w:val="24"/>
          <w:szCs w:val="24"/>
        </w:rPr>
        <w:t>ike ose rrezikon jetën e tij</w:t>
      </w:r>
      <w:r w:rsidR="002C723B" w:rsidRPr="00630A62">
        <w:rPr>
          <w:rFonts w:ascii="Garamond" w:hAnsi="Garamond" w:cs="Times New Roman"/>
          <w:sz w:val="24"/>
          <w:szCs w:val="24"/>
        </w:rPr>
        <w:t>”.</w:t>
      </w:r>
    </w:p>
    <w:p w14:paraId="48BE517F"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4. Pas paragrafit</w:t>
      </w:r>
      <w:r w:rsidR="00F346D8" w:rsidRPr="00630A62">
        <w:rPr>
          <w:rFonts w:ascii="Garamond" w:hAnsi="Garamond" w:cs="Times New Roman"/>
          <w:sz w:val="24"/>
          <w:szCs w:val="24"/>
        </w:rPr>
        <w:t xml:space="preserve"> të fundit shtohet një paragraf</w:t>
      </w:r>
      <w:r w:rsidRPr="00630A62">
        <w:rPr>
          <w:rFonts w:ascii="Garamond" w:hAnsi="Garamond" w:cs="Times New Roman"/>
          <w:sz w:val="24"/>
          <w:szCs w:val="24"/>
        </w:rPr>
        <w:t xml:space="preserve"> me këtë përmbajtje:</w:t>
      </w:r>
    </w:p>
    <w:p w14:paraId="48493EB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autori ka lehtësuar ose kryer veprën përmes teknologjive të informacionit dhe komunikimit, shpërndarjen e imazheve, videove ose materialeve të ngjashme, me përmbajtje seksuale që përfshijnë viktimën, dënimi me burgim rritet me ¼ e dënimit të dhënë.”.</w:t>
      </w:r>
    </w:p>
    <w:p w14:paraId="3CF7DA8E" w14:textId="77777777" w:rsidR="002C723B" w:rsidRPr="00630A62" w:rsidRDefault="002C723B" w:rsidP="00630A62">
      <w:pPr>
        <w:spacing w:after="0" w:line="240" w:lineRule="auto"/>
        <w:ind w:firstLine="284"/>
        <w:jc w:val="both"/>
        <w:rPr>
          <w:rFonts w:ascii="Garamond" w:hAnsi="Garamond" w:cs="Times New Roman"/>
          <w:sz w:val="24"/>
          <w:szCs w:val="24"/>
        </w:rPr>
      </w:pPr>
    </w:p>
    <w:p w14:paraId="560D9AFA" w14:textId="77777777" w:rsidR="00125FAE" w:rsidRDefault="00125FAE" w:rsidP="00630A62">
      <w:pPr>
        <w:spacing w:after="0" w:line="240" w:lineRule="auto"/>
        <w:ind w:firstLine="284"/>
        <w:jc w:val="center"/>
        <w:rPr>
          <w:rFonts w:ascii="Garamond" w:hAnsi="Garamond" w:cs="Times New Roman"/>
          <w:sz w:val="24"/>
          <w:szCs w:val="24"/>
        </w:rPr>
      </w:pPr>
    </w:p>
    <w:p w14:paraId="62FF3FF6" w14:textId="77777777" w:rsidR="00125FAE" w:rsidRDefault="00125FAE" w:rsidP="00630A62">
      <w:pPr>
        <w:spacing w:after="0" w:line="240" w:lineRule="auto"/>
        <w:ind w:firstLine="284"/>
        <w:jc w:val="center"/>
        <w:rPr>
          <w:rFonts w:ascii="Garamond" w:hAnsi="Garamond" w:cs="Times New Roman"/>
          <w:sz w:val="24"/>
          <w:szCs w:val="24"/>
        </w:rPr>
      </w:pPr>
    </w:p>
    <w:p w14:paraId="0B885EE4"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19</w:t>
      </w:r>
    </w:p>
    <w:p w14:paraId="09AD1A7C" w14:textId="77777777" w:rsidR="002C723B" w:rsidRPr="00630A62" w:rsidRDefault="002C723B" w:rsidP="00630A62">
      <w:pPr>
        <w:spacing w:after="0" w:line="240" w:lineRule="auto"/>
        <w:ind w:firstLine="284"/>
        <w:jc w:val="both"/>
        <w:rPr>
          <w:rFonts w:ascii="Garamond" w:hAnsi="Garamond" w:cs="Times New Roman"/>
          <w:sz w:val="24"/>
          <w:szCs w:val="24"/>
        </w:rPr>
      </w:pPr>
    </w:p>
    <w:p w14:paraId="50DDCFB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nen</w:t>
      </w:r>
      <w:r w:rsidR="0032079B" w:rsidRPr="00630A62">
        <w:rPr>
          <w:rFonts w:ascii="Garamond" w:hAnsi="Garamond" w:cs="Times New Roman"/>
          <w:sz w:val="24"/>
          <w:szCs w:val="24"/>
        </w:rPr>
        <w:t>it 143/a/7 shtohet neni 143/a/8</w:t>
      </w:r>
      <w:r w:rsidRPr="00630A62">
        <w:rPr>
          <w:rFonts w:ascii="Garamond" w:hAnsi="Garamond" w:cs="Times New Roman"/>
          <w:sz w:val="24"/>
          <w:szCs w:val="24"/>
        </w:rPr>
        <w:t xml:space="preserve"> me këtë përmbajtje:</w:t>
      </w:r>
    </w:p>
    <w:p w14:paraId="6876F3C0" w14:textId="77777777" w:rsidR="002C723B" w:rsidRPr="00630A62" w:rsidRDefault="002C723B" w:rsidP="00630A62">
      <w:pPr>
        <w:spacing w:after="0" w:line="240" w:lineRule="auto"/>
        <w:ind w:firstLine="284"/>
        <w:jc w:val="both"/>
        <w:rPr>
          <w:rFonts w:ascii="Garamond" w:hAnsi="Garamond" w:cs="Times New Roman"/>
          <w:sz w:val="24"/>
          <w:szCs w:val="24"/>
        </w:rPr>
      </w:pPr>
    </w:p>
    <w:p w14:paraId="3671FD25"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143/a/8</w:t>
      </w:r>
    </w:p>
    <w:p w14:paraId="4E09399A"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Mashtr</w:t>
      </w:r>
      <w:r w:rsidR="0032079B" w:rsidRPr="00630A62">
        <w:rPr>
          <w:rFonts w:ascii="Garamond" w:hAnsi="Garamond" w:cs="Times New Roman"/>
          <w:b/>
          <w:sz w:val="24"/>
          <w:szCs w:val="24"/>
        </w:rPr>
        <w:t>imi që prek interesat financiare</w:t>
      </w:r>
      <w:r w:rsidRPr="00630A62">
        <w:rPr>
          <w:rFonts w:ascii="Garamond" w:hAnsi="Garamond" w:cs="Times New Roman"/>
          <w:b/>
          <w:sz w:val="24"/>
          <w:szCs w:val="24"/>
        </w:rPr>
        <w:t xml:space="preserve"> të Bashkimit Evropian</w:t>
      </w:r>
    </w:p>
    <w:p w14:paraId="52F39585" w14:textId="77777777" w:rsidR="002C723B" w:rsidRPr="00630A62" w:rsidRDefault="002C723B" w:rsidP="00630A62">
      <w:pPr>
        <w:spacing w:after="0" w:line="240" w:lineRule="auto"/>
        <w:ind w:firstLine="284"/>
        <w:jc w:val="both"/>
        <w:rPr>
          <w:rFonts w:ascii="Garamond" w:hAnsi="Garamond" w:cs="Times New Roman"/>
          <w:sz w:val="24"/>
          <w:szCs w:val="24"/>
        </w:rPr>
      </w:pPr>
    </w:p>
    <w:p w14:paraId="65BC0194"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Moszbulimi i informacionit në shkelje të një detyrimi specifik, përdorimi ose paraqitja e deklaratave ose dokumenteve të rreme, të pasakta ose të paplota</w:t>
      </w:r>
      <w:r w:rsidR="00F346D8" w:rsidRPr="00630A62">
        <w:rPr>
          <w:rFonts w:ascii="Garamond" w:hAnsi="Garamond" w:cs="Times New Roman"/>
          <w:sz w:val="24"/>
          <w:szCs w:val="24"/>
        </w:rPr>
        <w:t>,</w:t>
      </w:r>
      <w:r w:rsidRPr="00630A62">
        <w:rPr>
          <w:rFonts w:ascii="Garamond" w:hAnsi="Garamond" w:cs="Times New Roman"/>
          <w:sz w:val="24"/>
          <w:szCs w:val="24"/>
        </w:rPr>
        <w:t xml:space="preserve"> që ka si efekt përvetësimin ose mbajtjen e padrejtë të fondeve nga buxheti i përgjithshëm i Bashkimit Evropian ose buxhetet e menaxhuara nga ose në emër të Bashkimit Evropian, ose keqpërdorimi i fondeve të tilla për qëllime të tjera nga ato për të cilat ato j</w:t>
      </w:r>
      <w:r w:rsidR="00F346D8" w:rsidRPr="00630A62">
        <w:rPr>
          <w:rFonts w:ascii="Garamond" w:hAnsi="Garamond" w:cs="Times New Roman"/>
          <w:sz w:val="24"/>
          <w:szCs w:val="24"/>
        </w:rPr>
        <w:t>anë dhënë</w:t>
      </w:r>
      <w:r w:rsidRPr="00630A62">
        <w:rPr>
          <w:rFonts w:ascii="Garamond" w:hAnsi="Garamond" w:cs="Times New Roman"/>
          <w:sz w:val="24"/>
          <w:szCs w:val="24"/>
        </w:rPr>
        <w:t xml:space="preserve"> dënohet me burgim gjer në </w:t>
      </w:r>
      <w:r w:rsidR="00D15EF4" w:rsidRPr="00630A62">
        <w:rPr>
          <w:rFonts w:ascii="Garamond" w:hAnsi="Garamond" w:cs="Times New Roman"/>
          <w:sz w:val="24"/>
          <w:szCs w:val="24"/>
        </w:rPr>
        <w:t>pesë</w:t>
      </w:r>
      <w:r w:rsidRPr="00630A62">
        <w:rPr>
          <w:rFonts w:ascii="Garamond" w:hAnsi="Garamond" w:cs="Times New Roman"/>
          <w:sz w:val="24"/>
          <w:szCs w:val="24"/>
        </w:rPr>
        <w:t xml:space="preserve"> vjet.</w:t>
      </w:r>
    </w:p>
    <w:p w14:paraId="78958B0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Moszbulimi i informacionit në shkelje të një detyrimi specifik, përdorimi ose paraqitja e deklaratave ose dokumenteve të rreme, të pasakta ose të paplota</w:t>
      </w:r>
      <w:r w:rsidR="00F346D8" w:rsidRPr="00630A62">
        <w:rPr>
          <w:rFonts w:ascii="Garamond" w:hAnsi="Garamond" w:cs="Times New Roman"/>
          <w:sz w:val="24"/>
          <w:szCs w:val="24"/>
        </w:rPr>
        <w:t>,</w:t>
      </w:r>
      <w:r w:rsidRPr="00630A62">
        <w:rPr>
          <w:rFonts w:ascii="Garamond" w:hAnsi="Garamond" w:cs="Times New Roman"/>
          <w:sz w:val="24"/>
          <w:szCs w:val="24"/>
        </w:rPr>
        <w:t xml:space="preserve"> që ka si efekt zvogëlimin e paligjshëm të burimeve të buxhetit të përgjithshëm të Bashkimit Evropian ose buxhetet e menaxhuara nga os</w:t>
      </w:r>
      <w:r w:rsidR="00F346D8" w:rsidRPr="00630A62">
        <w:rPr>
          <w:rFonts w:ascii="Garamond" w:hAnsi="Garamond" w:cs="Times New Roman"/>
          <w:sz w:val="24"/>
          <w:szCs w:val="24"/>
        </w:rPr>
        <w:t xml:space="preserve">e në emër të Bashkimit Evropian, </w:t>
      </w:r>
      <w:r w:rsidRPr="00630A62">
        <w:rPr>
          <w:rFonts w:ascii="Garamond" w:hAnsi="Garamond" w:cs="Times New Roman"/>
          <w:sz w:val="24"/>
          <w:szCs w:val="24"/>
        </w:rPr>
        <w:t xml:space="preserve">ose keqpërdorimi i një përfitimi të përfituar ligjërisht dënohet me burgim gjer në </w:t>
      </w:r>
      <w:r w:rsidR="00D15EF4" w:rsidRPr="00630A62">
        <w:rPr>
          <w:rFonts w:ascii="Garamond" w:hAnsi="Garamond" w:cs="Times New Roman"/>
          <w:sz w:val="24"/>
          <w:szCs w:val="24"/>
        </w:rPr>
        <w:t>pesë</w:t>
      </w:r>
      <w:r w:rsidRPr="00630A62">
        <w:rPr>
          <w:rFonts w:ascii="Garamond" w:hAnsi="Garamond" w:cs="Times New Roman"/>
          <w:sz w:val="24"/>
          <w:szCs w:val="24"/>
        </w:rPr>
        <w:t xml:space="preserve"> vjet.</w:t>
      </w:r>
    </w:p>
    <w:p w14:paraId="1C03FDA4"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veprat e parashikuara në paragrafët e parë dhe të dytë të këtij neni kryhen në bashk</w:t>
      </w:r>
      <w:r w:rsidR="00F346D8" w:rsidRPr="00630A62">
        <w:rPr>
          <w:rFonts w:ascii="Garamond" w:hAnsi="Garamond" w:cs="Times New Roman"/>
          <w:sz w:val="24"/>
          <w:szCs w:val="24"/>
        </w:rPr>
        <w:t>ëpunim ose më shumë se një herë</w:t>
      </w:r>
      <w:r w:rsidRPr="00630A62">
        <w:rPr>
          <w:rFonts w:ascii="Garamond" w:hAnsi="Garamond" w:cs="Times New Roman"/>
          <w:sz w:val="24"/>
          <w:szCs w:val="24"/>
        </w:rPr>
        <w:t xml:space="preserve"> dënohen me </w:t>
      </w:r>
      <w:r w:rsidR="0032079B" w:rsidRPr="00630A62">
        <w:rPr>
          <w:rFonts w:ascii="Garamond" w:hAnsi="Garamond" w:cs="Times New Roman"/>
          <w:sz w:val="24"/>
          <w:szCs w:val="24"/>
        </w:rPr>
        <w:t>burgim</w:t>
      </w:r>
      <w:r w:rsidRPr="00630A62">
        <w:rPr>
          <w:rFonts w:ascii="Garamond" w:hAnsi="Garamond" w:cs="Times New Roman"/>
          <w:sz w:val="24"/>
          <w:szCs w:val="24"/>
        </w:rPr>
        <w:t xml:space="preserve"> nga dy gjer në gjashtë vjet.</w:t>
      </w:r>
    </w:p>
    <w:p w14:paraId="60262B8E" w14:textId="77777777" w:rsidR="000A0CE7"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të njëjtat vepra përfshijnë një shumë, që tejkalon 50 000 euro, dënohen me burgim nga pesë deri në dhjetë vjet.”.</w:t>
      </w:r>
    </w:p>
    <w:p w14:paraId="6AAF61C5" w14:textId="77777777" w:rsidR="00EE65B2" w:rsidRDefault="00EE65B2" w:rsidP="00630A62">
      <w:pPr>
        <w:spacing w:after="0" w:line="240" w:lineRule="auto"/>
        <w:ind w:firstLine="284"/>
        <w:jc w:val="center"/>
        <w:rPr>
          <w:rFonts w:ascii="Garamond" w:hAnsi="Garamond" w:cs="Times New Roman"/>
          <w:sz w:val="24"/>
          <w:szCs w:val="24"/>
        </w:rPr>
      </w:pPr>
    </w:p>
    <w:p w14:paraId="3361E285" w14:textId="2A53C4BD"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20</w:t>
      </w:r>
    </w:p>
    <w:p w14:paraId="4D3BCC6D" w14:textId="77777777" w:rsidR="002C723B" w:rsidRPr="00630A62" w:rsidRDefault="002C723B" w:rsidP="00630A62">
      <w:pPr>
        <w:spacing w:after="0" w:line="240" w:lineRule="auto"/>
        <w:ind w:firstLine="284"/>
        <w:jc w:val="both"/>
        <w:rPr>
          <w:rFonts w:ascii="Garamond" w:hAnsi="Garamond" w:cs="Times New Roman"/>
          <w:sz w:val="24"/>
          <w:szCs w:val="24"/>
        </w:rPr>
      </w:pPr>
    </w:p>
    <w:p w14:paraId="0A1E4FB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149/a bëhen ndryshimet e mëposhtme:</w:t>
      </w:r>
    </w:p>
    <w:p w14:paraId="47E4B1FD"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32079B" w:rsidRPr="00630A62">
        <w:rPr>
          <w:rFonts w:ascii="Garamond" w:hAnsi="Garamond" w:cs="Times New Roman"/>
          <w:sz w:val="24"/>
          <w:szCs w:val="24"/>
        </w:rPr>
        <w:t>Në paragrafin e parë togfjalëshi “gjer në një vit</w:t>
      </w:r>
      <w:r w:rsidR="002C723B" w:rsidRPr="00630A62">
        <w:rPr>
          <w:rFonts w:ascii="Garamond" w:hAnsi="Garamond" w:cs="Times New Roman"/>
          <w:sz w:val="24"/>
          <w:szCs w:val="24"/>
        </w:rPr>
        <w:t>” zëvendës</w:t>
      </w:r>
      <w:r w:rsidR="0032079B" w:rsidRPr="00630A62">
        <w:rPr>
          <w:rFonts w:ascii="Garamond" w:hAnsi="Garamond" w:cs="Times New Roman"/>
          <w:sz w:val="24"/>
          <w:szCs w:val="24"/>
        </w:rPr>
        <w:t>ohet me togfjalëshin “gjer në dy vjet</w:t>
      </w:r>
      <w:r w:rsidR="002C723B" w:rsidRPr="00630A62">
        <w:rPr>
          <w:rFonts w:ascii="Garamond" w:hAnsi="Garamond" w:cs="Times New Roman"/>
          <w:sz w:val="24"/>
          <w:szCs w:val="24"/>
        </w:rPr>
        <w:t>”.</w:t>
      </w:r>
    </w:p>
    <w:p w14:paraId="2B8D0B95"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32079B" w:rsidRPr="00630A62">
        <w:rPr>
          <w:rFonts w:ascii="Garamond" w:hAnsi="Garamond" w:cs="Times New Roman"/>
          <w:sz w:val="24"/>
          <w:szCs w:val="24"/>
        </w:rPr>
        <w:t>Në paragrafin e dytë</w:t>
      </w:r>
      <w:r w:rsidR="002C723B" w:rsidRPr="00630A62">
        <w:rPr>
          <w:rFonts w:ascii="Garamond" w:hAnsi="Garamond" w:cs="Times New Roman"/>
          <w:sz w:val="24"/>
          <w:szCs w:val="24"/>
        </w:rPr>
        <w:t xml:space="preserve"> togfjalë</w:t>
      </w:r>
      <w:r w:rsidR="0032079B" w:rsidRPr="00630A62">
        <w:rPr>
          <w:rFonts w:ascii="Garamond" w:hAnsi="Garamond" w:cs="Times New Roman"/>
          <w:sz w:val="24"/>
          <w:szCs w:val="24"/>
        </w:rPr>
        <w:t>shi “gjer në dy vjet</w:t>
      </w:r>
      <w:r w:rsidR="002C723B" w:rsidRPr="00630A62">
        <w:rPr>
          <w:rFonts w:ascii="Garamond" w:hAnsi="Garamond" w:cs="Times New Roman"/>
          <w:sz w:val="24"/>
          <w:szCs w:val="24"/>
        </w:rPr>
        <w:t>” zëve</w:t>
      </w:r>
      <w:r w:rsidR="0032079B" w:rsidRPr="00630A62">
        <w:rPr>
          <w:rFonts w:ascii="Garamond" w:hAnsi="Garamond" w:cs="Times New Roman"/>
          <w:sz w:val="24"/>
          <w:szCs w:val="24"/>
        </w:rPr>
        <w:t>ndësohet me togfjalëshin “gjer në tre vjet</w:t>
      </w:r>
      <w:r w:rsidR="002C723B" w:rsidRPr="00630A62">
        <w:rPr>
          <w:rFonts w:ascii="Garamond" w:hAnsi="Garamond" w:cs="Times New Roman"/>
          <w:sz w:val="24"/>
          <w:szCs w:val="24"/>
        </w:rPr>
        <w:t>”.</w:t>
      </w:r>
    </w:p>
    <w:p w14:paraId="5D021058" w14:textId="77777777" w:rsidR="002C723B" w:rsidRPr="00630A62" w:rsidRDefault="002C723B" w:rsidP="00630A62">
      <w:pPr>
        <w:spacing w:after="0" w:line="240" w:lineRule="auto"/>
        <w:ind w:firstLine="284"/>
        <w:jc w:val="both"/>
        <w:rPr>
          <w:rFonts w:ascii="Garamond" w:hAnsi="Garamond" w:cs="Times New Roman"/>
          <w:sz w:val="24"/>
          <w:szCs w:val="24"/>
        </w:rPr>
      </w:pPr>
    </w:p>
    <w:p w14:paraId="3339E92B"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21</w:t>
      </w:r>
    </w:p>
    <w:p w14:paraId="4FB2F15C" w14:textId="77777777" w:rsidR="002C723B" w:rsidRPr="00630A62" w:rsidRDefault="002C723B" w:rsidP="00630A62">
      <w:pPr>
        <w:spacing w:after="0" w:line="240" w:lineRule="auto"/>
        <w:ind w:firstLine="284"/>
        <w:jc w:val="both"/>
        <w:rPr>
          <w:rFonts w:ascii="Garamond" w:hAnsi="Garamond" w:cs="Times New Roman"/>
          <w:sz w:val="24"/>
          <w:szCs w:val="24"/>
        </w:rPr>
      </w:pPr>
    </w:p>
    <w:p w14:paraId="1EE22EF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149/b bëhen ndryshimet e mëposhtme:</w:t>
      </w:r>
    </w:p>
    <w:p w14:paraId="66316E35"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32079B" w:rsidRPr="00630A62">
        <w:rPr>
          <w:rFonts w:ascii="Garamond" w:hAnsi="Garamond" w:cs="Times New Roman"/>
          <w:sz w:val="24"/>
          <w:szCs w:val="24"/>
        </w:rPr>
        <w:t>Në paragrafin e parë togfjalëshi “gjer në një vit</w:t>
      </w:r>
      <w:r w:rsidR="002C723B" w:rsidRPr="00630A62">
        <w:rPr>
          <w:rFonts w:ascii="Garamond" w:hAnsi="Garamond" w:cs="Times New Roman"/>
          <w:sz w:val="24"/>
          <w:szCs w:val="24"/>
        </w:rPr>
        <w:t>” zëven</w:t>
      </w:r>
      <w:r w:rsidR="0032079B" w:rsidRPr="00630A62">
        <w:rPr>
          <w:rFonts w:ascii="Garamond" w:hAnsi="Garamond" w:cs="Times New Roman"/>
          <w:sz w:val="24"/>
          <w:szCs w:val="24"/>
        </w:rPr>
        <w:t>dësohet me togfjalëshin “gjer në dy vjet</w:t>
      </w:r>
      <w:r w:rsidR="002C723B" w:rsidRPr="00630A62">
        <w:rPr>
          <w:rFonts w:ascii="Garamond" w:hAnsi="Garamond" w:cs="Times New Roman"/>
          <w:sz w:val="24"/>
          <w:szCs w:val="24"/>
        </w:rPr>
        <w:t>”.</w:t>
      </w:r>
    </w:p>
    <w:p w14:paraId="115DE057" w14:textId="77777777" w:rsidR="002C723B" w:rsidRPr="00630A62" w:rsidRDefault="00F346D8"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2C723B" w:rsidRPr="00630A62">
        <w:rPr>
          <w:rFonts w:ascii="Garamond" w:hAnsi="Garamond" w:cs="Times New Roman"/>
          <w:sz w:val="24"/>
          <w:szCs w:val="24"/>
        </w:rPr>
        <w:t>Në paragrafin e dytë</w:t>
      </w:r>
      <w:r w:rsidR="0032079B" w:rsidRPr="00630A62">
        <w:rPr>
          <w:rFonts w:ascii="Garamond" w:hAnsi="Garamond" w:cs="Times New Roman"/>
          <w:sz w:val="24"/>
          <w:szCs w:val="24"/>
        </w:rPr>
        <w:t xml:space="preserve"> togfjalëshi “gjer në dy vjet</w:t>
      </w:r>
      <w:r w:rsidR="002C723B" w:rsidRPr="00630A62">
        <w:rPr>
          <w:rFonts w:ascii="Garamond" w:hAnsi="Garamond" w:cs="Times New Roman"/>
          <w:sz w:val="24"/>
          <w:szCs w:val="24"/>
        </w:rPr>
        <w:t>” zëvend</w:t>
      </w:r>
      <w:r w:rsidR="0032079B" w:rsidRPr="00630A62">
        <w:rPr>
          <w:rFonts w:ascii="Garamond" w:hAnsi="Garamond" w:cs="Times New Roman"/>
          <w:sz w:val="24"/>
          <w:szCs w:val="24"/>
        </w:rPr>
        <w:t>ësohet me togfjalëshin “gjer në tre vjet</w:t>
      </w:r>
      <w:r w:rsidR="002C723B" w:rsidRPr="00630A62">
        <w:rPr>
          <w:rFonts w:ascii="Garamond" w:hAnsi="Garamond" w:cs="Times New Roman"/>
          <w:sz w:val="24"/>
          <w:szCs w:val="24"/>
        </w:rPr>
        <w:t>”.</w:t>
      </w:r>
    </w:p>
    <w:p w14:paraId="59743176" w14:textId="77777777" w:rsidR="002C723B" w:rsidRPr="00630A62" w:rsidRDefault="002C723B" w:rsidP="00630A62">
      <w:pPr>
        <w:spacing w:after="0" w:line="240" w:lineRule="auto"/>
        <w:ind w:firstLine="284"/>
        <w:jc w:val="both"/>
        <w:rPr>
          <w:rFonts w:ascii="Garamond" w:hAnsi="Garamond" w:cs="Times New Roman"/>
          <w:sz w:val="24"/>
          <w:szCs w:val="24"/>
        </w:rPr>
      </w:pPr>
    </w:p>
    <w:p w14:paraId="599A5D1F"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22</w:t>
      </w:r>
    </w:p>
    <w:p w14:paraId="11F365A0" w14:textId="77777777" w:rsidR="002C723B" w:rsidRPr="00630A62" w:rsidRDefault="002C723B" w:rsidP="00630A62">
      <w:pPr>
        <w:spacing w:after="0" w:line="240" w:lineRule="auto"/>
        <w:ind w:firstLine="284"/>
        <w:jc w:val="both"/>
        <w:rPr>
          <w:rFonts w:ascii="Garamond" w:hAnsi="Garamond" w:cs="Times New Roman"/>
          <w:sz w:val="24"/>
          <w:szCs w:val="24"/>
        </w:rPr>
      </w:pPr>
    </w:p>
    <w:p w14:paraId="418E6C2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p</w:t>
      </w:r>
      <w:r w:rsidR="00617444" w:rsidRPr="00630A62">
        <w:rPr>
          <w:rFonts w:ascii="Garamond" w:hAnsi="Garamond" w:cs="Times New Roman"/>
          <w:sz w:val="24"/>
          <w:szCs w:val="24"/>
        </w:rPr>
        <w:t>aragrafit të parë të nenit 151</w:t>
      </w:r>
      <w:r w:rsidRPr="00630A62">
        <w:rPr>
          <w:rFonts w:ascii="Garamond" w:hAnsi="Garamond" w:cs="Times New Roman"/>
          <w:sz w:val="24"/>
          <w:szCs w:val="24"/>
        </w:rPr>
        <w:t xml:space="preserve"> shtohe</w:t>
      </w:r>
      <w:r w:rsidR="00617444" w:rsidRPr="00630A62">
        <w:rPr>
          <w:rFonts w:ascii="Garamond" w:hAnsi="Garamond" w:cs="Times New Roman"/>
          <w:sz w:val="24"/>
          <w:szCs w:val="24"/>
        </w:rPr>
        <w:t>n paragrafët i dytë dhe i tretë</w:t>
      </w:r>
      <w:r w:rsidRPr="00630A62">
        <w:rPr>
          <w:rFonts w:ascii="Garamond" w:hAnsi="Garamond" w:cs="Times New Roman"/>
          <w:sz w:val="24"/>
          <w:szCs w:val="24"/>
        </w:rPr>
        <w:t xml:space="preserve"> me këtë përmbajtje:</w:t>
      </w:r>
    </w:p>
    <w:p w14:paraId="0FD8543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kjo vepër e kryer në një kohë kur kushtet e motit ose të terrenit rrisin ndjeshëm rrezikun e përhapjes dhe vështirësojnë marrjen e masave për shuarjen e tij apo kur kryhet pranë qendrave ose vendeve të banuara, dënohet me burgim nga tre deri në tetë vjet.</w:t>
      </w:r>
    </w:p>
    <w:p w14:paraId="792363FF"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kjo vepër kryhet brenda zonave të mbrojtura ose prek objekte të trashëgimisë kulturore, objekte të kultit, monumente të kulturës apo kur cenon infrastrukturën kritike, dënohet me burgim nga katër deri në dhjetë vjet.”.</w:t>
      </w:r>
    </w:p>
    <w:p w14:paraId="5DC0194F" w14:textId="77777777" w:rsidR="003F5197" w:rsidRPr="00630A62" w:rsidRDefault="003F5197" w:rsidP="00630A62">
      <w:pPr>
        <w:spacing w:after="0" w:line="240" w:lineRule="auto"/>
        <w:ind w:firstLine="284"/>
        <w:jc w:val="both"/>
        <w:rPr>
          <w:rFonts w:ascii="Garamond" w:hAnsi="Garamond" w:cs="Times New Roman"/>
          <w:sz w:val="24"/>
          <w:szCs w:val="24"/>
        </w:rPr>
      </w:pPr>
    </w:p>
    <w:p w14:paraId="2D97C64A"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23</w:t>
      </w:r>
    </w:p>
    <w:p w14:paraId="329ECF83" w14:textId="77777777" w:rsidR="002C723B" w:rsidRPr="00630A62" w:rsidRDefault="002C723B" w:rsidP="00630A62">
      <w:pPr>
        <w:spacing w:after="0" w:line="240" w:lineRule="auto"/>
        <w:ind w:firstLine="284"/>
        <w:jc w:val="both"/>
        <w:rPr>
          <w:rFonts w:ascii="Garamond" w:hAnsi="Garamond" w:cs="Times New Roman"/>
          <w:sz w:val="24"/>
          <w:szCs w:val="24"/>
        </w:rPr>
      </w:pPr>
    </w:p>
    <w:p w14:paraId="118BAB23" w14:textId="77777777" w:rsidR="002C723B" w:rsidRPr="00630A62" w:rsidRDefault="003F51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paragrafin e parë</w:t>
      </w:r>
      <w:r w:rsidR="002C723B" w:rsidRPr="00630A62">
        <w:rPr>
          <w:rFonts w:ascii="Garamond" w:hAnsi="Garamond" w:cs="Times New Roman"/>
          <w:sz w:val="24"/>
          <w:szCs w:val="24"/>
        </w:rPr>
        <w:t xml:space="preserve"> të nenit 180/a</w:t>
      </w:r>
      <w:r w:rsidRPr="00630A62">
        <w:rPr>
          <w:rFonts w:ascii="Garamond" w:hAnsi="Garamond" w:cs="Times New Roman"/>
          <w:sz w:val="24"/>
          <w:szCs w:val="24"/>
        </w:rPr>
        <w:t xml:space="preserve"> togfjalëshi “deri në një vit</w:t>
      </w:r>
      <w:r w:rsidR="002C723B" w:rsidRPr="00630A62">
        <w:rPr>
          <w:rFonts w:ascii="Garamond" w:hAnsi="Garamond" w:cs="Times New Roman"/>
          <w:sz w:val="24"/>
          <w:szCs w:val="24"/>
        </w:rPr>
        <w:t xml:space="preserve">” zëvendësohet me </w:t>
      </w:r>
      <w:r w:rsidRPr="00630A62">
        <w:rPr>
          <w:rFonts w:ascii="Garamond" w:hAnsi="Garamond" w:cs="Times New Roman"/>
          <w:sz w:val="24"/>
          <w:szCs w:val="24"/>
        </w:rPr>
        <w:t>fjalët “deri në dy vjet</w:t>
      </w:r>
      <w:r w:rsidR="002C723B" w:rsidRPr="00630A62">
        <w:rPr>
          <w:rFonts w:ascii="Garamond" w:hAnsi="Garamond" w:cs="Times New Roman"/>
          <w:sz w:val="24"/>
          <w:szCs w:val="24"/>
        </w:rPr>
        <w:t>”.</w:t>
      </w:r>
    </w:p>
    <w:p w14:paraId="36310953" w14:textId="77777777" w:rsidR="002C723B" w:rsidRPr="00630A62" w:rsidRDefault="002C723B" w:rsidP="00630A62">
      <w:pPr>
        <w:spacing w:after="0" w:line="240" w:lineRule="auto"/>
        <w:ind w:firstLine="284"/>
        <w:jc w:val="both"/>
        <w:rPr>
          <w:rFonts w:ascii="Garamond" w:hAnsi="Garamond" w:cs="Times New Roman"/>
          <w:sz w:val="24"/>
          <w:szCs w:val="24"/>
        </w:rPr>
      </w:pPr>
    </w:p>
    <w:p w14:paraId="123F840E"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24</w:t>
      </w:r>
    </w:p>
    <w:p w14:paraId="29B9CAD4" w14:textId="77777777" w:rsidR="002C723B" w:rsidRPr="00630A62" w:rsidRDefault="002C723B" w:rsidP="00630A62">
      <w:pPr>
        <w:spacing w:after="0" w:line="240" w:lineRule="auto"/>
        <w:ind w:firstLine="284"/>
        <w:jc w:val="both"/>
        <w:rPr>
          <w:rFonts w:ascii="Garamond" w:hAnsi="Garamond" w:cs="Times New Roman"/>
          <w:sz w:val="24"/>
          <w:szCs w:val="24"/>
        </w:rPr>
      </w:pPr>
    </w:p>
    <w:p w14:paraId="57A6F444" w14:textId="77777777" w:rsidR="002C723B" w:rsidRPr="00630A62" w:rsidRDefault="003F51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paragrafit të fundit</w:t>
      </w:r>
      <w:r w:rsidR="002C723B" w:rsidRPr="00630A62">
        <w:rPr>
          <w:rFonts w:ascii="Garamond" w:hAnsi="Garamond" w:cs="Times New Roman"/>
          <w:sz w:val="24"/>
          <w:szCs w:val="24"/>
        </w:rPr>
        <w:t xml:space="preserve"> të nenit 1</w:t>
      </w:r>
      <w:r w:rsidRPr="00630A62">
        <w:rPr>
          <w:rFonts w:ascii="Garamond" w:hAnsi="Garamond" w:cs="Times New Roman"/>
          <w:sz w:val="24"/>
          <w:szCs w:val="24"/>
        </w:rPr>
        <w:t>99/a shtohen paragrafët</w:t>
      </w:r>
      <w:r w:rsidR="002C723B" w:rsidRPr="00630A62">
        <w:rPr>
          <w:rFonts w:ascii="Garamond" w:hAnsi="Garamond" w:cs="Times New Roman"/>
          <w:sz w:val="24"/>
          <w:szCs w:val="24"/>
        </w:rPr>
        <w:t xml:space="preserve"> me këtë përmbajtje:</w:t>
      </w:r>
    </w:p>
    <w:p w14:paraId="3AF5B8F5" w14:textId="477766FA"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ndërtimi i paligjshëm kryhet nga persona që ushtrojnë funksione publike në fushën e mbrojtjes, zhvillimit, planifikimit, mbikëqyrjes apo kontrollit të territorit, dënimi rritet me një të tretat e dënimit të dhënë dhe me heqjen e së drejtës për të ushtruar funksione publike deri në pesë</w:t>
      </w:r>
      <w:r w:rsidR="00EE65B2">
        <w:rPr>
          <w:rFonts w:ascii="Garamond" w:hAnsi="Garamond" w:cs="Times New Roman"/>
          <w:sz w:val="24"/>
          <w:szCs w:val="24"/>
        </w:rPr>
        <w:t xml:space="preserve"> </w:t>
      </w:r>
      <w:r w:rsidRPr="00630A62">
        <w:rPr>
          <w:rFonts w:ascii="Garamond" w:hAnsi="Garamond" w:cs="Times New Roman"/>
          <w:sz w:val="24"/>
          <w:szCs w:val="24"/>
        </w:rPr>
        <w:t>vjet.</w:t>
      </w:r>
    </w:p>
    <w:p w14:paraId="7FC56A3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ndërtimi i paligjshëm kryhet brenda zonave të mbrojtura, parqeve natyrore ose prek objekte të trashëgimisë kulturore, objekte të kultit, monumente të kulturës apo kur cenon infrastrukturën kritike, dënimi rritet me dy të tretat e dënimit të dhënë.”.</w:t>
      </w:r>
    </w:p>
    <w:p w14:paraId="5387B5D0" w14:textId="77777777" w:rsidR="002C723B" w:rsidRPr="00630A62" w:rsidRDefault="002C723B" w:rsidP="00630A62">
      <w:pPr>
        <w:spacing w:after="0" w:line="240" w:lineRule="auto"/>
        <w:ind w:firstLine="284"/>
        <w:jc w:val="both"/>
        <w:rPr>
          <w:rFonts w:ascii="Garamond" w:hAnsi="Garamond" w:cs="Times New Roman"/>
          <w:sz w:val="24"/>
          <w:szCs w:val="24"/>
        </w:rPr>
      </w:pPr>
    </w:p>
    <w:p w14:paraId="1856C881"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25</w:t>
      </w:r>
    </w:p>
    <w:p w14:paraId="5456AB78" w14:textId="77777777" w:rsidR="002C723B" w:rsidRPr="00630A62" w:rsidRDefault="002C723B" w:rsidP="00630A62">
      <w:pPr>
        <w:spacing w:after="0" w:line="240" w:lineRule="auto"/>
        <w:ind w:firstLine="284"/>
        <w:jc w:val="both"/>
        <w:rPr>
          <w:rFonts w:ascii="Garamond" w:hAnsi="Garamond" w:cs="Times New Roman"/>
          <w:sz w:val="24"/>
          <w:szCs w:val="24"/>
        </w:rPr>
      </w:pPr>
    </w:p>
    <w:p w14:paraId="1BFCF3B0" w14:textId="77777777" w:rsidR="002C723B" w:rsidRPr="00630A62" w:rsidRDefault="003F51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Neni 200 ndryshohet si më poshtë</w:t>
      </w:r>
      <w:r w:rsidR="002C723B" w:rsidRPr="00630A62">
        <w:rPr>
          <w:rFonts w:ascii="Garamond" w:hAnsi="Garamond" w:cs="Times New Roman"/>
          <w:sz w:val="24"/>
          <w:szCs w:val="24"/>
        </w:rPr>
        <w:t>:</w:t>
      </w:r>
    </w:p>
    <w:p w14:paraId="521D594A" w14:textId="77777777" w:rsidR="00155850" w:rsidRDefault="00155850" w:rsidP="00630A62">
      <w:pPr>
        <w:spacing w:after="0" w:line="240" w:lineRule="auto"/>
        <w:ind w:firstLine="284"/>
        <w:jc w:val="center"/>
        <w:rPr>
          <w:rFonts w:ascii="Garamond" w:hAnsi="Garamond" w:cs="Times New Roman"/>
          <w:sz w:val="24"/>
          <w:szCs w:val="24"/>
        </w:rPr>
      </w:pPr>
    </w:p>
    <w:p w14:paraId="4AF7481F" w14:textId="77777777" w:rsidR="002C723B" w:rsidRPr="00630A62" w:rsidRDefault="00155850"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 xml:space="preserve"> </w:t>
      </w:r>
      <w:r w:rsidR="002C723B" w:rsidRPr="00630A62">
        <w:rPr>
          <w:rFonts w:ascii="Garamond" w:hAnsi="Garamond" w:cs="Times New Roman"/>
          <w:sz w:val="24"/>
          <w:szCs w:val="24"/>
        </w:rPr>
        <w:t>“Neni 200</w:t>
      </w:r>
    </w:p>
    <w:p w14:paraId="0B9697BE"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Zënia e pronës</w:t>
      </w:r>
    </w:p>
    <w:p w14:paraId="2B481CA1" w14:textId="77777777" w:rsidR="002C723B" w:rsidRPr="00630A62" w:rsidRDefault="002C723B" w:rsidP="00630A62">
      <w:pPr>
        <w:spacing w:after="0" w:line="240" w:lineRule="auto"/>
        <w:ind w:firstLine="284"/>
        <w:jc w:val="both"/>
        <w:rPr>
          <w:rFonts w:ascii="Garamond" w:hAnsi="Garamond" w:cs="Times New Roman"/>
          <w:sz w:val="24"/>
          <w:szCs w:val="24"/>
        </w:rPr>
      </w:pPr>
    </w:p>
    <w:p w14:paraId="087F26B5"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Zënia e tokës, publike apo private, pa titull ligjor, ndërtimi apo shfrytëzimi i çfarëdollojshëm, kur kryhet për qëllime përfitimi ekonomik apo veprimtarie biznesi, përbën kundërvajtje penale dhe dënohet me burgim deri në dy vjet.</w:t>
      </w:r>
    </w:p>
    <w:p w14:paraId="10FC958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kjo vepër kryhet në mënyrë të përsëritur ose në bashkëpunim, ose ka si pasojë pengimin e përdorimit të ligjshëm të tokës nga poseduesi i ligjshëm apo pronari, dënohet me burgim nga gjashtë muaj deri në tre vjet.</w:t>
      </w:r>
    </w:p>
    <w:p w14:paraId="4501BA48"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kjo vepër kur kryhet në tokë që ndodhet brenda zonave të mbrojtura, parqeve natyrore ose prek objekte të trashëgimisë kulturore, objekte të kultit, monumente të kulturës apo kur cenon infrastrukturën kritike, dënohet me burgim nga një deri në pesë vjet.</w:t>
      </w:r>
    </w:p>
    <w:p w14:paraId="6E542C41"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kjo vepër kur kryhet nga persona që ushtrojnë funksione publike në fushën e mbrojtjes, zhvillimit, planifikimit, mbikëqyrjes apo kontrollit të territorit, dënohet me burgim nga dy deri në gjashtë vjet dhe me heqjen e së drejtës për të ushtruar funksione publike deri në pesë vjet.”.</w:t>
      </w:r>
    </w:p>
    <w:p w14:paraId="2E329A1F" w14:textId="77777777" w:rsidR="002C723B" w:rsidRPr="00630A62" w:rsidRDefault="002C723B" w:rsidP="00630A62">
      <w:pPr>
        <w:spacing w:after="0" w:line="240" w:lineRule="auto"/>
        <w:ind w:firstLine="284"/>
        <w:jc w:val="both"/>
        <w:rPr>
          <w:rFonts w:ascii="Garamond" w:hAnsi="Garamond" w:cs="Times New Roman"/>
          <w:sz w:val="24"/>
          <w:szCs w:val="24"/>
        </w:rPr>
      </w:pPr>
    </w:p>
    <w:p w14:paraId="664F6F4D"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26</w:t>
      </w:r>
    </w:p>
    <w:p w14:paraId="106DC739" w14:textId="77777777" w:rsidR="002C723B" w:rsidRPr="00630A62" w:rsidRDefault="002C723B" w:rsidP="00630A62">
      <w:pPr>
        <w:spacing w:after="0" w:line="240" w:lineRule="auto"/>
        <w:ind w:firstLine="284"/>
        <w:jc w:val="both"/>
        <w:rPr>
          <w:rFonts w:ascii="Garamond" w:hAnsi="Garamond" w:cs="Times New Roman"/>
          <w:sz w:val="24"/>
          <w:szCs w:val="24"/>
        </w:rPr>
      </w:pPr>
    </w:p>
    <w:p w14:paraId="5E809EE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206/a bëhen shtesa dhe ndryshimi i mëposhtëm:</w:t>
      </w:r>
    </w:p>
    <w:p w14:paraId="075D3C3F"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2C723B" w:rsidRPr="00630A62">
        <w:rPr>
          <w:rFonts w:ascii="Garamond" w:hAnsi="Garamond" w:cs="Times New Roman"/>
          <w:sz w:val="24"/>
          <w:szCs w:val="24"/>
        </w:rPr>
        <w:t>Pas paragrafit të parë shtohe</w:t>
      </w:r>
      <w:r w:rsidR="003F5197" w:rsidRPr="00630A62">
        <w:rPr>
          <w:rFonts w:ascii="Garamond" w:hAnsi="Garamond" w:cs="Times New Roman"/>
          <w:sz w:val="24"/>
          <w:szCs w:val="24"/>
        </w:rPr>
        <w:t>n paragrafët i dytë dhe i tretë</w:t>
      </w:r>
      <w:r w:rsidR="002C723B" w:rsidRPr="00630A62">
        <w:rPr>
          <w:rFonts w:ascii="Garamond" w:hAnsi="Garamond" w:cs="Times New Roman"/>
          <w:sz w:val="24"/>
          <w:szCs w:val="24"/>
        </w:rPr>
        <w:t xml:space="preserve"> me këtë përmbajtje:</w:t>
      </w:r>
    </w:p>
    <w:p w14:paraId="1EDCEA12"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kjo vepër, e kryer në një kohë kur kushtet e motit ose të terrenit rrisin ndjeshëm rrezikun e përhapjes dhe vështirësojnë marrjen e masave për shuarjen e tij apo kur kryhet pranë qendrave ose vendeve të banuara, dënohet me burgim nga pesë deri në tetë vjet.</w:t>
      </w:r>
    </w:p>
    <w:p w14:paraId="1C0C7C5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kjo vepër kryhet brenda zonave të mbrojtura ose prek objekte të trashëgimisë kulturore, objekte të kultit, monumente të kulturës apo ku</w:t>
      </w:r>
      <w:r w:rsidR="00617444" w:rsidRPr="00630A62">
        <w:rPr>
          <w:rFonts w:ascii="Garamond" w:hAnsi="Garamond" w:cs="Times New Roman"/>
          <w:sz w:val="24"/>
          <w:szCs w:val="24"/>
        </w:rPr>
        <w:t>r cenon infrastrukturën kritike</w:t>
      </w:r>
      <w:r w:rsidRPr="00630A62">
        <w:rPr>
          <w:rFonts w:ascii="Garamond" w:hAnsi="Garamond" w:cs="Times New Roman"/>
          <w:sz w:val="24"/>
          <w:szCs w:val="24"/>
        </w:rPr>
        <w:t xml:space="preserve"> dënohet me burgim nga katër deri në dhjetë vjet.”.</w:t>
      </w:r>
    </w:p>
    <w:p w14:paraId="260A3014" w14:textId="77777777" w:rsidR="002C723B" w:rsidRPr="00630A62" w:rsidRDefault="003F51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Paragrafi i dytë ndryshohet si më poshtë</w:t>
      </w:r>
      <w:r w:rsidR="002C723B" w:rsidRPr="00630A62">
        <w:rPr>
          <w:rFonts w:ascii="Garamond" w:hAnsi="Garamond" w:cs="Times New Roman"/>
          <w:sz w:val="24"/>
          <w:szCs w:val="24"/>
        </w:rPr>
        <w:t>:</w:t>
      </w:r>
    </w:p>
    <w:p w14:paraId="6FE34462" w14:textId="516E6A29" w:rsidR="002C723B" w:rsidRPr="00630A62" w:rsidRDefault="00EE65B2" w:rsidP="00630A62">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2C723B" w:rsidRPr="00630A62">
        <w:rPr>
          <w:rFonts w:ascii="Garamond" w:hAnsi="Garamond" w:cs="Times New Roman"/>
          <w:sz w:val="24"/>
          <w:szCs w:val="24"/>
        </w:rPr>
        <w:t>“Po kjo vepër, e kryer me qëllim ndryshimin e kategorisë dhe destinacionit të tokës, dënohet me burgim nga shtatë deri në pesëmbëdhjetë vjet. Në këto raste gjykata vendos që klasifikimi i tokës në zonat e prekura nga zjarri në pyje nuk mund të ndryshohet brenda një periudhe deri në tridhjetë vjet.”.</w:t>
      </w:r>
    </w:p>
    <w:p w14:paraId="7CC34AA0" w14:textId="77777777" w:rsidR="002C723B" w:rsidRPr="00630A62" w:rsidRDefault="002C723B" w:rsidP="00630A62">
      <w:pPr>
        <w:spacing w:after="0" w:line="240" w:lineRule="auto"/>
        <w:ind w:firstLine="284"/>
        <w:jc w:val="both"/>
        <w:rPr>
          <w:rFonts w:ascii="Garamond" w:hAnsi="Garamond" w:cs="Times New Roman"/>
          <w:sz w:val="24"/>
          <w:szCs w:val="24"/>
        </w:rPr>
      </w:pPr>
    </w:p>
    <w:p w14:paraId="6B12D309"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27</w:t>
      </w:r>
    </w:p>
    <w:p w14:paraId="4C36E44C" w14:textId="77777777" w:rsidR="002C723B" w:rsidRPr="00630A62" w:rsidRDefault="002C723B" w:rsidP="00630A62">
      <w:pPr>
        <w:spacing w:after="0" w:line="240" w:lineRule="auto"/>
        <w:ind w:firstLine="284"/>
        <w:jc w:val="both"/>
        <w:rPr>
          <w:rFonts w:ascii="Garamond" w:hAnsi="Garamond" w:cs="Times New Roman"/>
          <w:sz w:val="24"/>
          <w:szCs w:val="24"/>
        </w:rPr>
      </w:pPr>
    </w:p>
    <w:p w14:paraId="70E12454" w14:textId="77777777" w:rsidR="002C723B" w:rsidRPr="00630A62" w:rsidRDefault="003F51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paragrafit të parë</w:t>
      </w:r>
      <w:r w:rsidR="002C723B" w:rsidRPr="00630A62">
        <w:rPr>
          <w:rFonts w:ascii="Garamond" w:hAnsi="Garamond" w:cs="Times New Roman"/>
          <w:sz w:val="24"/>
          <w:szCs w:val="24"/>
        </w:rPr>
        <w:t xml:space="preserve"> të nenit 206/b shtohen paragr</w:t>
      </w:r>
      <w:r w:rsidRPr="00630A62">
        <w:rPr>
          <w:rFonts w:ascii="Garamond" w:hAnsi="Garamond" w:cs="Times New Roman"/>
          <w:sz w:val="24"/>
          <w:szCs w:val="24"/>
        </w:rPr>
        <w:t>afët i dytë dhe i tretë</w:t>
      </w:r>
      <w:r w:rsidR="002C723B" w:rsidRPr="00630A62">
        <w:rPr>
          <w:rFonts w:ascii="Garamond" w:hAnsi="Garamond" w:cs="Times New Roman"/>
          <w:sz w:val="24"/>
          <w:szCs w:val="24"/>
        </w:rPr>
        <w:t xml:space="preserve"> me këtë përmbajtje:</w:t>
      </w:r>
    </w:p>
    <w:p w14:paraId="083B99D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kjo vepër, e kryer në një kohë kur kushtet e motit ose të terrenit rrisin ndjeshëm rrezikun e përhapjes dhe vështirësojnë marrjen e masave për shuarjen e tij apo kur kryhet pranë qendrave ose vendeve të banuara, dënohet me burgim nga tre deri në gjashtë vjet.</w:t>
      </w:r>
    </w:p>
    <w:p w14:paraId="718A63C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kjo vepër kryhet brenda zonave të mbrojtura ose prek objekte të trashëgimisë kulturore, objekte të kultit, monumente të kulturës apo kur cenon infrastrukturën kritike, dënohet me burgim nga katër deri në shtatë vjet.”.</w:t>
      </w:r>
    </w:p>
    <w:p w14:paraId="65221DAF" w14:textId="77777777" w:rsidR="002C723B" w:rsidRPr="00630A62" w:rsidRDefault="002C723B" w:rsidP="00630A62">
      <w:pPr>
        <w:spacing w:after="0" w:line="240" w:lineRule="auto"/>
        <w:ind w:firstLine="284"/>
        <w:jc w:val="both"/>
        <w:rPr>
          <w:rFonts w:ascii="Garamond" w:hAnsi="Garamond" w:cs="Times New Roman"/>
          <w:sz w:val="24"/>
          <w:szCs w:val="24"/>
        </w:rPr>
      </w:pPr>
    </w:p>
    <w:p w14:paraId="7545A3B8" w14:textId="77777777" w:rsidR="00125FAE" w:rsidRDefault="00125FAE" w:rsidP="00630A62">
      <w:pPr>
        <w:spacing w:after="0" w:line="240" w:lineRule="auto"/>
        <w:ind w:firstLine="284"/>
        <w:jc w:val="center"/>
        <w:rPr>
          <w:rFonts w:ascii="Garamond" w:hAnsi="Garamond" w:cs="Times New Roman"/>
          <w:sz w:val="24"/>
          <w:szCs w:val="24"/>
        </w:rPr>
      </w:pPr>
    </w:p>
    <w:p w14:paraId="0BA6C481" w14:textId="77777777" w:rsidR="00125FAE" w:rsidRDefault="00125FAE" w:rsidP="00630A62">
      <w:pPr>
        <w:spacing w:after="0" w:line="240" w:lineRule="auto"/>
        <w:ind w:firstLine="284"/>
        <w:jc w:val="center"/>
        <w:rPr>
          <w:rFonts w:ascii="Garamond" w:hAnsi="Garamond" w:cs="Times New Roman"/>
          <w:sz w:val="24"/>
          <w:szCs w:val="24"/>
        </w:rPr>
      </w:pPr>
    </w:p>
    <w:p w14:paraId="68D9A780"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28</w:t>
      </w:r>
    </w:p>
    <w:p w14:paraId="00FBCD0B" w14:textId="77777777" w:rsidR="002C723B" w:rsidRPr="00630A62" w:rsidRDefault="002C723B" w:rsidP="00630A62">
      <w:pPr>
        <w:spacing w:after="0" w:line="240" w:lineRule="auto"/>
        <w:ind w:firstLine="284"/>
        <w:jc w:val="both"/>
        <w:rPr>
          <w:rFonts w:ascii="Garamond" w:hAnsi="Garamond" w:cs="Times New Roman"/>
          <w:sz w:val="24"/>
          <w:szCs w:val="24"/>
        </w:rPr>
      </w:pPr>
    </w:p>
    <w:p w14:paraId="56F5D5E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230 bëhen këto ndryshime dhe shtesa:</w:t>
      </w:r>
    </w:p>
    <w:p w14:paraId="301C77AF"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2C723B" w:rsidRPr="00630A62">
        <w:rPr>
          <w:rFonts w:ascii="Garamond" w:hAnsi="Garamond" w:cs="Times New Roman"/>
          <w:sz w:val="24"/>
          <w:szCs w:val="24"/>
        </w:rPr>
        <w:t>Në paragrafin parë bëhen shtesa dhe ndryshimi i mëposhtëm:</w:t>
      </w:r>
    </w:p>
    <w:p w14:paraId="4F283550"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3F5197" w:rsidRPr="00630A62">
        <w:rPr>
          <w:rFonts w:ascii="Garamond" w:hAnsi="Garamond" w:cs="Times New Roman"/>
          <w:sz w:val="24"/>
          <w:szCs w:val="24"/>
        </w:rPr>
        <w:t>Fjala “panikut” zëvendësohet me fjalët “një gjendjeje të rëndë frike</w:t>
      </w:r>
      <w:r w:rsidR="002C723B" w:rsidRPr="00630A62">
        <w:rPr>
          <w:rFonts w:ascii="Garamond" w:hAnsi="Garamond" w:cs="Times New Roman"/>
          <w:sz w:val="24"/>
          <w:szCs w:val="24"/>
        </w:rPr>
        <w:t>”;</w:t>
      </w:r>
    </w:p>
    <w:p w14:paraId="54921581"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3F5197" w:rsidRPr="00630A62">
        <w:rPr>
          <w:rFonts w:ascii="Garamond" w:hAnsi="Garamond" w:cs="Times New Roman"/>
          <w:sz w:val="24"/>
          <w:szCs w:val="24"/>
        </w:rPr>
        <w:t>Pas fjalës “të huaja” shtohen fjalët “</w:t>
      </w:r>
      <w:r w:rsidR="002C723B" w:rsidRPr="00630A62">
        <w:rPr>
          <w:rFonts w:ascii="Garamond" w:hAnsi="Garamond" w:cs="Times New Roman"/>
          <w:sz w:val="24"/>
          <w:szCs w:val="24"/>
        </w:rPr>
        <w:t>ose një institucion a</w:t>
      </w:r>
      <w:r w:rsidR="003F5197" w:rsidRPr="00630A62">
        <w:rPr>
          <w:rFonts w:ascii="Garamond" w:hAnsi="Garamond" w:cs="Times New Roman"/>
          <w:sz w:val="24"/>
          <w:szCs w:val="24"/>
        </w:rPr>
        <w:t>po organizatë ndërkombëtare</w:t>
      </w:r>
      <w:r w:rsidR="002C723B" w:rsidRPr="00630A62">
        <w:rPr>
          <w:rFonts w:ascii="Garamond" w:hAnsi="Garamond" w:cs="Times New Roman"/>
          <w:sz w:val="24"/>
          <w:szCs w:val="24"/>
        </w:rPr>
        <w:t>”.</w:t>
      </w:r>
    </w:p>
    <w:p w14:paraId="034FCEBB"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3F5197" w:rsidRPr="00630A62">
        <w:rPr>
          <w:rFonts w:ascii="Garamond" w:hAnsi="Garamond" w:cs="Times New Roman"/>
          <w:sz w:val="24"/>
          <w:szCs w:val="24"/>
        </w:rPr>
        <w:t>Pas fjalës “të huaja” shtohen fjalët “</w:t>
      </w:r>
      <w:r w:rsidR="002C723B" w:rsidRPr="00630A62">
        <w:rPr>
          <w:rFonts w:ascii="Garamond" w:hAnsi="Garamond" w:cs="Times New Roman"/>
          <w:sz w:val="24"/>
          <w:szCs w:val="24"/>
        </w:rPr>
        <w:t>pavarësisht nëse është k</w:t>
      </w:r>
      <w:r w:rsidR="003F5197" w:rsidRPr="00630A62">
        <w:rPr>
          <w:rFonts w:ascii="Garamond" w:hAnsi="Garamond" w:cs="Times New Roman"/>
          <w:sz w:val="24"/>
          <w:szCs w:val="24"/>
        </w:rPr>
        <w:t>ryer një vepër penale apo jo</w:t>
      </w:r>
      <w:r w:rsidR="002C723B" w:rsidRPr="00630A62">
        <w:rPr>
          <w:rFonts w:ascii="Garamond" w:hAnsi="Garamond" w:cs="Times New Roman"/>
          <w:sz w:val="24"/>
          <w:szCs w:val="24"/>
        </w:rPr>
        <w:t>”.</w:t>
      </w:r>
    </w:p>
    <w:p w14:paraId="27BA9FBF"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Në paragrafin e dytë bëhen ndryshimet dhe shtesat e mëposhtme:</w:t>
      </w:r>
    </w:p>
    <w:p w14:paraId="3D8F24A0" w14:textId="4E124E52"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021A2A" w:rsidRPr="00630A62">
        <w:rPr>
          <w:rFonts w:ascii="Garamond" w:hAnsi="Garamond" w:cs="Times New Roman"/>
          <w:sz w:val="24"/>
          <w:szCs w:val="24"/>
        </w:rPr>
        <w:t>Në shkronjën “a” togfjalëshi “</w:t>
      </w:r>
      <w:r w:rsidR="00B663BA" w:rsidRPr="00630A62">
        <w:rPr>
          <w:rFonts w:ascii="Garamond" w:hAnsi="Garamond" w:cs="Times New Roman"/>
          <w:sz w:val="24"/>
          <w:szCs w:val="24"/>
        </w:rPr>
        <w:t>plagosje të rëndë” zëvendësohet me fjalët</w:t>
      </w:r>
      <w:r w:rsidR="00EE65B2">
        <w:rPr>
          <w:rFonts w:ascii="Garamond" w:hAnsi="Garamond" w:cs="Times New Roman"/>
          <w:sz w:val="24"/>
          <w:szCs w:val="24"/>
        </w:rPr>
        <w:t xml:space="preserve"> </w:t>
      </w:r>
      <w:r w:rsidR="00B663BA" w:rsidRPr="00630A62">
        <w:rPr>
          <w:rFonts w:ascii="Garamond" w:hAnsi="Garamond" w:cs="Times New Roman"/>
          <w:sz w:val="24"/>
          <w:szCs w:val="24"/>
        </w:rPr>
        <w:t>“</w:t>
      </w:r>
      <w:r w:rsidR="002C723B" w:rsidRPr="00630A62">
        <w:rPr>
          <w:rFonts w:ascii="Garamond" w:hAnsi="Garamond" w:cs="Times New Roman"/>
          <w:sz w:val="24"/>
          <w:szCs w:val="24"/>
        </w:rPr>
        <w:t xml:space="preserve">dëmtimin </w:t>
      </w:r>
      <w:r w:rsidR="00B663BA" w:rsidRPr="00630A62">
        <w:rPr>
          <w:rFonts w:ascii="Garamond" w:hAnsi="Garamond" w:cs="Times New Roman"/>
          <w:sz w:val="24"/>
          <w:szCs w:val="24"/>
        </w:rPr>
        <w:t>e shëndetit fizik ose mendor</w:t>
      </w:r>
      <w:r w:rsidR="002C723B" w:rsidRPr="00630A62">
        <w:rPr>
          <w:rFonts w:ascii="Garamond" w:hAnsi="Garamond" w:cs="Times New Roman"/>
          <w:sz w:val="24"/>
          <w:szCs w:val="24"/>
        </w:rPr>
        <w:t>”;</w:t>
      </w:r>
    </w:p>
    <w:p w14:paraId="377CEE7C" w14:textId="77777777" w:rsidR="002C723B" w:rsidRPr="00630A62" w:rsidRDefault="00B663BA"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 Në shkronjën “ç” fjalët “apo të një platforme fikse” dhe “</w:t>
      </w:r>
      <w:r w:rsidR="002C723B" w:rsidRPr="00630A62">
        <w:rPr>
          <w:rFonts w:ascii="Garamond" w:hAnsi="Garamond" w:cs="Times New Roman"/>
          <w:sz w:val="24"/>
          <w:szCs w:val="24"/>
        </w:rPr>
        <w:t>ose platformë</w:t>
      </w:r>
      <w:r w:rsidRPr="00630A62">
        <w:rPr>
          <w:rFonts w:ascii="Garamond" w:hAnsi="Garamond" w:cs="Times New Roman"/>
          <w:sz w:val="24"/>
          <w:szCs w:val="24"/>
        </w:rPr>
        <w:t>s fikse</w:t>
      </w:r>
      <w:r w:rsidR="002C723B" w:rsidRPr="00630A62">
        <w:rPr>
          <w:rFonts w:ascii="Garamond" w:hAnsi="Garamond" w:cs="Times New Roman"/>
          <w:sz w:val="24"/>
          <w:szCs w:val="24"/>
        </w:rPr>
        <w:t>” hiqen;</w:t>
      </w:r>
    </w:p>
    <w:p w14:paraId="4ED5D526"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w:t>
      </w:r>
      <w:r w:rsidR="00B663BA" w:rsidRPr="00630A62">
        <w:rPr>
          <w:rFonts w:ascii="Garamond" w:hAnsi="Garamond" w:cs="Times New Roman"/>
          <w:sz w:val="24"/>
          <w:szCs w:val="24"/>
        </w:rPr>
        <w:t>Në shkronjën “g” fjalët “</w:t>
      </w:r>
      <w:r w:rsidR="002C723B" w:rsidRPr="00630A62">
        <w:rPr>
          <w:rFonts w:ascii="Garamond" w:hAnsi="Garamond" w:cs="Times New Roman"/>
          <w:sz w:val="24"/>
          <w:szCs w:val="24"/>
        </w:rPr>
        <w:t>pengmarrjen ose rrëmbimin</w:t>
      </w:r>
      <w:r w:rsidR="00B663BA" w:rsidRPr="00630A62">
        <w:rPr>
          <w:rFonts w:ascii="Garamond" w:hAnsi="Garamond" w:cs="Times New Roman"/>
          <w:sz w:val="24"/>
          <w:szCs w:val="24"/>
        </w:rPr>
        <w:t xml:space="preserve"> e personit dhe</w:t>
      </w:r>
      <w:r w:rsidR="002C723B" w:rsidRPr="00630A62">
        <w:rPr>
          <w:rFonts w:ascii="Garamond" w:hAnsi="Garamond" w:cs="Times New Roman"/>
          <w:sz w:val="24"/>
          <w:szCs w:val="24"/>
        </w:rPr>
        <w:t xml:space="preserve">” zëvendësohen me </w:t>
      </w:r>
      <w:r w:rsidR="00B663BA" w:rsidRPr="00630A62">
        <w:rPr>
          <w:rFonts w:ascii="Garamond" w:hAnsi="Garamond" w:cs="Times New Roman"/>
          <w:sz w:val="24"/>
          <w:szCs w:val="24"/>
        </w:rPr>
        <w:t>fjalët “</w:t>
      </w:r>
      <w:r w:rsidR="002C723B" w:rsidRPr="00630A62">
        <w:rPr>
          <w:rFonts w:ascii="Garamond" w:hAnsi="Garamond" w:cs="Times New Roman"/>
          <w:sz w:val="24"/>
          <w:szCs w:val="24"/>
        </w:rPr>
        <w:t>pengmarrj</w:t>
      </w:r>
      <w:r w:rsidR="00B663BA" w:rsidRPr="00630A62">
        <w:rPr>
          <w:rFonts w:ascii="Garamond" w:hAnsi="Garamond" w:cs="Times New Roman"/>
          <w:sz w:val="24"/>
          <w:szCs w:val="24"/>
        </w:rPr>
        <w:t>en, rrëmbimin e personit ose</w:t>
      </w:r>
      <w:r w:rsidR="002C723B" w:rsidRPr="00630A62">
        <w:rPr>
          <w:rFonts w:ascii="Garamond" w:hAnsi="Garamond" w:cs="Times New Roman"/>
          <w:sz w:val="24"/>
          <w:szCs w:val="24"/>
        </w:rPr>
        <w:t>”;</w:t>
      </w:r>
    </w:p>
    <w:p w14:paraId="7C5F054B"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ç) </w:t>
      </w:r>
      <w:r w:rsidR="002C723B" w:rsidRPr="00630A62">
        <w:rPr>
          <w:rFonts w:ascii="Garamond" w:hAnsi="Garamond" w:cs="Times New Roman"/>
          <w:sz w:val="24"/>
          <w:szCs w:val="24"/>
        </w:rPr>
        <w:t>Në shkronjën “j” bëhen shtesat dhe ndryshimi i mëposhtëm:</w:t>
      </w:r>
    </w:p>
    <w:p w14:paraId="645AFD10" w14:textId="3A6E081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i.</w:t>
      </w:r>
      <w:r w:rsidR="00EE65B2">
        <w:rPr>
          <w:rFonts w:ascii="Garamond" w:hAnsi="Garamond" w:cs="Times New Roman"/>
          <w:sz w:val="24"/>
          <w:szCs w:val="24"/>
        </w:rPr>
        <w:t xml:space="preserve"> </w:t>
      </w:r>
      <w:r w:rsidR="002C723B" w:rsidRPr="00630A62">
        <w:rPr>
          <w:rFonts w:ascii="Garamond" w:hAnsi="Garamond" w:cs="Times New Roman"/>
          <w:sz w:val="24"/>
          <w:szCs w:val="24"/>
        </w:rPr>
        <w:t>Pa</w:t>
      </w:r>
      <w:r w:rsidR="007D7AA4" w:rsidRPr="00630A62">
        <w:rPr>
          <w:rFonts w:ascii="Garamond" w:hAnsi="Garamond" w:cs="Times New Roman"/>
          <w:sz w:val="24"/>
          <w:szCs w:val="24"/>
        </w:rPr>
        <w:t>s fjalës “</w:t>
      </w:r>
      <w:r w:rsidR="0037625B" w:rsidRPr="00630A62">
        <w:rPr>
          <w:rFonts w:ascii="Garamond" w:hAnsi="Garamond" w:cs="Times New Roman"/>
          <w:sz w:val="24"/>
          <w:szCs w:val="24"/>
        </w:rPr>
        <w:t>mbajtjen</w:t>
      </w:r>
      <w:r w:rsidR="002C723B" w:rsidRPr="00630A62">
        <w:rPr>
          <w:rFonts w:ascii="Garamond" w:hAnsi="Garamond" w:cs="Times New Roman"/>
          <w:sz w:val="24"/>
          <w:szCs w:val="24"/>
        </w:rPr>
        <w:t xml:space="preserve">” shtohet </w:t>
      </w:r>
      <w:r w:rsidR="0037625B" w:rsidRPr="00630A62">
        <w:rPr>
          <w:rFonts w:ascii="Garamond" w:hAnsi="Garamond" w:cs="Times New Roman"/>
          <w:sz w:val="24"/>
          <w:szCs w:val="24"/>
        </w:rPr>
        <w:t>fjala “përdorimin,</w:t>
      </w:r>
      <w:r w:rsidR="002C723B" w:rsidRPr="00630A62">
        <w:rPr>
          <w:rFonts w:ascii="Garamond" w:hAnsi="Garamond" w:cs="Times New Roman"/>
          <w:sz w:val="24"/>
          <w:szCs w:val="24"/>
        </w:rPr>
        <w:t>”;</w:t>
      </w:r>
    </w:p>
    <w:p w14:paraId="11AB4188" w14:textId="3509D2BB"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ii.</w:t>
      </w:r>
      <w:r w:rsidR="00EE65B2">
        <w:rPr>
          <w:rFonts w:ascii="Garamond" w:hAnsi="Garamond" w:cs="Times New Roman"/>
          <w:sz w:val="24"/>
          <w:szCs w:val="24"/>
        </w:rPr>
        <w:t xml:space="preserve"> </w:t>
      </w:r>
      <w:r w:rsidR="0037625B" w:rsidRPr="00630A62">
        <w:rPr>
          <w:rFonts w:ascii="Garamond" w:hAnsi="Garamond" w:cs="Times New Roman"/>
          <w:sz w:val="24"/>
          <w:szCs w:val="24"/>
        </w:rPr>
        <w:t>Pas fjalës “blerjen</w:t>
      </w:r>
      <w:r w:rsidR="002C723B" w:rsidRPr="00630A62">
        <w:rPr>
          <w:rFonts w:ascii="Garamond" w:hAnsi="Garamond" w:cs="Times New Roman"/>
          <w:sz w:val="24"/>
          <w:szCs w:val="24"/>
        </w:rPr>
        <w:t xml:space="preserve">” shtohet </w:t>
      </w:r>
      <w:r w:rsidR="0037625B" w:rsidRPr="00630A62">
        <w:rPr>
          <w:rFonts w:ascii="Garamond" w:hAnsi="Garamond" w:cs="Times New Roman"/>
          <w:sz w:val="24"/>
          <w:szCs w:val="24"/>
        </w:rPr>
        <w:t>fjala “furnizimin,</w:t>
      </w:r>
      <w:r w:rsidR="002C723B" w:rsidRPr="00630A62">
        <w:rPr>
          <w:rFonts w:ascii="Garamond" w:hAnsi="Garamond" w:cs="Times New Roman"/>
          <w:sz w:val="24"/>
          <w:szCs w:val="24"/>
        </w:rPr>
        <w:t>”;</w:t>
      </w:r>
    </w:p>
    <w:p w14:paraId="71FDB567"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iii. </w:t>
      </w:r>
      <w:r w:rsidR="0037625B" w:rsidRPr="00630A62">
        <w:rPr>
          <w:rFonts w:ascii="Garamond" w:hAnsi="Garamond" w:cs="Times New Roman"/>
          <w:sz w:val="24"/>
          <w:szCs w:val="24"/>
        </w:rPr>
        <w:t>Pas fjalës “biologjike</w:t>
      </w:r>
      <w:r w:rsidR="002C723B" w:rsidRPr="00630A62">
        <w:rPr>
          <w:rFonts w:ascii="Garamond" w:hAnsi="Garamond" w:cs="Times New Roman"/>
          <w:sz w:val="24"/>
          <w:szCs w:val="24"/>
        </w:rPr>
        <w:t xml:space="preserve">” shtohet </w:t>
      </w:r>
      <w:r w:rsidR="0037625B" w:rsidRPr="00630A62">
        <w:rPr>
          <w:rFonts w:ascii="Garamond" w:hAnsi="Garamond" w:cs="Times New Roman"/>
          <w:sz w:val="24"/>
          <w:szCs w:val="24"/>
        </w:rPr>
        <w:t>fjala “radiologjike,</w:t>
      </w:r>
      <w:r w:rsidR="002C723B" w:rsidRPr="00630A62">
        <w:rPr>
          <w:rFonts w:ascii="Garamond" w:hAnsi="Garamond" w:cs="Times New Roman"/>
          <w:sz w:val="24"/>
          <w:szCs w:val="24"/>
        </w:rPr>
        <w:t>”;</w:t>
      </w:r>
    </w:p>
    <w:p w14:paraId="2D2516B2" w14:textId="77777777" w:rsidR="002C723B" w:rsidRPr="00630A62" w:rsidRDefault="0037625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iv. Fjalët “</w:t>
      </w:r>
      <w:r w:rsidR="002C723B" w:rsidRPr="00630A62">
        <w:rPr>
          <w:rFonts w:ascii="Garamond" w:hAnsi="Garamond" w:cs="Times New Roman"/>
          <w:sz w:val="24"/>
          <w:szCs w:val="24"/>
        </w:rPr>
        <w:t>për prodhimin e armëve të shkatërrimit në mas</w:t>
      </w:r>
      <w:r w:rsidRPr="00630A62">
        <w:rPr>
          <w:rFonts w:ascii="Garamond" w:hAnsi="Garamond" w:cs="Times New Roman"/>
          <w:sz w:val="24"/>
          <w:szCs w:val="24"/>
        </w:rPr>
        <w:t>ë</w:t>
      </w:r>
      <w:r w:rsidR="002C723B" w:rsidRPr="00630A62">
        <w:rPr>
          <w:rFonts w:ascii="Garamond" w:hAnsi="Garamond" w:cs="Times New Roman"/>
          <w:sz w:val="24"/>
          <w:szCs w:val="24"/>
        </w:rPr>
        <w:t xml:space="preserve">” zëvendësohen me </w:t>
      </w:r>
      <w:r w:rsidRPr="00630A62">
        <w:rPr>
          <w:rFonts w:ascii="Garamond" w:hAnsi="Garamond" w:cs="Times New Roman"/>
          <w:sz w:val="24"/>
          <w:szCs w:val="24"/>
        </w:rPr>
        <w:t>fjalët “</w:t>
      </w:r>
      <w:r w:rsidR="002C723B" w:rsidRPr="00630A62">
        <w:rPr>
          <w:rFonts w:ascii="Garamond" w:hAnsi="Garamond" w:cs="Times New Roman"/>
          <w:sz w:val="24"/>
          <w:szCs w:val="24"/>
        </w:rPr>
        <w:t>për zhvillimin e armëve kimike, biologjike,</w:t>
      </w:r>
      <w:r w:rsidRPr="00630A62">
        <w:rPr>
          <w:rFonts w:ascii="Garamond" w:hAnsi="Garamond" w:cs="Times New Roman"/>
          <w:sz w:val="24"/>
          <w:szCs w:val="24"/>
        </w:rPr>
        <w:t xml:space="preserve"> radiologjike ose bërthamore</w:t>
      </w:r>
      <w:r w:rsidR="002C723B" w:rsidRPr="00630A62">
        <w:rPr>
          <w:rFonts w:ascii="Garamond" w:hAnsi="Garamond" w:cs="Times New Roman"/>
          <w:sz w:val="24"/>
          <w:szCs w:val="24"/>
        </w:rPr>
        <w:t>”;</w:t>
      </w:r>
    </w:p>
    <w:p w14:paraId="02E48242" w14:textId="77777777" w:rsidR="002C723B" w:rsidRPr="00630A62" w:rsidRDefault="0037625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d) Në shkronjën “ll” fjalët “</w:t>
      </w:r>
      <w:r w:rsidR="002C723B" w:rsidRPr="00630A62">
        <w:rPr>
          <w:rFonts w:ascii="Garamond" w:hAnsi="Garamond" w:cs="Times New Roman"/>
          <w:sz w:val="24"/>
          <w:szCs w:val="24"/>
        </w:rPr>
        <w:t>me qëllim shkaktimin e vdekjes ose dëmtimeve të rënda trupore ose me qëllim shkaktimin e shkatërrimeve masive të vendeve, mjediseve ose</w:t>
      </w:r>
      <w:r w:rsidRPr="00630A62">
        <w:rPr>
          <w:rFonts w:ascii="Garamond" w:hAnsi="Garamond" w:cs="Times New Roman"/>
          <w:sz w:val="24"/>
          <w:szCs w:val="24"/>
        </w:rPr>
        <w:t xml:space="preserve"> sistemeve të lartpërmendura</w:t>
      </w:r>
      <w:r w:rsidR="002C723B" w:rsidRPr="00630A62">
        <w:rPr>
          <w:rFonts w:ascii="Garamond" w:hAnsi="Garamond" w:cs="Times New Roman"/>
          <w:sz w:val="24"/>
          <w:szCs w:val="24"/>
        </w:rPr>
        <w:t>” zëvendësohen me</w:t>
      </w:r>
      <w:r w:rsidRPr="00630A62">
        <w:rPr>
          <w:rFonts w:ascii="Garamond" w:hAnsi="Garamond" w:cs="Times New Roman"/>
          <w:sz w:val="24"/>
          <w:szCs w:val="24"/>
        </w:rPr>
        <w:t xml:space="preserve"> fjalët “</w:t>
      </w:r>
      <w:r w:rsidR="002C723B" w:rsidRPr="00630A62">
        <w:rPr>
          <w:rFonts w:ascii="Garamond" w:hAnsi="Garamond" w:cs="Times New Roman"/>
          <w:sz w:val="24"/>
          <w:szCs w:val="24"/>
        </w:rPr>
        <w:t>duke shkaktuar vdekjen, rrezikimin e jetës ose dëmtime të rënda trupore ose duke shkaktuar shkatërrime masive të vendeve, mjediseve ose</w:t>
      </w:r>
      <w:r w:rsidRPr="00630A62">
        <w:rPr>
          <w:rFonts w:ascii="Garamond" w:hAnsi="Garamond" w:cs="Times New Roman"/>
          <w:sz w:val="24"/>
          <w:szCs w:val="24"/>
        </w:rPr>
        <w:t xml:space="preserve"> sistemeve të lartpërmendura</w:t>
      </w:r>
      <w:r w:rsidR="002C723B" w:rsidRPr="00630A62">
        <w:rPr>
          <w:rFonts w:ascii="Garamond" w:hAnsi="Garamond" w:cs="Times New Roman"/>
          <w:sz w:val="24"/>
          <w:szCs w:val="24"/>
        </w:rPr>
        <w:t>”.</w:t>
      </w:r>
    </w:p>
    <w:p w14:paraId="1365DE6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dh)</w:t>
      </w:r>
      <w:r w:rsidR="0037625B" w:rsidRPr="00630A62">
        <w:rPr>
          <w:rFonts w:ascii="Garamond" w:hAnsi="Garamond" w:cs="Times New Roman"/>
          <w:sz w:val="24"/>
          <w:szCs w:val="24"/>
        </w:rPr>
        <w:t xml:space="preserve"> </w:t>
      </w:r>
      <w:r w:rsidRPr="00630A62">
        <w:rPr>
          <w:rFonts w:ascii="Garamond" w:hAnsi="Garamond" w:cs="Times New Roman"/>
          <w:sz w:val="24"/>
          <w:szCs w:val="24"/>
        </w:rPr>
        <w:t xml:space="preserve">Shkronja </w:t>
      </w:r>
      <w:r w:rsidR="0037625B" w:rsidRPr="00630A62">
        <w:rPr>
          <w:rFonts w:ascii="Garamond" w:hAnsi="Garamond" w:cs="Times New Roman"/>
          <w:sz w:val="24"/>
          <w:szCs w:val="24"/>
        </w:rPr>
        <w:t>“m” ndryshohet si më poshtë</w:t>
      </w:r>
      <w:r w:rsidRPr="00630A62">
        <w:rPr>
          <w:rFonts w:ascii="Garamond" w:hAnsi="Garamond" w:cs="Times New Roman"/>
          <w:sz w:val="24"/>
          <w:szCs w:val="24"/>
        </w:rPr>
        <w:t>:</w:t>
      </w:r>
    </w:p>
    <w:p w14:paraId="46126A71"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“m) shkatërrimin e rëndë dhe në përmasa të mëdha të pronës shtetërore ose publike, një sistemi transporti, një objekti infrastrukture, duke përfshirë një sistem informacioni, një platformë fikse të vendosur në shelfin kontinental, një vend publik ose pronë private që mund të rrezikojë jetën e njerëzve ose të rezultojë në humbje të mëdha ekonomike;”.</w:t>
      </w:r>
    </w:p>
    <w:p w14:paraId="4B8A4B0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e) Pas shkro</w:t>
      </w:r>
      <w:r w:rsidR="0037625B" w:rsidRPr="00630A62">
        <w:rPr>
          <w:rFonts w:ascii="Garamond" w:hAnsi="Garamond" w:cs="Times New Roman"/>
          <w:sz w:val="24"/>
          <w:szCs w:val="24"/>
        </w:rPr>
        <w:t>njës “m” shtohet shkronja “m/1”</w:t>
      </w:r>
      <w:r w:rsidRPr="00630A62">
        <w:rPr>
          <w:rFonts w:ascii="Garamond" w:hAnsi="Garamond" w:cs="Times New Roman"/>
          <w:sz w:val="24"/>
          <w:szCs w:val="24"/>
        </w:rPr>
        <w:t xml:space="preserve"> me këtë përmbajtje:</w:t>
      </w:r>
    </w:p>
    <w:p w14:paraId="136D9E3F"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“m/1) ndërhyrjen e paligjshme në një sistem informacion</w:t>
      </w:r>
      <w:r w:rsidR="00617444" w:rsidRPr="00630A62">
        <w:rPr>
          <w:rFonts w:ascii="Garamond" w:hAnsi="Garamond" w:cs="Times New Roman"/>
          <w:sz w:val="24"/>
          <w:szCs w:val="24"/>
        </w:rPr>
        <w:t>i apo në të dhënat kompjuterike</w:t>
      </w:r>
      <w:r w:rsidRPr="00630A62">
        <w:rPr>
          <w:rFonts w:ascii="Garamond" w:hAnsi="Garamond" w:cs="Times New Roman"/>
          <w:sz w:val="24"/>
          <w:szCs w:val="24"/>
        </w:rPr>
        <w:t xml:space="preserve"> kur një akt i tillë është kryer kundër një sistemi informacioni të infrastrukturës kritike ose shkakton dëmtime serioze”; </w:t>
      </w:r>
    </w:p>
    <w:p w14:paraId="6F5C81A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ë) Në shkronjën “n” bëhen ndryshimi dhe shtesa e mëposhtme:</w:t>
      </w:r>
    </w:p>
    <w:p w14:paraId="4AE77275" w14:textId="77777777" w:rsidR="002C723B" w:rsidRPr="00630A62" w:rsidRDefault="0037625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i.</w:t>
      </w:r>
      <w:r w:rsidR="00630A62">
        <w:rPr>
          <w:rFonts w:ascii="Garamond" w:hAnsi="Garamond" w:cs="Times New Roman"/>
          <w:sz w:val="24"/>
          <w:szCs w:val="24"/>
        </w:rPr>
        <w:t xml:space="preserve"> </w:t>
      </w:r>
      <w:r w:rsidRPr="00630A62">
        <w:rPr>
          <w:rFonts w:ascii="Garamond" w:hAnsi="Garamond" w:cs="Times New Roman"/>
          <w:sz w:val="24"/>
          <w:szCs w:val="24"/>
        </w:rPr>
        <w:t>Fjalët “shkaktimin e ndërprerjes së</w:t>
      </w:r>
      <w:r w:rsidR="002C723B" w:rsidRPr="00630A62">
        <w:rPr>
          <w:rFonts w:ascii="Garamond" w:hAnsi="Garamond" w:cs="Times New Roman"/>
          <w:sz w:val="24"/>
          <w:szCs w:val="24"/>
        </w:rPr>
        <w:t xml:space="preserve">” zëvendësohen me </w:t>
      </w:r>
      <w:r w:rsidRPr="00630A62">
        <w:rPr>
          <w:rFonts w:ascii="Garamond" w:hAnsi="Garamond" w:cs="Times New Roman"/>
          <w:sz w:val="24"/>
          <w:szCs w:val="24"/>
        </w:rPr>
        <w:t>fjalët “ndërhyrjen ose ndërprerjen e</w:t>
      </w:r>
      <w:r w:rsidR="002C723B" w:rsidRPr="00630A62">
        <w:rPr>
          <w:rFonts w:ascii="Garamond" w:hAnsi="Garamond" w:cs="Times New Roman"/>
          <w:sz w:val="24"/>
          <w:szCs w:val="24"/>
        </w:rPr>
        <w:t>”.</w:t>
      </w:r>
    </w:p>
    <w:p w14:paraId="2C1EDDBA" w14:textId="1D647C87" w:rsidR="002C723B" w:rsidRPr="00630A62" w:rsidRDefault="0037625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ii.</w:t>
      </w:r>
      <w:r w:rsidR="00EE65B2">
        <w:rPr>
          <w:rFonts w:ascii="Garamond" w:hAnsi="Garamond" w:cs="Times New Roman"/>
          <w:sz w:val="24"/>
          <w:szCs w:val="24"/>
        </w:rPr>
        <w:t xml:space="preserve"> </w:t>
      </w:r>
      <w:r w:rsidRPr="00630A62">
        <w:rPr>
          <w:rFonts w:ascii="Garamond" w:hAnsi="Garamond" w:cs="Times New Roman"/>
          <w:sz w:val="24"/>
          <w:szCs w:val="24"/>
        </w:rPr>
        <w:t>Pas fjalës “të rëndësishëm</w:t>
      </w:r>
      <w:r w:rsidR="002C723B" w:rsidRPr="00630A62">
        <w:rPr>
          <w:rFonts w:ascii="Garamond" w:hAnsi="Garamond" w:cs="Times New Roman"/>
          <w:sz w:val="24"/>
          <w:szCs w:val="24"/>
        </w:rPr>
        <w:t>” shtohe</w:t>
      </w:r>
      <w:r w:rsidRPr="00630A62">
        <w:rPr>
          <w:rFonts w:ascii="Garamond" w:hAnsi="Garamond" w:cs="Times New Roman"/>
          <w:sz w:val="24"/>
          <w:szCs w:val="24"/>
        </w:rPr>
        <w:t>n fjalët “</w:t>
      </w:r>
      <w:r w:rsidR="002C723B" w:rsidRPr="00630A62">
        <w:rPr>
          <w:rFonts w:ascii="Garamond" w:hAnsi="Garamond" w:cs="Times New Roman"/>
          <w:sz w:val="24"/>
          <w:szCs w:val="24"/>
        </w:rPr>
        <w:t>natyror thelbësor, duke</w:t>
      </w:r>
      <w:r w:rsidRPr="00630A62">
        <w:rPr>
          <w:rFonts w:ascii="Garamond" w:hAnsi="Garamond" w:cs="Times New Roman"/>
          <w:sz w:val="24"/>
          <w:szCs w:val="24"/>
        </w:rPr>
        <w:t xml:space="preserve"> rrezikuar jetën e personave</w:t>
      </w:r>
      <w:r w:rsidR="002C723B" w:rsidRPr="00630A62">
        <w:rPr>
          <w:rFonts w:ascii="Garamond" w:hAnsi="Garamond" w:cs="Times New Roman"/>
          <w:sz w:val="24"/>
          <w:szCs w:val="24"/>
        </w:rPr>
        <w:t xml:space="preserve">;”. </w:t>
      </w:r>
    </w:p>
    <w:p w14:paraId="372CFFA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f) Pas shkr</w:t>
      </w:r>
      <w:r w:rsidR="0037625B" w:rsidRPr="00630A62">
        <w:rPr>
          <w:rFonts w:ascii="Garamond" w:hAnsi="Garamond" w:cs="Times New Roman"/>
          <w:sz w:val="24"/>
          <w:szCs w:val="24"/>
        </w:rPr>
        <w:t>onjës “n” shtohet shkronja “nj”</w:t>
      </w:r>
      <w:r w:rsidRPr="00630A62">
        <w:rPr>
          <w:rFonts w:ascii="Garamond" w:hAnsi="Garamond" w:cs="Times New Roman"/>
          <w:sz w:val="24"/>
          <w:szCs w:val="24"/>
        </w:rPr>
        <w:t xml:space="preserve"> me këtë përmbajtje:</w:t>
      </w:r>
    </w:p>
    <w:p w14:paraId="5457EC9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“nj) vjedhjen me pasoja të rënda, shtrëngimin me anë të kanosjes ose dhunës për dhënien e pasurisë</w:t>
      </w:r>
      <w:r w:rsidR="00617444" w:rsidRPr="00630A62">
        <w:rPr>
          <w:rFonts w:ascii="Garamond" w:hAnsi="Garamond" w:cs="Times New Roman"/>
          <w:sz w:val="24"/>
          <w:szCs w:val="24"/>
        </w:rPr>
        <w:t>,</w:t>
      </w:r>
      <w:r w:rsidRPr="00630A62">
        <w:rPr>
          <w:rFonts w:ascii="Garamond" w:hAnsi="Garamond" w:cs="Times New Roman"/>
          <w:sz w:val="24"/>
          <w:szCs w:val="24"/>
        </w:rPr>
        <w:t xml:space="preserve"> si dhe falsifikimin e përdorimin e dokumenteve të falsifikuara me qëllim kryerjen e një vepre të parashikuar në këtë nen;”.</w:t>
      </w:r>
    </w:p>
    <w:p w14:paraId="4C1CA85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parag</w:t>
      </w:r>
      <w:r w:rsidR="0037625B" w:rsidRPr="00630A62">
        <w:rPr>
          <w:rFonts w:ascii="Garamond" w:hAnsi="Garamond" w:cs="Times New Roman"/>
          <w:sz w:val="24"/>
          <w:szCs w:val="24"/>
        </w:rPr>
        <w:t>rafit të dytë shtohet paragrafi</w:t>
      </w:r>
      <w:r w:rsidRPr="00630A62">
        <w:rPr>
          <w:rFonts w:ascii="Garamond" w:hAnsi="Garamond" w:cs="Times New Roman"/>
          <w:sz w:val="24"/>
          <w:szCs w:val="24"/>
        </w:rPr>
        <w:t xml:space="preserve"> me këtë përmbajtje:</w:t>
      </w:r>
    </w:p>
    <w:p w14:paraId="0273B82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“Kanosja për kryerjen e veprave me qëllime terroriste të parashikuara në këtë nen dënohet me burgim nga tetë gjer në pesëmbëdhjetë vjet.”.</w:t>
      </w:r>
    </w:p>
    <w:p w14:paraId="2C6C64C5" w14:textId="77777777" w:rsidR="002C723B" w:rsidRPr="00630A62" w:rsidRDefault="002C723B" w:rsidP="00630A62">
      <w:pPr>
        <w:spacing w:after="0" w:line="240" w:lineRule="auto"/>
        <w:ind w:firstLine="284"/>
        <w:jc w:val="both"/>
        <w:rPr>
          <w:rFonts w:ascii="Garamond" w:hAnsi="Garamond" w:cs="Times New Roman"/>
          <w:sz w:val="24"/>
          <w:szCs w:val="24"/>
        </w:rPr>
      </w:pPr>
    </w:p>
    <w:p w14:paraId="5562A0AD"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29</w:t>
      </w:r>
    </w:p>
    <w:p w14:paraId="43BAE5CA" w14:textId="77777777" w:rsidR="002C723B" w:rsidRPr="00630A62" w:rsidRDefault="002C723B" w:rsidP="00630A62">
      <w:pPr>
        <w:spacing w:after="0" w:line="240" w:lineRule="auto"/>
        <w:ind w:firstLine="284"/>
        <w:jc w:val="both"/>
        <w:rPr>
          <w:rFonts w:ascii="Garamond" w:hAnsi="Garamond" w:cs="Times New Roman"/>
          <w:sz w:val="24"/>
          <w:szCs w:val="24"/>
        </w:rPr>
      </w:pPr>
    </w:p>
    <w:p w14:paraId="740E412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230/a bëhen shtesa dhe ndryshimet e mëposhtme:</w:t>
      </w:r>
    </w:p>
    <w:p w14:paraId="61E6A65F"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Në paragrafin e parë,</w:t>
      </w:r>
      <w:r w:rsidR="0037625B" w:rsidRPr="00630A62">
        <w:rPr>
          <w:rFonts w:ascii="Garamond" w:hAnsi="Garamond" w:cs="Times New Roman"/>
          <w:sz w:val="24"/>
          <w:szCs w:val="24"/>
        </w:rPr>
        <w:t xml:space="preserve"> shkronja “a”,</w:t>
      </w:r>
      <w:r w:rsidR="002C723B" w:rsidRPr="00630A62">
        <w:rPr>
          <w:rFonts w:ascii="Garamond" w:hAnsi="Garamond" w:cs="Times New Roman"/>
          <w:sz w:val="24"/>
          <w:szCs w:val="24"/>
        </w:rPr>
        <w:t xml:space="preserve"> bëhen shtesa dhe ndryshimi i mëposhtëm:</w:t>
      </w:r>
    </w:p>
    <w:p w14:paraId="68897AAD"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2C723B" w:rsidRPr="00630A62">
        <w:rPr>
          <w:rFonts w:ascii="Garamond" w:hAnsi="Garamond" w:cs="Times New Roman"/>
          <w:sz w:val="24"/>
          <w:szCs w:val="24"/>
        </w:rPr>
        <w:t xml:space="preserve">Pas fjalës “kryer” shtohen fjalët “ose për </w:t>
      </w:r>
      <w:r w:rsidR="0037625B" w:rsidRPr="00630A62">
        <w:rPr>
          <w:rFonts w:ascii="Garamond" w:hAnsi="Garamond" w:cs="Times New Roman"/>
          <w:sz w:val="24"/>
          <w:szCs w:val="24"/>
        </w:rPr>
        <w:t>të kontribuuar në kryerjen e</w:t>
      </w:r>
      <w:r w:rsidR="002C723B" w:rsidRPr="00630A62">
        <w:rPr>
          <w:rFonts w:ascii="Garamond" w:hAnsi="Garamond" w:cs="Times New Roman"/>
          <w:sz w:val="24"/>
          <w:szCs w:val="24"/>
        </w:rPr>
        <w:t>”;</w:t>
      </w:r>
    </w:p>
    <w:p w14:paraId="7D343BD3"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37625B" w:rsidRPr="00630A62">
        <w:rPr>
          <w:rFonts w:ascii="Garamond" w:hAnsi="Garamond" w:cs="Times New Roman"/>
          <w:sz w:val="24"/>
          <w:szCs w:val="24"/>
        </w:rPr>
        <w:t>Fjalët “</w:t>
      </w:r>
      <w:r w:rsidR="002C723B" w:rsidRPr="00630A62">
        <w:rPr>
          <w:rFonts w:ascii="Garamond" w:hAnsi="Garamond" w:cs="Times New Roman"/>
          <w:sz w:val="24"/>
          <w:szCs w:val="24"/>
        </w:rPr>
        <w:t>vepra me qëllime terrorist</w:t>
      </w:r>
      <w:r w:rsidR="0037625B" w:rsidRPr="00630A62">
        <w:rPr>
          <w:rFonts w:ascii="Garamond" w:hAnsi="Garamond" w:cs="Times New Roman"/>
          <w:sz w:val="24"/>
          <w:szCs w:val="24"/>
        </w:rPr>
        <w:t>e</w:t>
      </w:r>
      <w:r w:rsidR="002C723B" w:rsidRPr="00630A62">
        <w:rPr>
          <w:rFonts w:ascii="Garamond" w:hAnsi="Garamond" w:cs="Times New Roman"/>
          <w:sz w:val="24"/>
          <w:szCs w:val="24"/>
        </w:rPr>
        <w:t xml:space="preserve">” zëvendësohen me </w:t>
      </w:r>
      <w:r w:rsidR="0037625B" w:rsidRPr="00630A62">
        <w:rPr>
          <w:rFonts w:ascii="Garamond" w:hAnsi="Garamond" w:cs="Times New Roman"/>
          <w:sz w:val="24"/>
          <w:szCs w:val="24"/>
        </w:rPr>
        <w:t>fjalët “</w:t>
      </w:r>
      <w:r w:rsidR="002C723B" w:rsidRPr="00630A62">
        <w:rPr>
          <w:rFonts w:ascii="Garamond" w:hAnsi="Garamond" w:cs="Times New Roman"/>
          <w:sz w:val="24"/>
          <w:szCs w:val="24"/>
        </w:rPr>
        <w:t>veprave</w:t>
      </w:r>
      <w:r w:rsidR="0037625B" w:rsidRPr="00630A62">
        <w:rPr>
          <w:rFonts w:ascii="Garamond" w:hAnsi="Garamond" w:cs="Times New Roman"/>
          <w:sz w:val="24"/>
          <w:szCs w:val="24"/>
        </w:rPr>
        <w:t xml:space="preserve"> të parashikuara në këtë kre</w:t>
      </w:r>
      <w:r w:rsidR="002C723B" w:rsidRPr="00630A62">
        <w:rPr>
          <w:rFonts w:ascii="Garamond" w:hAnsi="Garamond" w:cs="Times New Roman"/>
          <w:sz w:val="24"/>
          <w:szCs w:val="24"/>
        </w:rPr>
        <w:t>”.</w:t>
      </w:r>
    </w:p>
    <w:p w14:paraId="57E80CF4" w14:textId="20837600"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2C723B" w:rsidRPr="00630A62">
        <w:rPr>
          <w:rFonts w:ascii="Garamond" w:hAnsi="Garamond" w:cs="Times New Roman"/>
          <w:sz w:val="24"/>
          <w:szCs w:val="24"/>
        </w:rPr>
        <w:t>Në paragrafin e dytë</w:t>
      </w:r>
      <w:r w:rsidR="0037625B" w:rsidRPr="00630A62">
        <w:rPr>
          <w:rFonts w:ascii="Garamond" w:hAnsi="Garamond" w:cs="Times New Roman"/>
          <w:sz w:val="24"/>
          <w:szCs w:val="24"/>
        </w:rPr>
        <w:t>, shkro</w:t>
      </w:r>
      <w:r w:rsidRPr="00630A62">
        <w:rPr>
          <w:rFonts w:ascii="Garamond" w:hAnsi="Garamond" w:cs="Times New Roman"/>
          <w:sz w:val="24"/>
          <w:szCs w:val="24"/>
        </w:rPr>
        <w:t>nja “a”, pas fjalës “përfshihen</w:t>
      </w:r>
      <w:r w:rsidR="0037625B" w:rsidRPr="00630A62">
        <w:rPr>
          <w:rFonts w:ascii="Garamond" w:hAnsi="Garamond" w:cs="Times New Roman"/>
          <w:sz w:val="24"/>
          <w:szCs w:val="24"/>
        </w:rPr>
        <w:t>” shtohen fjalë</w:t>
      </w:r>
      <w:r w:rsidRPr="00630A62">
        <w:rPr>
          <w:rFonts w:ascii="Garamond" w:hAnsi="Garamond" w:cs="Times New Roman"/>
          <w:sz w:val="24"/>
          <w:szCs w:val="24"/>
        </w:rPr>
        <w:t>t</w:t>
      </w:r>
      <w:r w:rsidR="00EE65B2">
        <w:rPr>
          <w:rFonts w:ascii="Garamond" w:hAnsi="Garamond" w:cs="Times New Roman"/>
          <w:sz w:val="24"/>
          <w:szCs w:val="24"/>
        </w:rPr>
        <w:t xml:space="preserve"> </w:t>
      </w:r>
      <w:r w:rsidRPr="00630A62">
        <w:rPr>
          <w:rFonts w:ascii="Garamond" w:hAnsi="Garamond" w:cs="Times New Roman"/>
          <w:sz w:val="24"/>
          <w:szCs w:val="24"/>
        </w:rPr>
        <w:t>“por jo të kufizuar vetëm në</w:t>
      </w:r>
      <w:r w:rsidR="002C723B" w:rsidRPr="00630A62">
        <w:rPr>
          <w:rFonts w:ascii="Garamond" w:hAnsi="Garamond" w:cs="Times New Roman"/>
          <w:sz w:val="24"/>
          <w:szCs w:val="24"/>
        </w:rPr>
        <w:t>”.</w:t>
      </w:r>
    </w:p>
    <w:p w14:paraId="7C45DDDB" w14:textId="77777777" w:rsidR="002C723B" w:rsidRPr="00630A62" w:rsidRDefault="002C723B" w:rsidP="00630A62">
      <w:pPr>
        <w:spacing w:after="0" w:line="240" w:lineRule="auto"/>
        <w:ind w:firstLine="284"/>
        <w:jc w:val="both"/>
        <w:rPr>
          <w:rFonts w:ascii="Garamond" w:hAnsi="Garamond" w:cs="Times New Roman"/>
          <w:sz w:val="24"/>
          <w:szCs w:val="24"/>
        </w:rPr>
      </w:pPr>
    </w:p>
    <w:p w14:paraId="17CD49AE" w14:textId="77777777" w:rsidR="00125FAE" w:rsidRDefault="00125FAE" w:rsidP="00630A62">
      <w:pPr>
        <w:spacing w:after="0" w:line="240" w:lineRule="auto"/>
        <w:ind w:firstLine="284"/>
        <w:jc w:val="center"/>
        <w:rPr>
          <w:rFonts w:ascii="Garamond" w:hAnsi="Garamond" w:cs="Times New Roman"/>
          <w:sz w:val="24"/>
          <w:szCs w:val="24"/>
        </w:rPr>
      </w:pPr>
    </w:p>
    <w:p w14:paraId="39905042" w14:textId="77777777" w:rsidR="00125FAE" w:rsidRDefault="00125FAE" w:rsidP="00630A62">
      <w:pPr>
        <w:spacing w:after="0" w:line="240" w:lineRule="auto"/>
        <w:ind w:firstLine="284"/>
        <w:jc w:val="center"/>
        <w:rPr>
          <w:rFonts w:ascii="Garamond" w:hAnsi="Garamond" w:cs="Times New Roman"/>
          <w:sz w:val="24"/>
          <w:szCs w:val="24"/>
        </w:rPr>
      </w:pPr>
    </w:p>
    <w:p w14:paraId="1F5D0602"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30</w:t>
      </w:r>
    </w:p>
    <w:p w14:paraId="4EBC407C" w14:textId="77777777" w:rsidR="002C723B" w:rsidRPr="00630A62" w:rsidRDefault="002C723B" w:rsidP="00630A62">
      <w:pPr>
        <w:spacing w:after="0" w:line="240" w:lineRule="auto"/>
        <w:ind w:firstLine="284"/>
        <w:jc w:val="both"/>
        <w:rPr>
          <w:rFonts w:ascii="Garamond" w:hAnsi="Garamond" w:cs="Times New Roman"/>
          <w:sz w:val="24"/>
          <w:szCs w:val="24"/>
        </w:rPr>
      </w:pPr>
    </w:p>
    <w:p w14:paraId="2702B302"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231 bëhen shtesat e mëposhtme:</w:t>
      </w:r>
    </w:p>
    <w:p w14:paraId="2D9A2506"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2C723B" w:rsidRPr="00630A62">
        <w:rPr>
          <w:rFonts w:ascii="Garamond" w:hAnsi="Garamond" w:cs="Times New Roman"/>
          <w:sz w:val="24"/>
          <w:szCs w:val="24"/>
        </w:rPr>
        <w:t>P</w:t>
      </w:r>
      <w:r w:rsidR="0037625B" w:rsidRPr="00630A62">
        <w:rPr>
          <w:rFonts w:ascii="Garamond" w:hAnsi="Garamond" w:cs="Times New Roman"/>
          <w:sz w:val="24"/>
          <w:szCs w:val="24"/>
        </w:rPr>
        <w:t>as fjalës “kryerjen” shtohen fjalët “</w:t>
      </w:r>
      <w:r w:rsidR="002C723B" w:rsidRPr="00630A62">
        <w:rPr>
          <w:rFonts w:ascii="Garamond" w:hAnsi="Garamond" w:cs="Times New Roman"/>
          <w:sz w:val="24"/>
          <w:szCs w:val="24"/>
        </w:rPr>
        <w:t>ose për dhëni</w:t>
      </w:r>
      <w:r w:rsidR="0037625B" w:rsidRPr="00630A62">
        <w:rPr>
          <w:rFonts w:ascii="Garamond" w:hAnsi="Garamond" w:cs="Times New Roman"/>
          <w:sz w:val="24"/>
          <w:szCs w:val="24"/>
        </w:rPr>
        <w:t>en e kontributit në kryerjen</w:t>
      </w:r>
      <w:r w:rsidR="002C723B" w:rsidRPr="00630A62">
        <w:rPr>
          <w:rFonts w:ascii="Garamond" w:hAnsi="Garamond" w:cs="Times New Roman"/>
          <w:sz w:val="24"/>
          <w:szCs w:val="24"/>
        </w:rPr>
        <w:t>”.</w:t>
      </w:r>
    </w:p>
    <w:p w14:paraId="0D8B3418"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37625B" w:rsidRPr="00630A62">
        <w:rPr>
          <w:rFonts w:ascii="Garamond" w:hAnsi="Garamond" w:cs="Times New Roman"/>
          <w:sz w:val="24"/>
          <w:szCs w:val="24"/>
        </w:rPr>
        <w:t>Pas fjalës “terroriste” shtohen fjalët “</w:t>
      </w:r>
      <w:r w:rsidR="002C723B" w:rsidRPr="00630A62">
        <w:rPr>
          <w:rFonts w:ascii="Garamond" w:hAnsi="Garamond" w:cs="Times New Roman"/>
          <w:sz w:val="24"/>
          <w:szCs w:val="24"/>
        </w:rPr>
        <w:t>veprave të parashikuara në nenin 230, shkronjat “a” deri “m/1”</w:t>
      </w:r>
      <w:r w:rsidR="00515297" w:rsidRPr="00630A62">
        <w:rPr>
          <w:rFonts w:ascii="Garamond" w:hAnsi="Garamond" w:cs="Times New Roman"/>
          <w:sz w:val="24"/>
          <w:szCs w:val="24"/>
        </w:rPr>
        <w:t>, dhe nenin 234/a</w:t>
      </w:r>
      <w:r w:rsidR="002C723B" w:rsidRPr="00630A62">
        <w:rPr>
          <w:rFonts w:ascii="Garamond" w:hAnsi="Garamond" w:cs="Times New Roman"/>
          <w:sz w:val="24"/>
          <w:szCs w:val="24"/>
        </w:rPr>
        <w:t xml:space="preserve"> </w:t>
      </w:r>
      <w:r w:rsidR="00515297" w:rsidRPr="00630A62">
        <w:rPr>
          <w:rFonts w:ascii="Garamond" w:hAnsi="Garamond" w:cs="Times New Roman"/>
          <w:sz w:val="24"/>
          <w:szCs w:val="24"/>
        </w:rPr>
        <w:t>të këtij Kodi</w:t>
      </w:r>
      <w:r w:rsidR="002C723B" w:rsidRPr="00630A62">
        <w:rPr>
          <w:rFonts w:ascii="Garamond" w:hAnsi="Garamond" w:cs="Times New Roman"/>
          <w:sz w:val="24"/>
          <w:szCs w:val="24"/>
        </w:rPr>
        <w:t>”.</w:t>
      </w:r>
    </w:p>
    <w:p w14:paraId="305A3930"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3. </w:t>
      </w:r>
      <w:r w:rsidR="002C723B" w:rsidRPr="00630A62">
        <w:rPr>
          <w:rFonts w:ascii="Garamond" w:hAnsi="Garamond" w:cs="Times New Roman"/>
          <w:sz w:val="24"/>
          <w:szCs w:val="24"/>
        </w:rPr>
        <w:t>Pas fjalës “</w:t>
      </w:r>
      <w:r w:rsidR="00515297" w:rsidRPr="00630A62">
        <w:rPr>
          <w:rFonts w:ascii="Garamond" w:hAnsi="Garamond" w:cs="Times New Roman"/>
          <w:sz w:val="24"/>
          <w:szCs w:val="24"/>
        </w:rPr>
        <w:t>ndërkombëtare” shtohen fjalët “</w:t>
      </w:r>
      <w:r w:rsidR="002C723B" w:rsidRPr="00630A62">
        <w:rPr>
          <w:rFonts w:ascii="Garamond" w:hAnsi="Garamond" w:cs="Times New Roman"/>
          <w:sz w:val="24"/>
          <w:szCs w:val="24"/>
        </w:rPr>
        <w:t>por pa qenë e nevoj</w:t>
      </w:r>
      <w:r w:rsidR="00515297" w:rsidRPr="00630A62">
        <w:rPr>
          <w:rFonts w:ascii="Garamond" w:hAnsi="Garamond" w:cs="Times New Roman"/>
          <w:sz w:val="24"/>
          <w:szCs w:val="24"/>
        </w:rPr>
        <w:t>shme që këto vepra të kryhen</w:t>
      </w:r>
      <w:r w:rsidR="002C723B" w:rsidRPr="00630A62">
        <w:rPr>
          <w:rFonts w:ascii="Garamond" w:hAnsi="Garamond" w:cs="Times New Roman"/>
          <w:sz w:val="24"/>
          <w:szCs w:val="24"/>
        </w:rPr>
        <w:t>”.</w:t>
      </w:r>
    </w:p>
    <w:p w14:paraId="1050B052"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4. </w:t>
      </w:r>
      <w:r w:rsidR="00515297" w:rsidRPr="00630A62">
        <w:rPr>
          <w:rFonts w:ascii="Garamond" w:hAnsi="Garamond" w:cs="Times New Roman"/>
          <w:sz w:val="24"/>
          <w:szCs w:val="24"/>
        </w:rPr>
        <w:t>Fjalët “</w:t>
      </w:r>
      <w:r w:rsidR="002C723B" w:rsidRPr="00630A62">
        <w:rPr>
          <w:rFonts w:ascii="Garamond" w:hAnsi="Garamond" w:cs="Times New Roman"/>
          <w:sz w:val="24"/>
          <w:szCs w:val="24"/>
        </w:rPr>
        <w:t>nëse nu</w:t>
      </w:r>
      <w:r w:rsidR="00515297" w:rsidRPr="00630A62">
        <w:rPr>
          <w:rFonts w:ascii="Garamond" w:hAnsi="Garamond" w:cs="Times New Roman"/>
          <w:sz w:val="24"/>
          <w:szCs w:val="24"/>
        </w:rPr>
        <w:t>k përbën vepër tjetër penale</w:t>
      </w:r>
      <w:r w:rsidR="002C723B" w:rsidRPr="00630A62">
        <w:rPr>
          <w:rFonts w:ascii="Garamond" w:hAnsi="Garamond" w:cs="Times New Roman"/>
          <w:sz w:val="24"/>
          <w:szCs w:val="24"/>
        </w:rPr>
        <w:t>” hiqen.</w:t>
      </w:r>
    </w:p>
    <w:p w14:paraId="0288F104" w14:textId="77777777" w:rsidR="002C723B" w:rsidRPr="00630A62" w:rsidRDefault="00617444"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5. </w:t>
      </w:r>
      <w:r w:rsidR="002C723B" w:rsidRPr="00630A62">
        <w:rPr>
          <w:rFonts w:ascii="Garamond" w:hAnsi="Garamond" w:cs="Times New Roman"/>
          <w:sz w:val="24"/>
          <w:szCs w:val="24"/>
        </w:rPr>
        <w:t>Pas</w:t>
      </w:r>
      <w:r w:rsidR="00515297" w:rsidRPr="00630A62">
        <w:rPr>
          <w:rFonts w:ascii="Garamond" w:hAnsi="Garamond" w:cs="Times New Roman"/>
          <w:sz w:val="24"/>
          <w:szCs w:val="24"/>
        </w:rPr>
        <w:t xml:space="preserve"> fjalisë së parë shtohet fjalia</w:t>
      </w:r>
      <w:r w:rsidR="002C723B" w:rsidRPr="00630A62">
        <w:rPr>
          <w:rFonts w:ascii="Garamond" w:hAnsi="Garamond" w:cs="Times New Roman"/>
          <w:sz w:val="24"/>
          <w:szCs w:val="24"/>
        </w:rPr>
        <w:t xml:space="preserve"> me këtë përmbajtje:</w:t>
      </w:r>
    </w:p>
    <w:p w14:paraId="5A92D4E8"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kjo vepër synon rekrutimin e fëmijëve, dënimi përkatës shtohet deri në një të dytën e tij.”.</w:t>
      </w:r>
    </w:p>
    <w:p w14:paraId="4DFEB9CD" w14:textId="77777777" w:rsidR="002C723B" w:rsidRPr="00630A62" w:rsidRDefault="002C723B" w:rsidP="00630A62">
      <w:pPr>
        <w:spacing w:after="0" w:line="240" w:lineRule="auto"/>
        <w:ind w:firstLine="284"/>
        <w:jc w:val="both"/>
        <w:rPr>
          <w:rFonts w:ascii="Garamond" w:hAnsi="Garamond" w:cs="Times New Roman"/>
          <w:sz w:val="24"/>
          <w:szCs w:val="24"/>
        </w:rPr>
      </w:pPr>
    </w:p>
    <w:p w14:paraId="402ABF12"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31</w:t>
      </w:r>
    </w:p>
    <w:p w14:paraId="42F0E7F6" w14:textId="77777777" w:rsidR="002C723B" w:rsidRPr="00630A62" w:rsidRDefault="002C723B" w:rsidP="00630A62">
      <w:pPr>
        <w:spacing w:after="0" w:line="240" w:lineRule="auto"/>
        <w:ind w:firstLine="284"/>
        <w:jc w:val="both"/>
        <w:rPr>
          <w:rFonts w:ascii="Garamond" w:hAnsi="Garamond" w:cs="Times New Roman"/>
          <w:sz w:val="24"/>
          <w:szCs w:val="24"/>
        </w:rPr>
      </w:pPr>
    </w:p>
    <w:p w14:paraId="2EFF9AB7"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232 bëhen ndry</w:t>
      </w:r>
      <w:r w:rsidR="00E91290" w:rsidRPr="00630A62">
        <w:rPr>
          <w:rFonts w:ascii="Garamond" w:hAnsi="Garamond" w:cs="Times New Roman"/>
          <w:sz w:val="24"/>
          <w:szCs w:val="24"/>
        </w:rPr>
        <w:t>shimet dhe shtesat e mëposhtme:</w:t>
      </w:r>
    </w:p>
    <w:p w14:paraId="1EDF29D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Pas fjalës “zjarrit” fjala “dhe” zëvendësohet me një presje.</w:t>
      </w:r>
    </w:p>
    <w:p w14:paraId="7255AC6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togfjalëshit “</w:t>
      </w:r>
      <w:r w:rsidR="00E91290" w:rsidRPr="00630A62">
        <w:rPr>
          <w:rFonts w:ascii="Garamond" w:hAnsi="Garamond" w:cs="Times New Roman"/>
          <w:sz w:val="24"/>
          <w:szCs w:val="24"/>
        </w:rPr>
        <w:t>armëve të tjera”</w:t>
      </w:r>
      <w:r w:rsidR="00515297" w:rsidRPr="00630A62">
        <w:rPr>
          <w:rFonts w:ascii="Garamond" w:hAnsi="Garamond" w:cs="Times New Roman"/>
          <w:sz w:val="24"/>
          <w:szCs w:val="24"/>
        </w:rPr>
        <w:t xml:space="preserve"> fjala “dhe” zëvendësohet me fjalën “ose</w:t>
      </w:r>
      <w:r w:rsidRPr="00630A62">
        <w:rPr>
          <w:rFonts w:ascii="Garamond" w:hAnsi="Garamond" w:cs="Times New Roman"/>
          <w:sz w:val="24"/>
          <w:szCs w:val="24"/>
        </w:rPr>
        <w:t xml:space="preserve">”. </w:t>
      </w:r>
    </w:p>
    <w:p w14:paraId="5BC47A5B" w14:textId="77777777" w:rsidR="002C723B" w:rsidRPr="00630A62" w:rsidRDefault="005152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3. Togfjalëshi “njerëzit dhe” zëvendësohet me fjalët “njerëzit, mjedisin ose</w:t>
      </w:r>
      <w:r w:rsidR="002C723B" w:rsidRPr="00630A62">
        <w:rPr>
          <w:rFonts w:ascii="Garamond" w:hAnsi="Garamond" w:cs="Times New Roman"/>
          <w:sz w:val="24"/>
          <w:szCs w:val="24"/>
        </w:rPr>
        <w:t>”.</w:t>
      </w:r>
    </w:p>
    <w:p w14:paraId="1B96EE12" w14:textId="77777777" w:rsidR="002C723B" w:rsidRPr="00630A62" w:rsidRDefault="005152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4. Pas fjalës “kryerjen” shtohen fjalët “</w:t>
      </w:r>
      <w:r w:rsidR="002C723B" w:rsidRPr="00630A62">
        <w:rPr>
          <w:rFonts w:ascii="Garamond" w:hAnsi="Garamond" w:cs="Times New Roman"/>
          <w:sz w:val="24"/>
          <w:szCs w:val="24"/>
        </w:rPr>
        <w:t>ose për dhëni</w:t>
      </w:r>
      <w:r w:rsidRPr="00630A62">
        <w:rPr>
          <w:rFonts w:ascii="Garamond" w:hAnsi="Garamond" w:cs="Times New Roman"/>
          <w:sz w:val="24"/>
          <w:szCs w:val="24"/>
        </w:rPr>
        <w:t>en e kontributit në kryerjen</w:t>
      </w:r>
      <w:r w:rsidR="002C723B" w:rsidRPr="00630A62">
        <w:rPr>
          <w:rFonts w:ascii="Garamond" w:hAnsi="Garamond" w:cs="Times New Roman"/>
          <w:sz w:val="24"/>
          <w:szCs w:val="24"/>
        </w:rPr>
        <w:t>”.</w:t>
      </w:r>
    </w:p>
    <w:p w14:paraId="0837E96E"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5. </w:t>
      </w:r>
      <w:r w:rsidR="00515297" w:rsidRPr="00630A62">
        <w:rPr>
          <w:rFonts w:ascii="Garamond" w:hAnsi="Garamond" w:cs="Times New Roman"/>
          <w:sz w:val="24"/>
          <w:szCs w:val="24"/>
        </w:rPr>
        <w:t>Pas togfjalëshit “veprimtari të tilla” shtohen fjalët “</w:t>
      </w:r>
      <w:r w:rsidR="002C723B" w:rsidRPr="00630A62">
        <w:rPr>
          <w:rFonts w:ascii="Garamond" w:hAnsi="Garamond" w:cs="Times New Roman"/>
          <w:sz w:val="24"/>
          <w:szCs w:val="24"/>
        </w:rPr>
        <w:t xml:space="preserve">duke ditur se aftësitë e ofruara synohen </w:t>
      </w:r>
      <w:r w:rsidR="00515297" w:rsidRPr="00630A62">
        <w:rPr>
          <w:rFonts w:ascii="Garamond" w:hAnsi="Garamond" w:cs="Times New Roman"/>
          <w:sz w:val="24"/>
          <w:szCs w:val="24"/>
        </w:rPr>
        <w:t>të përdoren për këtë qëllim,</w:t>
      </w:r>
      <w:r w:rsidR="002C723B" w:rsidRPr="00630A62">
        <w:rPr>
          <w:rFonts w:ascii="Garamond" w:hAnsi="Garamond" w:cs="Times New Roman"/>
          <w:sz w:val="24"/>
          <w:szCs w:val="24"/>
        </w:rPr>
        <w:t>”.</w:t>
      </w:r>
    </w:p>
    <w:p w14:paraId="6402DFF9"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6. </w:t>
      </w:r>
      <w:r w:rsidR="00515297" w:rsidRPr="00630A62">
        <w:rPr>
          <w:rFonts w:ascii="Garamond" w:hAnsi="Garamond" w:cs="Times New Roman"/>
          <w:sz w:val="24"/>
          <w:szCs w:val="24"/>
        </w:rPr>
        <w:t>Pas fjalës “ndërkombëtare” shtohen fjalët “</w:t>
      </w:r>
      <w:r w:rsidR="002C723B" w:rsidRPr="00630A62">
        <w:rPr>
          <w:rFonts w:ascii="Garamond" w:hAnsi="Garamond" w:cs="Times New Roman"/>
          <w:sz w:val="24"/>
          <w:szCs w:val="24"/>
        </w:rPr>
        <w:t>dhe pa qenë e nevojs</w:t>
      </w:r>
      <w:r w:rsidR="00515297" w:rsidRPr="00630A62">
        <w:rPr>
          <w:rFonts w:ascii="Garamond" w:hAnsi="Garamond" w:cs="Times New Roman"/>
          <w:sz w:val="24"/>
          <w:szCs w:val="24"/>
        </w:rPr>
        <w:t>hme që këto vepra të kryhen,</w:t>
      </w:r>
      <w:r w:rsidR="002C723B" w:rsidRPr="00630A62">
        <w:rPr>
          <w:rFonts w:ascii="Garamond" w:hAnsi="Garamond" w:cs="Times New Roman"/>
          <w:sz w:val="24"/>
          <w:szCs w:val="24"/>
        </w:rPr>
        <w:t>”.</w:t>
      </w:r>
    </w:p>
    <w:p w14:paraId="5D574A71"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7. </w:t>
      </w:r>
      <w:r w:rsidR="00515297" w:rsidRPr="00630A62">
        <w:rPr>
          <w:rFonts w:ascii="Garamond" w:hAnsi="Garamond" w:cs="Times New Roman"/>
          <w:sz w:val="24"/>
          <w:szCs w:val="24"/>
        </w:rPr>
        <w:t>Fjalët “</w:t>
      </w:r>
      <w:r w:rsidR="002C723B" w:rsidRPr="00630A62">
        <w:rPr>
          <w:rFonts w:ascii="Garamond" w:hAnsi="Garamond" w:cs="Times New Roman"/>
          <w:sz w:val="24"/>
          <w:szCs w:val="24"/>
        </w:rPr>
        <w:t>nëse nu</w:t>
      </w:r>
      <w:r w:rsidR="00515297" w:rsidRPr="00630A62">
        <w:rPr>
          <w:rFonts w:ascii="Garamond" w:hAnsi="Garamond" w:cs="Times New Roman"/>
          <w:sz w:val="24"/>
          <w:szCs w:val="24"/>
        </w:rPr>
        <w:t>k përbën vepër tjetër penale</w:t>
      </w:r>
      <w:r w:rsidR="002C723B" w:rsidRPr="00630A62">
        <w:rPr>
          <w:rFonts w:ascii="Garamond" w:hAnsi="Garamond" w:cs="Times New Roman"/>
          <w:sz w:val="24"/>
          <w:szCs w:val="24"/>
        </w:rPr>
        <w:t>” hiqen.</w:t>
      </w:r>
    </w:p>
    <w:p w14:paraId="78CFBBF8"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8. </w:t>
      </w:r>
      <w:r w:rsidR="002C723B" w:rsidRPr="00630A62">
        <w:rPr>
          <w:rFonts w:ascii="Garamond" w:hAnsi="Garamond" w:cs="Times New Roman"/>
          <w:sz w:val="24"/>
          <w:szCs w:val="24"/>
        </w:rPr>
        <w:t>Pas paragraf</w:t>
      </w:r>
      <w:r w:rsidRPr="00630A62">
        <w:rPr>
          <w:rFonts w:ascii="Garamond" w:hAnsi="Garamond" w:cs="Times New Roman"/>
          <w:sz w:val="24"/>
          <w:szCs w:val="24"/>
        </w:rPr>
        <w:t>it të parë shtohet një paragraf</w:t>
      </w:r>
      <w:r w:rsidR="002C723B" w:rsidRPr="00630A62">
        <w:rPr>
          <w:rFonts w:ascii="Garamond" w:hAnsi="Garamond" w:cs="Times New Roman"/>
          <w:sz w:val="24"/>
          <w:szCs w:val="24"/>
        </w:rPr>
        <w:t xml:space="preserve"> me këtë përmbajtje:</w:t>
      </w:r>
    </w:p>
    <w:p w14:paraId="546B210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“Kur kjo vepër synon stërvitjen e fëmijëve, dënimi përkatës shtohet deri në një të dytën e tij.”.</w:t>
      </w:r>
    </w:p>
    <w:p w14:paraId="2CDE5D1D" w14:textId="77777777" w:rsidR="002C723B" w:rsidRPr="00630A62" w:rsidRDefault="002C723B" w:rsidP="00630A62">
      <w:pPr>
        <w:spacing w:after="0" w:line="240" w:lineRule="auto"/>
        <w:ind w:firstLine="284"/>
        <w:jc w:val="both"/>
        <w:rPr>
          <w:rFonts w:ascii="Garamond" w:hAnsi="Garamond" w:cs="Times New Roman"/>
          <w:sz w:val="24"/>
          <w:szCs w:val="24"/>
        </w:rPr>
      </w:pPr>
    </w:p>
    <w:p w14:paraId="69A6E006"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32</w:t>
      </w:r>
    </w:p>
    <w:p w14:paraId="41ED32C0" w14:textId="77777777" w:rsidR="002C723B" w:rsidRPr="00630A62" w:rsidRDefault="002C723B" w:rsidP="00630A62">
      <w:pPr>
        <w:spacing w:after="0" w:line="240" w:lineRule="auto"/>
        <w:ind w:firstLine="284"/>
        <w:jc w:val="both"/>
        <w:rPr>
          <w:rFonts w:ascii="Garamond" w:hAnsi="Garamond" w:cs="Times New Roman"/>
          <w:sz w:val="24"/>
          <w:szCs w:val="24"/>
        </w:rPr>
      </w:pPr>
    </w:p>
    <w:p w14:paraId="43C0D128" w14:textId="77777777" w:rsidR="002C723B" w:rsidRPr="00630A62" w:rsidRDefault="005152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Neni 232/a ndryshohet si më poshtë</w:t>
      </w:r>
      <w:r w:rsidR="002C723B" w:rsidRPr="00630A62">
        <w:rPr>
          <w:rFonts w:ascii="Garamond" w:hAnsi="Garamond" w:cs="Times New Roman"/>
          <w:sz w:val="24"/>
          <w:szCs w:val="24"/>
        </w:rPr>
        <w:t>:</w:t>
      </w:r>
    </w:p>
    <w:p w14:paraId="5724CA77" w14:textId="77777777" w:rsidR="002C723B" w:rsidRPr="00630A62" w:rsidRDefault="002C723B" w:rsidP="00630A62">
      <w:pPr>
        <w:spacing w:after="0" w:line="240" w:lineRule="auto"/>
        <w:ind w:firstLine="284"/>
        <w:jc w:val="both"/>
        <w:rPr>
          <w:rFonts w:ascii="Garamond" w:hAnsi="Garamond" w:cs="Times New Roman"/>
          <w:sz w:val="24"/>
          <w:szCs w:val="24"/>
        </w:rPr>
      </w:pPr>
    </w:p>
    <w:p w14:paraId="39781664"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232/a</w:t>
      </w:r>
    </w:p>
    <w:p w14:paraId="4EFFC807"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Nxitja, thirrja publike dhe propaganda për kryerjen e veprave me qëllime terroriste</w:t>
      </w:r>
    </w:p>
    <w:p w14:paraId="45A99C3E" w14:textId="77777777" w:rsidR="002C723B" w:rsidRPr="00630A62" w:rsidRDefault="002C723B" w:rsidP="00630A62">
      <w:pPr>
        <w:spacing w:after="0" w:line="240" w:lineRule="auto"/>
        <w:ind w:firstLine="284"/>
        <w:jc w:val="both"/>
        <w:rPr>
          <w:rFonts w:ascii="Garamond" w:hAnsi="Garamond" w:cs="Times New Roman"/>
          <w:sz w:val="24"/>
          <w:szCs w:val="24"/>
        </w:rPr>
      </w:pPr>
    </w:p>
    <w:p w14:paraId="16DBDF5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Thirrja, nxitja ose propaganda për kryerjen e veprave me qëllime terroriste ose </w:t>
      </w:r>
      <w:r w:rsidR="00515297" w:rsidRPr="00630A62">
        <w:rPr>
          <w:rFonts w:ascii="Garamond" w:hAnsi="Garamond" w:cs="Times New Roman"/>
          <w:sz w:val="24"/>
          <w:szCs w:val="24"/>
        </w:rPr>
        <w:t>financimin</w:t>
      </w:r>
      <w:r w:rsidRPr="00630A62">
        <w:rPr>
          <w:rFonts w:ascii="Garamond" w:hAnsi="Garamond" w:cs="Times New Roman"/>
          <w:sz w:val="24"/>
          <w:szCs w:val="24"/>
        </w:rPr>
        <w:t xml:space="preserve"> e terrorizmit, kryer nëpërmjet çdo forme komunikimi, shpërndarje apo promovimi të mesazheve, ideologjive apo materialeve që nxitin, inkurajojnë ose glorifikojnë, drejtpërdrejt ose tërthorazi, kryerjen e veprave me qëllime terroriste, mbështetjen ose miratimin e tyre, apo promovimin e objektivave, synimeve apo ideologjisë së organizatave terroriste, duke shkaktuar kështu rrezikun që një ose më shumë vepra të tilla mund të kryhen, por pa qenë e nevojshme që këto vepra të kryhen, dënohet me burgim nga katër deri në dhjetë vjet.”.</w:t>
      </w:r>
    </w:p>
    <w:p w14:paraId="0C143798" w14:textId="77777777" w:rsidR="002C723B" w:rsidRPr="00630A62" w:rsidRDefault="002C723B" w:rsidP="00630A62">
      <w:pPr>
        <w:spacing w:after="0" w:line="240" w:lineRule="auto"/>
        <w:ind w:firstLine="284"/>
        <w:jc w:val="both"/>
        <w:rPr>
          <w:rFonts w:ascii="Garamond" w:hAnsi="Garamond" w:cs="Times New Roman"/>
          <w:sz w:val="24"/>
          <w:szCs w:val="24"/>
        </w:rPr>
      </w:pPr>
    </w:p>
    <w:p w14:paraId="7EA58906"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33</w:t>
      </w:r>
    </w:p>
    <w:p w14:paraId="2F869DF9" w14:textId="77777777" w:rsidR="002C723B" w:rsidRPr="00630A62" w:rsidRDefault="002C723B" w:rsidP="00630A62">
      <w:pPr>
        <w:spacing w:after="0" w:line="240" w:lineRule="auto"/>
        <w:ind w:firstLine="284"/>
        <w:jc w:val="both"/>
        <w:rPr>
          <w:rFonts w:ascii="Garamond" w:hAnsi="Garamond" w:cs="Times New Roman"/>
          <w:sz w:val="24"/>
          <w:szCs w:val="24"/>
        </w:rPr>
      </w:pPr>
    </w:p>
    <w:p w14:paraId="5A67176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n</w:t>
      </w:r>
      <w:r w:rsidR="00515297" w:rsidRPr="00630A62">
        <w:rPr>
          <w:rFonts w:ascii="Garamond" w:hAnsi="Garamond" w:cs="Times New Roman"/>
          <w:sz w:val="24"/>
          <w:szCs w:val="24"/>
        </w:rPr>
        <w:t>enit 232/a shtohet neni 232/a/1</w:t>
      </w:r>
      <w:r w:rsidRPr="00630A62">
        <w:rPr>
          <w:rFonts w:ascii="Garamond" w:hAnsi="Garamond" w:cs="Times New Roman"/>
          <w:sz w:val="24"/>
          <w:szCs w:val="24"/>
        </w:rPr>
        <w:t xml:space="preserve"> me këtë përmbajtje: </w:t>
      </w:r>
    </w:p>
    <w:p w14:paraId="3FFA6C64" w14:textId="77777777" w:rsidR="002C723B" w:rsidRPr="00630A62" w:rsidRDefault="002C723B" w:rsidP="00630A62">
      <w:pPr>
        <w:spacing w:after="0" w:line="240" w:lineRule="auto"/>
        <w:ind w:firstLine="284"/>
        <w:jc w:val="both"/>
        <w:rPr>
          <w:rFonts w:ascii="Garamond" w:hAnsi="Garamond" w:cs="Times New Roman"/>
          <w:sz w:val="24"/>
          <w:szCs w:val="24"/>
        </w:rPr>
      </w:pPr>
    </w:p>
    <w:p w14:paraId="051D1039"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232/a/1</w:t>
      </w:r>
    </w:p>
    <w:p w14:paraId="470410A8"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Marrja e trajnimit për kryerjen e veprave me qëllime terroriste</w:t>
      </w:r>
    </w:p>
    <w:p w14:paraId="01FFCE7B" w14:textId="77777777" w:rsidR="002C723B" w:rsidRPr="00630A62" w:rsidRDefault="002C723B" w:rsidP="00630A62">
      <w:pPr>
        <w:spacing w:after="0" w:line="240" w:lineRule="auto"/>
        <w:ind w:firstLine="284"/>
        <w:jc w:val="both"/>
        <w:rPr>
          <w:rFonts w:ascii="Garamond" w:hAnsi="Garamond" w:cs="Times New Roman"/>
          <w:sz w:val="24"/>
          <w:szCs w:val="24"/>
        </w:rPr>
      </w:pPr>
    </w:p>
    <w:p w14:paraId="4DA1092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Marrja e udhëzimeve, njohurive ose aftësive praktike nga një person tjetër për prodhimin ose përdorimin e eksplozivëve, armëve të zjarrit dhe municioneve ose armëve të tjera ose lëndëve kimike, bakteriologjike apo bërthamore ose të çdo natyre tjetër, të dëmshme dhe të rrezikshme për njerëzit dhe pasurinë, apo metodave ose teknikave të tjera specifike me qëllim kryerjen ose dhënien e kontributit në kryerjen e një vepre penale me qëllime terroriste, por pa qenë e nevojshme që këto vepra të kryhen, dënohet me burgim jo më pak se shtatë vjet.”.</w:t>
      </w:r>
    </w:p>
    <w:p w14:paraId="35E99136" w14:textId="77777777" w:rsidR="002C723B" w:rsidRPr="00630A62" w:rsidRDefault="002C723B" w:rsidP="00630A62">
      <w:pPr>
        <w:spacing w:after="0" w:line="240" w:lineRule="auto"/>
        <w:ind w:firstLine="284"/>
        <w:jc w:val="both"/>
        <w:rPr>
          <w:rFonts w:ascii="Garamond" w:hAnsi="Garamond" w:cs="Times New Roman"/>
          <w:sz w:val="24"/>
          <w:szCs w:val="24"/>
        </w:rPr>
      </w:pPr>
    </w:p>
    <w:p w14:paraId="5C74A63F"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34</w:t>
      </w:r>
    </w:p>
    <w:p w14:paraId="021AB2BB" w14:textId="77777777" w:rsidR="00515297" w:rsidRPr="00630A62" w:rsidRDefault="00515297" w:rsidP="00630A62">
      <w:pPr>
        <w:spacing w:after="0" w:line="240" w:lineRule="auto"/>
        <w:ind w:firstLine="284"/>
        <w:jc w:val="both"/>
        <w:rPr>
          <w:rFonts w:ascii="Garamond" w:hAnsi="Garamond" w:cs="Times New Roman"/>
          <w:sz w:val="24"/>
          <w:szCs w:val="24"/>
        </w:rPr>
      </w:pPr>
    </w:p>
    <w:p w14:paraId="55475C5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Neni 232/b shfuqizohet. </w:t>
      </w:r>
    </w:p>
    <w:p w14:paraId="2DAF50FA"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35</w:t>
      </w:r>
    </w:p>
    <w:p w14:paraId="39C25499" w14:textId="77777777" w:rsidR="002C723B" w:rsidRPr="00630A62" w:rsidRDefault="002C723B" w:rsidP="00630A62">
      <w:pPr>
        <w:spacing w:after="0" w:line="240" w:lineRule="auto"/>
        <w:ind w:firstLine="284"/>
        <w:jc w:val="both"/>
        <w:rPr>
          <w:rFonts w:ascii="Garamond" w:hAnsi="Garamond" w:cs="Times New Roman"/>
          <w:sz w:val="24"/>
          <w:szCs w:val="24"/>
        </w:rPr>
      </w:pPr>
    </w:p>
    <w:p w14:paraId="6F3439E3"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nenit 232/</w:t>
      </w:r>
      <w:r w:rsidR="00515297" w:rsidRPr="00630A62">
        <w:rPr>
          <w:rFonts w:ascii="Garamond" w:hAnsi="Garamond" w:cs="Times New Roman"/>
          <w:sz w:val="24"/>
          <w:szCs w:val="24"/>
        </w:rPr>
        <w:t>b shtohen nenet 232/c dhe 232/ç</w:t>
      </w:r>
      <w:r w:rsidRPr="00630A62">
        <w:rPr>
          <w:rFonts w:ascii="Garamond" w:hAnsi="Garamond" w:cs="Times New Roman"/>
          <w:sz w:val="24"/>
          <w:szCs w:val="24"/>
        </w:rPr>
        <w:t xml:space="preserve"> me këtë përmbajtje:</w:t>
      </w:r>
    </w:p>
    <w:p w14:paraId="419D9E2B" w14:textId="77777777" w:rsidR="00F60B8A" w:rsidRPr="00630A62" w:rsidRDefault="00F60B8A" w:rsidP="00630A62">
      <w:pPr>
        <w:spacing w:after="0" w:line="240" w:lineRule="auto"/>
        <w:ind w:firstLine="284"/>
        <w:rPr>
          <w:rFonts w:ascii="Garamond" w:hAnsi="Garamond" w:cs="Times New Roman"/>
          <w:sz w:val="24"/>
          <w:szCs w:val="24"/>
        </w:rPr>
      </w:pPr>
    </w:p>
    <w:p w14:paraId="56C9B641"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232/c</w:t>
      </w:r>
    </w:p>
    <w:p w14:paraId="1361C544"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Udhëtimi për qëllime terroriste</w:t>
      </w:r>
    </w:p>
    <w:p w14:paraId="28D97987" w14:textId="77777777" w:rsidR="002C723B" w:rsidRPr="00630A62" w:rsidRDefault="002C723B" w:rsidP="00630A62">
      <w:pPr>
        <w:spacing w:after="0" w:line="240" w:lineRule="auto"/>
        <w:ind w:firstLine="284"/>
        <w:jc w:val="center"/>
        <w:rPr>
          <w:rFonts w:ascii="Garamond" w:hAnsi="Garamond" w:cs="Times New Roman"/>
          <w:sz w:val="24"/>
          <w:szCs w:val="24"/>
        </w:rPr>
      </w:pPr>
    </w:p>
    <w:p w14:paraId="3A17EFE2"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1. </w:t>
      </w:r>
      <w:r w:rsidR="002C723B" w:rsidRPr="00630A62">
        <w:rPr>
          <w:rFonts w:ascii="Garamond" w:hAnsi="Garamond" w:cs="Times New Roman"/>
          <w:sz w:val="24"/>
          <w:szCs w:val="24"/>
        </w:rPr>
        <w:t xml:space="preserve">Kryerja e udhëtimit, me çdo mënyrë apo mjet, duke përfshirë falsifikimin ose përdorimin e </w:t>
      </w:r>
      <w:r w:rsidR="009079C5" w:rsidRPr="00630A62">
        <w:rPr>
          <w:rFonts w:ascii="Garamond" w:hAnsi="Garamond" w:cs="Times New Roman"/>
          <w:sz w:val="24"/>
          <w:szCs w:val="24"/>
        </w:rPr>
        <w:t>dokumenteve</w:t>
      </w:r>
      <w:r w:rsidR="002C723B" w:rsidRPr="00630A62">
        <w:rPr>
          <w:rFonts w:ascii="Garamond" w:hAnsi="Garamond" w:cs="Times New Roman"/>
          <w:sz w:val="24"/>
          <w:szCs w:val="24"/>
        </w:rPr>
        <w:t xml:space="preserve"> të falsifikuara, nga territori i Republikës së Shqipërisë drejt një shteti tjetër, me qëllim:</w:t>
      </w:r>
    </w:p>
    <w:p w14:paraId="435A81A6"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w:t>
      </w:r>
      <w:r w:rsidR="002C723B" w:rsidRPr="00630A62">
        <w:rPr>
          <w:rFonts w:ascii="Garamond" w:hAnsi="Garamond" w:cs="Times New Roman"/>
          <w:sz w:val="24"/>
          <w:szCs w:val="24"/>
        </w:rPr>
        <w:t>kryerjen ose kontributin në kryerjen e një vepre penale me qëllime terroriste, pa qenë e nevojshme që këto vepra t</w:t>
      </w:r>
      <w:r w:rsidR="009079C5" w:rsidRPr="00630A62">
        <w:rPr>
          <w:rFonts w:ascii="Garamond" w:hAnsi="Garamond" w:cs="Times New Roman"/>
          <w:sz w:val="24"/>
          <w:szCs w:val="24"/>
        </w:rPr>
        <w:t>ë kryhen</w:t>
      </w:r>
      <w:r w:rsidR="002C723B" w:rsidRPr="00630A62">
        <w:rPr>
          <w:rFonts w:ascii="Garamond" w:hAnsi="Garamond" w:cs="Times New Roman"/>
          <w:sz w:val="24"/>
          <w:szCs w:val="24"/>
        </w:rPr>
        <w:t>;</w:t>
      </w:r>
    </w:p>
    <w:p w14:paraId="022CA143"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2C723B" w:rsidRPr="00630A62">
        <w:rPr>
          <w:rFonts w:ascii="Garamond" w:hAnsi="Garamond" w:cs="Times New Roman"/>
          <w:sz w:val="24"/>
          <w:szCs w:val="24"/>
        </w:rPr>
        <w:t>pjesëmarrjen në veprimtar</w:t>
      </w:r>
      <w:r w:rsidR="009079C5" w:rsidRPr="00630A62">
        <w:rPr>
          <w:rFonts w:ascii="Garamond" w:hAnsi="Garamond" w:cs="Times New Roman"/>
          <w:sz w:val="24"/>
          <w:szCs w:val="24"/>
        </w:rPr>
        <w:t>inë e një organizate terroriste</w:t>
      </w:r>
      <w:r w:rsidR="002C723B" w:rsidRPr="00630A62">
        <w:rPr>
          <w:rFonts w:ascii="Garamond" w:hAnsi="Garamond" w:cs="Times New Roman"/>
          <w:sz w:val="24"/>
          <w:szCs w:val="24"/>
        </w:rPr>
        <w:t xml:space="preserve"> sipas nenit 234/a të këtij Kodi, duke ditur se kjo pjesëmarrje do të kontribuojë në veprimtarinë kriminale të kësaj organizate; ose,</w:t>
      </w:r>
    </w:p>
    <w:p w14:paraId="053346A8" w14:textId="727851E9" w:rsidR="002C723B" w:rsidRPr="00630A62" w:rsidRDefault="00EE65B2" w:rsidP="00630A62">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E91290" w:rsidRPr="00630A62">
        <w:rPr>
          <w:rFonts w:ascii="Garamond" w:hAnsi="Garamond" w:cs="Times New Roman"/>
          <w:sz w:val="24"/>
          <w:szCs w:val="24"/>
        </w:rPr>
        <w:t xml:space="preserve">c) </w:t>
      </w:r>
      <w:r w:rsidR="002C723B" w:rsidRPr="00630A62">
        <w:rPr>
          <w:rFonts w:ascii="Garamond" w:hAnsi="Garamond" w:cs="Times New Roman"/>
          <w:sz w:val="24"/>
          <w:szCs w:val="24"/>
        </w:rPr>
        <w:t>dhënien ose marrjen e trajnimit për kryerjen e veprave me qëllime terroriste, sipas nenev</w:t>
      </w:r>
      <w:r w:rsidR="00515297" w:rsidRPr="00630A62">
        <w:rPr>
          <w:rFonts w:ascii="Garamond" w:hAnsi="Garamond" w:cs="Times New Roman"/>
          <w:sz w:val="24"/>
          <w:szCs w:val="24"/>
        </w:rPr>
        <w:t>e 232 dhe 232/a</w:t>
      </w:r>
      <w:r w:rsidR="009079C5" w:rsidRPr="00630A62">
        <w:rPr>
          <w:rFonts w:ascii="Garamond" w:hAnsi="Garamond" w:cs="Times New Roman"/>
          <w:sz w:val="24"/>
          <w:szCs w:val="24"/>
        </w:rPr>
        <w:t>/</w:t>
      </w:r>
      <w:r w:rsidR="00515297" w:rsidRPr="00630A62">
        <w:rPr>
          <w:rFonts w:ascii="Garamond" w:hAnsi="Garamond" w:cs="Times New Roman"/>
          <w:sz w:val="24"/>
          <w:szCs w:val="24"/>
        </w:rPr>
        <w:t xml:space="preserve">1 të këtij Kodi, </w:t>
      </w:r>
      <w:r w:rsidR="002C723B" w:rsidRPr="00630A62">
        <w:rPr>
          <w:rFonts w:ascii="Garamond" w:hAnsi="Garamond" w:cs="Times New Roman"/>
          <w:sz w:val="24"/>
          <w:szCs w:val="24"/>
        </w:rPr>
        <w:t>përbën vepër penale dhe dënohet me burgim nga pesë deri në dhjetë vjet.</w:t>
      </w:r>
    </w:p>
    <w:p w14:paraId="1B2A612B" w14:textId="77777777" w:rsidR="002C723B" w:rsidRPr="00630A62" w:rsidRDefault="00E91290"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2C723B" w:rsidRPr="00630A62">
        <w:rPr>
          <w:rFonts w:ascii="Garamond" w:hAnsi="Garamond" w:cs="Times New Roman"/>
          <w:sz w:val="24"/>
          <w:szCs w:val="24"/>
        </w:rPr>
        <w:t xml:space="preserve">Kryerja e udhëtimit, në çdo mënyrë apo mjet, duke përfshirë falsifikimin ose përdorimin e </w:t>
      </w:r>
      <w:r w:rsidR="009079C5" w:rsidRPr="00630A62">
        <w:rPr>
          <w:rFonts w:ascii="Garamond" w:hAnsi="Garamond" w:cs="Times New Roman"/>
          <w:sz w:val="24"/>
          <w:szCs w:val="24"/>
        </w:rPr>
        <w:t>dokumenteve</w:t>
      </w:r>
      <w:r w:rsidR="002C723B" w:rsidRPr="00630A62">
        <w:rPr>
          <w:rFonts w:ascii="Garamond" w:hAnsi="Garamond" w:cs="Times New Roman"/>
          <w:sz w:val="24"/>
          <w:szCs w:val="24"/>
        </w:rPr>
        <w:t xml:space="preserve"> të falsifikuara, drejt territorit të Republikës së Shqipërisë, me qëllim:</w:t>
      </w:r>
    </w:p>
    <w:p w14:paraId="43DE79B1"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 kryerjen ose kontributin në kryerjen e një vep</w:t>
      </w:r>
      <w:r w:rsidR="009079C5" w:rsidRPr="00630A62">
        <w:rPr>
          <w:rFonts w:ascii="Garamond" w:hAnsi="Garamond" w:cs="Times New Roman"/>
          <w:sz w:val="24"/>
          <w:szCs w:val="24"/>
        </w:rPr>
        <w:t>re penale me qëllime terroriste</w:t>
      </w:r>
      <w:r w:rsidRPr="00630A62">
        <w:rPr>
          <w:rFonts w:ascii="Garamond" w:hAnsi="Garamond" w:cs="Times New Roman"/>
          <w:sz w:val="24"/>
          <w:szCs w:val="24"/>
        </w:rPr>
        <w:t xml:space="preserve"> sipas nenit 230 të këtij Kodi, pa qenë e nevojshme që këto vepra të kryhen;</w:t>
      </w:r>
    </w:p>
    <w:p w14:paraId="48EF460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 pjesëmarrjen në veprimtari</w:t>
      </w:r>
      <w:r w:rsidR="009079C5" w:rsidRPr="00630A62">
        <w:rPr>
          <w:rFonts w:ascii="Garamond" w:hAnsi="Garamond" w:cs="Times New Roman"/>
          <w:sz w:val="24"/>
          <w:szCs w:val="24"/>
        </w:rPr>
        <w:t>në e një organizate terroriste</w:t>
      </w:r>
      <w:r w:rsidRPr="00630A62">
        <w:rPr>
          <w:rFonts w:ascii="Garamond" w:hAnsi="Garamond" w:cs="Times New Roman"/>
          <w:sz w:val="24"/>
          <w:szCs w:val="24"/>
        </w:rPr>
        <w:t xml:space="preserve"> sipas nenit 230/a të këtij Kodi, duke ditur se pjesëmarrja e tillë do të kontribuojë në aktivitetin kriminal të kësaj organizate; ose,</w:t>
      </w:r>
    </w:p>
    <w:p w14:paraId="1E5EE1C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c) dhënien ose marrjen e trajnimit për kryerjen </w:t>
      </w:r>
      <w:r w:rsidR="009079C5" w:rsidRPr="00630A62">
        <w:rPr>
          <w:rFonts w:ascii="Garamond" w:hAnsi="Garamond" w:cs="Times New Roman"/>
          <w:sz w:val="24"/>
          <w:szCs w:val="24"/>
        </w:rPr>
        <w:t>e veprave me qëllime terroriste</w:t>
      </w:r>
      <w:r w:rsidRPr="00630A62">
        <w:rPr>
          <w:rFonts w:ascii="Garamond" w:hAnsi="Garamond" w:cs="Times New Roman"/>
          <w:sz w:val="24"/>
          <w:szCs w:val="24"/>
        </w:rPr>
        <w:t xml:space="preserve"> sipas neneve 232 dhe 232/a</w:t>
      </w:r>
      <w:r w:rsidR="009079C5" w:rsidRPr="00630A62">
        <w:rPr>
          <w:rFonts w:ascii="Garamond" w:hAnsi="Garamond" w:cs="Times New Roman"/>
          <w:sz w:val="24"/>
          <w:szCs w:val="24"/>
        </w:rPr>
        <w:t xml:space="preserve">/1 të këtij Kodi, </w:t>
      </w:r>
      <w:r w:rsidRPr="00630A62">
        <w:rPr>
          <w:rFonts w:ascii="Garamond" w:hAnsi="Garamond" w:cs="Times New Roman"/>
          <w:sz w:val="24"/>
          <w:szCs w:val="24"/>
        </w:rPr>
        <w:t>dënohet me burgim nga pesë deri në dhjetë vjet.</w:t>
      </w:r>
    </w:p>
    <w:p w14:paraId="3908313C" w14:textId="77777777" w:rsidR="002C723B" w:rsidRPr="00630A62" w:rsidRDefault="002C723B" w:rsidP="00630A62">
      <w:pPr>
        <w:spacing w:after="0" w:line="240" w:lineRule="auto"/>
        <w:ind w:firstLine="284"/>
        <w:jc w:val="both"/>
        <w:rPr>
          <w:rFonts w:ascii="Garamond" w:hAnsi="Garamond" w:cs="Times New Roman"/>
          <w:sz w:val="24"/>
          <w:szCs w:val="24"/>
        </w:rPr>
      </w:pPr>
    </w:p>
    <w:p w14:paraId="0A55AF81"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232/ç</w:t>
      </w:r>
    </w:p>
    <w:p w14:paraId="143AA023"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Organizimi ose lehtësimi i udhëtimit për qëllime terroriste</w:t>
      </w:r>
    </w:p>
    <w:p w14:paraId="281E2201" w14:textId="77777777" w:rsidR="002C723B" w:rsidRPr="00630A62" w:rsidRDefault="002C723B" w:rsidP="00630A62">
      <w:pPr>
        <w:spacing w:after="0" w:line="240" w:lineRule="auto"/>
        <w:ind w:firstLine="284"/>
        <w:jc w:val="both"/>
        <w:rPr>
          <w:rFonts w:ascii="Garamond" w:hAnsi="Garamond" w:cs="Times New Roman"/>
          <w:sz w:val="24"/>
          <w:szCs w:val="24"/>
        </w:rPr>
      </w:pPr>
    </w:p>
    <w:p w14:paraId="270B383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Organizimi, financimi, ofrimi i mjeteve, informacionit, dokumenteve, përfshirë falsifikimin dhe përdorimin e dokumenteve të falsifikuara, mjeteve të transportit apo çdo forme tjetër ndihme që lehtëson udhëtimin e një personi me qëllim kryerjen ose kontributin në kryerjen e një vepre penale me qëllime terroriste sipas nenit 230 të këtij Kodi, por pa qenë e nevojshme që këto vepra të kryhen, pjesëmarrjen në veprimtarinë e një organizate terroriste sipas nenit 234/a të këtij Kodi, ose dhënien apo marrjen e trajnimit për qëllime terroriste sipas neneve 232 dhe 232/a</w:t>
      </w:r>
      <w:r w:rsidR="009079C5" w:rsidRPr="00630A62">
        <w:rPr>
          <w:rFonts w:ascii="Garamond" w:hAnsi="Garamond" w:cs="Times New Roman"/>
          <w:sz w:val="24"/>
          <w:szCs w:val="24"/>
        </w:rPr>
        <w:t>/</w:t>
      </w:r>
      <w:r w:rsidRPr="00630A62">
        <w:rPr>
          <w:rFonts w:ascii="Garamond" w:hAnsi="Garamond" w:cs="Times New Roman"/>
          <w:sz w:val="24"/>
          <w:szCs w:val="24"/>
        </w:rPr>
        <w:t>1 të këtij Kodi, duke ditur se kjo ndihmë jepet për një qëllim të tillë, dënohet me burgim nga shtatë deri në dymbëdhjetë vjet.”.</w:t>
      </w:r>
    </w:p>
    <w:p w14:paraId="74774946" w14:textId="77777777" w:rsidR="002C723B" w:rsidRPr="00630A62" w:rsidRDefault="002C723B" w:rsidP="00630A62">
      <w:pPr>
        <w:spacing w:after="0" w:line="240" w:lineRule="auto"/>
        <w:ind w:firstLine="284"/>
        <w:jc w:val="both"/>
        <w:rPr>
          <w:rFonts w:ascii="Garamond" w:hAnsi="Garamond" w:cs="Times New Roman"/>
          <w:sz w:val="24"/>
          <w:szCs w:val="24"/>
        </w:rPr>
      </w:pPr>
    </w:p>
    <w:p w14:paraId="1F42F958"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36</w:t>
      </w:r>
    </w:p>
    <w:p w14:paraId="676462A2" w14:textId="77777777" w:rsidR="002C723B" w:rsidRPr="00630A62" w:rsidRDefault="002C723B" w:rsidP="00630A62">
      <w:pPr>
        <w:spacing w:after="0" w:line="240" w:lineRule="auto"/>
        <w:ind w:firstLine="284"/>
        <w:jc w:val="both"/>
        <w:rPr>
          <w:rFonts w:ascii="Garamond" w:hAnsi="Garamond" w:cs="Times New Roman"/>
          <w:sz w:val="24"/>
          <w:szCs w:val="24"/>
        </w:rPr>
      </w:pPr>
    </w:p>
    <w:p w14:paraId="1128CD80" w14:textId="77777777" w:rsidR="002C723B" w:rsidRPr="00630A62" w:rsidRDefault="005152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Paragrafi i dytë i nenit 234/a ndryshohet si më poshtë</w:t>
      </w:r>
      <w:r w:rsidR="002C723B" w:rsidRPr="00630A62">
        <w:rPr>
          <w:rFonts w:ascii="Garamond" w:hAnsi="Garamond" w:cs="Times New Roman"/>
          <w:sz w:val="24"/>
          <w:szCs w:val="24"/>
        </w:rPr>
        <w:t>:</w:t>
      </w:r>
    </w:p>
    <w:p w14:paraId="65606983" w14:textId="77777777" w:rsidR="002C723B" w:rsidRPr="00630A62" w:rsidRDefault="00630A62" w:rsidP="00630A62">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2C723B" w:rsidRPr="00630A62">
        <w:rPr>
          <w:rFonts w:ascii="Garamond" w:hAnsi="Garamond" w:cs="Times New Roman"/>
          <w:sz w:val="24"/>
          <w:szCs w:val="24"/>
        </w:rPr>
        <w:t>“Pjesëmarrja në një organizatë terroriste ose në aktivitetet kriminale të një organizate terroriste, duke përfshirë sigurimin e informacionit ose burimeve materiale, falsifikimin apo përdorimin e dokumenteve të falsifikuara ose duke financuar aktivitetet e saj në çfarëdo mënyre, duke ditur se një pjesëmarrje e tillë do të kontribuojë në veprimtarinë kriminale të organizatës terroriste, dënohet me burgim jo më pak se pesëmbëdhjetë vjet.”.</w:t>
      </w:r>
    </w:p>
    <w:p w14:paraId="3EBCA167" w14:textId="77777777" w:rsidR="002C723B" w:rsidRPr="00630A62" w:rsidRDefault="002C723B" w:rsidP="00630A62">
      <w:pPr>
        <w:spacing w:after="0" w:line="240" w:lineRule="auto"/>
        <w:ind w:firstLine="284"/>
        <w:jc w:val="both"/>
        <w:rPr>
          <w:rFonts w:ascii="Garamond" w:hAnsi="Garamond" w:cs="Times New Roman"/>
          <w:sz w:val="24"/>
          <w:szCs w:val="24"/>
        </w:rPr>
      </w:pPr>
    </w:p>
    <w:p w14:paraId="6588CBF3"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37</w:t>
      </w:r>
    </w:p>
    <w:p w14:paraId="4C0519D2" w14:textId="77777777" w:rsidR="002C723B" w:rsidRPr="00630A62" w:rsidRDefault="002C723B" w:rsidP="00630A62">
      <w:pPr>
        <w:spacing w:after="0" w:line="240" w:lineRule="auto"/>
        <w:ind w:firstLine="284"/>
        <w:jc w:val="both"/>
        <w:rPr>
          <w:rFonts w:ascii="Garamond" w:hAnsi="Garamond" w:cs="Times New Roman"/>
          <w:sz w:val="24"/>
          <w:szCs w:val="24"/>
        </w:rPr>
      </w:pPr>
    </w:p>
    <w:p w14:paraId="7ABC6062" w14:textId="77777777" w:rsidR="002C723B" w:rsidRPr="00630A62" w:rsidRDefault="00515297"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paragrafit të katërt të nenit 237 shtohet paragrafi</w:t>
      </w:r>
      <w:r w:rsidR="002C723B" w:rsidRPr="00630A62">
        <w:rPr>
          <w:rFonts w:ascii="Garamond" w:hAnsi="Garamond" w:cs="Times New Roman"/>
          <w:sz w:val="24"/>
          <w:szCs w:val="24"/>
        </w:rPr>
        <w:t xml:space="preserve"> me këtë përmbajtje:</w:t>
      </w:r>
    </w:p>
    <w:p w14:paraId="27CA7A4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“Kur kjo vepër penale kryhet kundër një personi të punësuar ose të vetëpunësuar si gazetar, </w:t>
      </w:r>
      <w:r w:rsidR="00175A03" w:rsidRPr="00630A62">
        <w:rPr>
          <w:rFonts w:ascii="Garamond" w:hAnsi="Garamond" w:cs="Times New Roman"/>
          <w:sz w:val="24"/>
          <w:szCs w:val="24"/>
        </w:rPr>
        <w:t>i</w:t>
      </w:r>
      <w:r w:rsidRPr="00630A62">
        <w:rPr>
          <w:rFonts w:ascii="Garamond" w:hAnsi="Garamond" w:cs="Times New Roman"/>
          <w:sz w:val="24"/>
          <w:szCs w:val="24"/>
        </w:rPr>
        <w:t xml:space="preserve"> regjistruar dhe </w:t>
      </w:r>
      <w:r w:rsidR="00175A03" w:rsidRPr="00630A62">
        <w:rPr>
          <w:rFonts w:ascii="Garamond" w:hAnsi="Garamond" w:cs="Times New Roman"/>
          <w:sz w:val="24"/>
          <w:szCs w:val="24"/>
        </w:rPr>
        <w:t>i</w:t>
      </w:r>
      <w:r w:rsidRPr="00630A62">
        <w:rPr>
          <w:rFonts w:ascii="Garamond" w:hAnsi="Garamond" w:cs="Times New Roman"/>
          <w:sz w:val="24"/>
          <w:szCs w:val="24"/>
        </w:rPr>
        <w:t xml:space="preserve"> njohur si i tillë në përputhje me legjislacionin në fuqi, pavarësisht nga shtetësia apo vendi ku ushtrohet aktiviteti, për shkak të ushtrim</w:t>
      </w:r>
      <w:r w:rsidR="00515297" w:rsidRPr="00630A62">
        <w:rPr>
          <w:rFonts w:ascii="Garamond" w:hAnsi="Garamond" w:cs="Times New Roman"/>
          <w:sz w:val="24"/>
          <w:szCs w:val="24"/>
        </w:rPr>
        <w:t>it të aktivitetit të tij profes</w:t>
      </w:r>
      <w:r w:rsidRPr="00630A62">
        <w:rPr>
          <w:rFonts w:ascii="Garamond" w:hAnsi="Garamond" w:cs="Times New Roman"/>
          <w:sz w:val="24"/>
          <w:szCs w:val="24"/>
        </w:rPr>
        <w:t>ional dhe kur cilësia e tij është e dukshme ose e njohur, dënohet me burgim nga një deri në pesë vjet.”.</w:t>
      </w:r>
    </w:p>
    <w:p w14:paraId="1DC2A8A0" w14:textId="77777777" w:rsidR="00F60B8A" w:rsidRPr="00630A62" w:rsidRDefault="00F60B8A" w:rsidP="00630A62">
      <w:pPr>
        <w:spacing w:after="0" w:line="240" w:lineRule="auto"/>
        <w:ind w:firstLine="284"/>
        <w:rPr>
          <w:rFonts w:ascii="Garamond" w:hAnsi="Garamond" w:cs="Times New Roman"/>
          <w:sz w:val="24"/>
          <w:szCs w:val="24"/>
        </w:rPr>
      </w:pPr>
    </w:p>
    <w:p w14:paraId="4FCBD4FF"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38</w:t>
      </w:r>
    </w:p>
    <w:p w14:paraId="59B7106E" w14:textId="77777777" w:rsidR="002C723B" w:rsidRPr="00630A62" w:rsidRDefault="002C723B" w:rsidP="00630A62">
      <w:pPr>
        <w:spacing w:after="0" w:line="240" w:lineRule="auto"/>
        <w:ind w:firstLine="284"/>
        <w:jc w:val="both"/>
        <w:rPr>
          <w:rFonts w:ascii="Garamond" w:hAnsi="Garamond" w:cs="Times New Roman"/>
          <w:sz w:val="24"/>
          <w:szCs w:val="24"/>
        </w:rPr>
      </w:pPr>
    </w:p>
    <w:p w14:paraId="5EFE24F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Pas par</w:t>
      </w:r>
      <w:r w:rsidR="00515297" w:rsidRPr="00630A62">
        <w:rPr>
          <w:rFonts w:ascii="Garamond" w:hAnsi="Garamond" w:cs="Times New Roman"/>
          <w:sz w:val="24"/>
          <w:szCs w:val="24"/>
        </w:rPr>
        <w:t>agrafit të katërt të nenit 238 shtohet paragrafi</w:t>
      </w:r>
      <w:r w:rsidRPr="00630A62">
        <w:rPr>
          <w:rFonts w:ascii="Garamond" w:hAnsi="Garamond" w:cs="Times New Roman"/>
          <w:sz w:val="24"/>
          <w:szCs w:val="24"/>
        </w:rPr>
        <w:t xml:space="preserve"> me këtë përmbajtje:</w:t>
      </w:r>
    </w:p>
    <w:p w14:paraId="56DD5C91"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“Kur kjo vepër penale kryhet kundër një personi të punësuar ose të vetëpunësuar si gazetar, </w:t>
      </w:r>
      <w:r w:rsidR="00175A03" w:rsidRPr="00630A62">
        <w:rPr>
          <w:rFonts w:ascii="Garamond" w:hAnsi="Garamond" w:cs="Times New Roman"/>
          <w:sz w:val="24"/>
          <w:szCs w:val="24"/>
        </w:rPr>
        <w:t>i regjistruar dhe i</w:t>
      </w:r>
      <w:r w:rsidRPr="00630A62">
        <w:rPr>
          <w:rFonts w:ascii="Garamond" w:hAnsi="Garamond" w:cs="Times New Roman"/>
          <w:sz w:val="24"/>
          <w:szCs w:val="24"/>
        </w:rPr>
        <w:t xml:space="preserve"> njohur si i tillë në përputhje me legjislacionin në fuqi, pavarësisht nga shtetësia apo vendi ku ushtrohet aktiviteti, për shkak të ushtrimit të aktivitetit të tij profesional dhe kur cilësia e tij është e njohur ose e dukshme, dënohet me burgim nga një deri në tre vjet.”.</w:t>
      </w:r>
    </w:p>
    <w:p w14:paraId="0535070A" w14:textId="77777777" w:rsidR="002C723B" w:rsidRPr="00630A62" w:rsidRDefault="002C723B" w:rsidP="00630A62">
      <w:pPr>
        <w:spacing w:after="0" w:line="240" w:lineRule="auto"/>
        <w:ind w:firstLine="284"/>
        <w:jc w:val="both"/>
        <w:rPr>
          <w:rFonts w:ascii="Garamond" w:hAnsi="Garamond" w:cs="Times New Roman"/>
          <w:sz w:val="24"/>
          <w:szCs w:val="24"/>
        </w:rPr>
      </w:pPr>
    </w:p>
    <w:p w14:paraId="65F2D983" w14:textId="77777777" w:rsidR="00EE65B2" w:rsidRDefault="00EE65B2" w:rsidP="00630A62">
      <w:pPr>
        <w:spacing w:after="0" w:line="240" w:lineRule="auto"/>
        <w:ind w:firstLine="284"/>
        <w:jc w:val="center"/>
        <w:rPr>
          <w:rFonts w:ascii="Garamond" w:hAnsi="Garamond" w:cs="Times New Roman"/>
          <w:sz w:val="24"/>
          <w:szCs w:val="24"/>
        </w:rPr>
      </w:pPr>
    </w:p>
    <w:p w14:paraId="5E5BAE5F" w14:textId="6546BDF9"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39</w:t>
      </w:r>
    </w:p>
    <w:p w14:paraId="7E3D6500" w14:textId="77777777" w:rsidR="002C723B" w:rsidRPr="00630A62" w:rsidRDefault="002C723B" w:rsidP="00630A62">
      <w:pPr>
        <w:spacing w:after="0" w:line="240" w:lineRule="auto"/>
        <w:ind w:firstLine="284"/>
        <w:jc w:val="both"/>
        <w:rPr>
          <w:rFonts w:ascii="Garamond" w:hAnsi="Garamond" w:cs="Times New Roman"/>
          <w:sz w:val="24"/>
          <w:szCs w:val="24"/>
        </w:rPr>
      </w:pPr>
    </w:p>
    <w:p w14:paraId="14589FD2"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Në nenin </w:t>
      </w:r>
      <w:r w:rsidR="00515297" w:rsidRPr="00630A62">
        <w:rPr>
          <w:rFonts w:ascii="Garamond" w:hAnsi="Garamond" w:cs="Times New Roman"/>
          <w:sz w:val="24"/>
          <w:szCs w:val="24"/>
        </w:rPr>
        <w:t>283 bëhen shtesat dhe ndryshimi si më poshtë</w:t>
      </w:r>
      <w:r w:rsidRPr="00630A62">
        <w:rPr>
          <w:rFonts w:ascii="Garamond" w:hAnsi="Garamond" w:cs="Times New Roman"/>
          <w:sz w:val="24"/>
          <w:szCs w:val="24"/>
        </w:rPr>
        <w:t>:</w:t>
      </w:r>
    </w:p>
    <w:p w14:paraId="26F807A5"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Në paragrafin e parë bëhen këto shtesa:</w:t>
      </w:r>
    </w:p>
    <w:p w14:paraId="1449FBF1"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a) Pas fjalës “shitja” shtohet </w:t>
      </w:r>
      <w:r w:rsidR="00104DB1" w:rsidRPr="00630A62">
        <w:rPr>
          <w:rFonts w:ascii="Garamond" w:hAnsi="Garamond" w:cs="Times New Roman"/>
          <w:sz w:val="24"/>
          <w:szCs w:val="24"/>
        </w:rPr>
        <w:t>fjala “ofrimi</w:t>
      </w:r>
      <w:r w:rsidRPr="00630A62">
        <w:rPr>
          <w:rFonts w:ascii="Garamond" w:hAnsi="Garamond" w:cs="Times New Roman"/>
          <w:sz w:val="24"/>
          <w:szCs w:val="24"/>
        </w:rPr>
        <w:t>”.</w:t>
      </w:r>
    </w:p>
    <w:p w14:paraId="75530C7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Pas fjalës “tregtimi” shtohet </w:t>
      </w:r>
      <w:r w:rsidR="00ED71AB" w:rsidRPr="00630A62">
        <w:rPr>
          <w:rFonts w:ascii="Garamond" w:hAnsi="Garamond" w:cs="Times New Roman"/>
          <w:sz w:val="24"/>
          <w:szCs w:val="24"/>
        </w:rPr>
        <w:t>fjala “ndërmjetësimi</w:t>
      </w:r>
      <w:r w:rsidRPr="00630A62">
        <w:rPr>
          <w:rFonts w:ascii="Garamond" w:hAnsi="Garamond" w:cs="Times New Roman"/>
          <w:sz w:val="24"/>
          <w:szCs w:val="24"/>
        </w:rPr>
        <w:t>”.</w:t>
      </w:r>
    </w:p>
    <w:p w14:paraId="0E1208C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c) Pas fjalës “dërgimi</w:t>
      </w:r>
      <w:r w:rsidR="00ED71AB" w:rsidRPr="00630A62">
        <w:rPr>
          <w:rFonts w:ascii="Garamond" w:hAnsi="Garamond" w:cs="Times New Roman"/>
          <w:sz w:val="24"/>
          <w:szCs w:val="24"/>
        </w:rPr>
        <w:t>” shtohen fjalët “</w:t>
      </w:r>
      <w:r w:rsidRPr="00630A62">
        <w:rPr>
          <w:rFonts w:ascii="Garamond" w:hAnsi="Garamond" w:cs="Times New Roman"/>
          <w:sz w:val="24"/>
          <w:szCs w:val="24"/>
        </w:rPr>
        <w:t>dërgimi në tra</w:t>
      </w:r>
      <w:r w:rsidR="00ED71AB" w:rsidRPr="00630A62">
        <w:rPr>
          <w:rFonts w:ascii="Garamond" w:hAnsi="Garamond" w:cs="Times New Roman"/>
          <w:sz w:val="24"/>
          <w:szCs w:val="24"/>
        </w:rPr>
        <w:t>nsit</w:t>
      </w:r>
      <w:r w:rsidRPr="00630A62">
        <w:rPr>
          <w:rFonts w:ascii="Garamond" w:hAnsi="Garamond" w:cs="Times New Roman"/>
          <w:sz w:val="24"/>
          <w:szCs w:val="24"/>
        </w:rPr>
        <w:t>”.</w:t>
      </w:r>
    </w:p>
    <w:p w14:paraId="64E66738"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ç) Pas fjalës “dorëzimi</w:t>
      </w:r>
      <w:r w:rsidR="00ED71AB" w:rsidRPr="00630A62">
        <w:rPr>
          <w:rFonts w:ascii="Garamond" w:hAnsi="Garamond" w:cs="Times New Roman"/>
          <w:sz w:val="24"/>
          <w:szCs w:val="24"/>
        </w:rPr>
        <w:t>” shtohet togfjalëshi “në çdo formë</w:t>
      </w:r>
      <w:r w:rsidRPr="00630A62">
        <w:rPr>
          <w:rFonts w:ascii="Garamond" w:hAnsi="Garamond" w:cs="Times New Roman"/>
          <w:sz w:val="24"/>
          <w:szCs w:val="24"/>
        </w:rPr>
        <w:t>”.</w:t>
      </w:r>
    </w:p>
    <w:p w14:paraId="7612B565" w14:textId="77777777" w:rsidR="002C723B" w:rsidRPr="00630A62" w:rsidRDefault="00ED71A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Paragrafi i dytë ndryshohet si më poshtë</w:t>
      </w:r>
      <w:r w:rsidR="002C723B" w:rsidRPr="00630A62">
        <w:rPr>
          <w:rFonts w:ascii="Garamond" w:hAnsi="Garamond" w:cs="Times New Roman"/>
          <w:sz w:val="24"/>
          <w:szCs w:val="24"/>
        </w:rPr>
        <w:t>:</w:t>
      </w:r>
    </w:p>
    <w:p w14:paraId="46C5CCAA" w14:textId="77777777" w:rsidR="002C723B" w:rsidRPr="00630A62" w:rsidRDefault="0067021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kjo vepër</w:t>
      </w:r>
      <w:r w:rsidR="002C723B" w:rsidRPr="00630A62">
        <w:rPr>
          <w:rFonts w:ascii="Garamond" w:hAnsi="Garamond" w:cs="Times New Roman"/>
          <w:sz w:val="24"/>
          <w:szCs w:val="24"/>
        </w:rPr>
        <w:t xml:space="preserve"> </w:t>
      </w:r>
      <w:r w:rsidRPr="00630A62">
        <w:rPr>
          <w:rFonts w:ascii="Garamond" w:hAnsi="Garamond" w:cs="Times New Roman"/>
          <w:sz w:val="24"/>
          <w:szCs w:val="24"/>
        </w:rPr>
        <w:t xml:space="preserve">dënohet me burgim nga shtatë gjer në pesëmbëdhjetë vjet </w:t>
      </w:r>
      <w:r w:rsidR="002C723B" w:rsidRPr="00630A62">
        <w:rPr>
          <w:rFonts w:ascii="Garamond" w:hAnsi="Garamond" w:cs="Times New Roman"/>
          <w:sz w:val="24"/>
          <w:szCs w:val="24"/>
        </w:rPr>
        <w:t>kur kryhet:</w:t>
      </w:r>
    </w:p>
    <w:p w14:paraId="2D498208" w14:textId="389953FB"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w:t>
      </w:r>
      <w:r w:rsidR="00EE65B2">
        <w:rPr>
          <w:rFonts w:ascii="Garamond" w:hAnsi="Garamond" w:cs="Times New Roman"/>
          <w:sz w:val="24"/>
          <w:szCs w:val="24"/>
        </w:rPr>
        <w:t xml:space="preserve"> </w:t>
      </w:r>
      <w:r w:rsidRPr="00630A62">
        <w:rPr>
          <w:rFonts w:ascii="Garamond" w:hAnsi="Garamond" w:cs="Times New Roman"/>
          <w:sz w:val="24"/>
          <w:szCs w:val="24"/>
        </w:rPr>
        <w:t>në bashkëpunim ose më shumë se një herë;</w:t>
      </w:r>
    </w:p>
    <w:p w14:paraId="780E3270" w14:textId="083D8ECC"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w:t>
      </w:r>
      <w:r w:rsidR="00EE65B2">
        <w:rPr>
          <w:rFonts w:ascii="Garamond" w:hAnsi="Garamond" w:cs="Times New Roman"/>
          <w:sz w:val="24"/>
          <w:szCs w:val="24"/>
        </w:rPr>
        <w:t xml:space="preserve"> </w:t>
      </w:r>
      <w:r w:rsidRPr="00630A62">
        <w:rPr>
          <w:rFonts w:ascii="Garamond" w:hAnsi="Garamond" w:cs="Times New Roman"/>
          <w:sz w:val="24"/>
          <w:szCs w:val="24"/>
        </w:rPr>
        <w:t>në sasira të mëdha të substancave narkotike dhe psikotrope, si edhe të farërave të bimëve narkotike;</w:t>
      </w:r>
    </w:p>
    <w:p w14:paraId="53B1E21B" w14:textId="6E2FC3DF"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c)</w:t>
      </w:r>
      <w:r w:rsidR="00EE65B2">
        <w:rPr>
          <w:rFonts w:ascii="Garamond" w:hAnsi="Garamond" w:cs="Times New Roman"/>
          <w:sz w:val="24"/>
          <w:szCs w:val="24"/>
        </w:rPr>
        <w:t xml:space="preserve"> </w:t>
      </w:r>
      <w:r w:rsidRPr="00630A62">
        <w:rPr>
          <w:rFonts w:ascii="Garamond" w:hAnsi="Garamond" w:cs="Times New Roman"/>
          <w:sz w:val="24"/>
          <w:szCs w:val="24"/>
        </w:rPr>
        <w:t>me substanca narkotike dhe psikotrope që shkaktojnë dëmtime të rënda në shëndetin e personave ose kanë</w:t>
      </w:r>
      <w:r w:rsidR="00EE65B2">
        <w:rPr>
          <w:rFonts w:ascii="Garamond" w:hAnsi="Garamond" w:cs="Times New Roman"/>
          <w:sz w:val="24"/>
          <w:szCs w:val="24"/>
        </w:rPr>
        <w:t xml:space="preserve"> </w:t>
      </w:r>
      <w:r w:rsidRPr="00630A62">
        <w:rPr>
          <w:rFonts w:ascii="Garamond" w:hAnsi="Garamond" w:cs="Times New Roman"/>
          <w:sz w:val="24"/>
          <w:szCs w:val="24"/>
        </w:rPr>
        <w:t>shkaktuar dëmtime të</w:t>
      </w:r>
      <w:r w:rsidR="0067021D" w:rsidRPr="00630A62">
        <w:rPr>
          <w:rFonts w:ascii="Garamond" w:hAnsi="Garamond" w:cs="Times New Roman"/>
          <w:sz w:val="24"/>
          <w:szCs w:val="24"/>
        </w:rPr>
        <w:t xml:space="preserve"> rënda në shëndetin e personave.</w:t>
      </w:r>
      <w:r w:rsidRPr="00630A62">
        <w:rPr>
          <w:rFonts w:ascii="Garamond" w:hAnsi="Garamond" w:cs="Times New Roman"/>
          <w:sz w:val="24"/>
          <w:szCs w:val="24"/>
        </w:rPr>
        <w:t>”.</w:t>
      </w:r>
    </w:p>
    <w:p w14:paraId="6A3C038B" w14:textId="77777777" w:rsidR="002C723B" w:rsidRPr="00630A62" w:rsidRDefault="002C723B" w:rsidP="00630A62">
      <w:pPr>
        <w:spacing w:after="0" w:line="240" w:lineRule="auto"/>
        <w:ind w:firstLine="284"/>
        <w:jc w:val="both"/>
        <w:rPr>
          <w:rFonts w:ascii="Garamond" w:hAnsi="Garamond" w:cs="Times New Roman"/>
          <w:sz w:val="24"/>
          <w:szCs w:val="24"/>
        </w:rPr>
      </w:pPr>
    </w:p>
    <w:p w14:paraId="1B60CE41"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40</w:t>
      </w:r>
    </w:p>
    <w:p w14:paraId="6BD55686" w14:textId="77777777" w:rsidR="002C723B" w:rsidRPr="00630A62" w:rsidRDefault="002C723B" w:rsidP="00630A62">
      <w:pPr>
        <w:spacing w:after="0" w:line="240" w:lineRule="auto"/>
        <w:ind w:firstLine="284"/>
        <w:jc w:val="both"/>
        <w:rPr>
          <w:rFonts w:ascii="Garamond" w:hAnsi="Garamond" w:cs="Times New Roman"/>
          <w:sz w:val="24"/>
          <w:szCs w:val="24"/>
        </w:rPr>
      </w:pPr>
    </w:p>
    <w:p w14:paraId="72653462" w14:textId="77777777" w:rsidR="002C723B" w:rsidRPr="00630A62" w:rsidRDefault="00ED71A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Paragrafi i dytë i nenit 283/a ndryshohet si më poshtë</w:t>
      </w:r>
      <w:r w:rsidR="002C723B" w:rsidRPr="00630A62">
        <w:rPr>
          <w:rFonts w:ascii="Garamond" w:hAnsi="Garamond" w:cs="Times New Roman"/>
          <w:sz w:val="24"/>
          <w:szCs w:val="24"/>
        </w:rPr>
        <w:t>:</w:t>
      </w:r>
    </w:p>
    <w:p w14:paraId="2F978E69" w14:textId="77777777" w:rsidR="002C723B" w:rsidRPr="00630A62" w:rsidRDefault="0067021D"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kjo vepër</w:t>
      </w:r>
      <w:r w:rsidR="002C723B" w:rsidRPr="00630A62">
        <w:rPr>
          <w:rFonts w:ascii="Garamond" w:hAnsi="Garamond" w:cs="Times New Roman"/>
          <w:sz w:val="24"/>
          <w:szCs w:val="24"/>
        </w:rPr>
        <w:t xml:space="preserve"> </w:t>
      </w:r>
      <w:r w:rsidRPr="00630A62">
        <w:rPr>
          <w:rFonts w:ascii="Garamond" w:hAnsi="Garamond" w:cs="Times New Roman"/>
          <w:sz w:val="24"/>
          <w:szCs w:val="24"/>
        </w:rPr>
        <w:t xml:space="preserve">dënohet me burgim nga dhjetë gjer në njëzet vjet </w:t>
      </w:r>
      <w:r w:rsidR="002C723B" w:rsidRPr="00630A62">
        <w:rPr>
          <w:rFonts w:ascii="Garamond" w:hAnsi="Garamond" w:cs="Times New Roman"/>
          <w:sz w:val="24"/>
          <w:szCs w:val="24"/>
        </w:rPr>
        <w:t>kur kryhet:</w:t>
      </w:r>
    </w:p>
    <w:p w14:paraId="643F20E4"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 në bashkëpunim ose më shumë se një herë;</w:t>
      </w:r>
    </w:p>
    <w:p w14:paraId="64DDC75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 në sasira të mëdha të substancave narkotike dhe psikotrope, si edhe të farërave të bimëve narkotike;</w:t>
      </w:r>
    </w:p>
    <w:p w14:paraId="2B35E9E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c)</w:t>
      </w:r>
      <w:r w:rsidR="00630A62">
        <w:rPr>
          <w:rFonts w:ascii="Garamond" w:hAnsi="Garamond" w:cs="Times New Roman"/>
          <w:sz w:val="24"/>
          <w:szCs w:val="24"/>
        </w:rPr>
        <w:t xml:space="preserve"> </w:t>
      </w:r>
      <w:r w:rsidRPr="00630A62">
        <w:rPr>
          <w:rFonts w:ascii="Garamond" w:hAnsi="Garamond" w:cs="Times New Roman"/>
          <w:sz w:val="24"/>
          <w:szCs w:val="24"/>
        </w:rPr>
        <w:t>me substanca narkotike dhe psikotrope që shkaktojnë dëmtime të r</w:t>
      </w:r>
      <w:r w:rsidR="001013CE" w:rsidRPr="00630A62">
        <w:rPr>
          <w:rFonts w:ascii="Garamond" w:hAnsi="Garamond" w:cs="Times New Roman"/>
          <w:sz w:val="24"/>
          <w:szCs w:val="24"/>
        </w:rPr>
        <w:t>ë</w:t>
      </w:r>
      <w:r w:rsidRPr="00630A62">
        <w:rPr>
          <w:rFonts w:ascii="Garamond" w:hAnsi="Garamond" w:cs="Times New Roman"/>
          <w:sz w:val="24"/>
          <w:szCs w:val="24"/>
        </w:rPr>
        <w:t>nda ose që kanë shkaktuar dëmtime të r</w:t>
      </w:r>
      <w:r w:rsidR="0067021D" w:rsidRPr="00630A62">
        <w:rPr>
          <w:rFonts w:ascii="Garamond" w:hAnsi="Garamond" w:cs="Times New Roman"/>
          <w:sz w:val="24"/>
          <w:szCs w:val="24"/>
        </w:rPr>
        <w:t>ënda në shëndetin e personave</w:t>
      </w:r>
      <w:r w:rsidRPr="00630A62">
        <w:rPr>
          <w:rFonts w:ascii="Garamond" w:hAnsi="Garamond" w:cs="Times New Roman"/>
          <w:sz w:val="24"/>
          <w:szCs w:val="24"/>
        </w:rPr>
        <w:t>.”.</w:t>
      </w:r>
    </w:p>
    <w:p w14:paraId="4E5B9983" w14:textId="77777777" w:rsidR="002C723B" w:rsidRPr="00630A62" w:rsidRDefault="002C723B" w:rsidP="00630A62">
      <w:pPr>
        <w:spacing w:after="0" w:line="240" w:lineRule="auto"/>
        <w:ind w:firstLine="284"/>
        <w:jc w:val="both"/>
        <w:rPr>
          <w:rFonts w:ascii="Garamond" w:hAnsi="Garamond" w:cs="Times New Roman"/>
          <w:sz w:val="24"/>
          <w:szCs w:val="24"/>
        </w:rPr>
      </w:pPr>
    </w:p>
    <w:p w14:paraId="2B1D18D3"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41</w:t>
      </w:r>
    </w:p>
    <w:p w14:paraId="164E0F27" w14:textId="77777777" w:rsidR="002C723B" w:rsidRPr="00630A62" w:rsidRDefault="002C723B" w:rsidP="00630A62">
      <w:pPr>
        <w:spacing w:after="0" w:line="240" w:lineRule="auto"/>
        <w:ind w:firstLine="284"/>
        <w:jc w:val="both"/>
        <w:rPr>
          <w:rFonts w:ascii="Garamond" w:hAnsi="Garamond" w:cs="Times New Roman"/>
          <w:sz w:val="24"/>
          <w:szCs w:val="24"/>
        </w:rPr>
      </w:pPr>
    </w:p>
    <w:p w14:paraId="4BA7FCFF" w14:textId="77777777" w:rsidR="002C723B" w:rsidRPr="00630A62" w:rsidRDefault="00ED71A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Paragrafi i dytë</w:t>
      </w:r>
      <w:r w:rsidR="002C723B" w:rsidRPr="00630A62">
        <w:rPr>
          <w:rFonts w:ascii="Garamond" w:hAnsi="Garamond" w:cs="Times New Roman"/>
          <w:sz w:val="24"/>
          <w:szCs w:val="24"/>
        </w:rPr>
        <w:t xml:space="preserve"> </w:t>
      </w:r>
      <w:r w:rsidRPr="00630A62">
        <w:rPr>
          <w:rFonts w:ascii="Garamond" w:hAnsi="Garamond" w:cs="Times New Roman"/>
          <w:sz w:val="24"/>
          <w:szCs w:val="24"/>
        </w:rPr>
        <w:t>i nenit 284 ndryshohet si më poshtë</w:t>
      </w:r>
      <w:r w:rsidR="002C723B" w:rsidRPr="00630A62">
        <w:rPr>
          <w:rFonts w:ascii="Garamond" w:hAnsi="Garamond" w:cs="Times New Roman"/>
          <w:sz w:val="24"/>
          <w:szCs w:val="24"/>
        </w:rPr>
        <w:t>:</w:t>
      </w:r>
    </w:p>
    <w:p w14:paraId="06A1947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“Po kj</w:t>
      </w:r>
      <w:r w:rsidR="001013CE" w:rsidRPr="00630A62">
        <w:rPr>
          <w:rFonts w:ascii="Garamond" w:hAnsi="Garamond" w:cs="Times New Roman"/>
          <w:sz w:val="24"/>
          <w:szCs w:val="24"/>
        </w:rPr>
        <w:t xml:space="preserve">o vepër dënohet me burgim nga pesë gjer në dhjetë vjet </w:t>
      </w:r>
      <w:r w:rsidRPr="00630A62">
        <w:rPr>
          <w:rFonts w:ascii="Garamond" w:hAnsi="Garamond" w:cs="Times New Roman"/>
          <w:sz w:val="24"/>
          <w:szCs w:val="24"/>
        </w:rPr>
        <w:t>kur kryhet:</w:t>
      </w:r>
    </w:p>
    <w:p w14:paraId="7FC933D4"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 në bashkëpunim ose më shumë se një herë;</w:t>
      </w:r>
    </w:p>
    <w:p w14:paraId="64D6385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 në sasira të mëdha të bimëve;</w:t>
      </w:r>
    </w:p>
    <w:p w14:paraId="093D1471"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c)</w:t>
      </w:r>
      <w:r w:rsidR="00630A62">
        <w:rPr>
          <w:rFonts w:ascii="Garamond" w:hAnsi="Garamond" w:cs="Times New Roman"/>
          <w:sz w:val="24"/>
          <w:szCs w:val="24"/>
        </w:rPr>
        <w:t xml:space="preserve"> </w:t>
      </w:r>
      <w:r w:rsidRPr="00630A62">
        <w:rPr>
          <w:rFonts w:ascii="Garamond" w:hAnsi="Garamond" w:cs="Times New Roman"/>
          <w:sz w:val="24"/>
          <w:szCs w:val="24"/>
        </w:rPr>
        <w:t xml:space="preserve">me bimë që shërbejnë ose dihet se shërbejnë për prodhimin dhe nxjerrjen e lëndëve narkotike dhe psikotrope që shkaktojnë dëmtime të rënda në shëndetin e personave ose që kanë shkaktuar dëmtime të </w:t>
      </w:r>
      <w:r w:rsidR="00104DB1" w:rsidRPr="00630A62">
        <w:rPr>
          <w:rFonts w:ascii="Garamond" w:hAnsi="Garamond" w:cs="Times New Roman"/>
          <w:sz w:val="24"/>
          <w:szCs w:val="24"/>
        </w:rPr>
        <w:t>rënda në shëndetin e personave</w:t>
      </w:r>
      <w:r w:rsidR="001013CE" w:rsidRPr="00630A62">
        <w:rPr>
          <w:rFonts w:ascii="Garamond" w:hAnsi="Garamond" w:cs="Times New Roman"/>
          <w:sz w:val="24"/>
          <w:szCs w:val="24"/>
        </w:rPr>
        <w:t>.”</w:t>
      </w:r>
      <w:r w:rsidR="00104DB1" w:rsidRPr="00630A62">
        <w:rPr>
          <w:rFonts w:ascii="Garamond" w:hAnsi="Garamond" w:cs="Times New Roman"/>
          <w:sz w:val="24"/>
          <w:szCs w:val="24"/>
        </w:rPr>
        <w:t xml:space="preserve"> </w:t>
      </w:r>
    </w:p>
    <w:p w14:paraId="0745DF90" w14:textId="77777777" w:rsidR="00F60B8A" w:rsidRPr="00630A62" w:rsidRDefault="00F60B8A" w:rsidP="00630A62">
      <w:pPr>
        <w:spacing w:after="0" w:line="240" w:lineRule="auto"/>
        <w:ind w:firstLine="284"/>
        <w:jc w:val="center"/>
        <w:rPr>
          <w:rFonts w:ascii="Garamond" w:hAnsi="Garamond" w:cs="Times New Roman"/>
          <w:sz w:val="24"/>
          <w:szCs w:val="24"/>
        </w:rPr>
      </w:pPr>
    </w:p>
    <w:p w14:paraId="1E9E46BF"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42</w:t>
      </w:r>
    </w:p>
    <w:p w14:paraId="390CC00A" w14:textId="77777777" w:rsidR="002C723B" w:rsidRPr="00630A62" w:rsidRDefault="002C723B" w:rsidP="00630A62">
      <w:pPr>
        <w:spacing w:after="0" w:line="240" w:lineRule="auto"/>
        <w:ind w:firstLine="284"/>
        <w:jc w:val="both"/>
        <w:rPr>
          <w:rFonts w:ascii="Garamond" w:hAnsi="Garamond" w:cs="Times New Roman"/>
          <w:sz w:val="24"/>
          <w:szCs w:val="24"/>
        </w:rPr>
      </w:pPr>
    </w:p>
    <w:p w14:paraId="39301161" w14:textId="77777777" w:rsidR="002C723B" w:rsidRPr="00630A62" w:rsidRDefault="00ED71A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Paragrafi i dytë i nenit 284/c ndryshohet si më poshtë</w:t>
      </w:r>
      <w:r w:rsidR="002C723B" w:rsidRPr="00630A62">
        <w:rPr>
          <w:rFonts w:ascii="Garamond" w:hAnsi="Garamond" w:cs="Times New Roman"/>
          <w:sz w:val="24"/>
          <w:szCs w:val="24"/>
        </w:rPr>
        <w:t>:</w:t>
      </w:r>
    </w:p>
    <w:p w14:paraId="0417969A" w14:textId="77777777" w:rsidR="002C723B" w:rsidRPr="00630A62" w:rsidRDefault="002C2C85"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“Po kjo vepër dënohet me burgim nga shtatë gjer në pesëmbëdhjetë vjet </w:t>
      </w:r>
      <w:r w:rsidR="002C723B" w:rsidRPr="00630A62">
        <w:rPr>
          <w:rFonts w:ascii="Garamond" w:hAnsi="Garamond" w:cs="Times New Roman"/>
          <w:sz w:val="24"/>
          <w:szCs w:val="24"/>
        </w:rPr>
        <w:t>kur kryhet:</w:t>
      </w:r>
    </w:p>
    <w:p w14:paraId="17F935B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 në bashkëpunim ose më shumë se një herë;</w:t>
      </w:r>
    </w:p>
    <w:p w14:paraId="4E8D6D10"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 në sasira të mëdha të substancave narkotike dhe psikotrope;</w:t>
      </w:r>
    </w:p>
    <w:p w14:paraId="229DEDA2"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c)</w:t>
      </w:r>
      <w:r w:rsidR="00630A62">
        <w:rPr>
          <w:rFonts w:ascii="Garamond" w:hAnsi="Garamond" w:cs="Times New Roman"/>
          <w:sz w:val="24"/>
          <w:szCs w:val="24"/>
        </w:rPr>
        <w:t xml:space="preserve"> </w:t>
      </w:r>
      <w:r w:rsidRPr="00630A62">
        <w:rPr>
          <w:rFonts w:ascii="Garamond" w:hAnsi="Garamond" w:cs="Times New Roman"/>
          <w:sz w:val="24"/>
          <w:szCs w:val="24"/>
        </w:rPr>
        <w:t>me substanca narkotike dhe psikotrope që shkaktojnë dëmtime të rënda në shëndetin e personave ose që kanë shkaktuar dëmtime të r</w:t>
      </w:r>
      <w:r w:rsidR="002C2C85" w:rsidRPr="00630A62">
        <w:rPr>
          <w:rFonts w:ascii="Garamond" w:hAnsi="Garamond" w:cs="Times New Roman"/>
          <w:sz w:val="24"/>
          <w:szCs w:val="24"/>
        </w:rPr>
        <w:t>ënda në shëndetin e personave.</w:t>
      </w:r>
      <w:r w:rsidRPr="00630A62">
        <w:rPr>
          <w:rFonts w:ascii="Garamond" w:hAnsi="Garamond" w:cs="Times New Roman"/>
          <w:sz w:val="24"/>
          <w:szCs w:val="24"/>
        </w:rPr>
        <w:t>”.</w:t>
      </w:r>
    </w:p>
    <w:p w14:paraId="1FB22C22" w14:textId="77777777" w:rsidR="002C723B" w:rsidRPr="00630A62" w:rsidRDefault="002C723B" w:rsidP="00630A62">
      <w:pPr>
        <w:spacing w:after="0" w:line="240" w:lineRule="auto"/>
        <w:ind w:firstLine="284"/>
        <w:jc w:val="both"/>
        <w:rPr>
          <w:rFonts w:ascii="Garamond" w:hAnsi="Garamond" w:cs="Times New Roman"/>
          <w:sz w:val="24"/>
          <w:szCs w:val="24"/>
        </w:rPr>
      </w:pPr>
    </w:p>
    <w:p w14:paraId="7063C8B8" w14:textId="77777777" w:rsidR="00125FAE" w:rsidRDefault="00125FAE" w:rsidP="00630A62">
      <w:pPr>
        <w:spacing w:after="0" w:line="240" w:lineRule="auto"/>
        <w:ind w:firstLine="284"/>
        <w:jc w:val="center"/>
        <w:rPr>
          <w:rFonts w:ascii="Garamond" w:hAnsi="Garamond" w:cs="Times New Roman"/>
          <w:sz w:val="24"/>
          <w:szCs w:val="24"/>
        </w:rPr>
      </w:pPr>
    </w:p>
    <w:p w14:paraId="1153C462" w14:textId="77777777" w:rsidR="002C723B" w:rsidRPr="00630A62" w:rsidRDefault="002C723B" w:rsidP="00630A62">
      <w:pPr>
        <w:spacing w:after="0" w:line="240" w:lineRule="auto"/>
        <w:ind w:firstLine="284"/>
        <w:jc w:val="center"/>
        <w:rPr>
          <w:rFonts w:ascii="Garamond" w:hAnsi="Garamond" w:cs="Times New Roman"/>
          <w:sz w:val="24"/>
          <w:szCs w:val="24"/>
        </w:rPr>
      </w:pPr>
      <w:bookmarkStart w:id="0" w:name="_GoBack"/>
      <w:bookmarkEnd w:id="0"/>
      <w:r w:rsidRPr="00630A62">
        <w:rPr>
          <w:rFonts w:ascii="Garamond" w:hAnsi="Garamond" w:cs="Times New Roman"/>
          <w:sz w:val="24"/>
          <w:szCs w:val="24"/>
        </w:rPr>
        <w:t>Neni 43</w:t>
      </w:r>
    </w:p>
    <w:p w14:paraId="55A1A7A3" w14:textId="77777777" w:rsidR="002C723B" w:rsidRPr="00630A62" w:rsidRDefault="002C723B" w:rsidP="00630A62">
      <w:pPr>
        <w:spacing w:after="0" w:line="240" w:lineRule="auto"/>
        <w:ind w:firstLine="284"/>
        <w:jc w:val="both"/>
        <w:rPr>
          <w:rFonts w:ascii="Garamond" w:hAnsi="Garamond" w:cs="Times New Roman"/>
          <w:sz w:val="24"/>
          <w:szCs w:val="24"/>
        </w:rPr>
      </w:pPr>
    </w:p>
    <w:p w14:paraId="35A8EF5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284/ç bëhen shtesat e mëposhtme:</w:t>
      </w:r>
    </w:p>
    <w:p w14:paraId="2CF3596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Pas fjalës “tranzitimi</w:t>
      </w:r>
      <w:r w:rsidR="00ED71AB" w:rsidRPr="00630A62">
        <w:rPr>
          <w:rFonts w:ascii="Garamond" w:hAnsi="Garamond" w:cs="Times New Roman"/>
          <w:sz w:val="24"/>
          <w:szCs w:val="24"/>
        </w:rPr>
        <w:t>” shtohet fjala “ transportimi</w:t>
      </w:r>
      <w:r w:rsidRPr="00630A62">
        <w:rPr>
          <w:rFonts w:ascii="Garamond" w:hAnsi="Garamond" w:cs="Times New Roman"/>
          <w:sz w:val="24"/>
          <w:szCs w:val="24"/>
        </w:rPr>
        <w:t>”.</w:t>
      </w:r>
    </w:p>
    <w:p w14:paraId="0EBA0BCE" w14:textId="77777777" w:rsidR="002C723B" w:rsidRPr="00630A62" w:rsidRDefault="00ED71A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2. Pas fjalës “tregtimi</w:t>
      </w:r>
      <w:r w:rsidR="002C723B" w:rsidRPr="00630A62">
        <w:rPr>
          <w:rFonts w:ascii="Garamond" w:hAnsi="Garamond" w:cs="Times New Roman"/>
          <w:sz w:val="24"/>
          <w:szCs w:val="24"/>
        </w:rPr>
        <w:t xml:space="preserve">” shtohet </w:t>
      </w:r>
      <w:r w:rsidR="00104DB1" w:rsidRPr="00630A62">
        <w:rPr>
          <w:rFonts w:ascii="Garamond" w:hAnsi="Garamond" w:cs="Times New Roman"/>
          <w:sz w:val="24"/>
          <w:szCs w:val="24"/>
        </w:rPr>
        <w:t>fjala “</w:t>
      </w:r>
      <w:r w:rsidRPr="00630A62">
        <w:rPr>
          <w:rFonts w:ascii="Garamond" w:hAnsi="Garamond" w:cs="Times New Roman"/>
          <w:sz w:val="24"/>
          <w:szCs w:val="24"/>
        </w:rPr>
        <w:t>shpërndarja</w:t>
      </w:r>
      <w:r w:rsidR="002C723B" w:rsidRPr="00630A62">
        <w:rPr>
          <w:rFonts w:ascii="Garamond" w:hAnsi="Garamond" w:cs="Times New Roman"/>
          <w:sz w:val="24"/>
          <w:szCs w:val="24"/>
        </w:rPr>
        <w:t>”.</w:t>
      </w:r>
    </w:p>
    <w:p w14:paraId="12639E94" w14:textId="77777777" w:rsidR="002C723B" w:rsidRPr="00630A62" w:rsidRDefault="002C723B" w:rsidP="00630A62">
      <w:pPr>
        <w:spacing w:after="0" w:line="240" w:lineRule="auto"/>
        <w:ind w:firstLine="284"/>
        <w:jc w:val="both"/>
        <w:rPr>
          <w:rFonts w:ascii="Garamond" w:hAnsi="Garamond" w:cs="Times New Roman"/>
          <w:sz w:val="24"/>
          <w:szCs w:val="24"/>
        </w:rPr>
      </w:pPr>
    </w:p>
    <w:p w14:paraId="12C744D9"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44</w:t>
      </w:r>
    </w:p>
    <w:p w14:paraId="01A8EB56" w14:textId="77777777" w:rsidR="002C723B" w:rsidRPr="00630A62" w:rsidRDefault="002C723B" w:rsidP="00630A62">
      <w:pPr>
        <w:spacing w:after="0" w:line="240" w:lineRule="auto"/>
        <w:ind w:firstLine="284"/>
        <w:jc w:val="both"/>
        <w:rPr>
          <w:rFonts w:ascii="Garamond" w:hAnsi="Garamond" w:cs="Times New Roman"/>
          <w:sz w:val="24"/>
          <w:szCs w:val="24"/>
        </w:rPr>
      </w:pPr>
    </w:p>
    <w:p w14:paraId="4859060D"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Në nenin 287 bëhen këto shtesa dhe ndryshime:</w:t>
      </w:r>
    </w:p>
    <w:p w14:paraId="1A4A0954"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1. Në paragrafin e parë bëhen shtesa dhe ndryshimet e mëposhtme:</w:t>
      </w:r>
    </w:p>
    <w:p w14:paraId="255489F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 Në shkronjën “a” bëhen shtesa dhe ndryshimet e mëposhtme:</w:t>
      </w:r>
    </w:p>
    <w:p w14:paraId="373DE09C" w14:textId="77777777" w:rsidR="002C723B" w:rsidRPr="00630A62" w:rsidRDefault="00104DB1"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i. </w:t>
      </w:r>
      <w:r w:rsidR="00ED71AB" w:rsidRPr="00630A62">
        <w:rPr>
          <w:rFonts w:ascii="Garamond" w:hAnsi="Garamond" w:cs="Times New Roman"/>
          <w:sz w:val="24"/>
          <w:szCs w:val="24"/>
        </w:rPr>
        <w:t>Pas fjalës “saj</w:t>
      </w:r>
      <w:r w:rsidR="002C723B" w:rsidRPr="00630A62">
        <w:rPr>
          <w:rFonts w:ascii="Garamond" w:hAnsi="Garamond" w:cs="Times New Roman"/>
          <w:sz w:val="24"/>
          <w:szCs w:val="24"/>
        </w:rPr>
        <w:t>” shtohen fjalët</w:t>
      </w:r>
      <w:r w:rsidR="00ED71AB" w:rsidRPr="00630A62">
        <w:rPr>
          <w:rFonts w:ascii="Garamond" w:hAnsi="Garamond" w:cs="Times New Roman"/>
          <w:sz w:val="24"/>
          <w:szCs w:val="24"/>
        </w:rPr>
        <w:t xml:space="preserve"> “</w:t>
      </w:r>
      <w:r w:rsidR="002C723B" w:rsidRPr="00630A62">
        <w:rPr>
          <w:rFonts w:ascii="Garamond" w:hAnsi="Garamond" w:cs="Times New Roman"/>
          <w:sz w:val="24"/>
          <w:szCs w:val="24"/>
        </w:rPr>
        <w:t xml:space="preserve">ose për të ndihmuar çdo person që është i përfshirë në kryerjen </w:t>
      </w:r>
      <w:r w:rsidRPr="00630A62">
        <w:rPr>
          <w:rFonts w:ascii="Garamond" w:hAnsi="Garamond" w:cs="Times New Roman"/>
          <w:sz w:val="24"/>
          <w:szCs w:val="24"/>
        </w:rPr>
        <w:t>e veprës penale për t’</w:t>
      </w:r>
      <w:r w:rsidR="002C723B" w:rsidRPr="00630A62">
        <w:rPr>
          <w:rFonts w:ascii="Garamond" w:hAnsi="Garamond" w:cs="Times New Roman"/>
          <w:sz w:val="24"/>
          <w:szCs w:val="24"/>
        </w:rPr>
        <w:t>iu shmangur pasojave</w:t>
      </w:r>
      <w:r w:rsidR="00ED71AB" w:rsidRPr="00630A62">
        <w:rPr>
          <w:rFonts w:ascii="Garamond" w:hAnsi="Garamond" w:cs="Times New Roman"/>
          <w:sz w:val="24"/>
          <w:szCs w:val="24"/>
        </w:rPr>
        <w:t xml:space="preserve"> ligjore të veprimeve të tij</w:t>
      </w:r>
      <w:r w:rsidR="002C723B" w:rsidRPr="00630A62">
        <w:rPr>
          <w:rFonts w:ascii="Garamond" w:hAnsi="Garamond" w:cs="Times New Roman"/>
          <w:sz w:val="24"/>
          <w:szCs w:val="24"/>
        </w:rPr>
        <w:t>”.</w:t>
      </w:r>
    </w:p>
    <w:p w14:paraId="5BDEA1A1" w14:textId="51A4C3E1" w:rsidR="002C723B" w:rsidRPr="00630A62" w:rsidRDefault="00104DB1"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ii. </w:t>
      </w:r>
      <w:r w:rsidR="00ED71AB" w:rsidRPr="00630A62">
        <w:rPr>
          <w:rFonts w:ascii="Garamond" w:hAnsi="Garamond" w:cs="Times New Roman"/>
          <w:sz w:val="24"/>
          <w:szCs w:val="24"/>
        </w:rPr>
        <w:t>Fjala “i</w:t>
      </w:r>
      <w:r w:rsidR="00EE65B2">
        <w:rPr>
          <w:rFonts w:ascii="Garamond" w:hAnsi="Garamond" w:cs="Times New Roman"/>
          <w:sz w:val="24"/>
          <w:szCs w:val="24"/>
        </w:rPr>
        <w:t xml:space="preserve"> </w:t>
      </w:r>
      <w:r w:rsidR="00ED71AB" w:rsidRPr="00630A62">
        <w:rPr>
          <w:rFonts w:ascii="Garamond" w:hAnsi="Garamond" w:cs="Times New Roman"/>
          <w:sz w:val="24"/>
          <w:szCs w:val="24"/>
        </w:rPr>
        <w:t>veprës” zëvendësohet me fjalët “i një vepre</w:t>
      </w:r>
      <w:r w:rsidR="002C723B" w:rsidRPr="00630A62">
        <w:rPr>
          <w:rFonts w:ascii="Garamond" w:hAnsi="Garamond" w:cs="Times New Roman"/>
          <w:sz w:val="24"/>
          <w:szCs w:val="24"/>
        </w:rPr>
        <w:t>”.</w:t>
      </w:r>
    </w:p>
    <w:p w14:paraId="06EB78FB" w14:textId="1E517783" w:rsidR="002C723B" w:rsidRPr="00630A62" w:rsidRDefault="00104DB1"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iii.</w:t>
      </w:r>
      <w:r w:rsidR="00EE65B2">
        <w:rPr>
          <w:rFonts w:ascii="Garamond" w:hAnsi="Garamond" w:cs="Times New Roman"/>
          <w:sz w:val="24"/>
          <w:szCs w:val="24"/>
        </w:rPr>
        <w:t xml:space="preserve"> </w:t>
      </w:r>
      <w:r w:rsidR="00ED71AB" w:rsidRPr="00630A62">
        <w:rPr>
          <w:rFonts w:ascii="Garamond" w:hAnsi="Garamond" w:cs="Times New Roman"/>
          <w:sz w:val="24"/>
          <w:szCs w:val="24"/>
        </w:rPr>
        <w:t>Fjalët “</w:t>
      </w:r>
      <w:r w:rsidR="002C723B" w:rsidRPr="00630A62">
        <w:rPr>
          <w:rFonts w:ascii="Garamond" w:hAnsi="Garamond" w:cs="Times New Roman"/>
          <w:sz w:val="24"/>
          <w:szCs w:val="24"/>
        </w:rPr>
        <w:t>ose i veprimtarisë kri</w:t>
      </w:r>
      <w:r w:rsidR="00ED71AB" w:rsidRPr="00630A62">
        <w:rPr>
          <w:rFonts w:ascii="Garamond" w:hAnsi="Garamond" w:cs="Times New Roman"/>
          <w:sz w:val="24"/>
          <w:szCs w:val="24"/>
        </w:rPr>
        <w:t>minale</w:t>
      </w:r>
      <w:r w:rsidR="002C723B" w:rsidRPr="00630A62">
        <w:rPr>
          <w:rFonts w:ascii="Garamond" w:hAnsi="Garamond" w:cs="Times New Roman"/>
          <w:sz w:val="24"/>
          <w:szCs w:val="24"/>
        </w:rPr>
        <w:t>” hiqen.</w:t>
      </w:r>
    </w:p>
    <w:p w14:paraId="128CE058" w14:textId="77777777" w:rsidR="002C723B" w:rsidRPr="00630A62" w:rsidRDefault="00104DB1"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b) </w:t>
      </w:r>
      <w:r w:rsidR="00ED71AB" w:rsidRPr="00630A62">
        <w:rPr>
          <w:rFonts w:ascii="Garamond" w:hAnsi="Garamond" w:cs="Times New Roman"/>
          <w:sz w:val="24"/>
          <w:szCs w:val="24"/>
        </w:rPr>
        <w:t>Në shkronjën “b” fjalët “ose i veprimtarisë kriminale</w:t>
      </w:r>
      <w:r w:rsidR="002C723B" w:rsidRPr="00630A62">
        <w:rPr>
          <w:rFonts w:ascii="Garamond" w:hAnsi="Garamond" w:cs="Times New Roman"/>
          <w:sz w:val="24"/>
          <w:szCs w:val="24"/>
        </w:rPr>
        <w:t>” hiqen.</w:t>
      </w:r>
    </w:p>
    <w:p w14:paraId="41875B6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c</w:t>
      </w:r>
      <w:r w:rsidR="00104DB1" w:rsidRPr="00630A62">
        <w:rPr>
          <w:rFonts w:ascii="Garamond" w:hAnsi="Garamond" w:cs="Times New Roman"/>
          <w:sz w:val="24"/>
          <w:szCs w:val="24"/>
        </w:rPr>
        <w:t xml:space="preserve">) </w:t>
      </w:r>
      <w:r w:rsidR="00ED71AB" w:rsidRPr="00630A62">
        <w:rPr>
          <w:rFonts w:ascii="Garamond" w:hAnsi="Garamond" w:cs="Times New Roman"/>
          <w:sz w:val="24"/>
          <w:szCs w:val="24"/>
        </w:rPr>
        <w:t>Në shkronjën “c” fjalët “ose i veprimtarisë kriminale</w:t>
      </w:r>
      <w:r w:rsidRPr="00630A62">
        <w:rPr>
          <w:rFonts w:ascii="Garamond" w:hAnsi="Garamond" w:cs="Times New Roman"/>
          <w:sz w:val="24"/>
          <w:szCs w:val="24"/>
        </w:rPr>
        <w:t>” hiqen.</w:t>
      </w:r>
    </w:p>
    <w:p w14:paraId="00CB14B5" w14:textId="77777777" w:rsidR="002C723B" w:rsidRPr="00630A62" w:rsidRDefault="00104DB1"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ç) </w:t>
      </w:r>
      <w:r w:rsidR="00ED71AB" w:rsidRPr="00630A62">
        <w:rPr>
          <w:rFonts w:ascii="Garamond" w:hAnsi="Garamond" w:cs="Times New Roman"/>
          <w:sz w:val="24"/>
          <w:szCs w:val="24"/>
        </w:rPr>
        <w:t>Në shkronjën “d” fjalët “ose i veprimtarisë kriminale</w:t>
      </w:r>
      <w:r w:rsidR="002C723B" w:rsidRPr="00630A62">
        <w:rPr>
          <w:rFonts w:ascii="Garamond" w:hAnsi="Garamond" w:cs="Times New Roman"/>
          <w:sz w:val="24"/>
          <w:szCs w:val="24"/>
        </w:rPr>
        <w:t>” hiqen.</w:t>
      </w:r>
    </w:p>
    <w:p w14:paraId="09E60866" w14:textId="77777777" w:rsidR="002C723B" w:rsidRPr="00630A62" w:rsidRDefault="00104DB1"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2. </w:t>
      </w:r>
      <w:r w:rsidR="002C723B" w:rsidRPr="00630A62">
        <w:rPr>
          <w:rFonts w:ascii="Garamond" w:hAnsi="Garamond" w:cs="Times New Roman"/>
          <w:sz w:val="24"/>
          <w:szCs w:val="24"/>
        </w:rPr>
        <w:t>Në paragr</w:t>
      </w:r>
      <w:r w:rsidR="00ED71AB" w:rsidRPr="00630A62">
        <w:rPr>
          <w:rFonts w:ascii="Garamond" w:hAnsi="Garamond" w:cs="Times New Roman"/>
          <w:sz w:val="24"/>
          <w:szCs w:val="24"/>
        </w:rPr>
        <w:t>afin e dytë pas fjalës “profesionale” shtohen fjalët “</w:t>
      </w:r>
      <w:r w:rsidR="002C723B" w:rsidRPr="00630A62">
        <w:rPr>
          <w:rFonts w:ascii="Garamond" w:hAnsi="Garamond" w:cs="Times New Roman"/>
          <w:sz w:val="24"/>
          <w:szCs w:val="24"/>
        </w:rPr>
        <w:t>nga subjekte të legjislacionit në</w:t>
      </w:r>
      <w:r w:rsidR="00ED71AB" w:rsidRPr="00630A62">
        <w:rPr>
          <w:rFonts w:ascii="Garamond" w:hAnsi="Garamond" w:cs="Times New Roman"/>
          <w:sz w:val="24"/>
          <w:szCs w:val="24"/>
        </w:rPr>
        <w:t xml:space="preserve"> fuqi për pastrimin e parave</w:t>
      </w:r>
      <w:r w:rsidR="002C723B" w:rsidRPr="00630A62">
        <w:rPr>
          <w:rFonts w:ascii="Garamond" w:hAnsi="Garamond" w:cs="Times New Roman"/>
          <w:sz w:val="24"/>
          <w:szCs w:val="24"/>
        </w:rPr>
        <w:t>”.</w:t>
      </w:r>
    </w:p>
    <w:p w14:paraId="58DCDDB6"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3. Në paragrafin e kat</w:t>
      </w:r>
      <w:r w:rsidR="00ED71AB" w:rsidRPr="00630A62">
        <w:rPr>
          <w:rFonts w:ascii="Garamond" w:hAnsi="Garamond" w:cs="Times New Roman"/>
          <w:sz w:val="24"/>
          <w:szCs w:val="24"/>
        </w:rPr>
        <w:t>ërt bëhen shtesat dhe ndryshimi si më poshtë</w:t>
      </w:r>
      <w:r w:rsidRPr="00630A62">
        <w:rPr>
          <w:rFonts w:ascii="Garamond" w:hAnsi="Garamond" w:cs="Times New Roman"/>
          <w:sz w:val="24"/>
          <w:szCs w:val="24"/>
        </w:rPr>
        <w:t>:</w:t>
      </w:r>
    </w:p>
    <w:p w14:paraId="2C327E5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a) Pas shkro</w:t>
      </w:r>
      <w:r w:rsidR="00ED71AB" w:rsidRPr="00630A62">
        <w:rPr>
          <w:rFonts w:ascii="Garamond" w:hAnsi="Garamond" w:cs="Times New Roman"/>
          <w:sz w:val="24"/>
          <w:szCs w:val="24"/>
        </w:rPr>
        <w:t>njës “ç” shtohet shkronja “ç/1”</w:t>
      </w:r>
      <w:r w:rsidRPr="00630A62">
        <w:rPr>
          <w:rFonts w:ascii="Garamond" w:hAnsi="Garamond" w:cs="Times New Roman"/>
          <w:sz w:val="24"/>
          <w:szCs w:val="24"/>
        </w:rPr>
        <w:t xml:space="preserve"> me këtë përmbajtje:</w:t>
      </w:r>
    </w:p>
    <w:p w14:paraId="2825FBC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“ç/1) vërtetohet se produktet që pastrohen rrjedhin nga një vepër penale, pa qenë e nevojshme të përcaktohen të gjitha elementet faktike ose të gjitha rrethanat që lidhen me atë vepër penale, përfshirë identitetin e personit që e ka kryer veprën.”.</w:t>
      </w:r>
    </w:p>
    <w:p w14:paraId="54395DF5" w14:textId="589DCC89"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b)</w:t>
      </w:r>
      <w:r w:rsidR="00EE65B2">
        <w:rPr>
          <w:rFonts w:ascii="Garamond" w:hAnsi="Garamond" w:cs="Times New Roman"/>
          <w:sz w:val="24"/>
          <w:szCs w:val="24"/>
        </w:rPr>
        <w:t xml:space="preserve"> </w:t>
      </w:r>
      <w:r w:rsidR="00104DB1" w:rsidRPr="00630A62">
        <w:rPr>
          <w:rFonts w:ascii="Garamond" w:hAnsi="Garamond" w:cs="Times New Roman"/>
          <w:sz w:val="24"/>
          <w:szCs w:val="24"/>
        </w:rPr>
        <w:t>Në shkronjën “d”</w:t>
      </w:r>
      <w:r w:rsidR="00ED71AB" w:rsidRPr="00630A62">
        <w:rPr>
          <w:rFonts w:ascii="Garamond" w:hAnsi="Garamond" w:cs="Times New Roman"/>
          <w:sz w:val="24"/>
          <w:szCs w:val="24"/>
        </w:rPr>
        <w:t xml:space="preserve"> fjalët “</w:t>
      </w:r>
      <w:r w:rsidRPr="00630A62">
        <w:rPr>
          <w:rFonts w:ascii="Garamond" w:hAnsi="Garamond" w:cs="Times New Roman"/>
          <w:sz w:val="24"/>
          <w:szCs w:val="24"/>
        </w:rPr>
        <w:t>dhe është njëkohësisht e dënueshme, si në shtetin e huaj, ashtu edh</w:t>
      </w:r>
      <w:r w:rsidR="00ED71AB" w:rsidRPr="00630A62">
        <w:rPr>
          <w:rFonts w:ascii="Garamond" w:hAnsi="Garamond" w:cs="Times New Roman"/>
          <w:sz w:val="24"/>
          <w:szCs w:val="24"/>
        </w:rPr>
        <w:t xml:space="preserve">e në Republikën e Shqipërisë” zëvendësohen me </w:t>
      </w:r>
      <w:r w:rsidR="00104DB1" w:rsidRPr="00630A62">
        <w:rPr>
          <w:rFonts w:ascii="Garamond" w:hAnsi="Garamond" w:cs="Times New Roman"/>
          <w:sz w:val="24"/>
          <w:szCs w:val="24"/>
        </w:rPr>
        <w:t xml:space="preserve">fjalët </w:t>
      </w:r>
      <w:r w:rsidR="00ED71AB" w:rsidRPr="00630A62">
        <w:rPr>
          <w:rFonts w:ascii="Garamond" w:hAnsi="Garamond" w:cs="Times New Roman"/>
          <w:sz w:val="24"/>
          <w:szCs w:val="24"/>
        </w:rPr>
        <w:t>“</w:t>
      </w:r>
      <w:r w:rsidRPr="00630A62">
        <w:rPr>
          <w:rFonts w:ascii="Garamond" w:hAnsi="Garamond" w:cs="Times New Roman"/>
          <w:sz w:val="24"/>
          <w:szCs w:val="24"/>
        </w:rPr>
        <w:t>dhe është e dënueshm</w:t>
      </w:r>
      <w:r w:rsidR="00ED71AB" w:rsidRPr="00630A62">
        <w:rPr>
          <w:rFonts w:ascii="Garamond" w:hAnsi="Garamond" w:cs="Times New Roman"/>
          <w:sz w:val="24"/>
          <w:szCs w:val="24"/>
        </w:rPr>
        <w:t>e në Republikën e Shqipërisë</w:t>
      </w:r>
      <w:r w:rsidRPr="00630A62">
        <w:rPr>
          <w:rFonts w:ascii="Garamond" w:hAnsi="Garamond" w:cs="Times New Roman"/>
          <w:sz w:val="24"/>
          <w:szCs w:val="24"/>
        </w:rPr>
        <w:t>”.</w:t>
      </w:r>
    </w:p>
    <w:p w14:paraId="37D65739"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4. Pas paragrafit të pestë s</w:t>
      </w:r>
      <w:r w:rsidR="00ED71AB" w:rsidRPr="00630A62">
        <w:rPr>
          <w:rFonts w:ascii="Garamond" w:hAnsi="Garamond" w:cs="Times New Roman"/>
          <w:sz w:val="24"/>
          <w:szCs w:val="24"/>
        </w:rPr>
        <w:t>htohet paragrafi i gjashtë</w:t>
      </w:r>
      <w:r w:rsidRPr="00630A62">
        <w:rPr>
          <w:rFonts w:ascii="Garamond" w:hAnsi="Garamond" w:cs="Times New Roman"/>
          <w:sz w:val="24"/>
          <w:szCs w:val="24"/>
        </w:rPr>
        <w:t xml:space="preserve"> me këtë përmbajtje:</w:t>
      </w:r>
    </w:p>
    <w:p w14:paraId="34DCE9AB"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“Dispozitat e këtij neni nuk zbatohen për pasuri që është produkt i veprave penale që prekin interesat financiar</w:t>
      </w:r>
      <w:r w:rsidR="00104DB1" w:rsidRPr="00630A62">
        <w:rPr>
          <w:rFonts w:ascii="Garamond" w:hAnsi="Garamond" w:cs="Times New Roman"/>
          <w:sz w:val="24"/>
          <w:szCs w:val="24"/>
        </w:rPr>
        <w:t>e</w:t>
      </w:r>
      <w:r w:rsidRPr="00630A62">
        <w:rPr>
          <w:rFonts w:ascii="Garamond" w:hAnsi="Garamond" w:cs="Times New Roman"/>
          <w:sz w:val="24"/>
          <w:szCs w:val="24"/>
        </w:rPr>
        <w:t xml:space="preserve"> të Bashkimit Evropian.”.</w:t>
      </w:r>
    </w:p>
    <w:p w14:paraId="19FD154C" w14:textId="77777777" w:rsidR="002C723B" w:rsidRPr="00630A62" w:rsidRDefault="002C723B" w:rsidP="00630A62">
      <w:pPr>
        <w:spacing w:after="0" w:line="240" w:lineRule="auto"/>
        <w:ind w:firstLine="284"/>
        <w:jc w:val="both"/>
        <w:rPr>
          <w:rFonts w:ascii="Garamond" w:hAnsi="Garamond" w:cs="Times New Roman"/>
          <w:sz w:val="24"/>
          <w:szCs w:val="24"/>
        </w:rPr>
      </w:pPr>
    </w:p>
    <w:p w14:paraId="1D26C5B9"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45</w:t>
      </w:r>
    </w:p>
    <w:p w14:paraId="737C1E20" w14:textId="77777777" w:rsidR="002C723B" w:rsidRPr="00630A62" w:rsidRDefault="002C723B" w:rsidP="00630A62">
      <w:pPr>
        <w:spacing w:after="0" w:line="240" w:lineRule="auto"/>
        <w:ind w:firstLine="284"/>
        <w:jc w:val="both"/>
        <w:rPr>
          <w:rFonts w:ascii="Garamond" w:hAnsi="Garamond" w:cs="Times New Roman"/>
          <w:sz w:val="24"/>
          <w:szCs w:val="24"/>
        </w:rPr>
      </w:pPr>
    </w:p>
    <w:p w14:paraId="7B9C9C3F"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w:t>
      </w:r>
      <w:r w:rsidR="00ED71AB" w:rsidRPr="00630A62">
        <w:rPr>
          <w:rFonts w:ascii="Garamond" w:hAnsi="Garamond" w:cs="Times New Roman"/>
          <w:sz w:val="24"/>
          <w:szCs w:val="24"/>
        </w:rPr>
        <w:t>as nenit 293 shtohet neni 293/1</w:t>
      </w:r>
      <w:r w:rsidRPr="00630A62">
        <w:rPr>
          <w:rFonts w:ascii="Garamond" w:hAnsi="Garamond" w:cs="Times New Roman"/>
          <w:sz w:val="24"/>
          <w:szCs w:val="24"/>
        </w:rPr>
        <w:t xml:space="preserve"> me këtë përmbajtje:</w:t>
      </w:r>
    </w:p>
    <w:p w14:paraId="42230902" w14:textId="77777777" w:rsidR="002C723B" w:rsidRPr="00630A62" w:rsidRDefault="002C723B" w:rsidP="00630A62">
      <w:pPr>
        <w:spacing w:after="0" w:line="240" w:lineRule="auto"/>
        <w:ind w:firstLine="284"/>
        <w:jc w:val="both"/>
        <w:rPr>
          <w:rFonts w:ascii="Garamond" w:hAnsi="Garamond" w:cs="Times New Roman"/>
          <w:sz w:val="24"/>
          <w:szCs w:val="24"/>
        </w:rPr>
      </w:pPr>
    </w:p>
    <w:p w14:paraId="551D6FC3"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293/1</w:t>
      </w:r>
    </w:p>
    <w:p w14:paraId="6555641A" w14:textId="77777777" w:rsidR="002C723B" w:rsidRPr="00630A62" w:rsidRDefault="002C723B" w:rsidP="00630A62">
      <w:pPr>
        <w:spacing w:after="0" w:line="240" w:lineRule="auto"/>
        <w:ind w:firstLine="284"/>
        <w:jc w:val="center"/>
        <w:rPr>
          <w:rFonts w:ascii="Garamond" w:hAnsi="Garamond" w:cs="Times New Roman"/>
          <w:b/>
          <w:sz w:val="24"/>
          <w:szCs w:val="24"/>
        </w:rPr>
      </w:pPr>
      <w:r w:rsidRPr="00630A62">
        <w:rPr>
          <w:rFonts w:ascii="Garamond" w:hAnsi="Garamond" w:cs="Times New Roman"/>
          <w:b/>
          <w:sz w:val="24"/>
          <w:szCs w:val="24"/>
        </w:rPr>
        <w:t>Pushimi i mjetit në karrexhatë në rresht të dytë</w:t>
      </w:r>
    </w:p>
    <w:p w14:paraId="17EE389A" w14:textId="77777777" w:rsidR="002C723B" w:rsidRPr="00630A62" w:rsidRDefault="002C723B" w:rsidP="00630A62">
      <w:pPr>
        <w:spacing w:after="0" w:line="240" w:lineRule="auto"/>
        <w:ind w:firstLine="284"/>
        <w:jc w:val="both"/>
        <w:rPr>
          <w:rFonts w:ascii="Garamond" w:hAnsi="Garamond" w:cs="Times New Roman"/>
          <w:sz w:val="24"/>
          <w:szCs w:val="24"/>
        </w:rPr>
      </w:pPr>
    </w:p>
    <w:p w14:paraId="28FE28CA"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Pushimi i mjetit në karrexhatë në rresht të dytë, përveç rasteve kur kemi të bëjmë me 2 mjete me pedal, 2 ciklomotorë me dy rrota ose 2 motorë me dy rrota, që pengon qartazi dhe në mënyrë të drejtpërdrejtë lëvizjen e automjeteve në shërbim të policisë, zjarrfikëseve e të autoambulancave apo shërbimeve të tjera të institucioneve, bllokon tërësisht rrugën, duke e bërë të pamundur kalimin e mjeteve të tjera ose shkakton bllokim total të rrugës për këmbësorët, duke u bërë pengesë serioze për sigurinë publike, përbën kundërvajtje penale dhe dënohet me gjobë ose me burgim gjer në një vit.”.</w:t>
      </w:r>
    </w:p>
    <w:p w14:paraId="396F93BE" w14:textId="77777777" w:rsidR="002C723B" w:rsidRPr="00630A62" w:rsidRDefault="002C723B" w:rsidP="00630A62">
      <w:pPr>
        <w:spacing w:after="0" w:line="240" w:lineRule="auto"/>
        <w:ind w:firstLine="284"/>
        <w:jc w:val="both"/>
        <w:rPr>
          <w:rFonts w:ascii="Garamond" w:hAnsi="Garamond" w:cs="Times New Roman"/>
          <w:sz w:val="24"/>
          <w:szCs w:val="24"/>
        </w:rPr>
      </w:pPr>
    </w:p>
    <w:p w14:paraId="0883A902" w14:textId="77777777" w:rsidR="00F60B8A" w:rsidRPr="00630A62" w:rsidRDefault="00F60B8A" w:rsidP="00630A62">
      <w:pPr>
        <w:spacing w:after="0" w:line="240" w:lineRule="auto"/>
        <w:ind w:firstLine="284"/>
        <w:jc w:val="center"/>
        <w:rPr>
          <w:rFonts w:ascii="Garamond" w:hAnsi="Garamond" w:cs="Times New Roman"/>
          <w:sz w:val="24"/>
          <w:szCs w:val="24"/>
        </w:rPr>
      </w:pPr>
    </w:p>
    <w:p w14:paraId="3DF7620E" w14:textId="77777777" w:rsidR="002C723B" w:rsidRPr="00630A62" w:rsidRDefault="002C723B" w:rsidP="00630A62">
      <w:pPr>
        <w:spacing w:after="0" w:line="240" w:lineRule="auto"/>
        <w:ind w:firstLine="284"/>
        <w:jc w:val="center"/>
        <w:rPr>
          <w:rFonts w:ascii="Garamond" w:hAnsi="Garamond" w:cs="Times New Roman"/>
          <w:sz w:val="24"/>
          <w:szCs w:val="24"/>
        </w:rPr>
      </w:pPr>
      <w:r w:rsidRPr="00630A62">
        <w:rPr>
          <w:rFonts w:ascii="Garamond" w:hAnsi="Garamond" w:cs="Times New Roman"/>
          <w:sz w:val="24"/>
          <w:szCs w:val="24"/>
        </w:rPr>
        <w:t>Neni 46</w:t>
      </w:r>
    </w:p>
    <w:p w14:paraId="567992FE" w14:textId="77777777" w:rsidR="002C723B" w:rsidRPr="00630A62" w:rsidRDefault="002C723B" w:rsidP="00630A62">
      <w:pPr>
        <w:spacing w:after="0" w:line="240" w:lineRule="auto"/>
        <w:ind w:firstLine="284"/>
        <w:jc w:val="both"/>
        <w:rPr>
          <w:rFonts w:ascii="Garamond" w:hAnsi="Garamond" w:cs="Times New Roman"/>
          <w:sz w:val="24"/>
          <w:szCs w:val="24"/>
        </w:rPr>
      </w:pPr>
    </w:p>
    <w:p w14:paraId="1109074C" w14:textId="77777777" w:rsidR="002C723B" w:rsidRPr="00630A62" w:rsidRDefault="002C723B" w:rsidP="00630A62">
      <w:pPr>
        <w:spacing w:after="0" w:line="240" w:lineRule="auto"/>
        <w:ind w:firstLine="284"/>
        <w:jc w:val="both"/>
        <w:rPr>
          <w:rFonts w:ascii="Garamond" w:hAnsi="Garamond" w:cs="Times New Roman"/>
          <w:sz w:val="24"/>
          <w:szCs w:val="24"/>
        </w:rPr>
      </w:pPr>
      <w:r w:rsidRPr="00630A62">
        <w:rPr>
          <w:rFonts w:ascii="Garamond" w:hAnsi="Garamond" w:cs="Times New Roman"/>
          <w:sz w:val="24"/>
          <w:szCs w:val="24"/>
        </w:rPr>
        <w:t xml:space="preserve">Ky ligj hyn </w:t>
      </w:r>
      <w:r w:rsidR="00ED71AB" w:rsidRPr="00630A62">
        <w:rPr>
          <w:rFonts w:ascii="Garamond" w:hAnsi="Garamond" w:cs="Times New Roman"/>
          <w:sz w:val="24"/>
          <w:szCs w:val="24"/>
        </w:rPr>
        <w:t>në fuqi 15 ditë pas botimit në Fletoren Zyrtare</w:t>
      </w:r>
      <w:r w:rsidRPr="00630A62">
        <w:rPr>
          <w:rFonts w:ascii="Garamond" w:hAnsi="Garamond" w:cs="Times New Roman"/>
          <w:sz w:val="24"/>
          <w:szCs w:val="24"/>
        </w:rPr>
        <w:t>.</w:t>
      </w:r>
    </w:p>
    <w:p w14:paraId="2269AD1A" w14:textId="77777777" w:rsidR="002C723B" w:rsidRPr="00630A62" w:rsidRDefault="002C723B" w:rsidP="00630A62">
      <w:pPr>
        <w:spacing w:after="0" w:line="240" w:lineRule="auto"/>
        <w:ind w:firstLine="284"/>
        <w:jc w:val="both"/>
        <w:rPr>
          <w:rFonts w:ascii="Garamond" w:hAnsi="Garamond" w:cs="Times New Roman"/>
          <w:sz w:val="24"/>
          <w:szCs w:val="24"/>
        </w:rPr>
      </w:pPr>
    </w:p>
    <w:p w14:paraId="4B2284A7" w14:textId="308F718C" w:rsidR="00976A3C" w:rsidRPr="00630A62" w:rsidRDefault="00976A3C" w:rsidP="00630A62">
      <w:pPr>
        <w:spacing w:after="0" w:line="240" w:lineRule="auto"/>
        <w:ind w:firstLine="284"/>
        <w:jc w:val="both"/>
        <w:rPr>
          <w:rFonts w:ascii="Garamond" w:hAnsi="Garamond" w:cs="Times New Roman"/>
          <w:bCs/>
          <w:sz w:val="24"/>
          <w:szCs w:val="24"/>
        </w:rPr>
      </w:pPr>
      <w:r w:rsidRPr="00630A62">
        <w:rPr>
          <w:rFonts w:ascii="Garamond" w:hAnsi="Garamond" w:cs="Times New Roman"/>
          <w:bCs/>
          <w:sz w:val="24"/>
          <w:szCs w:val="24"/>
        </w:rPr>
        <w:t>Miratuar në datën</w:t>
      </w:r>
      <w:r w:rsidR="00FC6BDD" w:rsidRPr="00630A62">
        <w:rPr>
          <w:rFonts w:ascii="Garamond" w:hAnsi="Garamond" w:cs="Times New Roman"/>
          <w:bCs/>
          <w:sz w:val="24"/>
          <w:szCs w:val="24"/>
        </w:rPr>
        <w:t xml:space="preserve"> </w:t>
      </w:r>
      <w:r w:rsidR="00104DB1" w:rsidRPr="00630A62">
        <w:rPr>
          <w:rFonts w:ascii="Garamond" w:hAnsi="Garamond" w:cs="Times New Roman"/>
          <w:bCs/>
          <w:sz w:val="24"/>
          <w:szCs w:val="24"/>
        </w:rPr>
        <w:t>28.1</w:t>
      </w:r>
      <w:r w:rsidR="00E611BD" w:rsidRPr="00630A62">
        <w:rPr>
          <w:rFonts w:ascii="Garamond" w:hAnsi="Garamond" w:cs="Times New Roman"/>
          <w:bCs/>
          <w:sz w:val="24"/>
          <w:szCs w:val="24"/>
        </w:rPr>
        <w:t>.</w:t>
      </w:r>
      <w:r w:rsidR="007748A2" w:rsidRPr="00630A62">
        <w:rPr>
          <w:rFonts w:ascii="Garamond" w:hAnsi="Garamond" w:cs="Times New Roman"/>
          <w:bCs/>
          <w:sz w:val="24"/>
          <w:szCs w:val="24"/>
        </w:rPr>
        <w:t>202</w:t>
      </w:r>
      <w:r w:rsidR="00624857" w:rsidRPr="00630A62">
        <w:rPr>
          <w:rFonts w:ascii="Garamond" w:hAnsi="Garamond" w:cs="Times New Roman"/>
          <w:bCs/>
          <w:sz w:val="24"/>
          <w:szCs w:val="24"/>
        </w:rPr>
        <w:t>6</w:t>
      </w:r>
      <w:r w:rsidR="00EE65B2">
        <w:rPr>
          <w:rFonts w:ascii="Garamond" w:hAnsi="Garamond" w:cs="Times New Roman"/>
          <w:bCs/>
          <w:sz w:val="24"/>
          <w:szCs w:val="24"/>
        </w:rPr>
        <w:t>.</w:t>
      </w:r>
    </w:p>
    <w:p w14:paraId="0647DC14" w14:textId="77777777" w:rsidR="00CE5517" w:rsidRPr="00630A62" w:rsidRDefault="00CE5517" w:rsidP="00630A62">
      <w:pPr>
        <w:spacing w:after="0" w:line="240" w:lineRule="auto"/>
        <w:ind w:firstLine="284"/>
        <w:jc w:val="both"/>
        <w:rPr>
          <w:rFonts w:ascii="Garamond" w:eastAsia="Times New Roman" w:hAnsi="Garamond" w:cs="Times New Roman"/>
          <w:sz w:val="24"/>
          <w:szCs w:val="24"/>
        </w:rPr>
      </w:pPr>
    </w:p>
    <w:p w14:paraId="6A460B40" w14:textId="483977A4" w:rsidR="003B7524" w:rsidRDefault="003B7524" w:rsidP="003B7524">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68</w:t>
      </w:r>
      <w:r w:rsidRPr="00114AD0">
        <w:rPr>
          <w:rFonts w:ascii="Garamond" w:hAnsi="Garamond" w:cstheme="majorBidi"/>
          <w:b/>
          <w:sz w:val="24"/>
          <w:szCs w:val="24"/>
        </w:rPr>
        <w:t>, datë</w:t>
      </w:r>
      <w:r>
        <w:rPr>
          <w:rFonts w:ascii="Garamond" w:hAnsi="Garamond" w:cstheme="majorBidi"/>
          <w:b/>
          <w:sz w:val="24"/>
          <w:szCs w:val="24"/>
        </w:rPr>
        <w:t xml:space="preserve"> 12.2.</w:t>
      </w:r>
      <w:r w:rsidRPr="00114AD0">
        <w:rPr>
          <w:rFonts w:ascii="Garamond" w:hAnsi="Garamond" w:cstheme="majorBidi"/>
          <w:b/>
          <w:sz w:val="24"/>
          <w:szCs w:val="24"/>
        </w:rPr>
        <w:t>202</w:t>
      </w:r>
      <w:r>
        <w:rPr>
          <w:rFonts w:ascii="Garamond" w:hAnsi="Garamond" w:cstheme="majorBidi"/>
          <w:b/>
          <w:sz w:val="24"/>
          <w:szCs w:val="24"/>
        </w:rPr>
        <w:t>6</w:t>
      </w:r>
      <w:r w:rsidRPr="00114AD0">
        <w:rPr>
          <w:rFonts w:ascii="Garamond" w:hAnsi="Garamond" w:cstheme="majorBidi"/>
          <w:b/>
          <w:sz w:val="24"/>
          <w:szCs w:val="24"/>
        </w:rPr>
        <w:t>, të Presidentit të Republikës së Shqipërisë, Bajram Begaj.</w:t>
      </w:r>
    </w:p>
    <w:p w14:paraId="64E427E6" w14:textId="77777777" w:rsidR="00213234" w:rsidRPr="00630A62" w:rsidRDefault="00213234" w:rsidP="00630A62">
      <w:pPr>
        <w:spacing w:after="0" w:line="240" w:lineRule="auto"/>
        <w:ind w:firstLine="284"/>
        <w:jc w:val="both"/>
        <w:rPr>
          <w:rFonts w:ascii="Garamond" w:hAnsi="Garamond" w:cs="Times New Roman"/>
          <w:bCs/>
          <w:sz w:val="24"/>
          <w:szCs w:val="24"/>
        </w:rPr>
      </w:pPr>
    </w:p>
    <w:sectPr w:rsidR="00213234" w:rsidRPr="00630A62" w:rsidSect="002D201C">
      <w:footerReference w:type="default" r:id="rId13"/>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1189F" w14:textId="77777777" w:rsidR="00125FAE" w:rsidRDefault="00125FAE" w:rsidP="00420682">
      <w:pPr>
        <w:spacing w:after="0" w:line="240" w:lineRule="auto"/>
      </w:pPr>
      <w:r>
        <w:separator/>
      </w:r>
    </w:p>
  </w:endnote>
  <w:endnote w:type="continuationSeparator" w:id="0">
    <w:p w14:paraId="3F8DE462" w14:textId="77777777" w:rsidR="00125FAE" w:rsidRDefault="00125FAE" w:rsidP="00420682">
      <w:pPr>
        <w:spacing w:after="0" w:line="240" w:lineRule="auto"/>
      </w:pPr>
      <w:r>
        <w:continuationSeparator/>
      </w:r>
    </w:p>
  </w:endnote>
  <w:endnote w:type="continuationNotice" w:id="1">
    <w:p w14:paraId="4D47B433" w14:textId="77777777" w:rsidR="00125FAE" w:rsidRDefault="00125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79999A93" w14:textId="77777777" w:rsidR="00125FAE" w:rsidRDefault="00125FAE">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467289">
          <w:rPr>
            <w:rFonts w:ascii="Times New Roman" w:hAnsi="Times New Roman" w:cs="Times New Roman"/>
            <w:noProof/>
            <w:sz w:val="24"/>
            <w:szCs w:val="24"/>
          </w:rPr>
          <w:t>15</w:t>
        </w:r>
        <w:r w:rsidRPr="0096575A">
          <w:rPr>
            <w:rFonts w:ascii="Times New Roman" w:hAnsi="Times New Roman" w:cs="Times New Roman"/>
            <w:noProof/>
            <w:sz w:val="24"/>
            <w:szCs w:val="24"/>
          </w:rPr>
          <w:fldChar w:fldCharType="end"/>
        </w:r>
      </w:p>
    </w:sdtContent>
  </w:sdt>
  <w:p w14:paraId="14CBFA35" w14:textId="77777777" w:rsidR="00125FAE" w:rsidRDefault="00125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6A086" w14:textId="77777777" w:rsidR="00125FAE" w:rsidRDefault="00125FAE" w:rsidP="00420682">
      <w:pPr>
        <w:spacing w:after="0" w:line="240" w:lineRule="auto"/>
      </w:pPr>
      <w:r>
        <w:separator/>
      </w:r>
    </w:p>
  </w:footnote>
  <w:footnote w:type="continuationSeparator" w:id="0">
    <w:p w14:paraId="7D757DEE" w14:textId="77777777" w:rsidR="00125FAE" w:rsidRDefault="00125FAE" w:rsidP="00420682">
      <w:pPr>
        <w:spacing w:after="0" w:line="240" w:lineRule="auto"/>
      </w:pPr>
      <w:r>
        <w:continuationSeparator/>
      </w:r>
    </w:p>
  </w:footnote>
  <w:footnote w:type="continuationNotice" w:id="1">
    <w:p w14:paraId="36A3B1FD" w14:textId="77777777" w:rsidR="00125FAE" w:rsidRDefault="00125FAE">
      <w:pPr>
        <w:spacing w:after="0" w:line="240" w:lineRule="auto"/>
      </w:pPr>
    </w:p>
  </w:footnote>
  <w:footnote w:id="2">
    <w:p w14:paraId="20941F4B" w14:textId="77777777" w:rsidR="00125FAE" w:rsidRPr="00D60D88" w:rsidRDefault="00125FAE" w:rsidP="002C723B">
      <w:pPr>
        <w:pStyle w:val="FootnoteText"/>
        <w:jc w:val="both"/>
        <w:rPr>
          <w:rFonts w:ascii="Garamond" w:hAnsi="Garamond"/>
          <w:lang w:val="sq-AL"/>
        </w:rPr>
      </w:pPr>
      <w:r w:rsidRPr="00D60D88">
        <w:rPr>
          <w:rStyle w:val="FootnoteReference"/>
          <w:rFonts w:ascii="Garamond" w:hAnsi="Garamond"/>
        </w:rPr>
        <w:footnoteRef/>
      </w:r>
      <w:r w:rsidRPr="00D60D88">
        <w:rPr>
          <w:rFonts w:ascii="Garamond" w:hAnsi="Garamond"/>
        </w:rPr>
        <w:t xml:space="preserve"> </w:t>
      </w:r>
      <w:r w:rsidRPr="00D60D88">
        <w:rPr>
          <w:rFonts w:ascii="Garamond" w:hAnsi="Garamond"/>
          <w:lang w:val="sq-AL"/>
        </w:rPr>
        <w:t>“Ky ligj është përafruar plotësisht me:</w:t>
      </w:r>
    </w:p>
    <w:p w14:paraId="6D813E36" w14:textId="266F05A5" w:rsidR="00125FAE" w:rsidRPr="00D60D88" w:rsidRDefault="00125FAE" w:rsidP="002C723B">
      <w:pPr>
        <w:pStyle w:val="FootnoteText"/>
        <w:jc w:val="both"/>
        <w:rPr>
          <w:rFonts w:ascii="Garamond" w:hAnsi="Garamond"/>
          <w:lang w:val="sq-AL"/>
        </w:rPr>
      </w:pPr>
      <w:r w:rsidRPr="00D60D88">
        <w:rPr>
          <w:rFonts w:ascii="Garamond" w:hAnsi="Garamond"/>
          <w:lang w:val="sq-AL"/>
        </w:rPr>
        <w:t>1. 2001/500/JHA: Vendimi kuadër i Këshillit i 26 qershorit 2001 mbi pastrimin e parave, identifikimin, gjurmimin, ngrirjen, sekuestrimin dhe konfiskimin e instrumenteve dhe të ardhurave nga krimi, numri CELEX 32001F0500 , Fletorja Zyrtare e Bashkimit Evropian, seria L, nr.</w:t>
      </w:r>
      <w:r>
        <w:rPr>
          <w:rFonts w:ascii="Garamond" w:hAnsi="Garamond"/>
          <w:lang w:val="sq-AL"/>
        </w:rPr>
        <w:t xml:space="preserve"> </w:t>
      </w:r>
      <w:r w:rsidRPr="00D60D88">
        <w:rPr>
          <w:rFonts w:ascii="Garamond" w:hAnsi="Garamond"/>
          <w:lang w:val="sq-AL"/>
        </w:rPr>
        <w:t>182, datë 5.7.2001, f. 1.</w:t>
      </w:r>
    </w:p>
    <w:p w14:paraId="123C7FC7" w14:textId="787266DE" w:rsidR="00125FAE" w:rsidRPr="00D60D88" w:rsidRDefault="00125FAE" w:rsidP="002C723B">
      <w:pPr>
        <w:pStyle w:val="FootnoteText"/>
        <w:jc w:val="both"/>
        <w:rPr>
          <w:rFonts w:ascii="Garamond" w:hAnsi="Garamond"/>
          <w:lang w:val="sq-AL"/>
        </w:rPr>
      </w:pPr>
      <w:r w:rsidRPr="00D60D88">
        <w:rPr>
          <w:rFonts w:ascii="Garamond" w:hAnsi="Garamond"/>
          <w:lang w:val="sq-AL"/>
        </w:rPr>
        <w:t>2. Vendimi Kuadër i Këshillit 2004/757/JHA i 25 tetorit 2004, që përcakton dispozitat minimale mbi elementet p</w:t>
      </w:r>
      <w:r>
        <w:rPr>
          <w:rFonts w:ascii="Garamond" w:hAnsi="Garamond"/>
          <w:lang w:val="sq-AL"/>
        </w:rPr>
        <w:t>ë</w:t>
      </w:r>
      <w:r w:rsidRPr="00D60D88">
        <w:rPr>
          <w:rFonts w:ascii="Garamond" w:hAnsi="Garamond"/>
          <w:lang w:val="sq-AL"/>
        </w:rPr>
        <w:t>rb</w:t>
      </w:r>
      <w:r>
        <w:rPr>
          <w:rFonts w:ascii="Garamond" w:hAnsi="Garamond"/>
          <w:lang w:val="sq-AL"/>
        </w:rPr>
        <w:t>ë</w:t>
      </w:r>
      <w:r w:rsidRPr="00D60D88">
        <w:rPr>
          <w:rFonts w:ascii="Garamond" w:hAnsi="Garamond"/>
          <w:lang w:val="sq-AL"/>
        </w:rPr>
        <w:t>r</w:t>
      </w:r>
      <w:r>
        <w:rPr>
          <w:rFonts w:ascii="Garamond" w:hAnsi="Garamond"/>
          <w:lang w:val="sq-AL"/>
        </w:rPr>
        <w:t>ë</w:t>
      </w:r>
      <w:r w:rsidRPr="00D60D88">
        <w:rPr>
          <w:rFonts w:ascii="Garamond" w:hAnsi="Garamond"/>
          <w:lang w:val="sq-AL"/>
        </w:rPr>
        <w:t>se të veprave penale dhe dënimet në fushën e trafikimit të paligjshëm të drogës, numri CELEX 32004F0757, Fletorja Zyrtare e Bashkimit Evropian, seria L, nr.</w:t>
      </w:r>
      <w:r>
        <w:rPr>
          <w:rFonts w:ascii="Garamond" w:hAnsi="Garamond"/>
          <w:lang w:val="sq-AL"/>
        </w:rPr>
        <w:t xml:space="preserve"> </w:t>
      </w:r>
      <w:r w:rsidRPr="00D60D88">
        <w:rPr>
          <w:rFonts w:ascii="Garamond" w:hAnsi="Garamond"/>
          <w:lang w:val="sq-AL"/>
        </w:rPr>
        <w:t>355, datë 11.11.2004, f. 8.</w:t>
      </w:r>
    </w:p>
    <w:p w14:paraId="35FEA6F9" w14:textId="57E13BB2" w:rsidR="00125FAE" w:rsidRPr="00D60D88" w:rsidRDefault="00125FAE" w:rsidP="002C723B">
      <w:pPr>
        <w:pStyle w:val="FootnoteText"/>
        <w:jc w:val="both"/>
        <w:rPr>
          <w:rFonts w:ascii="Garamond" w:hAnsi="Garamond"/>
          <w:lang w:val="sq-AL"/>
        </w:rPr>
      </w:pPr>
      <w:r w:rsidRPr="00D60D88">
        <w:rPr>
          <w:rFonts w:ascii="Garamond" w:hAnsi="Garamond"/>
          <w:lang w:val="sq-AL"/>
        </w:rPr>
        <w:t>3. Direktiva 2011/36/BE e Parlamentit Evropian dhe e Këshillit e 5 prillit 2011 për parandalimin dhe luftimin e trafikimit të qenieve njerëzore dhe mbrojtjen e viktimave të tij, dhe që zëvendëson Vendimin Kornizë të Këshillit 2002/629/JHA, numri CELEX 32011L0036, Fletorja Zyrtare e Bashkimit Evropian, seria L, nr.</w:t>
      </w:r>
      <w:r>
        <w:rPr>
          <w:rFonts w:ascii="Garamond" w:hAnsi="Garamond"/>
          <w:lang w:val="sq-AL"/>
        </w:rPr>
        <w:t xml:space="preserve"> </w:t>
      </w:r>
      <w:r w:rsidRPr="00D60D88">
        <w:rPr>
          <w:rFonts w:ascii="Garamond" w:hAnsi="Garamond"/>
          <w:lang w:val="sq-AL"/>
        </w:rPr>
        <w:t>101, datë 15.4.2011, f. 1.</w:t>
      </w:r>
    </w:p>
    <w:p w14:paraId="05586259" w14:textId="77777777" w:rsidR="00125FAE" w:rsidRPr="00D60D88" w:rsidRDefault="00125FAE" w:rsidP="002C723B">
      <w:pPr>
        <w:pStyle w:val="FootnoteText"/>
        <w:jc w:val="both"/>
        <w:rPr>
          <w:rFonts w:ascii="Garamond" w:hAnsi="Garamond"/>
          <w:lang w:val="sq-AL"/>
        </w:rPr>
      </w:pPr>
      <w:r w:rsidRPr="00D60D88">
        <w:rPr>
          <w:rFonts w:ascii="Garamond" w:hAnsi="Garamond"/>
          <w:lang w:val="sq-AL"/>
        </w:rPr>
        <w:t>4. Direktiva 2011/93/BE e Parlamentit Evropian dhe e Këshillit e 13 dhjetorit 2011 për luftimin e abuzimit seksual dhe shfrytëzimit seksual të fëmijëve dhe pornografisë së fëmijëve, dhe që zëvendëson Vendimin Kornizë të Këshillit 2004/68/JHA, numri CELEX 32011L0093, Fletorja Zyrtare e Bashkimit Evropian, seria L, nr. 335, datë 17.12.2011, f. 1.</w:t>
      </w:r>
    </w:p>
    <w:p w14:paraId="2AC1932D" w14:textId="49D4F010" w:rsidR="00125FAE" w:rsidRPr="00D60D88" w:rsidRDefault="00125FAE" w:rsidP="002C723B">
      <w:pPr>
        <w:pStyle w:val="FootnoteText"/>
        <w:jc w:val="both"/>
        <w:rPr>
          <w:rFonts w:ascii="Garamond" w:hAnsi="Garamond"/>
          <w:lang w:val="sq-AL"/>
        </w:rPr>
      </w:pPr>
      <w:r w:rsidRPr="00D60D88">
        <w:rPr>
          <w:rFonts w:ascii="Garamond" w:hAnsi="Garamond"/>
          <w:lang w:val="sq-AL"/>
        </w:rPr>
        <w:t>5. Direktiva (BE) 2015/849 e Parlamentit Evropian dhe e Këshillit e 20 majit 2015 mbi parandalimin e përdorimit të sistemit financiar për qëllime të pastrimit të parave ose financimit të terrorizmit, që ndryshon Rregulloren (BE) nr. 648/2012 të Parlamentit Evropian dhe të Këshillit, dhe shfuqizon direktivën 2005/60/KE të Parlamentit Evropian dhe të Këshillit dhe Direktivën e Komisionit 2006/70/KE, numri CELEX 32015L0849 , Fletorja Zyrtare e Bashkimit Evropian, seria L, nr.</w:t>
      </w:r>
      <w:r>
        <w:rPr>
          <w:rFonts w:ascii="Garamond" w:hAnsi="Garamond"/>
          <w:lang w:val="sq-AL"/>
        </w:rPr>
        <w:t xml:space="preserve"> </w:t>
      </w:r>
      <w:r w:rsidRPr="00D60D88">
        <w:rPr>
          <w:rFonts w:ascii="Garamond" w:hAnsi="Garamond"/>
          <w:lang w:val="sq-AL"/>
        </w:rPr>
        <w:t>141, datë 5.6.2015, f. 73.</w:t>
      </w:r>
    </w:p>
    <w:p w14:paraId="5F37EA94" w14:textId="090A64DE" w:rsidR="00125FAE" w:rsidRPr="00D60D88" w:rsidRDefault="00125FAE" w:rsidP="002C723B">
      <w:pPr>
        <w:pStyle w:val="FootnoteText"/>
        <w:jc w:val="both"/>
        <w:rPr>
          <w:rFonts w:ascii="Garamond" w:hAnsi="Garamond"/>
          <w:lang w:val="sq-AL"/>
        </w:rPr>
      </w:pPr>
      <w:r w:rsidRPr="00D60D88">
        <w:rPr>
          <w:rFonts w:ascii="Garamond" w:hAnsi="Garamond"/>
          <w:lang w:val="sq-AL"/>
        </w:rPr>
        <w:t>6. Direktiva (BE) 2017/541 e Parlamentit Evropian dhe e Këshillit e 15 marsit 2017 për luftën kundër terrorizmit dhe zëvendësimin e Vendimit Kornizë të Këshillit 2002/475/JHA dhe ndryshimin e Vendimit të Këshillit 2005/671/JHA, numri CELEX  32017L0541, Fletorja Zyrtare e Bashkimit Evropian, seria L, nr.</w:t>
      </w:r>
      <w:r>
        <w:rPr>
          <w:rFonts w:ascii="Garamond" w:hAnsi="Garamond"/>
          <w:lang w:val="sq-AL"/>
        </w:rPr>
        <w:t xml:space="preserve"> </w:t>
      </w:r>
      <w:r w:rsidRPr="00D60D88">
        <w:rPr>
          <w:rFonts w:ascii="Garamond" w:hAnsi="Garamond"/>
          <w:lang w:val="sq-AL"/>
        </w:rPr>
        <w:t>88, datë 31.3.2017, f. 6.</w:t>
      </w:r>
    </w:p>
    <w:p w14:paraId="7F2F29AC" w14:textId="6ECC3DF6" w:rsidR="00125FAE" w:rsidRPr="00D60D88" w:rsidRDefault="00125FAE" w:rsidP="002C723B">
      <w:pPr>
        <w:pStyle w:val="FootnoteText"/>
        <w:jc w:val="both"/>
        <w:rPr>
          <w:rFonts w:ascii="Garamond" w:hAnsi="Garamond"/>
          <w:lang w:val="sq-AL"/>
        </w:rPr>
      </w:pPr>
      <w:r w:rsidRPr="00D60D88">
        <w:rPr>
          <w:rFonts w:ascii="Garamond" w:hAnsi="Garamond"/>
          <w:lang w:val="sq-AL"/>
        </w:rPr>
        <w:t>7. Direktiva (BE) 2018/1673 e Parlamentit Evropian dhe e Këshillit e 23 tetorit 2018 për luftën kundër pastrimit të parave me anë të ligjit penal, numri CELEX  32018L1673, Fletorja Zyrtare e Bashkimit Evropian, seria L, nr.</w:t>
      </w:r>
      <w:r>
        <w:rPr>
          <w:rFonts w:ascii="Garamond" w:hAnsi="Garamond"/>
          <w:lang w:val="sq-AL"/>
        </w:rPr>
        <w:t xml:space="preserve"> </w:t>
      </w:r>
      <w:r w:rsidRPr="00D60D88">
        <w:rPr>
          <w:rFonts w:ascii="Garamond" w:hAnsi="Garamond"/>
          <w:lang w:val="sq-AL"/>
        </w:rPr>
        <w:t>284, datë 12.11.2018, f.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1A2A"/>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0CE7"/>
    <w:rsid w:val="000A1E47"/>
    <w:rsid w:val="000A3B4D"/>
    <w:rsid w:val="000A6B3D"/>
    <w:rsid w:val="000B3F8E"/>
    <w:rsid w:val="000B5AFE"/>
    <w:rsid w:val="000B7CE9"/>
    <w:rsid w:val="000C4CDA"/>
    <w:rsid w:val="000D199E"/>
    <w:rsid w:val="000E268C"/>
    <w:rsid w:val="000E32F6"/>
    <w:rsid w:val="000E4045"/>
    <w:rsid w:val="000E4CA8"/>
    <w:rsid w:val="000E5BA6"/>
    <w:rsid w:val="000F482E"/>
    <w:rsid w:val="001013CE"/>
    <w:rsid w:val="00104DB1"/>
    <w:rsid w:val="00106F6D"/>
    <w:rsid w:val="001078D6"/>
    <w:rsid w:val="0011415C"/>
    <w:rsid w:val="00117D28"/>
    <w:rsid w:val="00121E29"/>
    <w:rsid w:val="00122D1F"/>
    <w:rsid w:val="0012550D"/>
    <w:rsid w:val="00125FAE"/>
    <w:rsid w:val="001268E9"/>
    <w:rsid w:val="00130958"/>
    <w:rsid w:val="00132CEC"/>
    <w:rsid w:val="00135A36"/>
    <w:rsid w:val="00136EC9"/>
    <w:rsid w:val="00146D52"/>
    <w:rsid w:val="00153CC5"/>
    <w:rsid w:val="00154CFD"/>
    <w:rsid w:val="00155850"/>
    <w:rsid w:val="00155BCF"/>
    <w:rsid w:val="00155EBC"/>
    <w:rsid w:val="00163579"/>
    <w:rsid w:val="00166272"/>
    <w:rsid w:val="00166898"/>
    <w:rsid w:val="00167D1D"/>
    <w:rsid w:val="00175A03"/>
    <w:rsid w:val="00176471"/>
    <w:rsid w:val="001816AF"/>
    <w:rsid w:val="00191A00"/>
    <w:rsid w:val="001942D4"/>
    <w:rsid w:val="001960B2"/>
    <w:rsid w:val="001A1919"/>
    <w:rsid w:val="001A2945"/>
    <w:rsid w:val="001B2638"/>
    <w:rsid w:val="001B796E"/>
    <w:rsid w:val="001C0806"/>
    <w:rsid w:val="001C0A70"/>
    <w:rsid w:val="001C1A1A"/>
    <w:rsid w:val="001C2335"/>
    <w:rsid w:val="001C445C"/>
    <w:rsid w:val="001C5CDE"/>
    <w:rsid w:val="001C6A0A"/>
    <w:rsid w:val="001C7383"/>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6375"/>
    <w:rsid w:val="0024662B"/>
    <w:rsid w:val="00247DF1"/>
    <w:rsid w:val="00250F7F"/>
    <w:rsid w:val="00260E70"/>
    <w:rsid w:val="00263EFC"/>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2C85"/>
    <w:rsid w:val="002C723B"/>
    <w:rsid w:val="002C7626"/>
    <w:rsid w:val="002C7D02"/>
    <w:rsid w:val="002D201C"/>
    <w:rsid w:val="002D3DB1"/>
    <w:rsid w:val="002D4309"/>
    <w:rsid w:val="002D5F14"/>
    <w:rsid w:val="002E02C9"/>
    <w:rsid w:val="002E0FFB"/>
    <w:rsid w:val="002E2079"/>
    <w:rsid w:val="002E5221"/>
    <w:rsid w:val="002F000B"/>
    <w:rsid w:val="002F5953"/>
    <w:rsid w:val="002F5F81"/>
    <w:rsid w:val="00300CDA"/>
    <w:rsid w:val="00301305"/>
    <w:rsid w:val="0030276C"/>
    <w:rsid w:val="0031187E"/>
    <w:rsid w:val="003168B3"/>
    <w:rsid w:val="00317E8A"/>
    <w:rsid w:val="0032079B"/>
    <w:rsid w:val="00323264"/>
    <w:rsid w:val="003248D9"/>
    <w:rsid w:val="00325554"/>
    <w:rsid w:val="003305E1"/>
    <w:rsid w:val="003333CC"/>
    <w:rsid w:val="00336EED"/>
    <w:rsid w:val="003403C8"/>
    <w:rsid w:val="003413EA"/>
    <w:rsid w:val="00343585"/>
    <w:rsid w:val="003547D6"/>
    <w:rsid w:val="00363075"/>
    <w:rsid w:val="00365BF7"/>
    <w:rsid w:val="003706C5"/>
    <w:rsid w:val="003745EF"/>
    <w:rsid w:val="00375597"/>
    <w:rsid w:val="0037625B"/>
    <w:rsid w:val="0038331D"/>
    <w:rsid w:val="00387417"/>
    <w:rsid w:val="00395396"/>
    <w:rsid w:val="003953EE"/>
    <w:rsid w:val="00397541"/>
    <w:rsid w:val="003A135F"/>
    <w:rsid w:val="003A38DC"/>
    <w:rsid w:val="003A63A5"/>
    <w:rsid w:val="003B7524"/>
    <w:rsid w:val="003C118D"/>
    <w:rsid w:val="003C400C"/>
    <w:rsid w:val="003C48FF"/>
    <w:rsid w:val="003D0E7F"/>
    <w:rsid w:val="003D5049"/>
    <w:rsid w:val="003D59B2"/>
    <w:rsid w:val="003D5ED0"/>
    <w:rsid w:val="003E72F7"/>
    <w:rsid w:val="003F29A8"/>
    <w:rsid w:val="003F398D"/>
    <w:rsid w:val="003F5197"/>
    <w:rsid w:val="0040042E"/>
    <w:rsid w:val="00403430"/>
    <w:rsid w:val="00403A89"/>
    <w:rsid w:val="00405512"/>
    <w:rsid w:val="0041300C"/>
    <w:rsid w:val="00420682"/>
    <w:rsid w:val="004216AA"/>
    <w:rsid w:val="00433BCD"/>
    <w:rsid w:val="00436717"/>
    <w:rsid w:val="00437B33"/>
    <w:rsid w:val="00445610"/>
    <w:rsid w:val="00446CCC"/>
    <w:rsid w:val="004474CF"/>
    <w:rsid w:val="0045538C"/>
    <w:rsid w:val="004555DB"/>
    <w:rsid w:val="00455BBA"/>
    <w:rsid w:val="00455BE3"/>
    <w:rsid w:val="00455C4B"/>
    <w:rsid w:val="00460BC4"/>
    <w:rsid w:val="004647DB"/>
    <w:rsid w:val="00467289"/>
    <w:rsid w:val="00471609"/>
    <w:rsid w:val="004771A5"/>
    <w:rsid w:val="00477804"/>
    <w:rsid w:val="0048341A"/>
    <w:rsid w:val="00484922"/>
    <w:rsid w:val="004866A8"/>
    <w:rsid w:val="00486954"/>
    <w:rsid w:val="00492BFD"/>
    <w:rsid w:val="00495C11"/>
    <w:rsid w:val="00496497"/>
    <w:rsid w:val="004A5884"/>
    <w:rsid w:val="004A5DE6"/>
    <w:rsid w:val="004B12D2"/>
    <w:rsid w:val="004B3E8D"/>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1210B"/>
    <w:rsid w:val="00513E1E"/>
    <w:rsid w:val="00513F13"/>
    <w:rsid w:val="00515297"/>
    <w:rsid w:val="00517AA8"/>
    <w:rsid w:val="005201B5"/>
    <w:rsid w:val="0052203F"/>
    <w:rsid w:val="00522FFB"/>
    <w:rsid w:val="00531970"/>
    <w:rsid w:val="00531A97"/>
    <w:rsid w:val="00533AC7"/>
    <w:rsid w:val="00536F06"/>
    <w:rsid w:val="00542102"/>
    <w:rsid w:val="00550FA3"/>
    <w:rsid w:val="00552AF2"/>
    <w:rsid w:val="0055575B"/>
    <w:rsid w:val="00556AD2"/>
    <w:rsid w:val="0055707F"/>
    <w:rsid w:val="00564076"/>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1141E"/>
    <w:rsid w:val="00614273"/>
    <w:rsid w:val="00617444"/>
    <w:rsid w:val="0062077A"/>
    <w:rsid w:val="00621A17"/>
    <w:rsid w:val="00623F4C"/>
    <w:rsid w:val="00624857"/>
    <w:rsid w:val="00630A62"/>
    <w:rsid w:val="00637A87"/>
    <w:rsid w:val="006465EF"/>
    <w:rsid w:val="00646924"/>
    <w:rsid w:val="00647466"/>
    <w:rsid w:val="00651D0E"/>
    <w:rsid w:val="00654305"/>
    <w:rsid w:val="00663243"/>
    <w:rsid w:val="0067021D"/>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E6FC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5EEE"/>
    <w:rsid w:val="0078794C"/>
    <w:rsid w:val="00791DA6"/>
    <w:rsid w:val="007A1622"/>
    <w:rsid w:val="007A2A36"/>
    <w:rsid w:val="007A2E0E"/>
    <w:rsid w:val="007A460E"/>
    <w:rsid w:val="007B4156"/>
    <w:rsid w:val="007C083E"/>
    <w:rsid w:val="007D6440"/>
    <w:rsid w:val="007D742E"/>
    <w:rsid w:val="007D76F7"/>
    <w:rsid w:val="007D7AA4"/>
    <w:rsid w:val="007E0959"/>
    <w:rsid w:val="007E2515"/>
    <w:rsid w:val="007E5FB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D12D7"/>
    <w:rsid w:val="008D3FB7"/>
    <w:rsid w:val="008D4F14"/>
    <w:rsid w:val="008E125A"/>
    <w:rsid w:val="00900D7B"/>
    <w:rsid w:val="00903DE7"/>
    <w:rsid w:val="00904604"/>
    <w:rsid w:val="0090583C"/>
    <w:rsid w:val="009079C5"/>
    <w:rsid w:val="0091014E"/>
    <w:rsid w:val="009104DF"/>
    <w:rsid w:val="00925F09"/>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640"/>
    <w:rsid w:val="009A6F98"/>
    <w:rsid w:val="009A789B"/>
    <w:rsid w:val="009B1183"/>
    <w:rsid w:val="009B41C3"/>
    <w:rsid w:val="009B61B1"/>
    <w:rsid w:val="009C0ABA"/>
    <w:rsid w:val="009C12D6"/>
    <w:rsid w:val="009C52A4"/>
    <w:rsid w:val="009D36E7"/>
    <w:rsid w:val="009E259E"/>
    <w:rsid w:val="009E2CA3"/>
    <w:rsid w:val="00A01F1A"/>
    <w:rsid w:val="00A0431F"/>
    <w:rsid w:val="00A0638B"/>
    <w:rsid w:val="00A06D12"/>
    <w:rsid w:val="00A10B5D"/>
    <w:rsid w:val="00A159CC"/>
    <w:rsid w:val="00A15DE9"/>
    <w:rsid w:val="00A27C1F"/>
    <w:rsid w:val="00A34D9D"/>
    <w:rsid w:val="00A35A3F"/>
    <w:rsid w:val="00A36786"/>
    <w:rsid w:val="00A40685"/>
    <w:rsid w:val="00A431DD"/>
    <w:rsid w:val="00A510CF"/>
    <w:rsid w:val="00A5415E"/>
    <w:rsid w:val="00A544EC"/>
    <w:rsid w:val="00A645A6"/>
    <w:rsid w:val="00A7382D"/>
    <w:rsid w:val="00A75385"/>
    <w:rsid w:val="00A7761C"/>
    <w:rsid w:val="00A97B73"/>
    <w:rsid w:val="00AA0D1D"/>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59D"/>
    <w:rsid w:val="00B2797E"/>
    <w:rsid w:val="00B3200A"/>
    <w:rsid w:val="00B46B49"/>
    <w:rsid w:val="00B51F9D"/>
    <w:rsid w:val="00B54D96"/>
    <w:rsid w:val="00B6099E"/>
    <w:rsid w:val="00B61804"/>
    <w:rsid w:val="00B6427E"/>
    <w:rsid w:val="00B663BA"/>
    <w:rsid w:val="00B67778"/>
    <w:rsid w:val="00B67E49"/>
    <w:rsid w:val="00B8668D"/>
    <w:rsid w:val="00B958E5"/>
    <w:rsid w:val="00B9783F"/>
    <w:rsid w:val="00BA1706"/>
    <w:rsid w:val="00BA1CAD"/>
    <w:rsid w:val="00BA5571"/>
    <w:rsid w:val="00BA7E1D"/>
    <w:rsid w:val="00BB15C8"/>
    <w:rsid w:val="00BB1755"/>
    <w:rsid w:val="00BB1E8C"/>
    <w:rsid w:val="00BB6F57"/>
    <w:rsid w:val="00BC0B3B"/>
    <w:rsid w:val="00BD4611"/>
    <w:rsid w:val="00BD625D"/>
    <w:rsid w:val="00BE2D48"/>
    <w:rsid w:val="00BE4BA2"/>
    <w:rsid w:val="00BE5023"/>
    <w:rsid w:val="00BF2791"/>
    <w:rsid w:val="00C1023D"/>
    <w:rsid w:val="00C10624"/>
    <w:rsid w:val="00C17A6D"/>
    <w:rsid w:val="00C238A5"/>
    <w:rsid w:val="00C23E2C"/>
    <w:rsid w:val="00C30B95"/>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12EE0"/>
    <w:rsid w:val="00D15EF4"/>
    <w:rsid w:val="00D23C4B"/>
    <w:rsid w:val="00D24B56"/>
    <w:rsid w:val="00D329EC"/>
    <w:rsid w:val="00D3649D"/>
    <w:rsid w:val="00D41916"/>
    <w:rsid w:val="00D45AC2"/>
    <w:rsid w:val="00D45F60"/>
    <w:rsid w:val="00D50CA0"/>
    <w:rsid w:val="00D51772"/>
    <w:rsid w:val="00D52992"/>
    <w:rsid w:val="00D5660B"/>
    <w:rsid w:val="00D56C48"/>
    <w:rsid w:val="00D60C6B"/>
    <w:rsid w:val="00D60D88"/>
    <w:rsid w:val="00D7265D"/>
    <w:rsid w:val="00D77F1A"/>
    <w:rsid w:val="00D87B52"/>
    <w:rsid w:val="00D96C4B"/>
    <w:rsid w:val="00DA2B84"/>
    <w:rsid w:val="00DA56D4"/>
    <w:rsid w:val="00DB2757"/>
    <w:rsid w:val="00DB5847"/>
    <w:rsid w:val="00DC03DB"/>
    <w:rsid w:val="00DC0BDC"/>
    <w:rsid w:val="00DC1137"/>
    <w:rsid w:val="00DC34E0"/>
    <w:rsid w:val="00DD492E"/>
    <w:rsid w:val="00DD596F"/>
    <w:rsid w:val="00DD7558"/>
    <w:rsid w:val="00DD7DEF"/>
    <w:rsid w:val="00DE163B"/>
    <w:rsid w:val="00DE793A"/>
    <w:rsid w:val="00DF2019"/>
    <w:rsid w:val="00DF295D"/>
    <w:rsid w:val="00DF729A"/>
    <w:rsid w:val="00DF7D66"/>
    <w:rsid w:val="00E02F28"/>
    <w:rsid w:val="00E04303"/>
    <w:rsid w:val="00E07E8C"/>
    <w:rsid w:val="00E20095"/>
    <w:rsid w:val="00E208F9"/>
    <w:rsid w:val="00E31171"/>
    <w:rsid w:val="00E3167B"/>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1290"/>
    <w:rsid w:val="00E9471E"/>
    <w:rsid w:val="00E97775"/>
    <w:rsid w:val="00EB262A"/>
    <w:rsid w:val="00EC47A4"/>
    <w:rsid w:val="00EC55E7"/>
    <w:rsid w:val="00EC57E8"/>
    <w:rsid w:val="00EC5AA5"/>
    <w:rsid w:val="00EC5B31"/>
    <w:rsid w:val="00ED2418"/>
    <w:rsid w:val="00ED3463"/>
    <w:rsid w:val="00ED7107"/>
    <w:rsid w:val="00ED71AB"/>
    <w:rsid w:val="00EE5C98"/>
    <w:rsid w:val="00EE65B2"/>
    <w:rsid w:val="00EE7E5D"/>
    <w:rsid w:val="00EF4CCD"/>
    <w:rsid w:val="00EF7E55"/>
    <w:rsid w:val="00F03AA2"/>
    <w:rsid w:val="00F03F03"/>
    <w:rsid w:val="00F07F7F"/>
    <w:rsid w:val="00F234B6"/>
    <w:rsid w:val="00F30C68"/>
    <w:rsid w:val="00F312F4"/>
    <w:rsid w:val="00F320F6"/>
    <w:rsid w:val="00F321FF"/>
    <w:rsid w:val="00F32C43"/>
    <w:rsid w:val="00F346D8"/>
    <w:rsid w:val="00F50416"/>
    <w:rsid w:val="00F52125"/>
    <w:rsid w:val="00F537D2"/>
    <w:rsid w:val="00F60A58"/>
    <w:rsid w:val="00F60B8A"/>
    <w:rsid w:val="00F62A46"/>
    <w:rsid w:val="00F630AC"/>
    <w:rsid w:val="00F75740"/>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EA554"/>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06E73ED03BD495A8852AE3C3FA7C21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Nr_x002e__x0020_akti>
    <Data_x0020_e_x0020_Krijimit xmlns="0e656187-b300-4fb0-8bf4-3a50f872073c">2026-02-13T10:41:23Z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2026-02-13T00:00:00Z</Date_x0020_protokolli>
    <Titulli xmlns="0e656187-b300-4fb0-8bf4-3a50f872073c">Për disa ndryshime dhe shtesa në ligjin nr. 7895, datë 27.1.1995, “Kodi Penal i Republikës së Shqipërisë”, i ndryshuar</Titulli>
    <Modifikuesi xmlns="0e656187-b300-4fb0-8bf4-3a50f872073c">alma.lisaku</Modifikuesi>
    <Nr_x002e__x0020_prot_x0020_QBZ xmlns="0e656187-b300-4fb0-8bf4-3a50f872073c">317/1</Nr_x002e__x0020_prot_x0020_QBZ>
    <Data_x0020_e_x0020_Modifikimit xmlns="0e656187-b300-4fb0-8bf4-3a50f872073c">2026-02-13T12:22:43Z</Data_x0020_e_x0020_Modifikimit>
    <Dekretuar xmlns="0e656187-b300-4fb0-8bf4-3a50f872073c">false</Dekretuar>
    <Data xmlns="0e656187-b300-4fb0-8bf4-3a50f872073c">2026-01-28T00:00:00Z</Data>
    <Nr_x002e__x0020_protokolli_x0020_i_x0020_aktit xmlns="0e656187-b300-4fb0-8bf4-3a50f872073c">463/6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06E73ED03BD495A8852AE3C3FA7C21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7324C-0987-4309-9FA9-F9C7CAA76E16}">
  <ds:schemaRefs>
    <ds:schemaRef ds:uri="http://schemas.microsoft.com/sharepoint/v3/contenttype/forms"/>
  </ds:schemaRefs>
</ds:datastoreItem>
</file>

<file path=customXml/itemProps2.xml><?xml version="1.0" encoding="utf-8"?>
<ds:datastoreItem xmlns:ds="http://schemas.openxmlformats.org/officeDocument/2006/customXml" ds:itemID="{E649A45B-B93B-4B3D-BD16-E4FC68F04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41AF4EF-597F-4A5C-AFB9-1B59CB0B4E0F}">
  <ds:schemaRefs>
    <ds:schemaRef ds:uri="http://purl.org/dc/term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0e656187-b300-4fb0-8bf4-3a50f872073c"/>
    <ds:schemaRef ds:uri="http://purl.org/dc/dcmitype/"/>
  </ds:schemaRefs>
</ds:datastoreItem>
</file>

<file path=customXml/itemProps4.xml><?xml version="1.0" encoding="utf-8"?>
<ds:datastoreItem xmlns:ds="http://schemas.openxmlformats.org/officeDocument/2006/customXml" ds:itemID="{2181E7EF-F376-4AF2-B1CC-EBEBC60A4B3B}">
  <ds:schemaRefs>
    <ds:schemaRef ds:uri="http://schemas.microsoft.com/sharepoint/v3/contenttype/forms"/>
  </ds:schemaRefs>
</ds:datastoreItem>
</file>

<file path=customXml/itemProps5.xml><?xml version="1.0" encoding="utf-8"?>
<ds:datastoreItem xmlns:ds="http://schemas.openxmlformats.org/officeDocument/2006/customXml" ds:itemID="{64E9056F-1CF6-4F54-BDE8-8430317F5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6EA201F-EF61-495D-AD5F-3BA23B2F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6382</Words>
  <Characters>36379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Për disa ndryshime dhe shtesa në ligjin nr. 7895, datë 27.1.1995, “Kodi Penal i Republikës së Shqipërisë”, i ndryshuar</vt:lpstr>
    </vt:vector>
  </TitlesOfParts>
  <Company/>
  <LinksUpToDate>false</LinksUpToDate>
  <CharactersWithSpaces>42676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7895, datë 27.1.1995, “Kodi Penal i Republikës së Shqipërisë”, i ndryshuar</dc:title>
  <dc:creator>gazmend.hanku</dc:creator>
  <cp:lastModifiedBy>Entela Suli</cp:lastModifiedBy>
  <cp:revision>10</cp:revision>
  <cp:lastPrinted>2026-01-30T14:17:00Z</cp:lastPrinted>
  <dcterms:created xsi:type="dcterms:W3CDTF">2026-02-13T09:36:00Z</dcterms:created>
  <dcterms:modified xsi:type="dcterms:W3CDTF">2026-02-13T11:43:00Z</dcterms:modified>
</cp:coreProperties>
</file>