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AE0F8"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LIGJ</w:t>
      </w:r>
    </w:p>
    <w:p w14:paraId="5C89F6D6"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Nr. 24/2026</w:t>
      </w:r>
    </w:p>
    <w:p w14:paraId="33CF513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336BDD9C"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PËR SHËRBIMIN E JASHTËM NË REPUBLIKËN E SHQIPËRISË</w:t>
      </w:r>
    </w:p>
    <w:p w14:paraId="4C2184B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CED083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Në mbështetje të neneve 78 dhe 83, pika 1, të Kushtetutës, me propozimin e Këshillit të Ministrave, </w:t>
      </w:r>
    </w:p>
    <w:p w14:paraId="6C6023F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3F512867" w14:textId="1281B142"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KUVENDI</w:t>
      </w:r>
    </w:p>
    <w:p w14:paraId="216517C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I REPUBLIKËS SË SHQIPËRISË</w:t>
      </w:r>
    </w:p>
    <w:p w14:paraId="3E4E5283"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5DC032EC" w14:textId="584FA6C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VENDOSI:</w:t>
      </w:r>
    </w:p>
    <w:p w14:paraId="316E5E9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722F1B3F"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KREU I</w:t>
      </w:r>
    </w:p>
    <w:p w14:paraId="55CC736F"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DISPOZITA TË PËRGJITHSHME</w:t>
      </w:r>
    </w:p>
    <w:p w14:paraId="1F7555D3"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736A33B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w:t>
      </w:r>
    </w:p>
    <w:p w14:paraId="18C85E1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Qëllimi</w:t>
      </w:r>
    </w:p>
    <w:p w14:paraId="59CD449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2CDE26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Ky ligj ka për qëllim rregullimin e veprimtarisë dhe organizimin e Shërbimit të Jashtëm të Republikës së Shqipërisë. </w:t>
      </w:r>
    </w:p>
    <w:p w14:paraId="1F723E3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CC98670"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w:t>
      </w:r>
    </w:p>
    <w:p w14:paraId="1D827306"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Objekti</w:t>
      </w:r>
    </w:p>
    <w:p w14:paraId="3083612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B33FDC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Objekt i këtij ligji janë:</w:t>
      </w:r>
    </w:p>
    <w:p w14:paraId="549C5E0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përcaktimi i funksioneve dhe i mënyrës së organizimit të Shërbimit të Jashtëm të Republikës së Shqipërisë;</w:t>
      </w:r>
    </w:p>
    <w:p w14:paraId="0DCF904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b) rregullimi i marrëdhënieve të Shërbimit të Jashtëm me institucionet kushtetuese, qendrore dhe vendore, në funksion të zbatimit të politikës së jashtme të Republikës së Shqipërisë; </w:t>
      </w:r>
    </w:p>
    <w:p w14:paraId="6EDFB36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procedurat e vendosjes dhe të ndërprerjes së marrëdhënieve diplomatike;</w:t>
      </w:r>
    </w:p>
    <w:p w14:paraId="16F3A4E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funksionimi i misioneve diplomatike dhe posteve konsullore;</w:t>
      </w:r>
    </w:p>
    <w:p w14:paraId="1C0939C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procedurat e emërimit të kreut të misionit diplomatik, postit konsullor, personelit të tyre dhe konsullit të nderit;</w:t>
      </w:r>
    </w:p>
    <w:p w14:paraId="28FB8D8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dh) </w:t>
      </w:r>
      <w:r w:rsidRPr="00AD4799">
        <w:rPr>
          <w:rFonts w:ascii="Garamond" w:hAnsi="Garamond"/>
          <w:bCs/>
          <w:iCs/>
          <w:color w:val="000000" w:themeColor="text1"/>
          <w:sz w:val="24"/>
          <w:szCs w:val="24"/>
        </w:rPr>
        <w:t>procedura e emërimit,</w:t>
      </w:r>
      <w:r w:rsidRPr="00AD4799">
        <w:rPr>
          <w:rFonts w:ascii="Garamond" w:hAnsi="Garamond"/>
          <w:b/>
          <w:bCs/>
          <w:iCs/>
          <w:color w:val="000000" w:themeColor="text1"/>
          <w:sz w:val="24"/>
          <w:szCs w:val="24"/>
        </w:rPr>
        <w:t xml:space="preserve"> </w:t>
      </w:r>
      <w:r w:rsidRPr="00AD4799">
        <w:rPr>
          <w:rFonts w:ascii="Garamond" w:hAnsi="Garamond" w:cs="Times New Roman"/>
          <w:color w:val="000000" w:themeColor="text1"/>
          <w:sz w:val="24"/>
          <w:szCs w:val="24"/>
        </w:rPr>
        <w:t>statusi i diplomatit dhe sistemi i karrierës diplomatike;</w:t>
      </w:r>
    </w:p>
    <w:p w14:paraId="5571008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e) pozita juridike, ekonomike dhe sociale e anëtarëve të familjes së diplomatit.</w:t>
      </w:r>
    </w:p>
    <w:p w14:paraId="6B2F2E3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93AF41E"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w:t>
      </w:r>
    </w:p>
    <w:p w14:paraId="477D532E"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Baza ligjore e funksionimit të Shërbimit të Jashtëm</w:t>
      </w:r>
    </w:p>
    <w:p w14:paraId="2DECE16E"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73910B0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Shërbimi i Jashtëm i Republikës së Shqipërisë e ushtron veprimtarinë e tij në përputhje me Kushtetutën, marrëveshjet ndërkombëtare në të cilat Republika e Shqipërisë është palë, ligjin për nëpunësin civil, ligjin për shërbimin e jashtëm, si dhe aktet e tjera ligjore e nënligjore, të miratuara në zbatim të tyre.</w:t>
      </w:r>
    </w:p>
    <w:p w14:paraId="1E60219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68F5A459"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w:t>
      </w:r>
    </w:p>
    <w:p w14:paraId="7BAA7877"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Përkufizime</w:t>
      </w:r>
    </w:p>
    <w:p w14:paraId="55DC5AE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1990CF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Në këtë ligj termat e mëposhtëm kanë këto kuptime:</w:t>
      </w:r>
    </w:p>
    <w:p w14:paraId="6792410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1. “Diplomat karriere” është nëpunësi civil, i cili pranohet në Shërbimin e Jashtëm të Republikës së Shqipërisë sipas kritereve të përcaktuara në këtë ligj dhe gëzon statusin e diplomatit të karrierës në Shërbimin e Jashtëm.</w:t>
      </w:r>
    </w:p>
    <w:p w14:paraId="70D5B4A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ab/>
        <w:t xml:space="preserve">2. “Diplomat” është çdo person, i cili bëhet pjesë e Shërbimit të Jashtëm të Republikës së Shqipërisë sipas kritereve të përcaktuara në këtë ligj dhe gëzon statusin e diplomatit për sa kohë është pjesë e tij. </w:t>
      </w:r>
    </w:p>
    <w:p w14:paraId="51818EA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“Gradë diplomatike personale” është rangu që mban diplomati i karrierës në sistemin e gradave diplomatike.</w:t>
      </w:r>
    </w:p>
    <w:p w14:paraId="724A072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4. “Gradë diplomatike/konsullore emërimi” është grada diplomatike dhe konsullore me të cilën emërohet diplomati në misionet diplomatike dhe postet konsullore. </w:t>
      </w:r>
    </w:p>
    <w:p w14:paraId="1D01AB1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5. “Nëpunës civil” është çdo punonjës i Shërbimit të Jashtëm, i cili gëzon statusin e nëpunësit civil, por nuk gëzon statusin e diplomatit ose diplomatit të karrierës.</w:t>
      </w:r>
    </w:p>
    <w:p w14:paraId="640CE96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6. “Ministria” është ministria përgjegjëse për punët e jashtme. </w:t>
      </w:r>
    </w:p>
    <w:p w14:paraId="5E638ED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7. “Ministri” është ministri përgjegjës për punët e jashtme.</w:t>
      </w:r>
    </w:p>
    <w:p w14:paraId="2C6B368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8. “Mision diplomatik” është institucioni i përfaqësimit të Republikës së Shqipërisë në shtetin pritës ose pranë një organizate ndërkombëtare.</w:t>
      </w:r>
    </w:p>
    <w:p w14:paraId="2816C46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9. “Post konsullor” është institucioni i përfaqësimit të Republikës së Shqipërisë, i cili ushtron funksione konsullore brenda rrethit të tij konsullor. </w:t>
      </w:r>
    </w:p>
    <w:p w14:paraId="0C78D56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10.</w:t>
      </w:r>
      <w:r w:rsidRPr="00AD4799">
        <w:rPr>
          <w:rFonts w:ascii="Garamond" w:hAnsi="Garamond" w:cs="Times New Roman"/>
          <w:color w:val="000000" w:themeColor="text1"/>
          <w:sz w:val="24"/>
          <w:szCs w:val="24"/>
        </w:rPr>
        <w:tab/>
        <w:t xml:space="preserve">“Anëtar, bashkëpunëtor dhe i favorizuar i ish-Sigurimit të Shtetit” kanë të njëjtin kuptim me përkufizimet e bëra në legjislacionin në fuqi për të drejtën e informimit për dokumentet e ish-Sigurimit të Shtetit, të Republikës Popullore Socialiste të Shqipërisë. </w:t>
      </w:r>
    </w:p>
    <w:p w14:paraId="12A0405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11.</w:t>
      </w:r>
      <w:r w:rsidRPr="00AD4799">
        <w:rPr>
          <w:rFonts w:ascii="Garamond" w:hAnsi="Garamond" w:cs="Times New Roman"/>
          <w:color w:val="000000" w:themeColor="text1"/>
          <w:sz w:val="24"/>
          <w:szCs w:val="24"/>
        </w:rPr>
        <w:tab/>
        <w:t>“Anëtarë të familjes së diplomatit” janë bashkëshorti/ja, fëmijët deri në moshën 23 vjeç, fëmijët me aftësi ndryshe pa kufizim moshe, si dhe personat e tretë në kujdestarinë e tij/saj ligjore.</w:t>
      </w:r>
    </w:p>
    <w:p w14:paraId="28D1149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12.</w:t>
      </w:r>
      <w:r w:rsidRPr="00AD4799">
        <w:rPr>
          <w:rFonts w:ascii="Garamond" w:hAnsi="Garamond" w:cs="Times New Roman"/>
          <w:color w:val="000000" w:themeColor="text1"/>
          <w:sz w:val="24"/>
          <w:szCs w:val="24"/>
        </w:rPr>
        <w:tab/>
        <w:t>“Personeli teknik, administrativ dhe mbështetës” janë të punësuarit në administratën e ministrisë, misionin diplomatik dhe postin konsullor, të cilët kryejnë funksione teknike administrative dhe mbështetëse.</w:t>
      </w:r>
    </w:p>
    <w:p w14:paraId="781077B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13.</w:t>
      </w:r>
      <w:r w:rsidRPr="00AD4799">
        <w:rPr>
          <w:rFonts w:ascii="Garamond" w:hAnsi="Garamond" w:cs="Times New Roman"/>
          <w:color w:val="000000" w:themeColor="text1"/>
          <w:sz w:val="24"/>
          <w:szCs w:val="24"/>
        </w:rPr>
        <w:tab/>
        <w:t>“I dërguar i posaçëm” është diplomati i ngarkuar me një mision të posaçëm diplomatik dhe/ose për një çështje specifike.</w:t>
      </w:r>
    </w:p>
    <w:p w14:paraId="2ACCA50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14.</w:t>
      </w:r>
      <w:r w:rsidRPr="00AD4799">
        <w:rPr>
          <w:rFonts w:ascii="Garamond" w:hAnsi="Garamond" w:cs="Times New Roman"/>
          <w:color w:val="000000" w:themeColor="text1"/>
          <w:sz w:val="24"/>
          <w:szCs w:val="24"/>
        </w:rPr>
        <w:tab/>
        <w:t>“Rreth konsullor” është territori në shtetin pritës brenda të cilit ushtrohen funksionet konsullore.</w:t>
      </w:r>
    </w:p>
    <w:p w14:paraId="07E3F4C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F31699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w:t>
      </w:r>
    </w:p>
    <w:p w14:paraId="2885D00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Parimet e Shërbimit të Jashtëm</w:t>
      </w:r>
    </w:p>
    <w:p w14:paraId="30895C5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0A8C60F" w14:textId="4610D188"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Shërbimi i Jashtëm është pjesë përbërëse e Shërbimit Civil të Republikës së Shqipërisë dhe vepron në bazë të parimeve të profesionalizmit, meritës, integritetit, paanësisë politike, transparencës, shërbimit ndaj publikut, vazhdimësisë së karrierës, përgjegjësisë, si dhe korrektësisë në zbatimin e legjislacionit.</w:t>
      </w:r>
      <w:r w:rsidR="00AD4799" w:rsidRPr="00AD4799">
        <w:rPr>
          <w:rFonts w:ascii="Garamond" w:hAnsi="Garamond" w:cs="Times New Roman"/>
          <w:color w:val="000000" w:themeColor="text1"/>
          <w:sz w:val="24"/>
          <w:szCs w:val="24"/>
        </w:rPr>
        <w:t xml:space="preserve"> </w:t>
      </w:r>
    </w:p>
    <w:p w14:paraId="05C2ED5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218E04E"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w:t>
      </w:r>
    </w:p>
    <w:p w14:paraId="5587C9E3"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Funksionet e Shërbimit të Jashtëm</w:t>
      </w:r>
    </w:p>
    <w:p w14:paraId="5558F27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0599EE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Shërbimi i Jashtëm realizon politikën e jashtme të Republikës së Shqipërisë në raport me shtetet e tjera, organizatat ndërkombëtare, subjektet e tjera të së drejtës ndërkombëtare, në përputhje me programin e qeverisë. </w:t>
      </w:r>
    </w:p>
    <w:p w14:paraId="1931290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Shërbimi i Jashtëm nëpërmjet veprimtarisë së tij:</w:t>
      </w:r>
    </w:p>
    <w:p w14:paraId="0DFFE51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shpreh dhe mbron interesat kombëtare të Republikës së Shqipërisë në fushën e marrëdhënieve ndërkombëtare;</w:t>
      </w:r>
    </w:p>
    <w:p w14:paraId="2D0433E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b) nxit bashkëpunimin e Republikës së Shqipërisë me shtetet e tjera, organizatat ndërkombëtare, si dhe subjektet e tjera të së drejtës ndërkombëtare; </w:t>
      </w:r>
    </w:p>
    <w:p w14:paraId="1548775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zhvillon marrëdhënie politike, ekonomike, sociale dhe kulturore me shtete të tjera;</w:t>
      </w:r>
    </w:p>
    <w:p w14:paraId="18163A1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ç) ofron shërbime konsullore sipas rrethit konsullor për shtetasit shqiptarë që jetojnë dhe gjenden jashtë kufijve të Republikës së Shqipërisë;</w:t>
      </w:r>
    </w:p>
    <w:p w14:paraId="27BE574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mbron të drejtat dhe interesat e shtetasve shqiptarë, si dhe të drejtat kombëtare të popullsisë shqiptare që jeton jashtë kufijve të Republikës së Shqipërisë;</w:t>
      </w:r>
    </w:p>
    <w:p w14:paraId="4C26DBA4" w14:textId="25757DAA"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dh)</w:t>
      </w:r>
      <w:r w:rsidRPr="00AD4799">
        <w:rPr>
          <w:rFonts w:ascii="Garamond" w:hAnsi="Garamond" w:cs="Times New Roman"/>
          <w:color w:val="000000" w:themeColor="text1"/>
          <w:sz w:val="24"/>
          <w:szCs w:val="24"/>
        </w:rPr>
        <w:tab/>
        <w:t>bashkërendon veprimtarinë me jashtë të institucioneve qendrore dhe vendore;</w:t>
      </w:r>
    </w:p>
    <w:p w14:paraId="09C4F9C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e) nxit dhe realizon plotësimin e detyrimeve që rrjedhin nga aktet ndërkombëtare në të cilat Republika e Shqipërisë është palë.</w:t>
      </w:r>
    </w:p>
    <w:p w14:paraId="64AFCB1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70E41B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KREU </w:t>
      </w:r>
      <w:proofErr w:type="spellStart"/>
      <w:r w:rsidRPr="00AD4799">
        <w:rPr>
          <w:rFonts w:ascii="Garamond" w:hAnsi="Garamond" w:cs="Times New Roman"/>
          <w:color w:val="000000" w:themeColor="text1"/>
          <w:sz w:val="24"/>
          <w:szCs w:val="24"/>
        </w:rPr>
        <w:t>II</w:t>
      </w:r>
      <w:proofErr w:type="spellEnd"/>
    </w:p>
    <w:p w14:paraId="3E97FD2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MARRËDHËNIET E SHËRBIMIT TË JASHTËM ME INSTITUCIONET KUSHTETUESE, QENDRORE DHE VENDORE</w:t>
      </w:r>
    </w:p>
    <w:p w14:paraId="67D7125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40E7594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7</w:t>
      </w:r>
    </w:p>
    <w:p w14:paraId="296760CC"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Bashkëpunimi me Presidentin e Republikës</w:t>
      </w:r>
    </w:p>
    <w:p w14:paraId="7DF9284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5A8B388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Ministri informon Presidentin e Republikës për çështje të rëndësishme të marrëdhënieve ndërkombëtare brenda detyrave dhe përgjegjësive të veta. </w:t>
      </w:r>
    </w:p>
    <w:p w14:paraId="2A03B1D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Me kërkesë të Presidentit të Republikës ose me nismën e tij, ministri jep mendime dhe bën propozime për veprimtaritë ndërkombëtare që kryhen nga Presidenti i Republikës.</w:t>
      </w:r>
    </w:p>
    <w:p w14:paraId="6ACB2E9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FC6753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8</w:t>
      </w:r>
    </w:p>
    <w:p w14:paraId="52CF281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Bashkëpunimi me Kuvendin</w:t>
      </w:r>
    </w:p>
    <w:p w14:paraId="7040CDA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11E18F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Ministri informon Kuvendin e Republikës së Shqipërisë për çështje të politikës së jashtme me nismën e tij ose me kërkesë të Kuvendit.</w:t>
      </w:r>
    </w:p>
    <w:p w14:paraId="7AB1B16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Ministri i propozon Këshillit të Ministrave të paraqesë përpara Kuvendit çështje të rëndësishme të politikës së jashtme për të cilat është e nevojshme që të mbahet qëndrim nga Kuvendi.</w:t>
      </w:r>
    </w:p>
    <w:p w14:paraId="0DEF69D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Kuvendi, sipas rastit, informon ministrinë për çështje të rëndësishme në interes të politikës së jashtme të Republikës së Shqipërisë.</w:t>
      </w:r>
    </w:p>
    <w:p w14:paraId="4DCBC0C2" w14:textId="77777777" w:rsidR="00A7788B" w:rsidRPr="00AD4799" w:rsidRDefault="00A7788B" w:rsidP="00A7788B">
      <w:pPr>
        <w:spacing w:after="0" w:line="240" w:lineRule="auto"/>
        <w:ind w:firstLine="284"/>
        <w:jc w:val="center"/>
        <w:rPr>
          <w:rFonts w:ascii="Garamond" w:hAnsi="Garamond" w:cs="Times New Roman"/>
          <w:color w:val="000000" w:themeColor="text1"/>
          <w:sz w:val="24"/>
          <w:szCs w:val="24"/>
        </w:rPr>
      </w:pPr>
    </w:p>
    <w:p w14:paraId="613F1B69" w14:textId="57BECD03"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9</w:t>
      </w:r>
    </w:p>
    <w:p w14:paraId="4C21E735"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Bashkëpunimi me Kryeministrin</w:t>
      </w:r>
    </w:p>
    <w:p w14:paraId="4BAFABF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D6579D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Ministri informon dhe i paraqet Kryeministrit propozime për çështje që lidhen me përcaktimin dhe zbatimin e politikës së jashtme.</w:t>
      </w:r>
    </w:p>
    <w:p w14:paraId="2900667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Ministri i raporton Kryeministrit për mënyrën e bashkëveprimit ndërinstitucional në funksion të realizimit të politikës së jashtme.</w:t>
      </w:r>
    </w:p>
    <w:p w14:paraId="0F683EB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Kryeministria, sipas rastit, informon ministrinë për çështje të rëndësishme në interes të politikës së jashtme të Republikës së Shqipërisë.</w:t>
      </w:r>
    </w:p>
    <w:p w14:paraId="2D3A0D7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723E0D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10</w:t>
      </w:r>
    </w:p>
    <w:p w14:paraId="174754C2"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Bashkëpunimi me ministritë, institucionet në varësi të Kryeministrit dhe ministrave, institucionet e pavarura dhe njësitë e vetëqeverisjes vendore</w:t>
      </w:r>
    </w:p>
    <w:p w14:paraId="268B5AD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B27AA3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Ministritë, institucionet në varësi të Kryeministrit dhe ministrave, institucionet e pavarura dhe njësitë e vetëqeverisjes vendore e ushtrojnë veprimtarinë e tyre në fushën e politikës së jashtme në bashkëpunim të ngushtë me ministrinë.</w:t>
      </w:r>
    </w:p>
    <w:p w14:paraId="4BB9D2D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Ministrat dhe drejtuesit e institucioneve të tjera shtetërore, të përcaktuara në pikën 1 të këtij neni, ndërmarrin veprime, kryejnë dhe presin vizita në nivel ndërkombëtar, mbajnë qëndrime dhe </w:t>
      </w:r>
      <w:r w:rsidRPr="00AD4799">
        <w:rPr>
          <w:rFonts w:ascii="Garamond" w:hAnsi="Garamond" w:cs="Times New Roman"/>
          <w:color w:val="000000" w:themeColor="text1"/>
          <w:sz w:val="24"/>
          <w:szCs w:val="24"/>
        </w:rPr>
        <w:lastRenderedPageBreak/>
        <w:t>bëjnë deklarata që kanë të bëjnë me marrëdhëniet me jashtë, pasi të kenë marrë më parë miratimin dhe rekomandimin e ministrisë.</w:t>
      </w:r>
    </w:p>
    <w:p w14:paraId="32DACAF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Drejtuesit e organeve të njësive të vetëqeverisjes vendore ndërmarrin veprime, presin vizita në nivel ndërkombëtar, mbajnë qëndrime dhe bëjnë deklarata që kanë të bëjnë me marrëdhëniet me jashtë, pasi të jenë konsultuar më parë me ministrinë dhe të kenë marrë udhëzimet e saj.</w:t>
      </w:r>
    </w:p>
    <w:p w14:paraId="0EAA24E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Subjektet e përcaktuara në pikën 1 të këtij neni komunikojnë zyrtarisht nëpërmjet ministrisë me misionet diplomatike të Republikës së Shqipërisë të akredituara jashtë vendit dhe me misionet diplomatike të akredituara në Republikën e Shqipërisë.</w:t>
      </w:r>
    </w:p>
    <w:p w14:paraId="305769D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Subjektet e parashikuara në pikën 1 të këtij neni informojnë ministrinë për veprimtarinë e kryer prej tyre në fushën e marrëdhënieve me jashtë jo më vonë se 15 ditë kalendarike nga data e kryerjes së veprimtarisë. </w:t>
      </w:r>
    </w:p>
    <w:p w14:paraId="248463D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6. Me propozimin e ministrit, Këshilli i Ministrave miraton rregullat e veprimtarisë me jashtë të ministrive, institucionet në varësi të Kryeministrit dhe ministrave, institucionet e pavarura dhe njësitë e vetëqeverisjes vendore.</w:t>
      </w:r>
    </w:p>
    <w:p w14:paraId="05F6862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D841F63"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11</w:t>
      </w:r>
    </w:p>
    <w:p w14:paraId="2BF8764C"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Bashkërendimi ndërinstitucional</w:t>
      </w:r>
    </w:p>
    <w:p w14:paraId="75DF180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AA8A26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Me qëllim bashkërendimin në zbatimin e politikës së jashtme, ministri emëron koordinatorë pranë strukturave të Kuvendit, Presidentit, Kryeministrit dhe ministrive kryesore që mbulojnë marrëdhëniet ndërkombëtare në marrëveshje me titullarët e këtyre institucioneve.</w:t>
      </w:r>
    </w:p>
    <w:p w14:paraId="026AFA3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Koordinatorët emërohen nga diplomatët e karrierës për një kohëzgjatje jo më shume se dy vjet, me të drejtë rinovimi, dhe janë pjesë e strukturës dhe organikës së ministrisë.</w:t>
      </w:r>
    </w:p>
    <w:p w14:paraId="5D0D338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Detyrat e koordinatorëve përcaktohen me marrëveshje ndërmjet ministrisë dhe institucionit pranë të cilit emërohet koordinatori.</w:t>
      </w:r>
    </w:p>
    <w:p w14:paraId="5E7E499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4EF8C3E"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KREU </w:t>
      </w:r>
      <w:proofErr w:type="spellStart"/>
      <w:r w:rsidRPr="00AD4799">
        <w:rPr>
          <w:rFonts w:ascii="Garamond" w:hAnsi="Garamond" w:cs="Times New Roman"/>
          <w:color w:val="000000" w:themeColor="text1"/>
          <w:sz w:val="24"/>
          <w:szCs w:val="24"/>
        </w:rPr>
        <w:t>III</w:t>
      </w:r>
      <w:proofErr w:type="spellEnd"/>
    </w:p>
    <w:p w14:paraId="781476C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NJOHJA E SHTETIT, QEVERISË, VENDOSJA DHE NDËRPRERJA E MARRËDHËNIEVE DIPLOMATIKE</w:t>
      </w:r>
    </w:p>
    <w:p w14:paraId="441E3EEF"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576133F5"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12</w:t>
      </w:r>
    </w:p>
    <w:p w14:paraId="4701778A"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Njohja e shtetit tjetër</w:t>
      </w:r>
    </w:p>
    <w:p w14:paraId="1E53C7D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F2673B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Njohja e shtetit tjetër bëhet me miratim të Kuvendit pas propozimit të Këshillit të Ministrave, me iniciativë të ministrit.</w:t>
      </w:r>
    </w:p>
    <w:p w14:paraId="51325A4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3BDEFA5"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13</w:t>
      </w:r>
    </w:p>
    <w:p w14:paraId="144B4E72"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Njohja e qeverisë, vendosja dhe ndërprerja e marrëdhënieve diplomatike</w:t>
      </w:r>
    </w:p>
    <w:p w14:paraId="280D2CA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C77CAB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Njohja e qeverisë së një shteti tjetër, vendosja dhe ndërprerja e marrëdhënieve diplomatike me shtetet e tjera miratohen me vendim të Këshillit të Ministrave, me propozim të ministrit.</w:t>
      </w:r>
    </w:p>
    <w:p w14:paraId="3AA83DC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63569B5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KREU </w:t>
      </w:r>
      <w:proofErr w:type="spellStart"/>
      <w:r w:rsidRPr="00AD4799">
        <w:rPr>
          <w:rFonts w:ascii="Garamond" w:hAnsi="Garamond" w:cs="Times New Roman"/>
          <w:color w:val="000000" w:themeColor="text1"/>
          <w:sz w:val="24"/>
          <w:szCs w:val="24"/>
        </w:rPr>
        <w:t>IV</w:t>
      </w:r>
      <w:proofErr w:type="spellEnd"/>
    </w:p>
    <w:p w14:paraId="00A914DF"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ORGANIZIMI DHE FUNKSIONET E SHËRBIMIT TË JASHTËM</w:t>
      </w:r>
    </w:p>
    <w:p w14:paraId="719268EE"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18D05BF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14</w:t>
      </w:r>
    </w:p>
    <w:p w14:paraId="115F6D91"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Strukturat e Shërbimit të Jashtëm</w:t>
      </w:r>
    </w:p>
    <w:p w14:paraId="14FB0EA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E6DA7E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Shërbimi i Jashtëm i Republikës së Shqipërisë përbëhet nga ministria, misionet diplomatike dhe postet konsullore.</w:t>
      </w:r>
    </w:p>
    <w:p w14:paraId="4FCF529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F9F2BB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Neni 15</w:t>
      </w:r>
    </w:p>
    <w:p w14:paraId="1CBCC4A6"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Ministria</w:t>
      </w:r>
    </w:p>
    <w:p w14:paraId="10D0CAC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500102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Ministria është institucioni drejtues i Shërbimit të Jashtëm që harton, përpunon, bashkërendon dhe zbaton politikën e jashtme të Republikës së Shqipërisë në përputhje me interesat kombëtare. </w:t>
      </w:r>
    </w:p>
    <w:p w14:paraId="5E789C88" w14:textId="070D3C28" w:rsidR="00882E1C" w:rsidRPr="00AD4799" w:rsidRDefault="00AD4799"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w:t>
      </w:r>
      <w:r w:rsidR="00882E1C" w:rsidRPr="00AD4799">
        <w:rPr>
          <w:rFonts w:ascii="Garamond" w:hAnsi="Garamond" w:cs="Times New Roman"/>
          <w:color w:val="000000" w:themeColor="text1"/>
          <w:sz w:val="24"/>
          <w:szCs w:val="24"/>
        </w:rPr>
        <w:tab/>
        <w:t>2. Përveç funksioneve të përgjithshme të Shërbimit të Jashtëm, ministria:</w:t>
      </w:r>
    </w:p>
    <w:p w14:paraId="5419EA9E" w14:textId="45CDCD1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bashkërendon qëndrimet zyrtare për çështje të politikës së jashtme të Republikës së Shqipërisë me institucionin e Presidentit, Kuvendin, Këshillin e Ministrave, institucionet e tjera shtetërore;</w:t>
      </w:r>
      <w:r w:rsidR="00AD4799" w:rsidRPr="00AD4799">
        <w:rPr>
          <w:rFonts w:ascii="Garamond" w:hAnsi="Garamond" w:cs="Times New Roman"/>
          <w:color w:val="000000" w:themeColor="text1"/>
          <w:sz w:val="24"/>
          <w:szCs w:val="24"/>
        </w:rPr>
        <w:t xml:space="preserve"> </w:t>
      </w:r>
    </w:p>
    <w:p w14:paraId="014A87B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b) komunikon me misionet diplomatike dhe postet konsullore të shteteve të tjera, si dhe me misionet e organizatave ndërkombëtare e subjektet e tjera të së drejtës ndërkombëtare, të akredituara në Republikën e Shqipërisë në përputhje me praktikën diplomatike; </w:t>
      </w:r>
    </w:p>
    <w:p w14:paraId="23463D6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drejton dhe bashkërendon veprimtarinë e misioneve diplomatike dhe posteve konsullore të Republikës së Shqipërisë;</w:t>
      </w:r>
    </w:p>
    <w:p w14:paraId="58AF10F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ç) ndjek procedurat për lidhjen e akteve ndërkombëtare, si dhe anëtarësimin e Republikës së Shqipërisë në organizatat ndërkombëtare sipas legjislacionit në fuqi për marrëveshjet ndërkombëtare; </w:t>
      </w:r>
    </w:p>
    <w:p w14:paraId="4F2A593D" w14:textId="0BFAAF11"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depoziton marrëveshjet origjinale ndërkombëtare, të lidhura sipas legjislacionit në fuqi për marrëveshjet ndërkombëtare në Republikën e Shqipërisë;</w:t>
      </w:r>
      <w:r w:rsidR="00AD4799" w:rsidRPr="00AD4799">
        <w:rPr>
          <w:rFonts w:ascii="Garamond" w:hAnsi="Garamond" w:cs="Times New Roman"/>
          <w:color w:val="000000" w:themeColor="text1"/>
          <w:sz w:val="24"/>
          <w:szCs w:val="24"/>
        </w:rPr>
        <w:t xml:space="preserve"> </w:t>
      </w:r>
    </w:p>
    <w:p w14:paraId="26AE4D3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dh) përpunon, ruan dhe arkivon të gjithë dokumentacionin e veprimtarisë së Shërbimit të Jashtëm;</w:t>
      </w:r>
    </w:p>
    <w:p w14:paraId="07D5A2A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e) ushtron mbrojtjen diplomatike në formën dhe kufijtë e lejuar nga e drejta ndërkombëtare. </w:t>
      </w:r>
    </w:p>
    <w:p w14:paraId="29CCDE4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9AA4A49"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16</w:t>
      </w:r>
    </w:p>
    <w:p w14:paraId="300B575B"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Ministri</w:t>
      </w:r>
    </w:p>
    <w:p w14:paraId="3E22F95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EC3D8F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Ministri drejton dhe përfaqëson Shërbimin e Jashtëm të Republikës së Shqipërisë.</w:t>
      </w:r>
    </w:p>
    <w:p w14:paraId="1A685B1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Në ushtrimin e përgjegjësive dhe kompetencave të tij, ministri siguron zbatimin e programit të qeverisë për politikën e jashtme.</w:t>
      </w:r>
    </w:p>
    <w:p w14:paraId="307A905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69011CE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17</w:t>
      </w:r>
    </w:p>
    <w:p w14:paraId="4A16FEB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Zëvendësministri</w:t>
      </w:r>
    </w:p>
    <w:p w14:paraId="6F3584A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32E9E8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Zëvendësministri zëvendëson në mungesë ministrin në drejtimin e ministrisë dhe zbatimin e programit të Këshillit të Ministrave.</w:t>
      </w:r>
    </w:p>
    <w:p w14:paraId="5E85AE1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Qëllimi i punës së zëvendësministrit është t’i sigurojë ministrit bashkëpunim për çështje të caktuara të politikës së jashtme, sipas detyrave të ngarkuara prej tij.</w:t>
      </w:r>
    </w:p>
    <w:p w14:paraId="49746F9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2EAA9E9"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18</w:t>
      </w:r>
    </w:p>
    <w:p w14:paraId="4073244A"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Sekretari i Përgjithshëm</w:t>
      </w:r>
    </w:p>
    <w:p w14:paraId="1C441402" w14:textId="77777777" w:rsidR="00882E1C" w:rsidRPr="00AD4799" w:rsidRDefault="00882E1C" w:rsidP="00A7788B">
      <w:pPr>
        <w:spacing w:after="0" w:line="240" w:lineRule="auto"/>
        <w:ind w:firstLine="284"/>
        <w:jc w:val="both"/>
        <w:rPr>
          <w:rFonts w:ascii="Garamond" w:hAnsi="Garamond" w:cs="Times New Roman"/>
          <w:b/>
          <w:color w:val="000000" w:themeColor="text1"/>
          <w:sz w:val="24"/>
          <w:szCs w:val="24"/>
        </w:rPr>
      </w:pPr>
    </w:p>
    <w:p w14:paraId="7AC0647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Sekretari i Përgjithshëm i ministrisë është nëpunësi më i lartë civil dhe i karrierës diplomatike në Shërbimin e Jashtëm. Ai siguron zbatimin e ligjshmërisë, miradministrimin dhe ruajtjen e vijimësisë në veprimtarinë e Shërbimit të Jashtëm. </w:t>
      </w:r>
    </w:p>
    <w:p w14:paraId="41DC38D3" w14:textId="473C43B2"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Sekretari i Përgjithshëm ndihmon ministrin në hartimin dhe realizimin e objektivave të politikës së jashtme, duke bashkërenduar punën e strukturave të Shërbimit të Jashtëm.</w:t>
      </w:r>
      <w:r w:rsidR="00AD4799" w:rsidRPr="00AD4799">
        <w:rPr>
          <w:rFonts w:ascii="Garamond" w:hAnsi="Garamond" w:cs="Times New Roman"/>
          <w:color w:val="000000" w:themeColor="text1"/>
          <w:sz w:val="24"/>
          <w:szCs w:val="24"/>
        </w:rPr>
        <w:t xml:space="preserve"> </w:t>
      </w:r>
    </w:p>
    <w:p w14:paraId="387CC4A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Sekretari i Përgjithshëm përzgjidhet në këtë detyrë nga ministri pas konkurrimit të hapur nga radhët e diplomatëve të karrierës, me gradë diplomatike personale jo më të ulët se “Ministër këshilltar”.</w:t>
      </w:r>
      <w:r w:rsidRPr="00AD4799">
        <w:rPr>
          <w:rFonts w:ascii="Garamond" w:hAnsi="Garamond" w:cs="Times New Roman"/>
          <w:color w:val="000000" w:themeColor="text1"/>
          <w:sz w:val="24"/>
          <w:szCs w:val="24"/>
        </w:rPr>
        <w:tab/>
      </w:r>
    </w:p>
    <w:p w14:paraId="259117E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4. Procedurat e përzgjedhjes së sekretarit të Përgjithshëm përcaktohen në rregulloren e Shërbimit të Jashtëm.</w:t>
      </w:r>
    </w:p>
    <w:p w14:paraId="4A4DEB1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A403E0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19</w:t>
      </w:r>
    </w:p>
    <w:p w14:paraId="568C366F"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Struktura e ministrisë</w:t>
      </w:r>
    </w:p>
    <w:p w14:paraId="5C112C2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9D76FE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Struktura dhe organika e ministrisë miratohen me urdhër të Kryeministrit, sipas përcaktimeve në legjislacionin në fuqi për organizimin dhe funksionimin e administratës shtetërore, në funksion të përmbushjes së prioriteteve dhe objektivave të politikës së jashtme të Republikës së Shqipërisë.</w:t>
      </w:r>
    </w:p>
    <w:p w14:paraId="78EC5F9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F1CBF1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20</w:t>
      </w:r>
    </w:p>
    <w:p w14:paraId="7AD2BF6E"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Protokolli i Shtetit</w:t>
      </w:r>
    </w:p>
    <w:p w14:paraId="0206DB6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C1C667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Në strukturën e ministrisë bën pjesë Protokolli i Shtetit, i cili ka këto detyra:</w:t>
      </w:r>
    </w:p>
    <w:p w14:paraId="4893F83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bashkërendimin e të gjithë veprimtarisë kryesore protokollare të Presidentit të Republikës, Kryetarit të Kuvendit, Kryeministrit dhe ministrit për veprimtarinë e tyre brenda dhe jashtë vendit;</w:t>
      </w:r>
    </w:p>
    <w:p w14:paraId="6FA53E2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bashkërendimin e veprimtarisë protokollare të anëtarëve të Këshillit të Ministrave dhe të drejtuesve të institucioneve të larta qendrore;</w:t>
      </w:r>
    </w:p>
    <w:p w14:paraId="314F1E0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bashkërendimin dhe zbatimin e programit të vizitave të delegacioneve të huaja të nivelit të lartë;</w:t>
      </w:r>
    </w:p>
    <w:p w14:paraId="4340297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ç) vendosjen e komunikimit dhe mbikëqyrjen e realizimit të privilegjeve dhe imuniteteve diplomatike për misionet diplomatike dhe postet konsullore të akredituara në Republikën e Shqipërisë. </w:t>
      </w:r>
    </w:p>
    <w:p w14:paraId="0F82BCA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Mënyra e funksionimit të Protokollit të Shtetit miratohet me vendim të Këshillit të Ministrave, me propozim të ministrit.</w:t>
      </w:r>
    </w:p>
    <w:p w14:paraId="258C1C0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B1BE55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21</w:t>
      </w:r>
    </w:p>
    <w:p w14:paraId="0640BD89"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Akademia Diplomatike</w:t>
      </w:r>
    </w:p>
    <w:p w14:paraId="7CB3DDA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B4B21F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Akademia Diplomatike, në vijim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 xml:space="preserve">”, është qendër e zhvillimit të karrierës diplomatike.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 xml:space="preserve">-ja nuk i nënshtrohet legjislacionit në fuqi për arsimin e lartë. </w:t>
      </w:r>
    </w:p>
    <w:p w14:paraId="2C61DF1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w:t>
      </w:r>
      <w:proofErr w:type="spellStart"/>
      <w:r w:rsidRPr="00AD4799">
        <w:rPr>
          <w:rFonts w:ascii="Garamond" w:hAnsi="Garamond" w:cs="Times New Roman"/>
          <w:bCs/>
          <w:iCs/>
          <w:color w:val="000000" w:themeColor="text1"/>
          <w:sz w:val="24"/>
          <w:szCs w:val="24"/>
        </w:rPr>
        <w:t>AD</w:t>
      </w:r>
      <w:proofErr w:type="spellEnd"/>
      <w:r w:rsidRPr="00AD4799">
        <w:rPr>
          <w:rFonts w:ascii="Garamond" w:hAnsi="Garamond" w:cs="Times New Roman"/>
          <w:bCs/>
          <w:iCs/>
          <w:color w:val="000000" w:themeColor="text1"/>
          <w:sz w:val="24"/>
          <w:szCs w:val="24"/>
        </w:rPr>
        <w:t>-ja ofron formim profesional të avancuar për diplomatët dhe për çdo individ tjetër, vendas apo të huaj, që përmbush kriteret për të ndjekur programet studimore dhe trajnuese që ajo ofron</w:t>
      </w:r>
      <w:r w:rsidRPr="00AD4799">
        <w:rPr>
          <w:rFonts w:ascii="Garamond" w:hAnsi="Garamond" w:cs="Times New Roman"/>
          <w:color w:val="000000" w:themeColor="text1"/>
          <w:sz w:val="24"/>
          <w:szCs w:val="24"/>
        </w:rPr>
        <w:t>.</w:t>
      </w:r>
    </w:p>
    <w:p w14:paraId="41B916BB" w14:textId="5E0E655F"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3.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-ja ka si mision organizimin e kurseve të kualifikimit dhe të testimeve periodike për diplomatët e</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karrierës, duke kontribuuar në avancimin e karrierës së tyre dhe zhvillimin e aftësive të nevojshme profesionale.</w:t>
      </w:r>
    </w:p>
    <w:p w14:paraId="74A9CA7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4. Në ushtrimin e funksioneve të saj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-ja:</w:t>
      </w:r>
    </w:p>
    <w:p w14:paraId="30C827F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lehtëson studimin shkencor në fushën e diplomacisë për anëtarët e Shërbimit të Jashtëm nëpërmjet hartimit dhe zbatimit të programeve të përbashkëta studimore me njësi të tjera akademike dhe shkencore brenda dhe jashtë vendit;</w:t>
      </w:r>
    </w:p>
    <w:p w14:paraId="09B2238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përgatit dhe i paraqet ministrit raporte, analiza, vlerësime dhe parashikime për çështje të politikës së jashtme me interes për shtetin shqiptar;</w:t>
      </w:r>
    </w:p>
    <w:p w14:paraId="120A6C2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organizon vetë ose në bashkëpunim me struktura të ndryshme, brenda dhe jashtë vendit, aktivitete, seminare dhe konferenca për politikat ndërkombëtare dhe marrëdhëniet me jashtë;</w:t>
      </w:r>
    </w:p>
    <w:p w14:paraId="34E3FA2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përgatit dhe zhvillon trajnimin e dedikuar të cilit i nënshtrohet kreu i misionit diplomatik, kreu i postit konsullor dhe diplomatët e emëruar në misionin diplomatik dhe postin konsullor përpara marrjes së mandatit;</w:t>
      </w:r>
    </w:p>
    <w:p w14:paraId="29003F7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d) organizon dhe administron programet e kualifikimit dhe testimet periodike të detyrueshme për të gjithë diplomatët, me qëllim avancimin e karrierës së tyre dhe zhvillimin e aftësive profesionale në përputhje me standardet dhe kërkesat e shërbimit diplomatik. </w:t>
      </w:r>
      <w:r w:rsidRPr="00AD4799">
        <w:rPr>
          <w:rFonts w:ascii="Garamond" w:eastAsia="Calibri" w:hAnsi="Garamond" w:cs="Times New Roman"/>
          <w:color w:val="000000" w:themeColor="text1"/>
          <w:sz w:val="24"/>
          <w:szCs w:val="24"/>
        </w:rPr>
        <w:t xml:space="preserve">Kreu i </w:t>
      </w:r>
      <w:proofErr w:type="spellStart"/>
      <w:r w:rsidRPr="00AD4799">
        <w:rPr>
          <w:rFonts w:ascii="Garamond" w:eastAsia="Calibri" w:hAnsi="Garamond" w:cs="Times New Roman"/>
          <w:color w:val="000000" w:themeColor="text1"/>
          <w:sz w:val="24"/>
          <w:szCs w:val="24"/>
        </w:rPr>
        <w:t>AD</w:t>
      </w:r>
      <w:proofErr w:type="spellEnd"/>
      <w:r w:rsidRPr="00AD4799">
        <w:rPr>
          <w:rFonts w:ascii="Garamond" w:eastAsia="Calibri" w:hAnsi="Garamond" w:cs="Times New Roman"/>
          <w:color w:val="000000" w:themeColor="text1"/>
          <w:sz w:val="24"/>
          <w:szCs w:val="24"/>
        </w:rPr>
        <w:t xml:space="preserve">-së i </w:t>
      </w:r>
      <w:r w:rsidRPr="00AD4799">
        <w:rPr>
          <w:rFonts w:ascii="Garamond" w:eastAsia="Calibri" w:hAnsi="Garamond" w:cs="Times New Roman"/>
          <w:color w:val="000000" w:themeColor="text1"/>
          <w:sz w:val="24"/>
          <w:szCs w:val="24"/>
        </w:rPr>
        <w:lastRenderedPageBreak/>
        <w:t>propozon Komisionit të Karrierës Diplomatike dhe Disiplinës kandidatët të cilët kualifikohen për t’iu nënshtruar testimit për gradën “Atashe”.</w:t>
      </w:r>
    </w:p>
    <w:p w14:paraId="098EE8BC" w14:textId="2762A585"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5.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-ja mund të ofrojë kundrejt pagesës kurse trajnimi specifike në fushën e diplomacisë, protokollit apo marrëdhënieve ndërkombëtare ndaj palëve të treta.</w:t>
      </w:r>
    </w:p>
    <w:p w14:paraId="4A83327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6.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 xml:space="preserve">-ja organizohet dhe funksionon si institucion në varësi të ministrit, me personalitet juridik publik dhe buxhet të vetin. </w:t>
      </w:r>
      <w:r w:rsidRPr="00AD4799">
        <w:rPr>
          <w:rFonts w:ascii="Garamond" w:eastAsia="Calibri" w:hAnsi="Garamond" w:cs="Times New Roman"/>
          <w:bCs/>
          <w:iCs/>
          <w:color w:val="000000" w:themeColor="text1"/>
          <w:sz w:val="24"/>
          <w:szCs w:val="24"/>
        </w:rPr>
        <w:t>Kreu i Akademisë Diplomatike emërohet nga ministri.</w:t>
      </w:r>
    </w:p>
    <w:p w14:paraId="2634B61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7. Me propozimin e ministrit, Këshilli i Ministrave miraton rregullat për organizimin, funksionimin dhe financimin e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 xml:space="preserve">-së. </w:t>
      </w:r>
    </w:p>
    <w:p w14:paraId="4F3B1BB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9A27F7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22</w:t>
      </w:r>
    </w:p>
    <w:p w14:paraId="69B08EEE"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Komisioni i Karrierës Diplomatike dhe Disiplinës</w:t>
      </w:r>
    </w:p>
    <w:p w14:paraId="356820A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6BA22A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Komisioni i Karrierës Diplomatike dhe Disiplinës, në vijim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vlerëson dhe i propozon ministrit:</w:t>
      </w:r>
    </w:p>
    <w:p w14:paraId="5DD0350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dhënien e gradës diplomatike për diplomatët e karrierës sipas përcaktimeve të këtij ligji dhe të rregullores së Shërbimit të Jashtëm;</w:t>
      </w:r>
    </w:p>
    <w:p w14:paraId="178F887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b) dhënien e masave disiplinore për diplomatët për kryerjen e shkeljeve të rënda ose shumë të rënda. </w:t>
      </w:r>
    </w:p>
    <w:p w14:paraId="787404A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-ja ngrihet me urdhër të ministrit në muajin janar të çdo viti kalendarik dhe përbëhet nga pesë anëtarë, nga të cilët katër janë diplomatë karriere me gradë personale diplomatike të lartë dhe drejtori i burimeve njerëzore.</w:t>
      </w:r>
    </w:p>
    <w:p w14:paraId="15E3E51F" w14:textId="4FA8E722"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3.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xml:space="preserve">-ja drejtohet nga diplomati me gradën diplomatike personale më të lartë. Nëse në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xml:space="preserve"> bëjnë pjesë më shumë se një diplomat me gradën më të lartë të njëjtë, Komisioni drejtohet nga diplomati që e gëzon këtë gradë më gjatë se të tjerët. Në rastet kur kohëzgjatja në gradë është e njëjtë, komisioni drejtohet nga diplomati me gjininë më pak të përfaqësuar.</w:t>
      </w:r>
      <w:r w:rsidR="00AD4799" w:rsidRPr="00AD4799">
        <w:rPr>
          <w:rFonts w:ascii="Garamond" w:hAnsi="Garamond" w:cs="Times New Roman"/>
          <w:color w:val="000000" w:themeColor="text1"/>
          <w:sz w:val="24"/>
          <w:szCs w:val="24"/>
        </w:rPr>
        <w:t xml:space="preserve"> </w:t>
      </w:r>
    </w:p>
    <w:p w14:paraId="62D9975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4.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-ja mblidhet:</w:t>
      </w:r>
    </w:p>
    <w:p w14:paraId="509111C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për aplikimet për gradat diplomatike personale në muajin mars të çdo viti,</w:t>
      </w:r>
    </w:p>
    <w:p w14:paraId="6864835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për shqyrtimin e ecurisë disiplinore për shkeljet e rënda dhe shumë të rënda, rast pas rasti.</w:t>
      </w:r>
    </w:p>
    <w:p w14:paraId="7310993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xml:space="preserve">-ja e ushtron veprimtarinë deri në zëvendësimin nga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xml:space="preserve">-ja pasardhëse. </w:t>
      </w:r>
    </w:p>
    <w:p w14:paraId="5ED1EA2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6. Mënyra e funksionimit të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xml:space="preserve">-së përcaktohet në rregulloren e Shërbimit të Jashtëm. </w:t>
      </w:r>
    </w:p>
    <w:p w14:paraId="3610D60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EEF87AF"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23</w:t>
      </w:r>
    </w:p>
    <w:p w14:paraId="401E8BB2"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Komisioni i Apelimit</w:t>
      </w:r>
    </w:p>
    <w:p w14:paraId="6EE203D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6FBABA6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Komisioni i Apelimit, në vijim “KA”, ka për detyrë shqyrtimin e ankesave ndaj vlerësimit të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-së, sipas pikës 1 të nenit 22 të këtij ligji.</w:t>
      </w:r>
    </w:p>
    <w:p w14:paraId="698D029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KA ngrihet me urdhër të ministrit në të njëjtën kohë me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xml:space="preserve">-në dhe përbëhet nga tre anëtarë, që janë Sekretari i Përgjithshëm, një diplomat karriere me gradë personale diplomatike të lartë, me kushtin të mos jenë anëtar i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-së, si dhe drejtuesi i drejtorisë përgjegjëse për shqyrtimin e ankesave administrative në ministri.</w:t>
      </w:r>
    </w:p>
    <w:p w14:paraId="61A83AB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KA-ja drejtohet nga sekretari i Përgjithshëm dhe e ushtron veprimtarinë deri në zëvendësimin nga KA-ja pasardhëse.</w:t>
      </w:r>
    </w:p>
    <w:p w14:paraId="0DE211C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KA-ja i propozon ministrit lënien në fuqi të vendimit ose ndryshimin e tij.</w:t>
      </w:r>
    </w:p>
    <w:p w14:paraId="34D0736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Vendimi i dhënë nga ministri mund të </w:t>
      </w:r>
      <w:proofErr w:type="spellStart"/>
      <w:r w:rsidRPr="00AD4799">
        <w:rPr>
          <w:rFonts w:ascii="Garamond" w:hAnsi="Garamond" w:cs="Times New Roman"/>
          <w:color w:val="000000" w:themeColor="text1"/>
          <w:sz w:val="24"/>
          <w:szCs w:val="24"/>
        </w:rPr>
        <w:t>ankimohet</w:t>
      </w:r>
      <w:proofErr w:type="spellEnd"/>
      <w:r w:rsidRPr="00AD4799">
        <w:rPr>
          <w:rFonts w:ascii="Garamond" w:hAnsi="Garamond" w:cs="Times New Roman"/>
          <w:color w:val="000000" w:themeColor="text1"/>
          <w:sz w:val="24"/>
          <w:szCs w:val="24"/>
        </w:rPr>
        <w:t xml:space="preserve"> në gjykatën përkatëse që shqyrton mosmarrëveshjet administrative.</w:t>
      </w:r>
    </w:p>
    <w:p w14:paraId="3BE72EA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6. Mënyra e funksionimit të KA-së përcaktohet në rregulloren e Shërbimit të Jashtëm.</w:t>
      </w:r>
    </w:p>
    <w:p w14:paraId="2EF56B0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12FF925" w14:textId="77777777" w:rsidR="00AB4A5A" w:rsidRDefault="00AB4A5A" w:rsidP="00A7788B">
      <w:pPr>
        <w:spacing w:after="0" w:line="240" w:lineRule="auto"/>
        <w:ind w:firstLine="284"/>
        <w:jc w:val="center"/>
        <w:rPr>
          <w:rFonts w:ascii="Garamond" w:hAnsi="Garamond" w:cs="Times New Roman"/>
          <w:color w:val="000000" w:themeColor="text1"/>
          <w:sz w:val="24"/>
          <w:szCs w:val="24"/>
        </w:rPr>
      </w:pPr>
    </w:p>
    <w:p w14:paraId="410F36C2" w14:textId="77777777" w:rsidR="00AB4A5A" w:rsidRDefault="00AB4A5A" w:rsidP="00A7788B">
      <w:pPr>
        <w:spacing w:after="0" w:line="240" w:lineRule="auto"/>
        <w:ind w:firstLine="284"/>
        <w:jc w:val="center"/>
        <w:rPr>
          <w:rFonts w:ascii="Garamond" w:hAnsi="Garamond" w:cs="Times New Roman"/>
          <w:color w:val="000000" w:themeColor="text1"/>
          <w:sz w:val="24"/>
          <w:szCs w:val="24"/>
        </w:rPr>
      </w:pPr>
    </w:p>
    <w:p w14:paraId="4931595E" w14:textId="77777777" w:rsidR="00AB4A5A" w:rsidRDefault="00AB4A5A" w:rsidP="00A7788B">
      <w:pPr>
        <w:spacing w:after="0" w:line="240" w:lineRule="auto"/>
        <w:ind w:firstLine="284"/>
        <w:jc w:val="center"/>
        <w:rPr>
          <w:rFonts w:ascii="Garamond" w:hAnsi="Garamond" w:cs="Times New Roman"/>
          <w:color w:val="000000" w:themeColor="text1"/>
          <w:sz w:val="24"/>
          <w:szCs w:val="24"/>
        </w:rPr>
      </w:pPr>
    </w:p>
    <w:p w14:paraId="438A1152" w14:textId="77777777" w:rsidR="00AB4A5A" w:rsidRDefault="00AB4A5A" w:rsidP="00A7788B">
      <w:pPr>
        <w:spacing w:after="0" w:line="240" w:lineRule="auto"/>
        <w:ind w:firstLine="284"/>
        <w:jc w:val="center"/>
        <w:rPr>
          <w:rFonts w:ascii="Garamond" w:hAnsi="Garamond" w:cs="Times New Roman"/>
          <w:color w:val="000000" w:themeColor="text1"/>
          <w:sz w:val="24"/>
          <w:szCs w:val="24"/>
        </w:rPr>
      </w:pPr>
    </w:p>
    <w:p w14:paraId="181895E9" w14:textId="053E5686"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Neni 24</w:t>
      </w:r>
    </w:p>
    <w:p w14:paraId="4ACF0689"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Përfaqësimi diplomatik dhe konsullor</w:t>
      </w:r>
    </w:p>
    <w:p w14:paraId="033A8AD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7EC449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Përfaqësimi diplomatik i Republikës së Shqipërisë jashtë vendit realizohet nga misionet diplomatike dhe postet konsullore </w:t>
      </w:r>
      <w:r w:rsidRPr="00AD4799">
        <w:rPr>
          <w:rFonts w:ascii="Garamond" w:hAnsi="Garamond" w:cs="Times New Roman"/>
          <w:bCs/>
          <w:iCs/>
          <w:color w:val="000000" w:themeColor="text1"/>
          <w:sz w:val="24"/>
          <w:szCs w:val="24"/>
        </w:rPr>
        <w:t>në përputhje me Konventën e Vjenës për Marrëdhëniet Diplomatike të vitit 1961 dhe Konventën e Vjenës për Marrëdhëniet Konsullore të vitit 1963.</w:t>
      </w:r>
    </w:p>
    <w:p w14:paraId="3E1179A8" w14:textId="30C49CF3"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Mision diplomatik është:</w:t>
      </w:r>
    </w:p>
    <w:p w14:paraId="3F74F02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ambasada;</w:t>
      </w:r>
    </w:p>
    <w:p w14:paraId="042EFFD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misioni pranë organizatave ndërkombëtare;</w:t>
      </w:r>
    </w:p>
    <w:p w14:paraId="1A1A6B06" w14:textId="1FD07523"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misioni i</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posaçëm;</w:t>
      </w:r>
    </w:p>
    <w:p w14:paraId="02887F5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misioni i përbashkët me shtetet e treta;</w:t>
      </w:r>
    </w:p>
    <w:p w14:paraId="49896B3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zyra e interesit;</w:t>
      </w:r>
    </w:p>
    <w:p w14:paraId="37E2210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dh) zyra ekonomike dhe qendra kulturore.</w:t>
      </w:r>
    </w:p>
    <w:p w14:paraId="791ACFE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Post konsullor është:</w:t>
      </w:r>
    </w:p>
    <w:p w14:paraId="14A7BFF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konsullata e përgjithshme;</w:t>
      </w:r>
    </w:p>
    <w:p w14:paraId="027D47B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konsullata;</w:t>
      </w:r>
    </w:p>
    <w:p w14:paraId="1B352C8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c) </w:t>
      </w:r>
      <w:proofErr w:type="spellStart"/>
      <w:r w:rsidRPr="00AD4799">
        <w:rPr>
          <w:rFonts w:ascii="Garamond" w:hAnsi="Garamond" w:cs="Times New Roman"/>
          <w:color w:val="000000" w:themeColor="text1"/>
          <w:sz w:val="24"/>
          <w:szCs w:val="24"/>
        </w:rPr>
        <w:t>nënkonsullata</w:t>
      </w:r>
      <w:proofErr w:type="spellEnd"/>
      <w:r w:rsidRPr="00AD4799">
        <w:rPr>
          <w:rFonts w:ascii="Garamond" w:hAnsi="Garamond" w:cs="Times New Roman"/>
          <w:color w:val="000000" w:themeColor="text1"/>
          <w:sz w:val="24"/>
          <w:szCs w:val="24"/>
        </w:rPr>
        <w:t>;</w:t>
      </w:r>
    </w:p>
    <w:p w14:paraId="61F9B98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zyra konsullore;</w:t>
      </w:r>
    </w:p>
    <w:p w14:paraId="444EED9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konsullata e nderit.</w:t>
      </w:r>
    </w:p>
    <w:p w14:paraId="22FCD41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B764335"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25</w:t>
      </w:r>
    </w:p>
    <w:p w14:paraId="027F568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Hapja dhe mbyllja e misionit diplomatik dhe postit konsullor</w:t>
      </w:r>
    </w:p>
    <w:p w14:paraId="6A26210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3CDC9A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Misioni diplomatik dhe posti konsullor i Republikës së Shqipërisë hapen dhe mbyllen me vendim të Këshillit të Ministrave, me propozim të ministrit.</w:t>
      </w:r>
    </w:p>
    <w:p w14:paraId="18BF1BA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Struktura e misionit diplomatik dhe e postit konsullor miratohen me urdhër të ministrit.</w:t>
      </w:r>
    </w:p>
    <w:p w14:paraId="7694069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Me qëllim ushtrimin e veprimtarisë së misionit diplomatik dhe konsullor, ministri mund t’i propozojë Këshillit të Ministrave blerjen e pasurive të paluajtshme në shtetin pritës. Kriteret që duhet të përmbushë pasuria e paluajtshme dhe procedurat që ndiqen për blerjen përcaktohen me vendim të Këshillit të Ministrave.</w:t>
      </w:r>
    </w:p>
    <w:p w14:paraId="27CEC36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22AFE6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26</w:t>
      </w:r>
    </w:p>
    <w:p w14:paraId="476CA41D"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Ambasada</w:t>
      </w:r>
    </w:p>
    <w:p w14:paraId="2DE0D13D"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24C7EFCC"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 xml:space="preserve">1. Ambasada është strukturë e Shërbimit të Jashtëm, që e ushtron veprimtarinë në një shtet tjetër dhe ka këto funksione kryesore: </w:t>
      </w:r>
    </w:p>
    <w:p w14:paraId="25472866"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a) përfaqëson Republikën e Shqipërisë dhe mban marrëdhëniet zyrtare me shtetin pritës ku është akredituar;</w:t>
      </w:r>
    </w:p>
    <w:p w14:paraId="35E588E1"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b) mbron të drejtat dhe interesat e ligjshme të Republikës së Shqipërisë, shtetasve dhe subjekteve ligjore të saj;</w:t>
      </w:r>
    </w:p>
    <w:p w14:paraId="41C0DF94"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 xml:space="preserve">c) zbaton detyrat në fushën e politikës së jashtme të Republikës së Shqipërisë, duke respektuar legjislacionin e shtetit pritës; </w:t>
      </w:r>
    </w:p>
    <w:p w14:paraId="1F4E0151"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ç) nxit marrëdhënie bashkëpunimi me interes të ndërsjellë në të gjitha fushat ndërmjet Republikës së Shqipërisë dhe shtetit pritës;</w:t>
      </w:r>
      <w:r w:rsidRPr="00AD4799">
        <w:rPr>
          <w:rFonts w:ascii="Garamond" w:hAnsi="Garamond"/>
          <w:color w:val="000000" w:themeColor="text1"/>
          <w:sz w:val="24"/>
          <w:szCs w:val="24"/>
        </w:rPr>
        <w:tab/>
      </w:r>
    </w:p>
    <w:p w14:paraId="0E953E05"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d) bashkëpunon me delegacionet e Republikës së Shqipërisë në bisedimet që zhvillohen në shtetin pritës ose organizatën ndërkombëtare, merr pjesë në bisedime me qeverinë e shtetit pritës ose organizatën ndërkombëtare, si dhe në veprimtari e konferenca ndërkombëtare;</w:t>
      </w:r>
    </w:p>
    <w:p w14:paraId="0E790522"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 xml:space="preserve">dh) ndjek dhe i dërgon ministrisë informacion për situatën politike dhe ekonomike apo për situatën në fusha të tjera me interes në shtetin pritës, si dhe informacion për zhvillimet me interes në organizatën ndërkombëtare ku është akredituar; </w:t>
      </w:r>
    </w:p>
    <w:p w14:paraId="53C6AF7C"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lastRenderedPageBreak/>
        <w:t xml:space="preserve">e) informon autoritetet e shtetit pritës apo organizatën ndërkombëtare ku është akredituar për zhvillimet në Republikën e Shqipërisë. </w:t>
      </w:r>
    </w:p>
    <w:p w14:paraId="0847027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olor w:val="000000" w:themeColor="text1"/>
          <w:sz w:val="24"/>
          <w:szCs w:val="24"/>
        </w:rPr>
        <w:t>2. Ambasada mund të kryejë në shtetin pritës funksione konsullore sipas përcaktimeve të këtij ligji. Funksionet konsullore ushtrohen nga diplomatë të ngarkuar për veprimtarinë konsullore.</w:t>
      </w:r>
    </w:p>
    <w:p w14:paraId="2737321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0B89EE3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27</w:t>
      </w:r>
    </w:p>
    <w:p w14:paraId="1EF5E8FA"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Misioni pranë organizatave ndërkombëtare</w:t>
      </w:r>
    </w:p>
    <w:p w14:paraId="5AF77F6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63DFA8A6"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 xml:space="preserve">Misioni pranë organizatave ndërkombëtare është strukturë e Shërbimit të Jashtëm dhe ka këto funksione kryesore: </w:t>
      </w:r>
    </w:p>
    <w:p w14:paraId="1655C96A"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a) përfaqëson Republikën e Shqipërisë dhe mban marrëdhëniet zyrtare me organizatat ndërkombëtare ku është akredituar;</w:t>
      </w:r>
    </w:p>
    <w:p w14:paraId="741CAA91"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b) mbron të drejtat dhe interesat e ligjshëm të Republikës së Shqipërisë, shtetasve dhe subjekteve ligjore të saj në raport me organizatat ndërkombëtare ku është akredituar;</w:t>
      </w:r>
    </w:p>
    <w:p w14:paraId="0AC86C53"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 xml:space="preserve">c) zbaton detyrat në fushën e politikës së jashtme të Republikës së Shqipërisë, duke respektuar legjislacionin e shtetit pritës; </w:t>
      </w:r>
    </w:p>
    <w:p w14:paraId="45F05224"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ç) nxit marrëdhënie bashkëpunimi me interes të ndërsjellë në të gjitha fushat ndërmjet Republikës së Shqipërisë dhe organizatës ndërkombëtare;</w:t>
      </w:r>
      <w:r w:rsidRPr="00AD4799">
        <w:rPr>
          <w:rFonts w:ascii="Garamond" w:hAnsi="Garamond"/>
          <w:color w:val="000000" w:themeColor="text1"/>
          <w:sz w:val="24"/>
          <w:szCs w:val="24"/>
        </w:rPr>
        <w:tab/>
      </w:r>
    </w:p>
    <w:p w14:paraId="2F8C0C71"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d) bashkëpunon me delegacionet e Republikës së Shqipërisë në bisedimet që zhvillohen në organizatën ndërkombëtare, merr pjesë në bisedime me organizatën ndërkombëtare, si dhe në veprimtari e konferenca ndërkombëtare;</w:t>
      </w:r>
    </w:p>
    <w:p w14:paraId="2AC60AF7" w14:textId="77777777" w:rsidR="00882E1C" w:rsidRPr="00AD4799" w:rsidRDefault="00882E1C" w:rsidP="00A7788B">
      <w:pPr>
        <w:autoSpaceDE w:val="0"/>
        <w:autoSpaceDN w:val="0"/>
        <w:spacing w:after="0" w:line="240" w:lineRule="auto"/>
        <w:ind w:firstLine="284"/>
        <w:jc w:val="both"/>
        <w:rPr>
          <w:rFonts w:ascii="Garamond" w:hAnsi="Garamond"/>
          <w:color w:val="000000" w:themeColor="text1"/>
          <w:sz w:val="24"/>
          <w:szCs w:val="24"/>
        </w:rPr>
      </w:pPr>
      <w:r w:rsidRPr="00AD4799">
        <w:rPr>
          <w:rFonts w:ascii="Garamond" w:hAnsi="Garamond"/>
          <w:color w:val="000000" w:themeColor="text1"/>
          <w:sz w:val="24"/>
          <w:szCs w:val="24"/>
        </w:rPr>
        <w:t xml:space="preserve">dh) ndjek dhe i dërgon ministrisë informacion për zhvillimet me interes në organizatën ndërkombëtare ku është akredituar; </w:t>
      </w:r>
    </w:p>
    <w:p w14:paraId="0A9F7D40" w14:textId="0E74B317" w:rsidR="00882E1C" w:rsidRPr="00AD4799" w:rsidRDefault="00882E1C" w:rsidP="00A7788B">
      <w:pPr>
        <w:tabs>
          <w:tab w:val="left" w:pos="270"/>
        </w:tabs>
        <w:spacing w:after="0" w:line="240" w:lineRule="auto"/>
        <w:ind w:firstLine="284"/>
        <w:jc w:val="both"/>
        <w:rPr>
          <w:rFonts w:ascii="Garamond" w:hAnsi="Garamond" w:cs="Times New Roman"/>
          <w:color w:val="000000" w:themeColor="text1"/>
          <w:sz w:val="24"/>
          <w:szCs w:val="24"/>
        </w:rPr>
      </w:pPr>
      <w:r w:rsidRPr="00AD4799">
        <w:rPr>
          <w:rFonts w:ascii="Garamond" w:hAnsi="Garamond"/>
          <w:color w:val="000000" w:themeColor="text1"/>
          <w:sz w:val="24"/>
          <w:szCs w:val="24"/>
        </w:rPr>
        <w:t>e) informon autoritetet e organizatës ndërkombëtare ku është akredituar për zhvillimet në Republikën e Shqipërisë.</w:t>
      </w:r>
    </w:p>
    <w:p w14:paraId="2394B9B9"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1BA5ADE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28</w:t>
      </w:r>
    </w:p>
    <w:p w14:paraId="16A51E75"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Misioni i posaçëm</w:t>
      </w:r>
    </w:p>
    <w:p w14:paraId="578E2D1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463D8B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Misioni i posaçëm është misioni i përkohshëm, që përfaqëson Republikën e Shqipërisë në një shtet tjetër ose organizatë ndërkombëtare me pëlqimin e tyre për të negociuar ose për të kryer detyra të posaçme.</w:t>
      </w:r>
    </w:p>
    <w:p w14:paraId="057DC1C5" w14:textId="1CAEB60F"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Misioni i posaçëm mund të jetë edhe një njësi ose formacion i krijuar për të punuar në një detyrë ose aktivitet të vetëm të përcaktuar në ministri. </w:t>
      </w:r>
    </w:p>
    <w:p w14:paraId="447F5B8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Misioni i posaçëm drejtohet nga i dërguari i posaçëm, i cili emërohet nga ministri.</w:t>
      </w:r>
    </w:p>
    <w:p w14:paraId="64E68C3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I dërguari i posaçëm duhet të plotësojë kërkesat për pranimin në Shërbimin e Jashtëm.</w:t>
      </w:r>
    </w:p>
    <w:p w14:paraId="7B9E6C8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Mënyra e krijimit, përbërja, funksionet dhe trajtimi financiar i misionit të posaçëm dhe të dërguarit të posaçëm përcaktohen me vendim të Këshillit të Ministrave, me propozim të ministrit. </w:t>
      </w:r>
    </w:p>
    <w:p w14:paraId="07B6609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AA564B0"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29</w:t>
      </w:r>
    </w:p>
    <w:p w14:paraId="5113947C"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Misioni i përbashkët</w:t>
      </w:r>
    </w:p>
    <w:p w14:paraId="773440E5" w14:textId="77777777" w:rsidR="00882E1C" w:rsidRPr="00AD4799" w:rsidRDefault="00882E1C" w:rsidP="00A7788B">
      <w:pPr>
        <w:spacing w:after="0" w:line="240" w:lineRule="auto"/>
        <w:ind w:firstLine="284"/>
        <w:jc w:val="both"/>
        <w:rPr>
          <w:rFonts w:ascii="Garamond" w:hAnsi="Garamond" w:cs="Times New Roman"/>
          <w:b/>
          <w:color w:val="000000" w:themeColor="text1"/>
          <w:sz w:val="24"/>
          <w:szCs w:val="24"/>
        </w:rPr>
      </w:pPr>
    </w:p>
    <w:p w14:paraId="2AAA87F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Misioni i përbashkët është misioni diplomatik ose posti konsullor, i krijuar në marrëveshje me një ose më shumë shtete të tjera, i akredituar në një shtet të tretë ose pranë një organizate ndërkombëtare.</w:t>
      </w:r>
    </w:p>
    <w:p w14:paraId="6B2E71B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Marrëveshja për ngritjen e misionit të përbashkët lidhet në emër të Këshillit të Ministrave të Republikës së Shqipërisë.</w:t>
      </w:r>
    </w:p>
    <w:p w14:paraId="6FCE07D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Mënyra e krijimit, përbërja, funksionet dhe trajtimi financiar i misionit të përbashkët përcaktohen me vendim të Këshillit të Ministrave, me propozim të ministrit.</w:t>
      </w:r>
    </w:p>
    <w:p w14:paraId="4E0EEAE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2928BFD" w14:textId="77777777" w:rsidR="00AB4A5A" w:rsidRDefault="00AB4A5A" w:rsidP="00A7788B">
      <w:pPr>
        <w:spacing w:after="0" w:line="240" w:lineRule="auto"/>
        <w:ind w:firstLine="284"/>
        <w:jc w:val="center"/>
        <w:rPr>
          <w:rFonts w:ascii="Garamond" w:hAnsi="Garamond" w:cs="Times New Roman"/>
          <w:color w:val="000000" w:themeColor="text1"/>
          <w:sz w:val="24"/>
          <w:szCs w:val="24"/>
        </w:rPr>
      </w:pPr>
    </w:p>
    <w:p w14:paraId="2D56F4F1" w14:textId="22C74AF0"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Neni 30</w:t>
      </w:r>
    </w:p>
    <w:p w14:paraId="148C6473"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Zyra e interesit</w:t>
      </w:r>
    </w:p>
    <w:p w14:paraId="68F639C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914B69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Zyra e interesit përfaqëson interesat e Republikës së Shqipërisë në një shtet të tretë me të cilin nuk ka marrëdhënie diplomatike.</w:t>
      </w:r>
    </w:p>
    <w:p w14:paraId="3AAD39B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Në shtetet me të cilat Republika e Shqipërisë nuk ka marrëdhënie diplomatike, zyra e interesit ndjek zhvillimet ekonomike dhe nxit bashkëpunimin ekonomik me shtetin pritës.</w:t>
      </w:r>
    </w:p>
    <w:p w14:paraId="228ADA5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Hapja, funksionimi dhe mbyllja e zyrës së interesit përcaktohen me vendim të Këshillit të Ministrave, me propozim të ministrit.</w:t>
      </w:r>
    </w:p>
    <w:p w14:paraId="43E65D45" w14:textId="77777777" w:rsidR="00882E1C" w:rsidRPr="00AD4799" w:rsidRDefault="00882E1C" w:rsidP="00A7788B">
      <w:pPr>
        <w:spacing w:after="0" w:line="240" w:lineRule="auto"/>
        <w:ind w:firstLine="284"/>
        <w:rPr>
          <w:rFonts w:ascii="Garamond" w:hAnsi="Garamond" w:cs="Times New Roman"/>
          <w:color w:val="000000" w:themeColor="text1"/>
          <w:sz w:val="24"/>
          <w:szCs w:val="24"/>
        </w:rPr>
      </w:pPr>
    </w:p>
    <w:p w14:paraId="779505F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31</w:t>
      </w:r>
    </w:p>
    <w:p w14:paraId="0CADA481"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Zyra ekonomike dhe qendra kulturore</w:t>
      </w:r>
    </w:p>
    <w:p w14:paraId="7C8CADA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BEE896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Zyra ekonomike dhe qendra kulturore përfaqësojnë interesat ekonomike dhe kulturore të Republikës së Shqipërisë në një shtet tjetër me të cilin ka marrëdhënie diplomatike.</w:t>
      </w:r>
    </w:p>
    <w:p w14:paraId="491A150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Zyra ekonomike dhe qendra kulturore e ushtrojnë aktivitetin në varësi të kreut të misionit diplomatik, të akredituar në shtetin pritës.</w:t>
      </w:r>
    </w:p>
    <w:p w14:paraId="08A4800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Zyra ekonomike dhe qendra kulturore hapen me marrëveshje me shtetin pritës. Funksionimi dhe mbyllja e zyrës përcaktohen me vendim të Këshillit të Ministrave, me propozim të ministrit.</w:t>
      </w:r>
    </w:p>
    <w:p w14:paraId="29CFB2DB" w14:textId="77777777" w:rsidR="00882E1C" w:rsidRPr="00AD4799" w:rsidRDefault="00882E1C" w:rsidP="00A7788B">
      <w:pPr>
        <w:spacing w:after="0" w:line="240" w:lineRule="auto"/>
        <w:ind w:firstLine="284"/>
        <w:rPr>
          <w:rFonts w:ascii="Garamond" w:hAnsi="Garamond" w:cs="Times New Roman"/>
          <w:color w:val="000000" w:themeColor="text1"/>
          <w:sz w:val="24"/>
          <w:szCs w:val="24"/>
        </w:rPr>
      </w:pPr>
    </w:p>
    <w:p w14:paraId="200D452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32</w:t>
      </w:r>
    </w:p>
    <w:p w14:paraId="13C325B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Posti konsullor</w:t>
      </w:r>
    </w:p>
    <w:p w14:paraId="40899A98"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79FC81E5"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 xml:space="preserve">1. Posti konsullor i Republikës së Shqipërisë është strukturë e Shërbimit të Jashtëm, që vepron në mënyrë të përhershme në një shtet të huaj dhe ushtron funksione konsullore në përputhje me Konventën e Vjenës për Marrëdhëniet Konsullore të vitit 1963 dhe me këtë ligj. </w:t>
      </w:r>
    </w:p>
    <w:p w14:paraId="671035BC"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 xml:space="preserve">2. Posti konsullor është sipas rastit: konsullata e përgjithshme, konsullata, </w:t>
      </w:r>
      <w:proofErr w:type="spellStart"/>
      <w:r w:rsidRPr="00AD4799">
        <w:rPr>
          <w:rFonts w:ascii="Garamond" w:eastAsia="Calibri" w:hAnsi="Garamond" w:cs="Times New Roman"/>
          <w:color w:val="000000" w:themeColor="text1"/>
          <w:sz w:val="24"/>
          <w:szCs w:val="24"/>
        </w:rPr>
        <w:t>nënkonsullata</w:t>
      </w:r>
      <w:proofErr w:type="spellEnd"/>
      <w:r w:rsidRPr="00AD4799">
        <w:rPr>
          <w:rFonts w:ascii="Garamond" w:eastAsia="Calibri" w:hAnsi="Garamond" w:cs="Times New Roman"/>
          <w:color w:val="000000" w:themeColor="text1"/>
          <w:sz w:val="24"/>
          <w:szCs w:val="24"/>
        </w:rPr>
        <w:t xml:space="preserve">, zyra konsullore dhe konsulli i nderit. </w:t>
      </w:r>
    </w:p>
    <w:p w14:paraId="73EA5DC3"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 xml:space="preserve">3. Posti konsullor i ushtron funksionet në rrethin e tij konsullor brenda kufijve të lejuar nga e drejta ndërkombëtare, në marrëveshje me shtetin pritës dhe nën autoritetin e kreut të ambasadës ose kreut të postit konsullor të akredituar në shtetin pritës. </w:t>
      </w:r>
    </w:p>
    <w:p w14:paraId="011BF456"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4. Posti konsullor mund të kryejë funksione të tjera përveç funksioneve konsullore për të cilat autorizohet nga ministri në përputhje me legjislacionin në fuqi.</w:t>
      </w:r>
    </w:p>
    <w:p w14:paraId="2879295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eastAsia="Calibri" w:hAnsi="Garamond" w:cs="Times New Roman"/>
          <w:color w:val="000000" w:themeColor="text1"/>
          <w:sz w:val="24"/>
          <w:szCs w:val="24"/>
        </w:rPr>
        <w:t>5. Shërbimet konsullore që ofrohen nga posti konsullor, procedurat dhe tarifat për ofrimin e tyre përcaktohen me vendim të Këshillit të Ministrave, me propozim të ministrit.</w:t>
      </w:r>
    </w:p>
    <w:p w14:paraId="4B339485"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14D5943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33</w:t>
      </w:r>
    </w:p>
    <w:p w14:paraId="02640777" w14:textId="77777777" w:rsidR="00882E1C" w:rsidRPr="00AD4799" w:rsidRDefault="00882E1C" w:rsidP="00A7788B">
      <w:pPr>
        <w:suppressAutoHyphens/>
        <w:autoSpaceDE w:val="0"/>
        <w:autoSpaceDN w:val="0"/>
        <w:spacing w:after="0" w:line="240" w:lineRule="auto"/>
        <w:ind w:firstLine="284"/>
        <w:jc w:val="center"/>
        <w:rPr>
          <w:rFonts w:ascii="Garamond" w:eastAsia="Calibri" w:hAnsi="Garamond" w:cs="Times New Roman"/>
          <w:b/>
          <w:color w:val="000000" w:themeColor="text1"/>
          <w:sz w:val="24"/>
          <w:szCs w:val="24"/>
        </w:rPr>
      </w:pPr>
      <w:r w:rsidRPr="00AD4799">
        <w:rPr>
          <w:rFonts w:ascii="Garamond" w:eastAsia="Calibri" w:hAnsi="Garamond" w:cs="Times New Roman"/>
          <w:b/>
          <w:color w:val="000000" w:themeColor="text1"/>
          <w:sz w:val="24"/>
          <w:szCs w:val="24"/>
        </w:rPr>
        <w:t>Konsullata e Përgjithshme</w:t>
      </w:r>
    </w:p>
    <w:p w14:paraId="527F1B20" w14:textId="77777777" w:rsidR="00882E1C" w:rsidRPr="00AD4799" w:rsidRDefault="00882E1C" w:rsidP="00A7788B">
      <w:pPr>
        <w:suppressAutoHyphens/>
        <w:autoSpaceDE w:val="0"/>
        <w:autoSpaceDN w:val="0"/>
        <w:spacing w:after="0" w:line="240" w:lineRule="auto"/>
        <w:ind w:firstLine="284"/>
        <w:jc w:val="center"/>
        <w:rPr>
          <w:rFonts w:ascii="Garamond" w:eastAsia="Calibri" w:hAnsi="Garamond" w:cs="Times New Roman"/>
          <w:color w:val="000000" w:themeColor="text1"/>
          <w:sz w:val="24"/>
          <w:szCs w:val="24"/>
        </w:rPr>
      </w:pPr>
    </w:p>
    <w:p w14:paraId="71406B9F"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 xml:space="preserve">1. Konsullata e Përgjithshme është posti më i lartë i përfaqësimit konsullor në rrethin konsullor të përcaktuar në marrëveshje me shtetin pritës. </w:t>
      </w:r>
    </w:p>
    <w:p w14:paraId="4F6DB12A"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2. Funksionet kryesore të Konsullatës së Përgjithshme janë:</w:t>
      </w:r>
    </w:p>
    <w:p w14:paraId="3E328295"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a) mbron interesat dhe të drejtat e Republikës së Shqipërisë, të shtetasve ose personave juridikë të saj, të cilët ndodhen në rrethin e saj konsullor, brenda kufijve të lejuar nga e drejta ndërkombëtare në shtetin pritës;</w:t>
      </w:r>
    </w:p>
    <w:p w14:paraId="32C85E4E"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b) ofron shërbime konsullore në prezencë fizike dhe në distancë;</w:t>
      </w:r>
    </w:p>
    <w:p w14:paraId="4BD69773"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c) zhvillon marrëdhëniet me shtetin pritës në fushat e ekonomisë, tregtisë, kulturës, arsimit, shkencës dhe informacionit;</w:t>
      </w:r>
    </w:p>
    <w:p w14:paraId="027CEAB3"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ç) informon ministrinë për zhvillimet ekonomike, tregtare, kulturore dhe shkencore në shtetin pritës.</w:t>
      </w:r>
    </w:p>
    <w:p w14:paraId="0D44994A"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lastRenderedPageBreak/>
        <w:t>3. Konsullata e Përgjithshme e bashkërendon aktivitetin e saj me ambasadën në vendin e akreditimit.</w:t>
      </w:r>
    </w:p>
    <w:p w14:paraId="1BB97192" w14:textId="77777777" w:rsidR="00882E1C" w:rsidRPr="00AD4799" w:rsidRDefault="00882E1C" w:rsidP="00A7788B">
      <w:pPr>
        <w:spacing w:after="0" w:line="240" w:lineRule="auto"/>
        <w:ind w:firstLine="284"/>
        <w:rPr>
          <w:rFonts w:ascii="Garamond" w:hAnsi="Garamond" w:cs="Times New Roman"/>
          <w:color w:val="000000" w:themeColor="text1"/>
          <w:sz w:val="24"/>
          <w:szCs w:val="24"/>
        </w:rPr>
      </w:pPr>
    </w:p>
    <w:p w14:paraId="3446B5A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34</w:t>
      </w:r>
    </w:p>
    <w:p w14:paraId="6E38A4D9"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 xml:space="preserve">Konsullata, </w:t>
      </w:r>
      <w:proofErr w:type="spellStart"/>
      <w:r w:rsidRPr="00AD4799">
        <w:rPr>
          <w:rFonts w:ascii="Garamond" w:hAnsi="Garamond" w:cs="Times New Roman"/>
          <w:b/>
          <w:color w:val="000000" w:themeColor="text1"/>
          <w:sz w:val="24"/>
          <w:szCs w:val="24"/>
        </w:rPr>
        <w:t>nënkonsullata</w:t>
      </w:r>
      <w:proofErr w:type="spellEnd"/>
      <w:r w:rsidRPr="00AD4799">
        <w:rPr>
          <w:rFonts w:ascii="Garamond" w:hAnsi="Garamond" w:cs="Times New Roman"/>
          <w:b/>
          <w:color w:val="000000" w:themeColor="text1"/>
          <w:sz w:val="24"/>
          <w:szCs w:val="24"/>
        </w:rPr>
        <w:t>, zyra konsullore</w:t>
      </w:r>
    </w:p>
    <w:p w14:paraId="0E190CF0"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721204DD" w14:textId="77777777" w:rsidR="00882E1C" w:rsidRPr="00AD4799" w:rsidRDefault="00882E1C" w:rsidP="00A7788B">
      <w:pPr>
        <w:spacing w:after="0" w:line="240" w:lineRule="auto"/>
        <w:ind w:firstLine="284"/>
        <w:jc w:val="both"/>
        <w:rPr>
          <w:rFonts w:ascii="Garamond" w:eastAsia="Calibri" w:hAnsi="Garamond" w:cs="Times New Roman"/>
          <w:color w:val="000000" w:themeColor="text1"/>
          <w:sz w:val="24"/>
          <w:szCs w:val="24"/>
        </w:rPr>
      </w:pPr>
      <w:r w:rsidRPr="00AD4799">
        <w:rPr>
          <w:rFonts w:ascii="Garamond" w:hAnsi="Garamond" w:cs="Times New Roman"/>
          <w:color w:val="000000" w:themeColor="text1"/>
          <w:sz w:val="24"/>
          <w:szCs w:val="24"/>
        </w:rPr>
        <w:t xml:space="preserve">1. Konsullata, </w:t>
      </w:r>
      <w:proofErr w:type="spellStart"/>
      <w:r w:rsidRPr="00AD4799">
        <w:rPr>
          <w:rFonts w:ascii="Garamond" w:hAnsi="Garamond" w:cs="Times New Roman"/>
          <w:color w:val="000000" w:themeColor="text1"/>
          <w:sz w:val="24"/>
          <w:szCs w:val="24"/>
        </w:rPr>
        <w:t>nënkonsullata</w:t>
      </w:r>
      <w:proofErr w:type="spellEnd"/>
      <w:r w:rsidRPr="00AD4799">
        <w:rPr>
          <w:rFonts w:ascii="Garamond" w:hAnsi="Garamond" w:cs="Times New Roman"/>
          <w:color w:val="000000" w:themeColor="text1"/>
          <w:sz w:val="24"/>
          <w:szCs w:val="24"/>
        </w:rPr>
        <w:t xml:space="preserve"> dhe zyra konsullore janë poste konsullore të cilat funksionojnë në varësi të ambasadës ose Konsullatës së Përgjithshme në vendin pritës. </w:t>
      </w:r>
      <w:r w:rsidRPr="00AD4799">
        <w:rPr>
          <w:rFonts w:ascii="Garamond" w:eastAsia="Calibri" w:hAnsi="Garamond" w:cs="Times New Roman"/>
          <w:color w:val="000000" w:themeColor="text1"/>
          <w:sz w:val="24"/>
          <w:szCs w:val="24"/>
        </w:rPr>
        <w:t>Funksionet e tyre parashikohen në nenin 33, pika 2, shkronjat “a” dhe “b”, të këtij ligji.</w:t>
      </w:r>
    </w:p>
    <w:p w14:paraId="38517C8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Postet konsullore, të parashikuara në këtë nen, mund të kryejnë funksione të tjera për të cilat autorizohen nga ministri në përputhje me legjislacionin në fuqi.</w:t>
      </w:r>
    </w:p>
    <w:p w14:paraId="29235D20" w14:textId="77777777" w:rsidR="00882E1C" w:rsidRPr="00AD4799" w:rsidRDefault="00882E1C" w:rsidP="00A7788B">
      <w:pPr>
        <w:spacing w:after="0" w:line="240" w:lineRule="auto"/>
        <w:ind w:firstLine="284"/>
        <w:rPr>
          <w:rFonts w:ascii="Garamond" w:hAnsi="Garamond" w:cs="Times New Roman"/>
          <w:color w:val="000000" w:themeColor="text1"/>
          <w:sz w:val="24"/>
          <w:szCs w:val="24"/>
        </w:rPr>
      </w:pPr>
    </w:p>
    <w:p w14:paraId="237F530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35</w:t>
      </w:r>
    </w:p>
    <w:p w14:paraId="5BCD7F02"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Konsullata e Nderit</w:t>
      </w:r>
    </w:p>
    <w:p w14:paraId="758E5A7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132B41E"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 xml:space="preserve">1. Konsullata e nderit është një post konsullor që përfaqëson Republikën e Shqipërisë në vendin pritës për të ushtruar disa funksione konsullore në përputhje me Konventën e Vjenës për Marrëdhëniet Konsullore të vitit 1963, me këtë ligj dhe me aktet nënligjore të nxjerra në zbatim të tij. </w:t>
      </w:r>
    </w:p>
    <w:p w14:paraId="4134D803"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2. Konsullata e nderit drejtohet nga Konsulli i Përgjithshëm i Nderit ose Konsulli i Nderit dhe është në varësi të kreut të misionit diplomatik në shtetin ku është akredituar.</w:t>
      </w:r>
    </w:p>
    <w:p w14:paraId="234FC156"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 xml:space="preserve">3. Konsulli i Përgjithshëm i Nderit dhe Konsulli i Nderit emërohen dhe lirohen nga ministri. </w:t>
      </w:r>
    </w:p>
    <w:p w14:paraId="45B8B657"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4. Mandati i Konsullit të Përgjithshëm të Nderit dhe Konsullit të Nderit është katërvjeçar me të drejtë rinovimi.</w:t>
      </w:r>
    </w:p>
    <w:p w14:paraId="5A3806FD"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 xml:space="preserve">5. Konsullatat e nderit ushtrojnë këto funksione kryesore: </w:t>
      </w:r>
    </w:p>
    <w:p w14:paraId="3270FA84"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a) mbrojtja e interesave të qytetarëve dhe subjekteve shqiptare në vendin pritës;</w:t>
      </w:r>
    </w:p>
    <w:p w14:paraId="3347754B"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b) nxitja e marrëdhënieve tregtare, ekonomike, kulturore dhe shkencore me vendin pritës;</w:t>
      </w:r>
    </w:p>
    <w:p w14:paraId="576B81D5"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c) ofrimi i mbështetjes për qytetarët shqiptarë, duke përfshirë çështjet e shëndetit, këshillat ligjorë dhe njoftimet me natyrë konsullore;</w:t>
      </w:r>
    </w:p>
    <w:p w14:paraId="52609C13"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ç) ofrimi i informacioneve në vendin pritës për zhvillimet e brendshme ekonomike, tregtare ose kulturore në Republikën e Shqipërisë dhe anasjelltas.</w:t>
      </w:r>
    </w:p>
    <w:p w14:paraId="5F505A9E"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6. Konsullata e Përgjithshme e Nderit mund të kryejë funksione të tjera për të cilat autorizohet nga ministri në përputhje me legjislacionin në fuqi.</w:t>
      </w:r>
    </w:p>
    <w:p w14:paraId="28B157C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eastAsia="Calibri" w:hAnsi="Garamond" w:cs="Times New Roman"/>
          <w:bCs/>
          <w:iCs/>
          <w:color w:val="000000" w:themeColor="text1"/>
          <w:sz w:val="24"/>
          <w:szCs w:val="24"/>
        </w:rPr>
        <w:t>7. Procedurat e hapjes dhe funksionimit të konsullatave të nderit dhe emërimit të konsullit të përgjithshëm përcaktohen me vendim të Këshillit të Ministrave.</w:t>
      </w:r>
    </w:p>
    <w:p w14:paraId="36827611"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45F84A29"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36</w:t>
      </w:r>
    </w:p>
    <w:p w14:paraId="3582D30D"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Përfaqësimi diplomatik nga/për vendet e treta</w:t>
      </w:r>
    </w:p>
    <w:p w14:paraId="76E7604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5666E3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Këshilli i Ministrave mund të lidhë marrëveshje me qeverinë e një shteti tjetër për të përfaqësuar dhe për të mbrojtur interesat e shtetit e të shtetasve të Republikës së Shqipërisë në një shtet të tretë ku Republika e Shqipërisë nuk ka mision diplomatik. Marrëveshjet i nënshtrohen ratifikimit nga Kuvendi i Shqipërisë. </w:t>
      </w:r>
    </w:p>
    <w:p w14:paraId="659F4B1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w:t>
      </w:r>
      <w:r w:rsidRPr="00AD4799">
        <w:rPr>
          <w:rFonts w:ascii="Garamond" w:hAnsi="Garamond" w:cs="Times New Roman"/>
          <w:color w:val="000000" w:themeColor="text1"/>
          <w:sz w:val="24"/>
          <w:szCs w:val="24"/>
        </w:rPr>
        <w:tab/>
        <w:t>Këshilli i Ministrave mund të lidhë marrëveshje me qeverinë e një shteti tjetër për të hapur pranë misionit diplomatik të këtij të fundit një zyrë interesi.</w:t>
      </w:r>
    </w:p>
    <w:p w14:paraId="2B11592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w:t>
      </w:r>
      <w:r w:rsidRPr="00AD4799">
        <w:rPr>
          <w:rFonts w:ascii="Garamond" w:hAnsi="Garamond" w:cs="Times New Roman"/>
          <w:color w:val="000000" w:themeColor="text1"/>
          <w:sz w:val="24"/>
          <w:szCs w:val="24"/>
        </w:rPr>
        <w:tab/>
        <w:t>Këshilli i Ministrave mund të lidhë marrëveshje me qeverinë e një shteti tjetër për të përfaqësuar interesat diplomatike të shtetit palë në marrëveshje apo edhe interesat e shtetasve të tij në një shtet të tretë.</w:t>
      </w:r>
    </w:p>
    <w:p w14:paraId="5396CB51" w14:textId="77777777" w:rsidR="00882E1C" w:rsidRPr="00AD4799" w:rsidRDefault="00882E1C" w:rsidP="00A7788B">
      <w:pPr>
        <w:spacing w:after="0" w:line="240" w:lineRule="auto"/>
        <w:ind w:firstLine="284"/>
        <w:rPr>
          <w:rFonts w:ascii="Garamond" w:hAnsi="Garamond" w:cs="Times New Roman"/>
          <w:color w:val="000000" w:themeColor="text1"/>
          <w:sz w:val="24"/>
          <w:szCs w:val="24"/>
        </w:rPr>
      </w:pPr>
    </w:p>
    <w:p w14:paraId="411AC756" w14:textId="77777777" w:rsidR="00AB4A5A" w:rsidRDefault="00AB4A5A" w:rsidP="00A7788B">
      <w:pPr>
        <w:spacing w:after="0" w:line="240" w:lineRule="auto"/>
        <w:ind w:firstLine="284"/>
        <w:jc w:val="center"/>
        <w:rPr>
          <w:rFonts w:ascii="Garamond" w:hAnsi="Garamond" w:cs="Times New Roman"/>
          <w:color w:val="000000" w:themeColor="text1"/>
          <w:sz w:val="24"/>
          <w:szCs w:val="24"/>
        </w:rPr>
      </w:pPr>
    </w:p>
    <w:p w14:paraId="1F29F92B" w14:textId="77777777" w:rsidR="00AB4A5A" w:rsidRDefault="00AB4A5A" w:rsidP="00A7788B">
      <w:pPr>
        <w:spacing w:after="0" w:line="240" w:lineRule="auto"/>
        <w:ind w:firstLine="284"/>
        <w:jc w:val="center"/>
        <w:rPr>
          <w:rFonts w:ascii="Garamond" w:hAnsi="Garamond" w:cs="Times New Roman"/>
          <w:color w:val="000000" w:themeColor="text1"/>
          <w:sz w:val="24"/>
          <w:szCs w:val="24"/>
        </w:rPr>
      </w:pPr>
    </w:p>
    <w:p w14:paraId="5B02D690" w14:textId="3B5DF919"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Neni 37</w:t>
      </w:r>
    </w:p>
    <w:p w14:paraId="4D3FC1E3"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Kreu i misionit diplomatik</w:t>
      </w:r>
    </w:p>
    <w:p w14:paraId="21FE001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856A8B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Misioni diplomatik drejtohet nga ambasadori ose i ngarkuari me punë.</w:t>
      </w:r>
    </w:p>
    <w:p w14:paraId="1F93EC1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Ambasadori emërohet dhe lirohet nga Presidenti i Republikës jo më vonë se 30 ditë pas propozimit të Kryeministrit. </w:t>
      </w:r>
    </w:p>
    <w:p w14:paraId="08D6211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Ministri i paraqet Kryeministrit propozimin për emërimin dhe lirimin e ambasadorit.</w:t>
      </w:r>
    </w:p>
    <w:p w14:paraId="19C0B2F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4. Përpara emërimit të ambasadorit nga Presidenti i Republikës, </w:t>
      </w:r>
      <w:r w:rsidRPr="00AD4799">
        <w:rPr>
          <w:rFonts w:ascii="Garamond" w:eastAsia="Calibri" w:hAnsi="Garamond" w:cs="Times New Roman"/>
          <w:bCs/>
          <w:iCs/>
          <w:color w:val="000000" w:themeColor="text1"/>
          <w:sz w:val="24"/>
          <w:szCs w:val="24"/>
        </w:rPr>
        <w:t>komisioni parlamentar përgjegjës për politikën e jashtme</w:t>
      </w:r>
      <w:r w:rsidRPr="00AD4799">
        <w:rPr>
          <w:rFonts w:ascii="Garamond" w:hAnsi="Garamond" w:cs="Times New Roman"/>
          <w:color w:val="000000" w:themeColor="text1"/>
          <w:sz w:val="24"/>
          <w:szCs w:val="24"/>
        </w:rPr>
        <w:t xml:space="preserve"> organizon seancë dëgjimore me kandidatin për ambasador dhe i përcjell Presidentit të Republikës opinionin për kandidaturën e propozuar.</w:t>
      </w:r>
    </w:p>
    <w:p w14:paraId="109F9E3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Mandati i kreut të misionit diplomatik është katërvjeçar. Kreu i misionit diplomatik nuk mund të ushtrojë më shumë se dy mandate të njëpasnjëshme në krye të misionit diplomatik dhe postit konsullor. </w:t>
      </w:r>
    </w:p>
    <w:p w14:paraId="5685FCB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6. Kreu i misionit diplomatik, i cili është diplomat karriere, pas përfundimit të mandatit apo mandateve të njëpasnjëshme punon pranë ministrisë për një periudhë kohe prej jo më pak se gjysma e mandatit/kohëzgjatja që ka qëndruar në misionin diplomatik apo postin konsullor.</w:t>
      </w:r>
    </w:p>
    <w:p w14:paraId="6D3E17E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7. Kreu i misionit diplomatik në rastin kur përfaqësimi diplomatik është në nivelin e të ngarkuarit me punë të përhershëm </w:t>
      </w:r>
      <w:r w:rsidRPr="00AD4799">
        <w:rPr>
          <w:rFonts w:ascii="Garamond" w:hAnsi="Garamond" w:cs="Times New Roman"/>
          <w:i/>
          <w:iCs/>
          <w:color w:val="000000" w:themeColor="text1"/>
          <w:sz w:val="24"/>
          <w:szCs w:val="24"/>
        </w:rPr>
        <w:t>(</w:t>
      </w:r>
      <w:proofErr w:type="spellStart"/>
      <w:r w:rsidRPr="00AD4799">
        <w:rPr>
          <w:rFonts w:ascii="Garamond" w:hAnsi="Garamond" w:cs="Times New Roman"/>
          <w:i/>
          <w:iCs/>
          <w:color w:val="000000" w:themeColor="text1"/>
          <w:sz w:val="24"/>
          <w:szCs w:val="24"/>
        </w:rPr>
        <w:t>charge</w:t>
      </w:r>
      <w:proofErr w:type="spellEnd"/>
      <w:r w:rsidRPr="00AD4799">
        <w:rPr>
          <w:rFonts w:ascii="Garamond" w:hAnsi="Garamond" w:cs="Times New Roman"/>
          <w:i/>
          <w:iCs/>
          <w:color w:val="000000" w:themeColor="text1"/>
          <w:sz w:val="24"/>
          <w:szCs w:val="24"/>
        </w:rPr>
        <w:t xml:space="preserve"> </w:t>
      </w:r>
      <w:proofErr w:type="spellStart"/>
      <w:r w:rsidRPr="00AD4799">
        <w:rPr>
          <w:rFonts w:ascii="Garamond" w:hAnsi="Garamond" w:cs="Times New Roman"/>
          <w:i/>
          <w:iCs/>
          <w:color w:val="000000" w:themeColor="text1"/>
          <w:sz w:val="24"/>
          <w:szCs w:val="24"/>
        </w:rPr>
        <w:t>d’affaires</w:t>
      </w:r>
      <w:proofErr w:type="spellEnd"/>
      <w:r w:rsidRPr="00AD4799">
        <w:rPr>
          <w:rFonts w:ascii="Garamond" w:hAnsi="Garamond" w:cs="Times New Roman"/>
          <w:i/>
          <w:iCs/>
          <w:color w:val="000000" w:themeColor="text1"/>
          <w:sz w:val="24"/>
          <w:szCs w:val="24"/>
        </w:rPr>
        <w:t>)</w:t>
      </w:r>
      <w:r w:rsidRPr="00AD4799">
        <w:rPr>
          <w:rFonts w:ascii="Garamond" w:hAnsi="Garamond" w:cs="Times New Roman"/>
          <w:color w:val="000000" w:themeColor="text1"/>
          <w:sz w:val="24"/>
          <w:szCs w:val="24"/>
        </w:rPr>
        <w:t xml:space="preserve"> emërohet nga Kryeministri, me propozimin e ministrit.</w:t>
      </w:r>
    </w:p>
    <w:p w14:paraId="0227138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8. Në kushtet e mungesës së përkohshme të kreut të misionit, drejtimi i misionit diplomatik dhe funksionet e të ngarkuarit me punë i kalojnë si rregull diplomatit me gradën më të lartë, përveç rasteve kur vendoset ndryshe nga ministri.</w:t>
      </w:r>
    </w:p>
    <w:p w14:paraId="3025784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8838819"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38</w:t>
      </w:r>
    </w:p>
    <w:p w14:paraId="453F3FE7"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Përzgjedhja e kreut të misionit diplomatik</w:t>
      </w:r>
    </w:p>
    <w:p w14:paraId="2683652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9CD242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Kreu i misionit diplomatik përzgjidhet ndërmjet diplomatëve të karrierës me gradë të lartë, jo më pak se këshilltar.</w:t>
      </w:r>
    </w:p>
    <w:p w14:paraId="6DF187FE" w14:textId="46F6A2F3"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Në raste të veçanta, bazuar në interesat e politikës së jashtme të Republikës së Shqipërisë, ministri i propozon Kryeministrit kandidatura për kreun e misionit diplomatik jashtë sistemit të karrierës diplomatike, personalitete të shquara në fushën e marrëdhënieve ndërkombëtare, të së drejtës, ekonomisë, kulturës, shkencës apo të shoqërisë civile, me lidhje ose marrëdhënie dobiprurëse me shtetin pritës.</w:t>
      </w:r>
      <w:r w:rsidR="00AD4799" w:rsidRPr="00AD4799">
        <w:rPr>
          <w:rFonts w:ascii="Garamond" w:hAnsi="Garamond" w:cs="Times New Roman"/>
          <w:color w:val="000000" w:themeColor="text1"/>
          <w:sz w:val="24"/>
          <w:szCs w:val="24"/>
        </w:rPr>
        <w:t xml:space="preserve"> </w:t>
      </w:r>
    </w:p>
    <w:p w14:paraId="65FB1D9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3. Kandidati për </w:t>
      </w:r>
      <w:proofErr w:type="spellStart"/>
      <w:r w:rsidRPr="00AD4799">
        <w:rPr>
          <w:rFonts w:ascii="Garamond" w:hAnsi="Garamond" w:cs="Times New Roman"/>
          <w:color w:val="000000" w:themeColor="text1"/>
          <w:sz w:val="24"/>
          <w:szCs w:val="24"/>
        </w:rPr>
        <w:t>kre</w:t>
      </w:r>
      <w:proofErr w:type="spellEnd"/>
      <w:r w:rsidRPr="00AD4799">
        <w:rPr>
          <w:rFonts w:ascii="Garamond" w:hAnsi="Garamond" w:cs="Times New Roman"/>
          <w:color w:val="000000" w:themeColor="text1"/>
          <w:sz w:val="24"/>
          <w:szCs w:val="24"/>
        </w:rPr>
        <w:t xml:space="preserve"> të misionit diplomatik, i përzgjedhur sipas pikës 2 të këtij neni, duhet të plotësojë kërkesat për pranim në Shërbimin e Jashtëm të parashikuara në nenin 45 të këtij ligji. </w:t>
      </w:r>
    </w:p>
    <w:p w14:paraId="6DAA657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4. Të drejtat dhe detyrimet e kreut të misionit diplomatik, të përzgjedhur sipas pikës 2 të këtij neni, përcaktohen në rregulloren e Shërbimit të Jashtëm. </w:t>
      </w:r>
    </w:p>
    <w:p w14:paraId="3D02A67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9B944B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39</w:t>
      </w:r>
    </w:p>
    <w:p w14:paraId="244AF97C"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Funksionet e kreut të misionit diplomatik</w:t>
      </w:r>
    </w:p>
    <w:p w14:paraId="6B51BEC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A116D2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Kreu i misionit diplomatik ushtron këto funksione kryesore:</w:t>
      </w:r>
    </w:p>
    <w:p w14:paraId="4995514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përfaqëson Republikën e Shqipërisë dhe vepron në emër të saj në shtetin pritës ose organizatat ndërkombëtare;</w:t>
      </w:r>
    </w:p>
    <w:p w14:paraId="005CD28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negocion dhe nënshkruan instrumente diplomatike me miratimin e ministrit;</w:t>
      </w:r>
    </w:p>
    <w:p w14:paraId="0405AA4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jep deklarata dhe mban qëndrime në emër të Republikës së Shqipërisë, në bazë të udhëzimeve të ministrisë;</w:t>
      </w:r>
    </w:p>
    <w:p w14:paraId="686193A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kryen çdo funksion tjetër të përcaktuar nga Konventa e Vjenës për Marrëdhëniet Diplomatike e vitit 1961.</w:t>
      </w:r>
    </w:p>
    <w:p w14:paraId="026B12B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Kreu i misionit diplomatik kryen funksione dhe veprimtari të tjera për të cilat autorizohet nga ministri, në përputhje me legjislacionin në fuqi.</w:t>
      </w:r>
    </w:p>
    <w:p w14:paraId="60B92F3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 xml:space="preserve">3. Kreu i misionit diplomatik ka autoritet mbi të gjithë personelin civil dhe ushtarak, që bën pjesë në strukturën e misionit diplomatik. Ai drejton, udhëzon, kontrollon dhe vlerëson të gjithë veprimtarinë zyrtare të personelit të misionit diplomatik. </w:t>
      </w:r>
    </w:p>
    <w:p w14:paraId="3B55818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Kreu i misionit diplomatik është përgjegjës për miradministrimin e burimeve financiare të misionit, në përputhje me legjislacionin në fuqi.</w:t>
      </w:r>
    </w:p>
    <w:p w14:paraId="5A566D5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Kreu i misionit diplomatik mban përgjegjësi të drejtpërdrejtë disiplinore për moszbatimin e përpiktë të udhëzimeve që i drejtohen nga organet eprore përkatëse të ministrisë. </w:t>
      </w:r>
    </w:p>
    <w:p w14:paraId="40AD418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6. Kreu i misionit diplomatik bashkërendon dhe mbikëqyr veprimtarinë e posteve konsullore, </w:t>
      </w:r>
      <w:r w:rsidRPr="00AD4799">
        <w:rPr>
          <w:rFonts w:ascii="Garamond" w:eastAsia="Calibri" w:hAnsi="Garamond" w:cs="Times New Roman"/>
          <w:color w:val="000000" w:themeColor="text1"/>
          <w:sz w:val="24"/>
          <w:szCs w:val="24"/>
        </w:rPr>
        <w:t xml:space="preserve">të parashikuara në nenet 34 dhe 35 të këtij ligji, </w:t>
      </w:r>
      <w:r w:rsidRPr="00AD4799">
        <w:rPr>
          <w:rFonts w:ascii="Garamond" w:hAnsi="Garamond" w:cs="Times New Roman"/>
          <w:color w:val="000000" w:themeColor="text1"/>
          <w:sz w:val="24"/>
          <w:szCs w:val="24"/>
        </w:rPr>
        <w:t>të Republikës së Shqipërisë në shtetin pritës.</w:t>
      </w:r>
    </w:p>
    <w:p w14:paraId="51B898B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1C84E52"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40</w:t>
      </w:r>
    </w:p>
    <w:p w14:paraId="587385BD"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Akreditimi i kreut të misionit diplomatik</w:t>
      </w:r>
    </w:p>
    <w:p w14:paraId="62DE762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B67B5D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Kreu i misionit diplomatik i Republikës së Shqipërisë mund të akreditohet në një ose disa shtete të tjera, përveç shtetit në të cilin ai është rezident.</w:t>
      </w:r>
    </w:p>
    <w:p w14:paraId="24B80D17" w14:textId="1039939E" w:rsidR="00882E1C" w:rsidRPr="00AD4799" w:rsidRDefault="00AD4799"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w:t>
      </w:r>
      <w:r w:rsidR="00882E1C" w:rsidRPr="00AD4799">
        <w:rPr>
          <w:rFonts w:ascii="Garamond" w:hAnsi="Garamond" w:cs="Times New Roman"/>
          <w:color w:val="000000" w:themeColor="text1"/>
          <w:sz w:val="24"/>
          <w:szCs w:val="24"/>
        </w:rPr>
        <w:t>2. Kreu i misionit diplomatik mund të akreditohet në një ose disa organizata ndërkombëtare, të cilat i kanë selitë e tyre në shtetin e akreditimit.</w:t>
      </w:r>
    </w:p>
    <w:p w14:paraId="43DAFB3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3. Në shtetet ku Republika e Shqipërisë nuk ka përfaqësim diplomatik mund të akreditohen ambasadorë </w:t>
      </w:r>
      <w:proofErr w:type="spellStart"/>
      <w:r w:rsidRPr="00AD4799">
        <w:rPr>
          <w:rFonts w:ascii="Garamond" w:hAnsi="Garamond" w:cs="Times New Roman"/>
          <w:color w:val="000000" w:themeColor="text1"/>
          <w:sz w:val="24"/>
          <w:szCs w:val="24"/>
        </w:rPr>
        <w:t>jorezidentë</w:t>
      </w:r>
      <w:proofErr w:type="spellEnd"/>
      <w:r w:rsidRPr="00AD4799">
        <w:rPr>
          <w:rFonts w:ascii="Garamond" w:hAnsi="Garamond" w:cs="Times New Roman"/>
          <w:color w:val="000000" w:themeColor="text1"/>
          <w:sz w:val="24"/>
          <w:szCs w:val="24"/>
        </w:rPr>
        <w:t xml:space="preserve">. Për emërimin e ambasadorëve </w:t>
      </w:r>
      <w:proofErr w:type="spellStart"/>
      <w:r w:rsidRPr="00AD4799">
        <w:rPr>
          <w:rFonts w:ascii="Garamond" w:hAnsi="Garamond" w:cs="Times New Roman"/>
          <w:color w:val="000000" w:themeColor="text1"/>
          <w:sz w:val="24"/>
          <w:szCs w:val="24"/>
        </w:rPr>
        <w:t>jorezidentë</w:t>
      </w:r>
      <w:proofErr w:type="spellEnd"/>
      <w:r w:rsidRPr="00AD4799">
        <w:rPr>
          <w:rFonts w:ascii="Garamond" w:hAnsi="Garamond" w:cs="Times New Roman"/>
          <w:color w:val="000000" w:themeColor="text1"/>
          <w:sz w:val="24"/>
          <w:szCs w:val="24"/>
        </w:rPr>
        <w:t xml:space="preserve"> zbatohen të njëjtat kushte, kritere dhe procedura që zbatohen për ambasadorët që emërohen në krye të misioneve diplomatike.</w:t>
      </w:r>
    </w:p>
    <w:p w14:paraId="42E4D20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F5A87A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41</w:t>
      </w:r>
    </w:p>
    <w:p w14:paraId="22EAC672"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Kreu i postit konsullor</w:t>
      </w:r>
    </w:p>
    <w:p w14:paraId="23CBB9B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9A1559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Posti konsullor drejtohet nga Konsulli i Përgjithshëm ose, sipas rastit, konsulli.</w:t>
      </w:r>
    </w:p>
    <w:p w14:paraId="1D5D31B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w:t>
      </w:r>
      <w:r w:rsidRPr="00AD4799">
        <w:rPr>
          <w:rFonts w:ascii="Garamond" w:hAnsi="Garamond"/>
          <w:color w:val="000000" w:themeColor="text1"/>
          <w:sz w:val="24"/>
          <w:szCs w:val="24"/>
        </w:rPr>
        <w:t>Konsulli i Përgjithshëm</w:t>
      </w:r>
      <w:r w:rsidRPr="00AD4799">
        <w:rPr>
          <w:rFonts w:ascii="Garamond" w:hAnsi="Garamond"/>
          <w:b/>
          <w:color w:val="000000" w:themeColor="text1"/>
          <w:sz w:val="24"/>
          <w:szCs w:val="24"/>
        </w:rPr>
        <w:t xml:space="preserve"> </w:t>
      </w:r>
      <w:r w:rsidRPr="00AD4799">
        <w:rPr>
          <w:rFonts w:ascii="Garamond" w:hAnsi="Garamond" w:cs="Times New Roman"/>
          <w:color w:val="000000" w:themeColor="text1"/>
          <w:sz w:val="24"/>
          <w:szCs w:val="24"/>
        </w:rPr>
        <w:t xml:space="preserve">emërohet dhe lirohet me urdhër të Kryeministrit, me propozimin e ministrit. Përzgjedhja e kreut të postit konsullor bëhet sipas së njëjtës procedurë me të cilën bëhet përzgjedhja e kreut të misionit diplomatik, nga radhët e diplomatëve të karrierës, me gradë diplomatike personale jo më pak se “Këshilltar”. </w:t>
      </w:r>
    </w:p>
    <w:p w14:paraId="1B49D5C3" w14:textId="4571C131"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Kreu i postit konsullor mund të përzgjidhet edhe nga jashtë sistemit të karrierës diplomatike sipas kërkesave për pranim në Shërbimin e Jashtëm të përcaktuara në nenin 45 të këtij ligji.</w:t>
      </w:r>
    </w:p>
    <w:p w14:paraId="7A9A52D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Kreu i postit konsullor është në varësi të drejtpërdrejtë të ministrit dhe i ushtron funksionet në përputhje me legjislacionin për shërbimet konsullore dhe këtë ligj, si dhe në bazë të udhëzimeve të strukturave përkatëse të ministrisë.</w:t>
      </w:r>
    </w:p>
    <w:p w14:paraId="0D69A48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5. Mandati i kreut të postit konsullor është katërvjeçar. Kreu i postit konsullor nuk mund të ushtrojë më shumë se dy mandate të njëpasnjëshme në krye të postit konsullor dhe misionit diplomatik.</w:t>
      </w:r>
    </w:p>
    <w:p w14:paraId="28D9AA6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6. Kreu i postit konsullor, i cili është diplomat karriere, pas përfundimit të mandatit apo mandateve të njëpasnjëshme, punon pranë ministrisë për një periudhë kohe prej jo më pak se gjysma e mandatit/kohëzgjatja që ka qëndruar në misionin diplomatik apo postin konsullor. </w:t>
      </w:r>
    </w:p>
    <w:p w14:paraId="416A3530" w14:textId="715DDD72"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7.</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Kreu i postit konsullor drejton veprimtarinë konsullore në përputhje me Konventën e Vjenës për Marrëdhëniet Konsullore të vitit 1963, me legjislacionin në fuqi për shërbimet konsullore dhe me këtë ligj.</w:t>
      </w:r>
    </w:p>
    <w:p w14:paraId="22874622"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8. Kreu i postit konsullor drejton, udhëzon, kontrollon dhe vlerëson të gjithë veprimtarinë zyrtare të personelit të postit konsullor.</w:t>
      </w:r>
    </w:p>
    <w:p w14:paraId="3A9A5C12" w14:textId="77777777" w:rsidR="00882E1C" w:rsidRPr="00AD4799" w:rsidRDefault="00882E1C" w:rsidP="00A7788B">
      <w:pPr>
        <w:suppressAutoHyphens/>
        <w:autoSpaceDE w:val="0"/>
        <w:autoSpaceDN w:val="0"/>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9. Kreu i postit konsullor është përgjegjës për miradministrimin e burimeve financiare të konsullatës, në përputhje me legjislacionin në fuqi.</w:t>
      </w:r>
    </w:p>
    <w:p w14:paraId="4ECAF096" w14:textId="0BE0D0A5"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eastAsia="Calibri" w:hAnsi="Garamond" w:cs="Times New Roman"/>
          <w:bCs/>
          <w:iCs/>
          <w:color w:val="000000" w:themeColor="text1"/>
          <w:sz w:val="24"/>
          <w:szCs w:val="24"/>
        </w:rPr>
        <w:t>10. Kreu i postit konsullor mban përgjegjësi të drejtpërdrejtë disiplinore për moszbatimin e përpiktë të udhëzimeve që i drejtohen nga organet eprore përkatëse të ministrisë</w:t>
      </w:r>
      <w:r w:rsidR="00EE4439">
        <w:rPr>
          <w:rFonts w:ascii="Garamond" w:eastAsia="Calibri" w:hAnsi="Garamond" w:cs="Times New Roman"/>
          <w:bCs/>
          <w:iCs/>
          <w:color w:val="000000" w:themeColor="text1"/>
          <w:sz w:val="24"/>
          <w:szCs w:val="24"/>
        </w:rPr>
        <w:t>.</w:t>
      </w:r>
    </w:p>
    <w:p w14:paraId="5A7C805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7555296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Neni 42</w:t>
      </w:r>
    </w:p>
    <w:p w14:paraId="41409E84"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Personeli i misioneve diplomatike dhe posteve konsullore</w:t>
      </w:r>
    </w:p>
    <w:p w14:paraId="670DF48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D6B09A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eastAsia="Calibri" w:hAnsi="Garamond" w:cs="Times New Roman"/>
          <w:color w:val="000000" w:themeColor="text1"/>
          <w:sz w:val="24"/>
          <w:szCs w:val="24"/>
        </w:rPr>
        <w:t>1. Personeli i misioneve diplomatike dhe posteve konsullore përbëhet nga diplomatët e karrierës, diplomatët e emëruar sipas përcaktimeve të pikës 3 të këtij neni, personeli administrativ, personeli teknik dhe i shërbimit.</w:t>
      </w:r>
    </w:p>
    <w:p w14:paraId="2E5E3C5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Në personelin e misioneve diplomatike dhe posteve konsullore mund të përfshihen edhe nëpunës të emëruar nga ministri në bazë të një marrëveshjeje me ministritë ose institucionet e tjera shtetërore për të kryer detyra në fushën ekonomike, juridike, kulturore, shkencore, të mbrojtjes, sigurisë dhe në çdo fushë tjetër për një kohë të përcaktuar. Gjatë kohës së shërbimit në misionin diplomatik ose postin konsullor këta nëpunës gëzojnë të njëjtin status me diplomatët dhe, pas përfundimit të këtij shërbimi, rikthehen në pozicionin e mëparshëm ose në një pozicion të barasvlershëm me të. Procedurat për emërimin dhe trajtimin financiar të këtyre nëpunësve rregullohen me vendim të Këshillit të Ministrave, me propozim të ministrit. Shpenzimet për këtë kategori nëpunësish përballohen nga institucioni dërgues.</w:t>
      </w:r>
    </w:p>
    <w:p w14:paraId="703E767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eastAsia="Calibri" w:hAnsi="Garamond" w:cs="Times New Roman"/>
          <w:color w:val="000000" w:themeColor="text1"/>
          <w:sz w:val="24"/>
          <w:szCs w:val="24"/>
        </w:rPr>
        <w:t>3. Ministri mund të emërojë në misionet diplomatike dhe postet konsullore ekspertë jashtë radhëve të diplomatëve të karrierës, me gradë emërimi jo më të lartë se “Sekretar i Parë”. Këta ekspertë duhet të zotërojnë njohuri dhe ekspertizë sipas specifikave të pozicionit të emërimit, ose të kenë eksperiencë në organizatat ndërkombëtare publike. Gjatë kohës së shërbimit në misionin diplomatik ose postin konsullor këta nëpunës gëzojnë të njëjtin status me diplomatët. Të drejtat dhe detyrimet e këtyre punonjësve do të përcaktohen në rregulloren e Shërbimit të Jashtëm.</w:t>
      </w:r>
    </w:p>
    <w:p w14:paraId="2753229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Ministri mund të emërojë si këshilltarë të jashtëm në fushën ekonomike dhe kulturore pranë misioneve diplomatike shtetas shqiptarë rezidentë në shtetin pritës. Mandati i këtyre këshilltarëve do të jetë për një periudhë katërvjeçare dhe jo më shumë se dy mandate të njëpasnjëshme. Gjatë periudhës së ushtrimit të funksionit si këshilltarë të jashtëm të emëruar sipas kësaj pike ata nuk gëzojnë statusin e diplomatit, si dhe nuk përfitojnë pagë dhe trajtim financiar. Funksionet dhe kushtet e parashikuara në këtë pikë përcaktohen me vendim të Këshillit të Ministrave.</w:t>
      </w:r>
    </w:p>
    <w:p w14:paraId="3B63152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Në përbërje të misionit diplomatik pranë organizatave ndërkombëtare, në rastet e anëtarësimit apo kryesimit të organeve kryesore të këtyre organizatave, përveç ambasadorit të emëruar nga Presidenti i Republikës, ministri mund të emërojë diplomatë me gradën “Ambasador </w:t>
      </w:r>
      <w:proofErr w:type="spellStart"/>
      <w:r w:rsidRPr="00AD4799">
        <w:rPr>
          <w:rFonts w:ascii="Garamond" w:hAnsi="Garamond" w:cs="Times New Roman"/>
          <w:i/>
          <w:iCs/>
          <w:color w:val="000000" w:themeColor="text1"/>
          <w:sz w:val="24"/>
          <w:szCs w:val="24"/>
        </w:rPr>
        <w:t>ad</w:t>
      </w:r>
      <w:proofErr w:type="spellEnd"/>
      <w:r w:rsidRPr="00AD4799">
        <w:rPr>
          <w:rFonts w:ascii="Garamond" w:hAnsi="Garamond" w:cs="Times New Roman"/>
          <w:i/>
          <w:iCs/>
          <w:color w:val="000000" w:themeColor="text1"/>
          <w:sz w:val="24"/>
          <w:szCs w:val="24"/>
        </w:rPr>
        <w:t xml:space="preserve"> </w:t>
      </w:r>
      <w:proofErr w:type="spellStart"/>
      <w:r w:rsidRPr="00AD4799">
        <w:rPr>
          <w:rFonts w:ascii="Garamond" w:hAnsi="Garamond" w:cs="Times New Roman"/>
          <w:i/>
          <w:iCs/>
          <w:color w:val="000000" w:themeColor="text1"/>
          <w:sz w:val="24"/>
          <w:szCs w:val="24"/>
        </w:rPr>
        <w:t>hoc</w:t>
      </w:r>
      <w:proofErr w:type="spellEnd"/>
      <w:r w:rsidRPr="00AD4799">
        <w:rPr>
          <w:rFonts w:ascii="Garamond" w:hAnsi="Garamond" w:cs="Times New Roman"/>
          <w:i/>
          <w:iCs/>
          <w:color w:val="000000" w:themeColor="text1"/>
          <w:sz w:val="24"/>
          <w:szCs w:val="24"/>
        </w:rPr>
        <w:t>”,</w:t>
      </w:r>
      <w:r w:rsidRPr="00AD4799">
        <w:rPr>
          <w:rFonts w:ascii="Garamond" w:hAnsi="Garamond" w:cs="Times New Roman"/>
          <w:color w:val="000000" w:themeColor="text1"/>
          <w:sz w:val="24"/>
          <w:szCs w:val="24"/>
        </w:rPr>
        <w:t xml:space="preserve"> të cilët ushtrojnë funksionet e </w:t>
      </w:r>
      <w:proofErr w:type="spellStart"/>
      <w:r w:rsidRPr="00AD4799">
        <w:rPr>
          <w:rFonts w:ascii="Garamond" w:hAnsi="Garamond" w:cs="Times New Roman"/>
          <w:color w:val="000000" w:themeColor="text1"/>
          <w:sz w:val="24"/>
          <w:szCs w:val="24"/>
        </w:rPr>
        <w:t>zëvendëskreut</w:t>
      </w:r>
      <w:proofErr w:type="spellEnd"/>
      <w:r w:rsidRPr="00AD4799">
        <w:rPr>
          <w:rFonts w:ascii="Garamond" w:hAnsi="Garamond" w:cs="Times New Roman"/>
          <w:color w:val="000000" w:themeColor="text1"/>
          <w:sz w:val="24"/>
          <w:szCs w:val="24"/>
        </w:rPr>
        <w:t xml:space="preserve"> të misionit, nën autoritetin e kreut të misionit diplomatik. </w:t>
      </w:r>
    </w:p>
    <w:p w14:paraId="632E931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6. Mandati i diplomatëve të emëruar në përbërje të misioneve diplomatike dhe posteve konsullore është katërvjeçar. Diplomatët e emëruar nuk mund të ushtrojnë më shumë se dy mandate të njëpasnjëshme në misionet diplomatike dhe postet konsullore. </w:t>
      </w:r>
    </w:p>
    <w:p w14:paraId="0CCEB09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7. Pas përfundimit të mandatit, diplomati i karrierës, i emëruar në misionin diplomatik apo postin konsullor punon pranë ministrisë për një periudhë kohe prej jo më pak se gjysma e mandatit/kohëzgjatjes që ka qëndruar në misionin diplomatik apo postin konsullor.</w:t>
      </w:r>
    </w:p>
    <w:p w14:paraId="7059E17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8. Personat e emëruar sipas pikave 2 dhe 3 të këtij neni duhet të plotësojnë kërkesat për pranimin në Shërbimin e Jashtëm sipas nenit 45 të këtij ligji.</w:t>
      </w:r>
    </w:p>
    <w:p w14:paraId="432B135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9. Personeli teknik, administrativ dhe i shërbimit, në misionet diplomatike dhe postet konsullore emërohet në detyrë sipas parashikimeve të nenit 67 të këtij ligji. </w:t>
      </w:r>
    </w:p>
    <w:p w14:paraId="6692596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10.</w:t>
      </w:r>
      <w:r w:rsidRPr="00AD4799">
        <w:rPr>
          <w:rFonts w:ascii="Garamond" w:hAnsi="Garamond" w:cs="Times New Roman"/>
          <w:color w:val="000000" w:themeColor="text1"/>
          <w:sz w:val="24"/>
          <w:szCs w:val="24"/>
        </w:rPr>
        <w:tab/>
        <w:t xml:space="preserve">Rregullat për punësimin e personelit administrativ, teknik dhe të shërbimit përcaktohen në rregulloren e Shërbimit të Jashtëm. </w:t>
      </w:r>
    </w:p>
    <w:p w14:paraId="177CD25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11.</w:t>
      </w:r>
      <w:r w:rsidRPr="00AD4799">
        <w:rPr>
          <w:rFonts w:ascii="Garamond" w:hAnsi="Garamond" w:cs="Times New Roman"/>
          <w:color w:val="000000" w:themeColor="text1"/>
          <w:sz w:val="24"/>
          <w:szCs w:val="24"/>
        </w:rPr>
        <w:tab/>
        <w:t xml:space="preserve">Personeli administrativ, teknik dhe i shërbimit mund të përbëhet nga shtetas të vendit pritës, si dhe shtetas të Republikës së Shqipërisë ose shtetas të një vendi të tretë, që kanë leje qëndrimi në shtetin pritës. Kontrata e punësimit nuk mund të tejkalojë afatin e lejes së qëndrimit dhe duhet të respektojë legjislacionin e brendshëm të vendit pritës. </w:t>
      </w:r>
    </w:p>
    <w:p w14:paraId="2A9DE1C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12.</w:t>
      </w:r>
      <w:r w:rsidRPr="00AD4799">
        <w:rPr>
          <w:rFonts w:ascii="Garamond" w:hAnsi="Garamond" w:cs="Times New Roman"/>
          <w:color w:val="000000" w:themeColor="text1"/>
          <w:sz w:val="24"/>
          <w:szCs w:val="24"/>
        </w:rPr>
        <w:tab/>
        <w:t xml:space="preserve">Përcaktimi i nevojës për rekrutim të personave me banim në shtetin pritës dhe procedura e kontraktimit të punës apo shërbimit nga të tretë në shtetin pritës sipas nevojave të misionit diplomatik dhe postit konsullor përcaktohen në rregulloren e Shërbimit të Jashtëm. </w:t>
      </w:r>
    </w:p>
    <w:p w14:paraId="05EB02B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3D39FD0"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43</w:t>
      </w:r>
    </w:p>
    <w:p w14:paraId="006E9416"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Imunitetet dhe privilegjet</w:t>
      </w:r>
    </w:p>
    <w:p w14:paraId="2D33C80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68DFC6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Kreu dhe personeli i misionit diplomatik dhe postit konsullor, të akredituar në misionet diplomatike dhe postet konsullore të Republikës së Shqipërisë, si dhe anëtarët e familjeve të tyre gëzojnë imunitetet dhe privilegjet që garantohen nga aktet e së drejtës ndërkombëtare apo nga marrëveshjet dypalëshe të lidhura me shtetin pritës.</w:t>
      </w:r>
    </w:p>
    <w:p w14:paraId="0017E4E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Me kërkesë të autoriteteve të shtetit të akreditimit, ministri mund të heqë imunitetin e subjekteve të përcaktuara në pikën 1 të këtij neni. </w:t>
      </w:r>
    </w:p>
    <w:p w14:paraId="2FB6256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9C68B7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KREU V</w:t>
      </w:r>
    </w:p>
    <w:p w14:paraId="5FD28BE3"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PERSONELI I SHËRBIMIT TË JASHTËM</w:t>
      </w:r>
    </w:p>
    <w:p w14:paraId="2B4D6D1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45FCFB8"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44</w:t>
      </w:r>
    </w:p>
    <w:p w14:paraId="66C518E8"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Kategorizimi i personelit të Shërbimit të Jashtëm</w:t>
      </w:r>
    </w:p>
    <w:p w14:paraId="3259605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9D0A35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Personeli i Shërbimit të Jashtëm përbëhet nga:</w:t>
      </w:r>
    </w:p>
    <w:p w14:paraId="44174F5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a) diplomatët; </w:t>
      </w:r>
    </w:p>
    <w:p w14:paraId="4D4BBDC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nëpunësit civilë;</w:t>
      </w:r>
    </w:p>
    <w:p w14:paraId="6DBC813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personeli teknik, administrativ dhe i shërbimit.</w:t>
      </w:r>
    </w:p>
    <w:p w14:paraId="73B4FEF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1A6B66F"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45</w:t>
      </w:r>
    </w:p>
    <w:p w14:paraId="7894DE13"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Kërkesat për pranimin në Shërbimin e Jashtëm</w:t>
      </w:r>
    </w:p>
    <w:p w14:paraId="0218804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0FEFE7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Në Shërbimin e Jashtëm pranohen personat që plotësojnë kërkesat e përgjithshme të pranimit në shërbimin civil, si dhe kërkesat e mëposhtme:</w:t>
      </w:r>
    </w:p>
    <w:p w14:paraId="5175C63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të mos bëjnë pjesë në asnjë parti apo shoqatë politike;</w:t>
      </w:r>
    </w:p>
    <w:p w14:paraId="2E415343" w14:textId="3F107092"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të mos kenë qenë persona në ndjekje për spiunazh apo terrorizëm, anëtarë, bashkëpunëtorë ose të favorizuar të ish-Sigurimit të Shtetit para 2 korrikut 1991 dhe të mos figurojnë në dokumentet e ish-Sigurimit të Shtetit sipas legjislacionit në fuqi për të drejtën e informimit për dokumentet e ish-Sigurimit të Shtetit, të Republikës Popullore Socialiste të Shqipërisë.</w:t>
      </w:r>
      <w:r w:rsidR="00AD4799" w:rsidRPr="00AD4799">
        <w:rPr>
          <w:rFonts w:ascii="Garamond" w:hAnsi="Garamond" w:cs="Times New Roman"/>
          <w:color w:val="000000" w:themeColor="text1"/>
          <w:sz w:val="24"/>
          <w:szCs w:val="24"/>
        </w:rPr>
        <w:t xml:space="preserve"> </w:t>
      </w:r>
    </w:p>
    <w:p w14:paraId="1B23F5A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të plotësojnë kriteret për t’u pajisur me certifikatë sigurie personeli (</w:t>
      </w:r>
      <w:proofErr w:type="spellStart"/>
      <w:r w:rsidRPr="00AD4799">
        <w:rPr>
          <w:rFonts w:ascii="Garamond" w:hAnsi="Garamond" w:cs="Times New Roman"/>
          <w:color w:val="000000" w:themeColor="text1"/>
          <w:sz w:val="24"/>
          <w:szCs w:val="24"/>
        </w:rPr>
        <w:t>CSP</w:t>
      </w:r>
      <w:proofErr w:type="spellEnd"/>
      <w:r w:rsidRPr="00AD4799">
        <w:rPr>
          <w:rFonts w:ascii="Garamond" w:hAnsi="Garamond" w:cs="Times New Roman"/>
          <w:color w:val="000000" w:themeColor="text1"/>
          <w:sz w:val="24"/>
          <w:szCs w:val="24"/>
        </w:rPr>
        <w:t>) sipas legjislacionit në fuqi për informacionin e klasifikuar;</w:t>
      </w:r>
    </w:p>
    <w:p w14:paraId="4D94BA80" w14:textId="1DAB7DEB" w:rsidR="00882E1C" w:rsidRPr="00AD4799" w:rsidRDefault="00882E1C" w:rsidP="00A7788B">
      <w:pPr>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 xml:space="preserve">ç) të zotërojnë në bazë të vërtetimit përkatës të paktën dy gjuhë të huaja, një prej të cilave të jetë gjuha angleze dhe një ndër gjuhët zyrtare të OKB-së ose të Bashkimit </w:t>
      </w:r>
      <w:r w:rsidR="00AD4799" w:rsidRPr="00AD4799">
        <w:rPr>
          <w:rFonts w:ascii="Garamond" w:eastAsia="Calibri" w:hAnsi="Garamond" w:cs="Times New Roman"/>
          <w:color w:val="000000" w:themeColor="text1"/>
          <w:sz w:val="24"/>
          <w:szCs w:val="24"/>
        </w:rPr>
        <w:t>Evropian</w:t>
      </w:r>
      <w:r w:rsidRPr="00AD4799">
        <w:rPr>
          <w:rFonts w:ascii="Garamond" w:eastAsia="Calibri" w:hAnsi="Garamond" w:cs="Times New Roman"/>
          <w:color w:val="000000" w:themeColor="text1"/>
          <w:sz w:val="24"/>
          <w:szCs w:val="24"/>
        </w:rPr>
        <w:t>;</w:t>
      </w:r>
    </w:p>
    <w:p w14:paraId="5DC3935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të përfundojnë trajnimin e dedikuar të Akademisë Diplomatike.</w:t>
      </w:r>
    </w:p>
    <w:p w14:paraId="32F9794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7AF7E5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46</w:t>
      </w:r>
    </w:p>
    <w:p w14:paraId="16101369"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Pranimi në Shërbimin e Jashtëm</w:t>
      </w:r>
    </w:p>
    <w:p w14:paraId="01C56D41"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0DFCFC6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Pranimi në Shërbimin e Jashtëm bëhet nëpërmjet rekrutimit me konkurrim të hapur në përputhje me procedurat e përcaktuara në legjislacionin në fuqi për nëpunësin civil, me këtë ligj dhe me aktet nënligjore në zbatim të tij.</w:t>
      </w:r>
    </w:p>
    <w:p w14:paraId="3D6ADDB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Personat e rekrutuar janë kandidatë për t’u pranuar në Shërbimin e Jashtëm dhe i nënshtrohen periudhës së provës. Gjatë periudhës së provës, përveç kryerjes së ciklit të detyrueshëm të trajnimit sipas ligjit për nëpunësin civil, kandidati </w:t>
      </w:r>
      <w:r w:rsidRPr="00AD4799">
        <w:rPr>
          <w:rFonts w:ascii="Garamond" w:eastAsia="Calibri" w:hAnsi="Garamond" w:cs="Times New Roman"/>
          <w:color w:val="000000" w:themeColor="text1"/>
          <w:sz w:val="24"/>
          <w:szCs w:val="24"/>
        </w:rPr>
        <w:t>i nënshtrohet ciklit të detyrueshëm të trajnimit</w:t>
      </w:r>
      <w:r w:rsidRPr="00AD4799">
        <w:rPr>
          <w:rFonts w:ascii="Garamond" w:hAnsi="Garamond" w:cs="Times New Roman"/>
          <w:color w:val="000000" w:themeColor="text1"/>
          <w:sz w:val="24"/>
          <w:szCs w:val="24"/>
        </w:rPr>
        <w:t xml:space="preserve"> në të gjitha strukturat kryesore të ministrisë, sipas programit të përcaktuar nga Akademia Diplomatike. </w:t>
      </w:r>
    </w:p>
    <w:p w14:paraId="47C7D8F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Gjatë periudhës së provës kandidati duhet të pajiset me certifikatën e sigurisë dhe të ketë përfunduar me sukses procedurën e vërtetimit të pastërtisë së figurës, sipas përcaktimeve të nenit 48 të këtij ligji.</w:t>
      </w:r>
    </w:p>
    <w:p w14:paraId="58DA893D" w14:textId="77777777" w:rsidR="00882E1C" w:rsidRPr="00AD4799" w:rsidRDefault="00882E1C" w:rsidP="00A7788B">
      <w:pPr>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lastRenderedPageBreak/>
        <w:t xml:space="preserve">4. Pas përfundimit të periudhës së provës dhe plotësimit të kërkesave sipas nenit 21, pika 4, shkronja “d” të këtij ligji, dhe pikës 3 të këtij neni, kandidati i cili kalon me sukses testimin e organizuar nga </w:t>
      </w:r>
      <w:proofErr w:type="spellStart"/>
      <w:r w:rsidRPr="00AD4799">
        <w:rPr>
          <w:rFonts w:ascii="Garamond" w:eastAsia="Calibri" w:hAnsi="Garamond" w:cs="Times New Roman"/>
          <w:color w:val="000000" w:themeColor="text1"/>
          <w:sz w:val="24"/>
          <w:szCs w:val="24"/>
        </w:rPr>
        <w:t>KKDD</w:t>
      </w:r>
      <w:proofErr w:type="spellEnd"/>
      <w:r w:rsidRPr="00AD4799">
        <w:rPr>
          <w:rFonts w:ascii="Garamond" w:eastAsia="Calibri" w:hAnsi="Garamond" w:cs="Times New Roman"/>
          <w:color w:val="000000" w:themeColor="text1"/>
          <w:sz w:val="24"/>
          <w:szCs w:val="24"/>
        </w:rPr>
        <w:t>-ja bëhet pjesë e sistemit të karrierës diplomatike dhe merr gradën “Atashe”. Nëse kandidati nuk plotëson kërkesat sipas kësaj pike ose nuk kalon me sukses testimin, marrëdhënia e punës në Shërbimin e Jashtëm përfundon.</w:t>
      </w:r>
    </w:p>
    <w:p w14:paraId="52CFD462" w14:textId="77777777" w:rsidR="00882E1C" w:rsidRPr="00AD4799" w:rsidRDefault="00882E1C" w:rsidP="00A7788B">
      <w:pPr>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color w:val="000000" w:themeColor="text1"/>
          <w:sz w:val="24"/>
          <w:szCs w:val="24"/>
        </w:rPr>
        <w:t xml:space="preserve">5. Përjashtim nga pikat 2 dhe 4 të këtij neni, bëjnë personat që kanë eksperiencë në organizatat ndërkombëtare publike, të cilët i nënshtrohen rekrutimit me konkurrim të hapur në përputhje me procedurat e përcaktuara në legjislacionin për nëpunësin civil dhe në të njëjtën kohë testimit të organizuar nga </w:t>
      </w:r>
      <w:proofErr w:type="spellStart"/>
      <w:r w:rsidRPr="00AD4799">
        <w:rPr>
          <w:rFonts w:ascii="Garamond" w:eastAsia="Calibri" w:hAnsi="Garamond" w:cs="Times New Roman"/>
          <w:color w:val="000000" w:themeColor="text1"/>
          <w:sz w:val="24"/>
          <w:szCs w:val="24"/>
        </w:rPr>
        <w:t>KKDD</w:t>
      </w:r>
      <w:proofErr w:type="spellEnd"/>
      <w:r w:rsidRPr="00AD4799">
        <w:rPr>
          <w:rFonts w:ascii="Garamond" w:eastAsia="Calibri" w:hAnsi="Garamond" w:cs="Times New Roman"/>
          <w:color w:val="000000" w:themeColor="text1"/>
          <w:sz w:val="24"/>
          <w:szCs w:val="24"/>
        </w:rPr>
        <w:t>-ja për t’u bërë pjesë e sistemit të karrierës diplomatike.</w:t>
      </w:r>
    </w:p>
    <w:p w14:paraId="0A138AAC" w14:textId="77777777" w:rsidR="00882E1C" w:rsidRPr="00AD4799" w:rsidRDefault="00882E1C" w:rsidP="00A7788B">
      <w:pPr>
        <w:spacing w:after="0" w:line="240" w:lineRule="auto"/>
        <w:ind w:firstLine="284"/>
        <w:jc w:val="both"/>
        <w:rPr>
          <w:rFonts w:ascii="Garamond" w:eastAsia="Calibri" w:hAnsi="Garamond" w:cs="Times New Roman"/>
          <w:color w:val="000000" w:themeColor="text1"/>
          <w:sz w:val="24"/>
          <w:szCs w:val="24"/>
        </w:rPr>
      </w:pPr>
      <w:r w:rsidRPr="00AD4799">
        <w:rPr>
          <w:rFonts w:ascii="Garamond" w:eastAsia="Calibri" w:hAnsi="Garamond" w:cs="Times New Roman"/>
          <w:bCs/>
          <w:iCs/>
          <w:color w:val="000000" w:themeColor="text1"/>
          <w:sz w:val="24"/>
          <w:szCs w:val="24"/>
        </w:rPr>
        <w:t>6. Procedura e testimit sipas pikave 4 dhe 5 të këtij neni përcaktohet në Rregulloren e Shërbimit të Jashtëm.</w:t>
      </w:r>
    </w:p>
    <w:p w14:paraId="2ABB9E8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ABCB9A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47</w:t>
      </w:r>
    </w:p>
    <w:p w14:paraId="41941E6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Transferimi, lëvizja paralele, ngritja në detyrë</w:t>
      </w:r>
    </w:p>
    <w:p w14:paraId="6A5E16F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6A34C7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Transferimi i diplomatëve nga ministria në misionet diplomatike dhe postet konsullore dhe anasjelltas, si dhe në rastet e ristrukturimit të ministrisë bëhet me urdhër të ministrit. </w:t>
      </w:r>
    </w:p>
    <w:p w14:paraId="31B8F8B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Lëvizja paralele dhe ngritja në detyrë bëhen me urdhër të ministrit, mbështetur në vlerësimin e punës së diplomatit, në përputhje me pozicionet vakante në strukturën e miratuar. </w:t>
      </w:r>
    </w:p>
    <w:p w14:paraId="202AB15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Procedurat e kryerjes së transferimit, lëvizjes paralele dhe ngritjes në detyrë përcaktohen në rregulloren e Shërbimit të Jashtëm.</w:t>
      </w:r>
    </w:p>
    <w:p w14:paraId="20E2322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0AB741D"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48</w:t>
      </w:r>
    </w:p>
    <w:p w14:paraId="4242727E"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Verifikimi i sigurisë dhe pastërtisë së figurës</w:t>
      </w:r>
    </w:p>
    <w:p w14:paraId="0A2F135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B05694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Personeli diplomatik, teknik dhe administrativ në Shërbimin e Jashtëm i nënshtrohet verifikimit të sigurisë dhe pastërtisë së figurës, sipas parashikimeve të legjislacionit në fuqi dhe këtij ligji.</w:t>
      </w:r>
    </w:p>
    <w:p w14:paraId="29A410D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Përmbushja e kritereve mbi bazën e të cilave vlerësohet lëshimi i certifikatës së sigurisë së personelit është kusht për vijimin e marrëdhënies në Shërbimin e Jashtëm.</w:t>
      </w:r>
    </w:p>
    <w:p w14:paraId="16262E3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Në rast të refuzimit apo revokimit të certifikatës së sigurisë së personelit, punonjësi përjashtohet nga Shërbimi i Jashtëm.</w:t>
      </w:r>
    </w:p>
    <w:p w14:paraId="51C6E8D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Procedura e verifikimit të pastërtisë së figurës përcaktohet në rregulloren e Shërbimit të Jashtëm.</w:t>
      </w:r>
    </w:p>
    <w:p w14:paraId="56DF4E2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FC71EE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KREU </w:t>
      </w:r>
      <w:proofErr w:type="spellStart"/>
      <w:r w:rsidRPr="00AD4799">
        <w:rPr>
          <w:rFonts w:ascii="Garamond" w:hAnsi="Garamond" w:cs="Times New Roman"/>
          <w:color w:val="000000" w:themeColor="text1"/>
          <w:sz w:val="24"/>
          <w:szCs w:val="24"/>
        </w:rPr>
        <w:t>VI</w:t>
      </w:r>
      <w:proofErr w:type="spellEnd"/>
    </w:p>
    <w:p w14:paraId="7B77DD7D"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STATUSI I DIPLOMATIT TË KARRIERËS</w:t>
      </w:r>
    </w:p>
    <w:p w14:paraId="4079065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7DF4E9E1"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49</w:t>
      </w:r>
    </w:p>
    <w:p w14:paraId="75F40342"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Zhvillimi i karrierës diplomatike</w:t>
      </w:r>
    </w:p>
    <w:p w14:paraId="2D2DF78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77D0BD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Pas konfirmimit si nëpunës civil, nëpunësi bën betimin dhe fiton statusin e diplomatit të karrierës dhe gradën diplomatike “Atashe”.</w:t>
      </w:r>
    </w:p>
    <w:p w14:paraId="733D351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Ceremonia e betimit bëhet pranë Komisionit të Karrierës Diplomatike dhe Disiplinës. Formula e betimit është si më poshtë: </w:t>
      </w:r>
    </w:p>
    <w:p w14:paraId="0E2A8D5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“Betohem përpara flamurit kombëtar, në nderin dhe bindjen time, se do të zbatoj Kushtetutën e Republikës së Shqipërisë dhe do t’u shërbej interesave të popullit dhe atdheut tim. Betohem!”.</w:t>
      </w:r>
    </w:p>
    <w:p w14:paraId="117D48A8" w14:textId="501BC16C"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Diplomati i karrierës emërohet në pozicione drejtuese në ministri në përputhje me hierarkinë e gradave diplomatike si më poshtë:</w:t>
      </w:r>
      <w:r w:rsidR="00AD4799" w:rsidRPr="00AD4799">
        <w:rPr>
          <w:rFonts w:ascii="Garamond" w:hAnsi="Garamond" w:cs="Times New Roman"/>
          <w:color w:val="000000" w:themeColor="text1"/>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4819"/>
      </w:tblGrid>
      <w:tr w:rsidR="00A6560F" w:rsidRPr="00AD4799" w14:paraId="4815F3C8" w14:textId="77777777" w:rsidTr="00A6560F">
        <w:tc>
          <w:tcPr>
            <w:tcW w:w="3256" w:type="dxa"/>
          </w:tcPr>
          <w:p w14:paraId="67656E3A" w14:textId="2841C12B" w:rsidR="00A6560F" w:rsidRPr="00AD4799" w:rsidRDefault="00A6560F"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 xml:space="preserve">përgjegjës sektori </w:t>
            </w:r>
          </w:p>
        </w:tc>
        <w:tc>
          <w:tcPr>
            <w:tcW w:w="4819" w:type="dxa"/>
          </w:tcPr>
          <w:p w14:paraId="394285DB" w14:textId="1121ADC4" w:rsidR="00A6560F" w:rsidRPr="00AD4799" w:rsidRDefault="00A6560F"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Me gradën jo më të ulët se “Sekretar i parë”.</w:t>
            </w:r>
          </w:p>
        </w:tc>
      </w:tr>
      <w:tr w:rsidR="00A6560F" w:rsidRPr="00AD4799" w14:paraId="4094D246" w14:textId="77777777" w:rsidTr="00A6560F">
        <w:tc>
          <w:tcPr>
            <w:tcW w:w="3256" w:type="dxa"/>
          </w:tcPr>
          <w:p w14:paraId="0D36159A" w14:textId="71C286AB" w:rsidR="00A6560F" w:rsidRPr="00AD4799" w:rsidRDefault="00A6560F"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 xml:space="preserve">drejtor </w:t>
            </w:r>
          </w:p>
        </w:tc>
        <w:tc>
          <w:tcPr>
            <w:tcW w:w="4819" w:type="dxa"/>
          </w:tcPr>
          <w:p w14:paraId="6EE77588" w14:textId="1F13818B" w:rsidR="00A6560F" w:rsidRPr="00AD4799" w:rsidRDefault="00A6560F"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Me gradën jo më të ulët se “Këshilltar”.</w:t>
            </w:r>
          </w:p>
        </w:tc>
      </w:tr>
      <w:tr w:rsidR="00A6560F" w:rsidRPr="00AD4799" w14:paraId="1FFDA656" w14:textId="77777777" w:rsidTr="00A6560F">
        <w:tc>
          <w:tcPr>
            <w:tcW w:w="3256" w:type="dxa"/>
          </w:tcPr>
          <w:p w14:paraId="2853A89D" w14:textId="1CA7569C" w:rsidR="00A6560F" w:rsidRPr="00AD4799" w:rsidRDefault="00A6560F"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c)</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drejtor i Përgjithshëm</w:t>
            </w:r>
          </w:p>
        </w:tc>
        <w:tc>
          <w:tcPr>
            <w:tcW w:w="4819" w:type="dxa"/>
          </w:tcPr>
          <w:p w14:paraId="2C785911" w14:textId="0E4A0B46" w:rsidR="00A6560F" w:rsidRPr="00AD4799" w:rsidRDefault="00A6560F"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Me gradën jo më të ulët se “Ministër këshilltar”.</w:t>
            </w:r>
          </w:p>
        </w:tc>
      </w:tr>
      <w:tr w:rsidR="00A6560F" w:rsidRPr="00AD4799" w14:paraId="76428AB6" w14:textId="77777777" w:rsidTr="00A6560F">
        <w:tc>
          <w:tcPr>
            <w:tcW w:w="3256" w:type="dxa"/>
          </w:tcPr>
          <w:p w14:paraId="60E2FDD1" w14:textId="06932725" w:rsidR="00A6560F" w:rsidRPr="00AD4799" w:rsidRDefault="00A6560F"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sekretar i Përgjithshëm</w:t>
            </w:r>
          </w:p>
        </w:tc>
        <w:tc>
          <w:tcPr>
            <w:tcW w:w="4819" w:type="dxa"/>
          </w:tcPr>
          <w:p w14:paraId="7F302D30" w14:textId="67520060" w:rsidR="00A6560F" w:rsidRPr="00AD4799" w:rsidRDefault="00A6560F"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Me gradën jo më të ulët se “Ministër këshilltar”.</w:t>
            </w:r>
          </w:p>
        </w:tc>
      </w:tr>
    </w:tbl>
    <w:p w14:paraId="123D355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1344A82"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5E1B3963"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557574D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50</w:t>
      </w:r>
    </w:p>
    <w:p w14:paraId="04FB4D39"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Punësimi jashtë Shërbimit të Jashtëm</w:t>
      </w:r>
    </w:p>
    <w:p w14:paraId="37CE2F0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BEE85D7" w14:textId="0AC3E048"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Diplomati i karrierës mund të punësohet në pozicione që mbulojnë marrëdhëniet me jashtë në institucionet kushtetuese dhe administratën shtetërore pas marrëveshjes përkatëse ndërmjet ministrisë dhe këtyre institucioneve. Kjo periudhë konsiderohet vijim i pandërprerë i statusit të diplomatit.</w:t>
      </w:r>
      <w:r w:rsidR="00AD4799" w:rsidRPr="00AD4799">
        <w:rPr>
          <w:rFonts w:ascii="Garamond" w:hAnsi="Garamond" w:cs="Times New Roman"/>
          <w:color w:val="000000" w:themeColor="text1"/>
          <w:sz w:val="24"/>
          <w:szCs w:val="24"/>
        </w:rPr>
        <w:t xml:space="preserve"> </w:t>
      </w:r>
    </w:p>
    <w:p w14:paraId="08917DB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Diplomati i karrierës mund të punësohet në organizatat ndërkombëtare publike në të cilat Republika e Shqipërisë është anëtare apo kandidate për anëtarësim për periudha të përkohshme pas miratimit nga ministri dhe me marrëveshje ndërmjet ministrisë dhe diplomatit në fjalë. Kjo periudhë konsiderohet vijim i pandërprerë i statusit të diplomatit. </w:t>
      </w:r>
    </w:p>
    <w:p w14:paraId="508FE16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Periudha e punësimit në detyrat e përmendura në pikat 1 dhe 2 të këtij neni merret në konsideratë për efekt të llogaritjes së afatit kohor të nevojshëm për përfitimin e gradave diplomatike personale.</w:t>
      </w:r>
    </w:p>
    <w:p w14:paraId="3AC791D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Me mbarimin e detyrës në institucionet e përmendura në pikat 1 dhe 2 të këtij neni, diplomati i karrierës ka të drejtë të rikthehet në Shërbimin e Jashtëm në përputhje me marrëveshjet përkatëse.</w:t>
      </w:r>
    </w:p>
    <w:p w14:paraId="153312B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Procedurat e punësimit, të parashikuara në pikat 1 dhe 2 të këtij neni, përcaktohen në rregulloren e Shërbimit të Jashtëm. </w:t>
      </w:r>
    </w:p>
    <w:p w14:paraId="6361CAFF" w14:textId="12A50980"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6. Ministria njofton Departamentin e Administratës Publike për punësimet e parashikuara në këtë nen.</w:t>
      </w:r>
    </w:p>
    <w:p w14:paraId="39B594A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6144906"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51</w:t>
      </w:r>
    </w:p>
    <w:p w14:paraId="2AA4A472"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Emërimi dhe mbarimi i detyrës në misionet diplomatike dhe postet konsullore</w:t>
      </w:r>
    </w:p>
    <w:p w14:paraId="09457A91"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497BB54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Diplomatët e karrierës emërohen në misionet diplomatike dhe postet konsullore të Republikës së Shqipërisë nga ministri, pasi kanë marrë gradën diplomatike “Sekretar i tretë”.</w:t>
      </w:r>
    </w:p>
    <w:p w14:paraId="29E69C9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ab/>
        <w:t>2. Diplomatët e karrierës, të cilët mbajnë gradë diplomatike personale nga “Sekretar i tretë” deri në “Sekretar i parë” emërohen në misionet diplomatike dhe postet konsullore me një gradë emërimi më të lartë se grada diplomatike personale.</w:t>
      </w:r>
    </w:p>
    <w:p w14:paraId="0F123C5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Ministri urdhëron transferimin dhe emërimin e diplomatit të karrierës në një pozicion tjetër në Shërbimin e Jashtëm tre muaj para datës së transferimit.</w:t>
      </w:r>
    </w:p>
    <w:p w14:paraId="49A206F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4. Procedurat e emërimit dhe mbarimit të detyrës në misionet diplomatike ose postet konsullore përcaktohen në rregulloren e Shërbimit të Jashtëm. </w:t>
      </w:r>
    </w:p>
    <w:p w14:paraId="67F1E30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59F97AD"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52</w:t>
      </w:r>
    </w:p>
    <w:p w14:paraId="600207C1"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Mbarimi i parakohshëm i funksionit dhe transferimi i kreut dhe personelit të misioneve diplomatike dhe posteve konsullore</w:t>
      </w:r>
    </w:p>
    <w:p w14:paraId="48F05C4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48107EC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Ministri urdhëron mbarimin e parakohshëm të funksionit ose transferimin e kreut të misionit diplomatik apo postit konsullor, si dhe të çdo anëtari të personelit të misionit diplomatik ose postit konsullor për arsyet e mëposhtme:</w:t>
      </w:r>
    </w:p>
    <w:p w14:paraId="3BDCB5F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kur një gjë e tillë kërkohet nga shteti pritës;</w:t>
      </w:r>
    </w:p>
    <w:p w14:paraId="1D3CBEFC" w14:textId="202CB89A"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kur ai ose anëtarët e familjes së tij kryejnë veprime që janë në kundërshtim me politikën e jashtme, cenojnë marrëdhëniet me shtetin pritës dhe imazhin e shtetit shqiptar;</w:t>
      </w:r>
      <w:r w:rsidR="00AD4799" w:rsidRPr="00AD4799">
        <w:rPr>
          <w:rFonts w:ascii="Garamond" w:hAnsi="Garamond" w:cs="Times New Roman"/>
          <w:color w:val="000000" w:themeColor="text1"/>
          <w:sz w:val="24"/>
          <w:szCs w:val="24"/>
        </w:rPr>
        <w:t xml:space="preserve"> </w:t>
      </w:r>
    </w:p>
    <w:p w14:paraId="3E779A9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për shkelje të rënda të dispozitave të këtij ligji ose të akteve të tjera në fuqi;</w:t>
      </w:r>
    </w:p>
    <w:p w14:paraId="0D738DC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për nevoja pune të Shërbimit të Jashtëm;</w:t>
      </w:r>
    </w:p>
    <w:p w14:paraId="2512876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 xml:space="preserve">d) në bazë të kërkesës së vetë diplomatit </w:t>
      </w:r>
      <w:r w:rsidRPr="00AD4799">
        <w:rPr>
          <w:rFonts w:ascii="Garamond" w:eastAsia="Calibri" w:hAnsi="Garamond" w:cs="Times New Roman"/>
          <w:color w:val="000000" w:themeColor="text1"/>
          <w:sz w:val="24"/>
          <w:szCs w:val="24"/>
        </w:rPr>
        <w:t>kur kërkesa miratohet nga ministri</w:t>
      </w:r>
      <w:r w:rsidRPr="00AD4799">
        <w:rPr>
          <w:rFonts w:ascii="Garamond" w:hAnsi="Garamond" w:cs="Times New Roman"/>
          <w:color w:val="000000" w:themeColor="text1"/>
          <w:sz w:val="24"/>
          <w:szCs w:val="24"/>
        </w:rPr>
        <w:t>;</w:t>
      </w:r>
    </w:p>
    <w:p w14:paraId="52E11CCF" w14:textId="4AB0FEEA"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dh) kur mbush moshën për pension;</w:t>
      </w:r>
    </w:p>
    <w:p w14:paraId="211B195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e) kur gjendja e paaftësisë shëndetësore është provuar se pengon në mënyrë të përhershme përmbushjen e detyrave të tij. </w:t>
      </w:r>
    </w:p>
    <w:p w14:paraId="27A8579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Ministri për rastet e parashikuara në shkronjat “ç” dhe “d” të pikës 1 të këtij neni urdhëron fillimin e procedurave të mbarimit të detyrës së diplomatit jo më pak se tre muaj nga data e emërimit në një pozicion në Shërbimin e Jashtëm.</w:t>
      </w:r>
    </w:p>
    <w:p w14:paraId="00359AD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382198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53</w:t>
      </w:r>
    </w:p>
    <w:p w14:paraId="6E987EC7"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Përfundimi i marrëdhënies së punës në Shërbimin e Jashtëm</w:t>
      </w:r>
    </w:p>
    <w:p w14:paraId="6B4480E4" w14:textId="77777777" w:rsidR="00882E1C" w:rsidRPr="00AD4799" w:rsidRDefault="00882E1C" w:rsidP="00A7788B">
      <w:pPr>
        <w:spacing w:after="0" w:line="240" w:lineRule="auto"/>
        <w:ind w:firstLine="284"/>
        <w:jc w:val="both"/>
        <w:rPr>
          <w:rFonts w:ascii="Garamond" w:hAnsi="Garamond" w:cs="Times New Roman"/>
          <w:b/>
          <w:color w:val="000000" w:themeColor="text1"/>
          <w:sz w:val="24"/>
          <w:szCs w:val="24"/>
        </w:rPr>
      </w:pPr>
    </w:p>
    <w:p w14:paraId="3E119A8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Përveç rasteve të parashikuara në legjislacionin për nëpunësin civil, diplomati përfundon marrëdhënien e tij të punës në Shërbimin e Jashtëm kur:</w:t>
      </w:r>
    </w:p>
    <w:p w14:paraId="4462C01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jep dorëheqjen;</w:t>
      </w:r>
    </w:p>
    <w:p w14:paraId="1B709E1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largohet me masë disiplinore;</w:t>
      </w:r>
    </w:p>
    <w:p w14:paraId="4A6D500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provohet se ka qenë person në ndjekje për spiunazh apo terrorizëm, anëtar, bashkëpunëtor ose i favorizuar i ish-Sigurimit të Shtetit para 2 korrikut 1991 dhe figuron në dokumentet e ish- Sigurimit të Shtetit, sipas legjislacionit në fuqi për të drejtën e informimit për dokumentet e ish-Sigurimit të Shtetit, të Republikës Popullore Socialiste të Shqipërisë;</w:t>
      </w:r>
    </w:p>
    <w:p w14:paraId="5EA4634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i hiqet ose i refuzohet përtëritja e certifikatës së sigurisë së personelit (</w:t>
      </w:r>
      <w:proofErr w:type="spellStart"/>
      <w:r w:rsidRPr="00AD4799">
        <w:rPr>
          <w:rFonts w:ascii="Garamond" w:hAnsi="Garamond" w:cs="Times New Roman"/>
          <w:color w:val="000000" w:themeColor="text1"/>
          <w:sz w:val="24"/>
          <w:szCs w:val="24"/>
        </w:rPr>
        <w:t>CSP</w:t>
      </w:r>
      <w:proofErr w:type="spellEnd"/>
      <w:r w:rsidRPr="00AD4799">
        <w:rPr>
          <w:rFonts w:ascii="Garamond" w:hAnsi="Garamond" w:cs="Times New Roman"/>
          <w:color w:val="000000" w:themeColor="text1"/>
          <w:sz w:val="24"/>
          <w:szCs w:val="24"/>
        </w:rPr>
        <w:t>) sipas legjislacionit në fuqi.</w:t>
      </w:r>
    </w:p>
    <w:p w14:paraId="6380835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43C5CF4"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54</w:t>
      </w:r>
    </w:p>
    <w:p w14:paraId="287845DC"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Gradat diplomatike dhe konsullore</w:t>
      </w:r>
    </w:p>
    <w:p w14:paraId="291CC4C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4FB6583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Diplomatët gjatë ushtrimit të funksioneve të tyre në Shërbimin e Jashtëm marrin grada diplomatike ose konsullore.</w:t>
      </w:r>
    </w:p>
    <w:p w14:paraId="21641AB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Gradat diplomatike në Shërbimin e Jashtëm janë:</w:t>
      </w:r>
    </w:p>
    <w:p w14:paraId="1861B04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“Ambasador”;</w:t>
      </w:r>
    </w:p>
    <w:p w14:paraId="76B5614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“Ministër fuqiplotë”;</w:t>
      </w:r>
    </w:p>
    <w:p w14:paraId="27628CF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“Ministër këshilltar”;</w:t>
      </w:r>
    </w:p>
    <w:p w14:paraId="0AC65FA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“Këshilltar”;</w:t>
      </w:r>
    </w:p>
    <w:p w14:paraId="775082E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“Sekretar i parë”;</w:t>
      </w:r>
    </w:p>
    <w:p w14:paraId="66BAADB5" w14:textId="58EABDC1"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dh)</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“Sekretar i dytë”;</w:t>
      </w:r>
    </w:p>
    <w:p w14:paraId="22A6F83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e) “Sekretar i tretë”; </w:t>
      </w:r>
    </w:p>
    <w:p w14:paraId="7A8CE1F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ë) “Atashe”.</w:t>
      </w:r>
    </w:p>
    <w:p w14:paraId="09C5C35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w:t>
      </w:r>
      <w:r w:rsidRPr="00AD4799">
        <w:rPr>
          <w:rFonts w:ascii="Garamond" w:hAnsi="Garamond" w:cs="Times New Roman"/>
          <w:color w:val="000000" w:themeColor="text1"/>
          <w:sz w:val="24"/>
          <w:szCs w:val="24"/>
        </w:rPr>
        <w:tab/>
        <w:t>Gradat konsullore në Shërbimin e Jashtëm janë:</w:t>
      </w:r>
    </w:p>
    <w:p w14:paraId="02E35E7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“Konsull i përgjithshëm”;</w:t>
      </w:r>
    </w:p>
    <w:p w14:paraId="67AA97E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“Konsull”;</w:t>
      </w:r>
    </w:p>
    <w:p w14:paraId="169228A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w:t>
      </w:r>
      <w:proofErr w:type="spellStart"/>
      <w:r w:rsidRPr="00AD4799">
        <w:rPr>
          <w:rFonts w:ascii="Garamond" w:hAnsi="Garamond" w:cs="Times New Roman"/>
          <w:color w:val="000000" w:themeColor="text1"/>
          <w:sz w:val="24"/>
          <w:szCs w:val="24"/>
        </w:rPr>
        <w:t>Zëvendëskonsull</w:t>
      </w:r>
      <w:proofErr w:type="spellEnd"/>
      <w:r w:rsidRPr="00AD4799">
        <w:rPr>
          <w:rFonts w:ascii="Garamond" w:hAnsi="Garamond" w:cs="Times New Roman"/>
          <w:color w:val="000000" w:themeColor="text1"/>
          <w:sz w:val="24"/>
          <w:szCs w:val="24"/>
        </w:rPr>
        <w:t>”;</w:t>
      </w:r>
    </w:p>
    <w:p w14:paraId="002E4DD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“Agjent konsullor”.</w:t>
      </w:r>
    </w:p>
    <w:p w14:paraId="0B6CC2F1" w14:textId="77777777" w:rsidR="00882E1C" w:rsidRPr="00AD4799" w:rsidRDefault="00882E1C" w:rsidP="00A7788B">
      <w:pPr>
        <w:spacing w:after="0" w:line="240" w:lineRule="auto"/>
        <w:ind w:firstLine="284"/>
        <w:rPr>
          <w:rFonts w:ascii="Garamond" w:hAnsi="Garamond" w:cs="Times New Roman"/>
          <w:color w:val="000000" w:themeColor="text1"/>
          <w:sz w:val="24"/>
          <w:szCs w:val="24"/>
        </w:rPr>
      </w:pPr>
    </w:p>
    <w:p w14:paraId="667F53DE"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55</w:t>
      </w:r>
    </w:p>
    <w:p w14:paraId="3DFFFAA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Dhënia e gradave diplomatike personale</w:t>
      </w:r>
    </w:p>
    <w:p w14:paraId="203EAC7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1F6BDB2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Diplomatët e karrierës i marrin gradat diplomatike personale njëra pas tjetrës. Kriteret në dhënien e një grade diplomatike janë: </w:t>
      </w:r>
    </w:p>
    <w:p w14:paraId="07C3334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plotësimi i afateve të parashikuara në nenin 56 të këtij ligji;</w:t>
      </w:r>
    </w:p>
    <w:p w14:paraId="6693B31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vlerësimi i punës;</w:t>
      </w:r>
    </w:p>
    <w:p w14:paraId="4B495F7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kualifikimet profesionale brenda ose jashtë vendit;</w:t>
      </w:r>
    </w:p>
    <w:p w14:paraId="58DFBB8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ç) kalimi me sukses i testimit të parashikuar në pikën 4 të këtij neni. </w:t>
      </w:r>
    </w:p>
    <w:p w14:paraId="1A2A3AC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 xml:space="preserve">2. Grada “Atashe” përfitohet me konfirmimin e statusit të diplomatit të karrierës </w:t>
      </w:r>
      <w:r w:rsidRPr="00AD4799">
        <w:rPr>
          <w:rFonts w:ascii="Garamond" w:eastAsia="Calibri" w:hAnsi="Garamond" w:cs="Times New Roman"/>
          <w:color w:val="000000" w:themeColor="text1"/>
          <w:sz w:val="24"/>
          <w:szCs w:val="24"/>
        </w:rPr>
        <w:t xml:space="preserve">sipas nenit 46, pika 4, </w:t>
      </w:r>
      <w:r w:rsidRPr="00AD4799">
        <w:rPr>
          <w:rFonts w:ascii="Garamond" w:hAnsi="Garamond" w:cs="Times New Roman"/>
          <w:color w:val="000000" w:themeColor="text1"/>
          <w:sz w:val="24"/>
          <w:szCs w:val="24"/>
        </w:rPr>
        <w:t>të këtij ligji.</w:t>
      </w:r>
    </w:p>
    <w:p w14:paraId="611EC7F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3. Gradat nga “Sekretar i tretë” deri “Ministër fuqiplotë” propozohen nga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xml:space="preserve">-ja sipas përcaktimeve të parashikuara në rregulloren e Shërbimit të Jashtëm. </w:t>
      </w:r>
    </w:p>
    <w:p w14:paraId="74EAA52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4. Grada diplomatike personale “Këshilltar” përfitohet pas kalimit me sukses të testimit nga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 xml:space="preserve">-ja dhe trajnimit përkatës të organizuar nga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-ja. Mënyra e kryerjes së këtij testimi përcaktohet në rregulloren e Shërbimit të Jashtëm.</w:t>
      </w:r>
    </w:p>
    <w:p w14:paraId="68CF83A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5. Për përfitimin e gradës “Ministër këshilltar”, përveç kushteve të pikës 1 të këtij neni, kandidati duhet të ketë të paktën 3 vjet përvojë në poste drejtuese, si dhe të ketë shërbyer të paktën një herë në Misionin diplomatik apo postin konsullor.</w:t>
      </w:r>
    </w:p>
    <w:p w14:paraId="7BFA11C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6. Për përfitimin e gradës “Ministër fuqiplotë”, përveç kushteve të pikës 1 të këtij neni, kandidati duhet të ketë të paktën 6 vjet përvojë në poste drejtuese, si dhe të ketë shërbyer të paktën një herë në pozicionin e kreut të misionit diplomatik apo postit konsullor.</w:t>
      </w:r>
    </w:p>
    <w:p w14:paraId="4387F78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7. Diplomatët e përfitojnë gradën “Ambasador” pasi të kenë fituar njëra pas tjetrës të gjitha gradat diplomatike sipas këtij ligji dhe të kenë ushtruar detyrën e kreut të misionit diplomatik ose postit konsullor të paktën tre herë, por jo më pak se 10 vjet gjithsej.</w:t>
      </w:r>
    </w:p>
    <w:p w14:paraId="522FA46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8. Ministri, bazuar në propozimin e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-së, i propozon Presidentit të Republikës dhënien e gradës personale “Ambasador” diplomatit të karrierës që përmbush kriteret e parashikuara në pikën 7 të këtij neni.</w:t>
      </w:r>
    </w:p>
    <w:p w14:paraId="08C3ADC9" w14:textId="77777777" w:rsidR="00882E1C" w:rsidRPr="00AD4799" w:rsidRDefault="00882E1C" w:rsidP="00A7788B">
      <w:pPr>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9. Numri maksimal i ambasadorëve, ministrave fuqiplotë dhe ministrave këshilltarë përcaktohet në rregulloren e Shërbimit të Jashtëm.</w:t>
      </w:r>
    </w:p>
    <w:p w14:paraId="55EEB6B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1E52569"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56</w:t>
      </w:r>
    </w:p>
    <w:p w14:paraId="3635CB7F"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Afatet për përfitimin e gradave diplomatike</w:t>
      </w:r>
    </w:p>
    <w:p w14:paraId="48CC9BB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6C7F318B" w14:textId="3926BFBA"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Periudha minimale për kalimin e diplomatit </w:t>
      </w:r>
      <w:r w:rsidRPr="00AD4799">
        <w:rPr>
          <w:rFonts w:ascii="Garamond" w:eastAsia="Calibri" w:hAnsi="Garamond" w:cs="Times New Roman"/>
          <w:b/>
          <w:bCs/>
          <w:iCs/>
          <w:color w:val="000000" w:themeColor="text1"/>
          <w:sz w:val="24"/>
          <w:szCs w:val="24"/>
        </w:rPr>
        <w:t>të karrierës</w:t>
      </w:r>
      <w:r w:rsidRPr="00AD4799">
        <w:rPr>
          <w:rFonts w:ascii="Garamond" w:hAnsi="Garamond" w:cs="Times New Roman"/>
          <w:color w:val="000000" w:themeColor="text1"/>
          <w:sz w:val="24"/>
          <w:szCs w:val="24"/>
        </w:rPr>
        <w:t xml:space="preserve"> nga një gradë në një tjetër më të lartë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7788B" w:rsidRPr="00AD4799" w14:paraId="4EAF7221" w14:textId="77777777" w:rsidTr="00A7788B">
        <w:tc>
          <w:tcPr>
            <w:tcW w:w="4508" w:type="dxa"/>
          </w:tcPr>
          <w:p w14:paraId="47049133" w14:textId="745E650D"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nga “Atashe” në “Sekretar i tretë”</w:t>
            </w:r>
          </w:p>
        </w:tc>
        <w:tc>
          <w:tcPr>
            <w:tcW w:w="4508" w:type="dxa"/>
          </w:tcPr>
          <w:p w14:paraId="1543375C" w14:textId="2CE7C65D"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vjet;</w:t>
            </w:r>
          </w:p>
        </w:tc>
      </w:tr>
      <w:tr w:rsidR="00A7788B" w:rsidRPr="00AD4799" w14:paraId="11E4237C" w14:textId="77777777" w:rsidTr="00A7788B">
        <w:tc>
          <w:tcPr>
            <w:tcW w:w="4508" w:type="dxa"/>
          </w:tcPr>
          <w:p w14:paraId="3BBA2E2F" w14:textId="645796E3"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nga “Sekretar i Tretë” në “Sekretar i dytë”</w:t>
            </w:r>
          </w:p>
        </w:tc>
        <w:tc>
          <w:tcPr>
            <w:tcW w:w="4508" w:type="dxa"/>
          </w:tcPr>
          <w:p w14:paraId="708AA4E0" w14:textId="103438EE"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vjet dhe 5 vjet nga marrja e gradës “Atashe”;</w:t>
            </w:r>
          </w:p>
        </w:tc>
      </w:tr>
      <w:tr w:rsidR="00A7788B" w:rsidRPr="00AD4799" w14:paraId="67E73BDA" w14:textId="77777777" w:rsidTr="00A7788B">
        <w:tc>
          <w:tcPr>
            <w:tcW w:w="4508" w:type="dxa"/>
          </w:tcPr>
          <w:p w14:paraId="7831F421" w14:textId="0F44635A"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nga “Sekretar i dytë” në “Sekretar i parë”</w:t>
            </w:r>
          </w:p>
        </w:tc>
        <w:tc>
          <w:tcPr>
            <w:tcW w:w="4508" w:type="dxa"/>
          </w:tcPr>
          <w:p w14:paraId="2F6F9D03" w14:textId="485F1C7C"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vjet dhe 8 vjet nga marrja e gradës “Atashe”;</w:t>
            </w:r>
          </w:p>
        </w:tc>
      </w:tr>
      <w:tr w:rsidR="00A7788B" w:rsidRPr="00AD4799" w14:paraId="1840D2B0" w14:textId="77777777" w:rsidTr="00A7788B">
        <w:tc>
          <w:tcPr>
            <w:tcW w:w="4508" w:type="dxa"/>
          </w:tcPr>
          <w:p w14:paraId="2CF00A24" w14:textId="4DA421DA"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nga “Sekretar i parë” në “Këshilltar”</w:t>
            </w:r>
          </w:p>
        </w:tc>
        <w:tc>
          <w:tcPr>
            <w:tcW w:w="4508" w:type="dxa"/>
          </w:tcPr>
          <w:p w14:paraId="0FC1C8CB" w14:textId="24829A0F"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vjet dhe 12 vjet nga marrja e gradës “Atashe”;</w:t>
            </w:r>
          </w:p>
        </w:tc>
      </w:tr>
      <w:tr w:rsidR="00A7788B" w:rsidRPr="00AD4799" w14:paraId="43AC96BD" w14:textId="77777777" w:rsidTr="00A7788B">
        <w:tc>
          <w:tcPr>
            <w:tcW w:w="4508" w:type="dxa"/>
          </w:tcPr>
          <w:p w14:paraId="09DF7398" w14:textId="2CB37DD7"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nga “Këshilltar” në “Ministër këshilltar”</w:t>
            </w:r>
          </w:p>
        </w:tc>
        <w:tc>
          <w:tcPr>
            <w:tcW w:w="4508" w:type="dxa"/>
          </w:tcPr>
          <w:p w14:paraId="5C6256E6" w14:textId="5489838C"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vjet dhe 16 vjet nga marrja e gradës “Atashe”;</w:t>
            </w:r>
          </w:p>
        </w:tc>
      </w:tr>
      <w:tr w:rsidR="00A7788B" w:rsidRPr="00AD4799" w14:paraId="2808A472" w14:textId="77777777" w:rsidTr="00A7788B">
        <w:tc>
          <w:tcPr>
            <w:tcW w:w="4508" w:type="dxa"/>
          </w:tcPr>
          <w:p w14:paraId="4F1F9AB0" w14:textId="59B98086"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dh) nga “Ministër këshilltar” në “Ministër fuqiplotë”</w:t>
            </w:r>
          </w:p>
        </w:tc>
        <w:tc>
          <w:tcPr>
            <w:tcW w:w="4508" w:type="dxa"/>
          </w:tcPr>
          <w:p w14:paraId="0A7E3D77" w14:textId="331083B4"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vjet dhe 20 vjet nga marrja e gradës “Atashe”;</w:t>
            </w:r>
          </w:p>
        </w:tc>
      </w:tr>
      <w:tr w:rsidR="00A7788B" w:rsidRPr="00AD4799" w14:paraId="34450011" w14:textId="77777777" w:rsidTr="00A7788B">
        <w:tc>
          <w:tcPr>
            <w:tcW w:w="4508" w:type="dxa"/>
          </w:tcPr>
          <w:p w14:paraId="17FC08F5" w14:textId="7CEF6C2E"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e) nga “Ministër fuqiplotë” në “Ambasador”</w:t>
            </w:r>
          </w:p>
        </w:tc>
        <w:tc>
          <w:tcPr>
            <w:tcW w:w="4508" w:type="dxa"/>
          </w:tcPr>
          <w:p w14:paraId="3AF06AFB" w14:textId="7D441B5F" w:rsidR="00A7788B" w:rsidRPr="00AD4799" w:rsidRDefault="00A7788B" w:rsidP="00A7788B">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vjet dhe 24 vjet nga marrja e gradës “Atashe”.</w:t>
            </w:r>
          </w:p>
        </w:tc>
      </w:tr>
    </w:tbl>
    <w:p w14:paraId="776BB174" w14:textId="77777777" w:rsidR="00A7788B" w:rsidRPr="00AD4799" w:rsidRDefault="00A7788B" w:rsidP="00A7788B">
      <w:pPr>
        <w:spacing w:after="0" w:line="240" w:lineRule="auto"/>
        <w:ind w:firstLine="284"/>
        <w:jc w:val="both"/>
        <w:rPr>
          <w:rFonts w:ascii="Garamond" w:eastAsia="Calibri" w:hAnsi="Garamond" w:cs="Times New Roman"/>
          <w:color w:val="000000" w:themeColor="text1"/>
          <w:sz w:val="24"/>
          <w:szCs w:val="24"/>
        </w:rPr>
      </w:pPr>
    </w:p>
    <w:p w14:paraId="36D635C6" w14:textId="60F6CEE2"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eastAsia="Calibri" w:hAnsi="Garamond" w:cs="Times New Roman"/>
          <w:color w:val="000000" w:themeColor="text1"/>
          <w:sz w:val="24"/>
          <w:szCs w:val="24"/>
        </w:rPr>
        <w:t>2. Përjashtim nga afatet e pikës 1 të këtij neni, bëhet për diplomatët e pranuar sipas nenit 46, pika 5, të këtij ligji, që kanë eksperiencë në organizatat ndërkombëtare publike, të cilëve periudha e punës në këto organizata u njihet për efekt të përllogaritjes së gradës diplomatike personale.</w:t>
      </w:r>
    </w:p>
    <w:p w14:paraId="52D9B59C" w14:textId="77777777" w:rsidR="00882E1C" w:rsidRPr="00AD4799" w:rsidRDefault="00882E1C" w:rsidP="00A7788B">
      <w:pPr>
        <w:spacing w:after="0" w:line="240" w:lineRule="auto"/>
        <w:ind w:firstLine="284"/>
        <w:rPr>
          <w:rFonts w:ascii="Garamond" w:hAnsi="Garamond" w:cs="Times New Roman"/>
          <w:color w:val="000000" w:themeColor="text1"/>
          <w:sz w:val="24"/>
          <w:szCs w:val="24"/>
        </w:rPr>
      </w:pPr>
    </w:p>
    <w:p w14:paraId="051902D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57</w:t>
      </w:r>
    </w:p>
    <w:p w14:paraId="34D34704"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Barasvlera e gradave</w:t>
      </w:r>
    </w:p>
    <w:p w14:paraId="28583108" w14:textId="77777777" w:rsidR="00882E1C" w:rsidRPr="00AD4799" w:rsidRDefault="00882E1C" w:rsidP="00A7788B">
      <w:pPr>
        <w:spacing w:after="0" w:line="240" w:lineRule="auto"/>
        <w:ind w:firstLine="284"/>
        <w:jc w:val="both"/>
        <w:rPr>
          <w:rFonts w:ascii="Garamond" w:hAnsi="Garamond" w:cs="Times New Roman"/>
          <w:b/>
          <w:color w:val="000000" w:themeColor="text1"/>
          <w:sz w:val="24"/>
          <w:szCs w:val="24"/>
        </w:rPr>
      </w:pPr>
    </w:p>
    <w:p w14:paraId="5A5DCBC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Në poste dhe detyra konsullore diplomatët emërohen me grada konsullore. Kalimi nga grada diplomatike në atë konsullore bëhet duke respektuar barasvlerën e gradave si më poshtë: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119"/>
      </w:tblGrid>
      <w:tr w:rsidR="00893579" w:rsidRPr="00AD4799" w14:paraId="0494DC8C" w14:textId="77777777" w:rsidTr="00893579">
        <w:tc>
          <w:tcPr>
            <w:tcW w:w="2830" w:type="dxa"/>
          </w:tcPr>
          <w:p w14:paraId="256D85D2" w14:textId="4F2E0465" w:rsidR="00893579" w:rsidRPr="00AD4799" w:rsidRDefault="00893579"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Konsull i Përgjithshëm</w:t>
            </w:r>
            <w:r w:rsidR="00AD4799" w:rsidRPr="00AD4799">
              <w:rPr>
                <w:rFonts w:ascii="Garamond" w:hAnsi="Garamond" w:cs="Times New Roman"/>
                <w:color w:val="000000" w:themeColor="text1"/>
                <w:sz w:val="24"/>
                <w:szCs w:val="24"/>
              </w:rPr>
              <w:t xml:space="preserve"> </w:t>
            </w:r>
          </w:p>
        </w:tc>
        <w:tc>
          <w:tcPr>
            <w:tcW w:w="3119" w:type="dxa"/>
          </w:tcPr>
          <w:p w14:paraId="75B38F7E" w14:textId="1DCCDDA2" w:rsidR="00893579" w:rsidRPr="00AD4799" w:rsidRDefault="00893579"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“Ministër këshilltar”;</w:t>
            </w:r>
          </w:p>
        </w:tc>
      </w:tr>
      <w:tr w:rsidR="00893579" w:rsidRPr="00AD4799" w14:paraId="42A258F6" w14:textId="77777777" w:rsidTr="00893579">
        <w:tc>
          <w:tcPr>
            <w:tcW w:w="2830" w:type="dxa"/>
          </w:tcPr>
          <w:p w14:paraId="5DDD9F6E" w14:textId="3E584598" w:rsidR="00893579" w:rsidRPr="00AD4799" w:rsidRDefault="00893579"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Konsull</w:t>
            </w:r>
            <w:r w:rsidR="00AD4799" w:rsidRPr="00AD4799">
              <w:rPr>
                <w:rFonts w:ascii="Garamond" w:hAnsi="Garamond" w:cs="Times New Roman"/>
                <w:color w:val="000000" w:themeColor="text1"/>
                <w:sz w:val="24"/>
                <w:szCs w:val="24"/>
              </w:rPr>
              <w:t xml:space="preserve"> </w:t>
            </w:r>
          </w:p>
        </w:tc>
        <w:tc>
          <w:tcPr>
            <w:tcW w:w="3119" w:type="dxa"/>
          </w:tcPr>
          <w:p w14:paraId="1A3A1E1F" w14:textId="1D0CFC49" w:rsidR="00893579" w:rsidRPr="00AD4799" w:rsidRDefault="00893579"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“Sekretar i parë ose i dytë”;</w:t>
            </w:r>
          </w:p>
        </w:tc>
      </w:tr>
      <w:tr w:rsidR="00893579" w:rsidRPr="00AD4799" w14:paraId="7878C442" w14:textId="77777777" w:rsidTr="00893579">
        <w:tc>
          <w:tcPr>
            <w:tcW w:w="2830" w:type="dxa"/>
          </w:tcPr>
          <w:p w14:paraId="693BBD11" w14:textId="627079EB" w:rsidR="00893579" w:rsidRPr="00AD4799" w:rsidRDefault="00893579"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c) </w:t>
            </w:r>
            <w:proofErr w:type="spellStart"/>
            <w:r w:rsidRPr="00AD4799">
              <w:rPr>
                <w:rFonts w:ascii="Garamond" w:hAnsi="Garamond" w:cs="Times New Roman"/>
                <w:color w:val="000000" w:themeColor="text1"/>
                <w:sz w:val="24"/>
                <w:szCs w:val="24"/>
              </w:rPr>
              <w:t>Zëvendëskonsull</w:t>
            </w:r>
            <w:proofErr w:type="spellEnd"/>
          </w:p>
        </w:tc>
        <w:tc>
          <w:tcPr>
            <w:tcW w:w="3119" w:type="dxa"/>
          </w:tcPr>
          <w:p w14:paraId="33D11E00" w14:textId="4FBC1483" w:rsidR="00893579" w:rsidRPr="00AD4799" w:rsidRDefault="00893579"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“Sekretar i dytë ose i tretë”;</w:t>
            </w:r>
          </w:p>
        </w:tc>
      </w:tr>
      <w:tr w:rsidR="00893579" w:rsidRPr="00AD4799" w14:paraId="7B374EA1" w14:textId="77777777" w:rsidTr="00893579">
        <w:tc>
          <w:tcPr>
            <w:tcW w:w="2830" w:type="dxa"/>
          </w:tcPr>
          <w:p w14:paraId="4C0E0526" w14:textId="6113A515" w:rsidR="00893579" w:rsidRPr="00AD4799" w:rsidRDefault="00893579"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d) Agjent konsullor </w:t>
            </w:r>
          </w:p>
        </w:tc>
        <w:tc>
          <w:tcPr>
            <w:tcW w:w="3119" w:type="dxa"/>
          </w:tcPr>
          <w:p w14:paraId="50E84F4E" w14:textId="7CFF169E" w:rsidR="00893579" w:rsidRPr="00AD4799" w:rsidRDefault="00893579" w:rsidP="00AD4799">
            <w:pPr>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“Sekretar i tretë” ose “Atashe”.</w:t>
            </w:r>
          </w:p>
        </w:tc>
      </w:tr>
    </w:tbl>
    <w:p w14:paraId="56AC324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7042376" w14:textId="77777777" w:rsidR="00AB4A5A" w:rsidRDefault="00AB4A5A" w:rsidP="00A7788B">
      <w:pPr>
        <w:spacing w:after="0" w:line="240" w:lineRule="auto"/>
        <w:ind w:firstLine="284"/>
        <w:jc w:val="center"/>
        <w:rPr>
          <w:rFonts w:ascii="Garamond" w:hAnsi="Garamond" w:cs="Times New Roman"/>
          <w:color w:val="000000" w:themeColor="text1"/>
          <w:sz w:val="24"/>
          <w:szCs w:val="24"/>
        </w:rPr>
      </w:pPr>
    </w:p>
    <w:p w14:paraId="319E55E2" w14:textId="2848AC3B"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Neni 58</w:t>
      </w:r>
    </w:p>
    <w:p w14:paraId="2B7FB41A"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Të drejtat</w:t>
      </w:r>
    </w:p>
    <w:p w14:paraId="5D2D070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373C9F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Përveç të drejtave të parashikuara nga ligji për nëpunësin civil, diplomati i karrierës ka të drejtë:</w:t>
      </w:r>
    </w:p>
    <w:p w14:paraId="2C17356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të gëzojë statusin e diplomatit të karrierës;</w:t>
      </w:r>
    </w:p>
    <w:p w14:paraId="1168D79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të përfitojë gradë diplomatike personale;</w:t>
      </w:r>
    </w:p>
    <w:p w14:paraId="7E23522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të mbajë funksione në ministri, në misionet diplomatike ose postet konsullore në përputhje me gradën diplomatike personale;</w:t>
      </w:r>
    </w:p>
    <w:p w14:paraId="2C14B3D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të përfitojë nga imunitetet dhe lehtësitë që i jep statusi i diplomatit, në përputhje me aktet dhe të drejtën ndërkombëtare, gjatë periudhës kur është i emëruar në misionin diplomatik ose postin konsullor;</w:t>
      </w:r>
    </w:p>
    <w:p w14:paraId="3144D03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d) të përfitojë nga kualifikimet dhe trajnimet e ofruara nga ministria, nga </w:t>
      </w:r>
      <w:proofErr w:type="spellStart"/>
      <w:r w:rsidRPr="00AD4799">
        <w:rPr>
          <w:rFonts w:ascii="Garamond" w:hAnsi="Garamond" w:cs="Times New Roman"/>
          <w:color w:val="000000" w:themeColor="text1"/>
          <w:sz w:val="24"/>
          <w:szCs w:val="24"/>
        </w:rPr>
        <w:t>AD</w:t>
      </w:r>
      <w:proofErr w:type="spellEnd"/>
      <w:r w:rsidRPr="00AD4799">
        <w:rPr>
          <w:rFonts w:ascii="Garamond" w:hAnsi="Garamond" w:cs="Times New Roman"/>
          <w:color w:val="000000" w:themeColor="text1"/>
          <w:sz w:val="24"/>
          <w:szCs w:val="24"/>
        </w:rPr>
        <w:t>-ja ose institucionet e tjera në bashkëpunim ose me pëlqimin e ministrisë;</w:t>
      </w:r>
    </w:p>
    <w:p w14:paraId="37F4D14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dh) të përfitojë trajtim financiar në përputhje me statusin e tij;</w:t>
      </w:r>
    </w:p>
    <w:p w14:paraId="460C8D7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e) të mbajë dhe të përdorë pasaportë diplomatike gjatë ushtrimit të funksioneve zyrtare.</w:t>
      </w:r>
    </w:p>
    <w:p w14:paraId="6A9B184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AFFD2D5"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59</w:t>
      </w:r>
    </w:p>
    <w:p w14:paraId="1DBC11AF"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Detyrimet</w:t>
      </w:r>
    </w:p>
    <w:p w14:paraId="52FF212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0A84A1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Përveç detyrimeve të parashikuara nga ligji për nëpunësin civil, diplomati ka detyrimet e mëposhtme:</w:t>
      </w:r>
    </w:p>
    <w:p w14:paraId="732FE5B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të mbrojë interesat e shtetit dhe të shtetasve ose personave juridikë shqiptarë në shtetin ose organizatën ku është akredituar dhe kryen funksionet e tij;</w:t>
      </w:r>
    </w:p>
    <w:p w14:paraId="0F8BA91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të ushtrojë me ndershmëri dhe korrektësi funksionet dhe detyrat e ngarkuara në përputhje me Kushtetutën, me aktet ndërkombëtare të detyrueshme për Republikën e Shqipërisë, me këtë ligj, si dhe me aktet e tjera ligjore dhe nënligjore;</w:t>
      </w:r>
    </w:p>
    <w:p w14:paraId="7BE3BA7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c) të mbajë përgjegjësi të plotë për ligjshmërinë e veprimeve gjatë kryerjes së detyrës dhe, kur nuk është i bindur për ligjshmërinë e urdhrave dhe të vendimeve që zbaton, të njoftojë nivelet urdhërdhënëse dhe nivelet eprore të këtyre të fundit;</w:t>
      </w:r>
    </w:p>
    <w:p w14:paraId="6A74530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ç) të mos bëjë pjesë në asnjë parti, organizatë ose shoqatë politike dhe të mos marrë pjesë në veprimtaritë e organizuara prej tyre;</w:t>
      </w:r>
    </w:p>
    <w:p w14:paraId="0BA1DC3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 të mbajë në të gjitha rrethanat një qëndrim moral të denjë dhe të paqortueshëm;</w:t>
      </w:r>
    </w:p>
    <w:p w14:paraId="5B8A8F1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dh) të mos bëjë deklarime publike që bien ndesh me politikën e jashtme të shtetit shqiptar;</w:t>
      </w:r>
    </w:p>
    <w:p w14:paraId="6DA1108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e) të respektojë ligjet e shtetit ku është akredituar dhe të mos përfshihet në veprimtari, të cilat mund të vlerësohen si ndërhyrje në punët e brendshme të këtij shteti;</w:t>
      </w:r>
    </w:p>
    <w:p w14:paraId="5704898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ë) të ushtrojë veprimtarinë e tij në vendin ku është akredituar në përputhje me imunitetet dhe privilegjet që gëzon si anëtar i trupit diplomatik;</w:t>
      </w:r>
    </w:p>
    <w:p w14:paraId="641BC7A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f) të mos ushtrojë në shtetin ku është akredituar veprimtari tregtare ose çdo veprimtari tjetër fitimprurëse për llogari të tij, familjarëve të tij ose personave të tretë;</w:t>
      </w:r>
    </w:p>
    <w:p w14:paraId="18C6DE1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g) të zbatojë rregullat për informacionin e klasifikuar edhe pas largimit nga Shërbimi i Jashtëm, si dhe të sigurojë ruajtjen e të dhënave dhe të informacioneve që i janë besuar;</w:t>
      </w:r>
    </w:p>
    <w:p w14:paraId="2043917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gj) të shmangë çdo konflikt ndërmjet interesit të tij privat dhe interesit publik në ushtrimin e detyrës në shërbimin civil në përputhje me legjislacionin e zbatueshëm në fuqi. </w:t>
      </w:r>
    </w:p>
    <w:p w14:paraId="5B3166E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14503AF"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60</w:t>
      </w:r>
    </w:p>
    <w:p w14:paraId="016ABA02"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Trajtimi financiar i personelit të Shërbimit të Jashtëm</w:t>
      </w:r>
    </w:p>
    <w:p w14:paraId="766E8862" w14:textId="77777777" w:rsidR="00882E1C" w:rsidRPr="00AD4799" w:rsidRDefault="00882E1C" w:rsidP="00A7788B">
      <w:pPr>
        <w:spacing w:after="0" w:line="240" w:lineRule="auto"/>
        <w:ind w:firstLine="284"/>
        <w:jc w:val="both"/>
        <w:rPr>
          <w:rFonts w:ascii="Garamond" w:hAnsi="Garamond" w:cs="Times New Roman"/>
          <w:b/>
          <w:color w:val="000000" w:themeColor="text1"/>
          <w:sz w:val="24"/>
          <w:szCs w:val="24"/>
        </w:rPr>
      </w:pPr>
    </w:p>
    <w:p w14:paraId="0973178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Paga bruto e diplomatëve të karrierës, të cilët punojnë në ministri, caktohet në bazë të gradës diplomatike personale dhe funksionit që ata kryejnë.</w:t>
      </w:r>
    </w:p>
    <w:p w14:paraId="1F5997A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Paga bruto e diplomatit të emëruar pranë misioneve diplomatike dhe posteve konsullore përcaktohet në bazë të gradës diplomatike të emërimit.</w:t>
      </w:r>
    </w:p>
    <w:p w14:paraId="4B1B380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3. Diplomati i emëruar në misionin diplomatik apo postin konsullor përfiton kompensim financiar bazuar në nivelin e jetesës në shtetin pritës.</w:t>
      </w:r>
    </w:p>
    <w:p w14:paraId="6E407ED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Diplomati i emëruar në misionin diplomatik apo postin konsullor përfiton kompensim financiar kur:</w:t>
      </w:r>
    </w:p>
    <w:p w14:paraId="3B4FD1D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ushtron detyrën në zona të klasifikuara me rrezikshmëri të lartë;</w:t>
      </w:r>
    </w:p>
    <w:p w14:paraId="0031A17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ushtron funksione/detyra të veçanta, me natyrë apo rëndësi specifike.</w:t>
      </w:r>
    </w:p>
    <w:p w14:paraId="0B0AFCF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5. Ministria mbulon shpenzimet për sigurimet e detyrueshme sipas legjislacionit në fuqi, shpenzimet për sigurimin bazë të shëndetit në vendin pritës, si dhe sigurimin e jetës së diplomatit dhe anëtarëve të familjes në rastet kur diplomati e ushtron funksionin në zona të klasifikuara me rrezikshmëri të lartë, për sa kohë vazhdon situata e rrezikshmërisë së lartë.</w:t>
      </w:r>
    </w:p>
    <w:p w14:paraId="3F982B5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6. Diplomatit të emëruar në misionin diplomatik apo postin konsullor i mbulohen nga ministria shpenzimet për transportin, akomodimin dhe disa shpenzime të tjera të domosdoshme në realizimin e funksionit të tij.</w:t>
      </w:r>
    </w:p>
    <w:p w14:paraId="4BC357A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7. Paga bruto e diplomatit sipas pikave 1 dhe 2 të këtij neni, kompensimi financiar sipas pikave 3 dhe 4 të këtij neni, përcaktimi i zonave të klasifikuara me rrezikshmëri të lartë, kohëzgjatja e tyre, funksionet/detyrat specifike sipas pikave 4 dhe 5 të këtij neni, si dhe rregullat dhe standardet për realizimin e shpenzimeve sipas pikës 6 të këtij neni përcaktohen me vendim të Këshillit të Ministrave.</w:t>
      </w:r>
    </w:p>
    <w:p w14:paraId="20066EE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31DA11A0"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61</w:t>
      </w:r>
    </w:p>
    <w:p w14:paraId="40DC9313"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Trajtimi i familjeve të personelit të misionit diplomatik dhe postit konsullor</w:t>
      </w:r>
    </w:p>
    <w:p w14:paraId="69031BD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374FDC1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Anëtarët e familjes së diplomatit gëzojnë të drejtën e mbajtjes së pasaportës diplomatike.</w:t>
      </w:r>
    </w:p>
    <w:p w14:paraId="0DBA9DF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Ministria mbulon shpenzimet për sigurimin e shëndetit për anëtarët e familjes së diplomatit. </w:t>
      </w:r>
    </w:p>
    <w:p w14:paraId="4B4BF1F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Bashkëshortit/</w:t>
      </w:r>
      <w:proofErr w:type="spellStart"/>
      <w:r w:rsidRPr="00AD4799">
        <w:rPr>
          <w:rFonts w:ascii="Garamond" w:hAnsi="Garamond" w:cs="Times New Roman"/>
          <w:color w:val="000000" w:themeColor="text1"/>
          <w:sz w:val="24"/>
          <w:szCs w:val="24"/>
        </w:rPr>
        <w:t>es</w:t>
      </w:r>
      <w:proofErr w:type="spellEnd"/>
      <w:r w:rsidRPr="00AD4799">
        <w:rPr>
          <w:rFonts w:ascii="Garamond" w:hAnsi="Garamond" w:cs="Times New Roman"/>
          <w:color w:val="000000" w:themeColor="text1"/>
          <w:sz w:val="24"/>
          <w:szCs w:val="24"/>
        </w:rPr>
        <w:t xml:space="preserve"> që shoqëron diplomatin në detyrë në misionin diplomatik ose postin konsullor, koha e qëndrimit jashtë shtetit i njihet për efekt të vjetërsisë në punë. Për këtë periudhë, bashkëshorti/ja e diplomatit përfiton pagesën e kontributeve të sigurimeve të detyrueshme, të llogaritur mbi bazën e pagës që merrte përpara se t’i bashkohej diplomatit në këtë detyrë. Në rastet kur bashkëshorti/ja nuk ka qenë në marrëdhënie pune, si pagë referuese do të merret paga minimale e përcaktuar me vendim të Këshillit të Ministrave.</w:t>
      </w:r>
    </w:p>
    <w:p w14:paraId="3B8F532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4. Bashkëshorti/ja e diplomatit, që e shoqëron atë në detyrë në misionin diplomatik ose postin konsullor dhe që përgjatë mandatit të diplomatit nuk përfiton të ardhura punësimi, përfiton shpërblim mujor me vlerën 50 për qind të pagës së gradës “Atashe”, të emëruar në vendin pritës. Çdo fëmijë deri në 23 vjeç, që jeton me diplomatin në shtetin pritës, përfiton shpërblim mujor me vlerën 20 për qind të pagës së gradës “Atashe”, të emëruar në vendin pritës, me përjashtim të rasteve kur është në marrëdhënie pune.</w:t>
      </w:r>
    </w:p>
    <w:p w14:paraId="0475A34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5. Ministria mbulon sigurimin e shëndetit në udhëtim për anëtarët e familjes së diplomatit. </w:t>
      </w:r>
    </w:p>
    <w:p w14:paraId="3005F02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6. Bashkëshorti/ja dhe fëmijët madhorë, që shoqërojnë diplomatin e emëruar në misionin diplomatik ose postin konsullor, kanë të drejtë të punësohen në shtetin pritës në rastet kur ky punësim parashikohet me marrëveshje dypalëshe që Republika e Shqipërisë ka lidhur me shtetin pritës ose kur lejohet nga shteti në fjalë. Diplomati njofton kreun e misionit diplomatik ose postit konsullor për këtë. Kreu i misionit diplomatik ose postit konsullor njofton ministrinë për këtë punësim. Bashkëshorti/ja dhe fëmijët madhorë të punësuar nuk përfitojnë shpërblimin e parashikuar në pikën 4 të këtij neni.</w:t>
      </w:r>
    </w:p>
    <w:p w14:paraId="6ED9D5D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7. Bashkëshorti/ja, që në kohën e emërimit të diplomatit në detyrë në misionin diplomatik ose postin konsullor është i/e punësuar në shërbimin civil, pezullohet nga shërbimi civil për kohëzgjatjen e qëndrimit të bashkëshortit/</w:t>
      </w:r>
      <w:proofErr w:type="spellStart"/>
      <w:r w:rsidRPr="00AD4799">
        <w:rPr>
          <w:rFonts w:ascii="Garamond" w:hAnsi="Garamond" w:cs="Times New Roman"/>
          <w:color w:val="000000" w:themeColor="text1"/>
          <w:sz w:val="24"/>
          <w:szCs w:val="24"/>
        </w:rPr>
        <w:t>es</w:t>
      </w:r>
      <w:proofErr w:type="spellEnd"/>
      <w:r w:rsidRPr="00AD4799">
        <w:rPr>
          <w:rFonts w:ascii="Garamond" w:hAnsi="Garamond" w:cs="Times New Roman"/>
          <w:color w:val="000000" w:themeColor="text1"/>
          <w:sz w:val="24"/>
          <w:szCs w:val="24"/>
        </w:rPr>
        <w:t xml:space="preserve"> në misionin diplomatik ose postin konsullor. Në përfundim të afatit, përveçse kur vendoset përfundimi i marrëdhënies në shërbimin civil, ai/ajo rikthehet në pozicionin e mëparshëm të punës ose në rast se pozicioni i mëparshëm është i plotësuar përfundimisht, ai/ajo transferohet në një vend tjetër të së njëjtës kategori. Në rast se kjo është e pamundur, ai/ajo regjistrohet në një listë, e cila administrohet nga njësia përgjegjëse, sipas </w:t>
      </w:r>
      <w:r w:rsidRPr="00AD4799">
        <w:rPr>
          <w:rFonts w:ascii="Garamond" w:hAnsi="Garamond" w:cs="Times New Roman"/>
          <w:color w:val="000000" w:themeColor="text1"/>
          <w:sz w:val="24"/>
          <w:szCs w:val="24"/>
        </w:rPr>
        <w:lastRenderedPageBreak/>
        <w:t>legjislacionit në fuqi për nëpunësin civil. Qëndrimi në këtë listë vazhdon deri në sistemimin në një pozicion të rregullt në shërbimin civil.</w:t>
      </w:r>
    </w:p>
    <w:p w14:paraId="35ED6742"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8. Pika 7 e këtij neni zbatohet edhe për rastet e tjera kur marrëdhëniet e punësimit të bashkëshortit/</w:t>
      </w:r>
      <w:proofErr w:type="spellStart"/>
      <w:r w:rsidRPr="00AD4799">
        <w:rPr>
          <w:rFonts w:ascii="Garamond" w:hAnsi="Garamond" w:cs="Times New Roman"/>
          <w:color w:val="000000" w:themeColor="text1"/>
          <w:sz w:val="24"/>
          <w:szCs w:val="24"/>
        </w:rPr>
        <w:t>es</w:t>
      </w:r>
      <w:proofErr w:type="spellEnd"/>
      <w:r w:rsidRPr="00AD4799">
        <w:rPr>
          <w:rFonts w:ascii="Garamond" w:hAnsi="Garamond" w:cs="Times New Roman"/>
          <w:color w:val="000000" w:themeColor="text1"/>
          <w:sz w:val="24"/>
          <w:szCs w:val="24"/>
        </w:rPr>
        <w:t xml:space="preserve"> së diplomatit me institucionin publik rregullohen nga legjislacion i ndryshëm nga ai për nëpunësin civil.</w:t>
      </w:r>
    </w:p>
    <w:p w14:paraId="6F9F13D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9. Personeli administrativ teknik dhe i shërbimit i misionit diplomatik ose postit konsullor, si dhe anëtarët e familjeve të tyre, që nuk janë personel vendas, pajisen me pasaportë shërbimi dhe përfitojnë të drejtat e parashikuara në pikat 2, 3, 5, 6 dhe 7 të këtij neni. </w:t>
      </w:r>
    </w:p>
    <w:p w14:paraId="44C8CFC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10.</w:t>
      </w:r>
      <w:r w:rsidRPr="00AD4799">
        <w:rPr>
          <w:rFonts w:ascii="Garamond" w:hAnsi="Garamond" w:cs="Times New Roman"/>
          <w:color w:val="000000" w:themeColor="text1"/>
          <w:sz w:val="24"/>
          <w:szCs w:val="24"/>
        </w:rPr>
        <w:tab/>
        <w:t xml:space="preserve">Ministria mbulon financimin e arsimimit parashkollor dhe </w:t>
      </w:r>
      <w:proofErr w:type="spellStart"/>
      <w:r w:rsidRPr="00AD4799">
        <w:rPr>
          <w:rFonts w:ascii="Garamond" w:hAnsi="Garamond" w:cs="Times New Roman"/>
          <w:color w:val="000000" w:themeColor="text1"/>
          <w:sz w:val="24"/>
          <w:szCs w:val="24"/>
        </w:rPr>
        <w:t>parauniversitar</w:t>
      </w:r>
      <w:proofErr w:type="spellEnd"/>
      <w:r w:rsidRPr="00AD4799">
        <w:rPr>
          <w:rFonts w:ascii="Garamond" w:hAnsi="Garamond" w:cs="Times New Roman"/>
          <w:color w:val="000000" w:themeColor="text1"/>
          <w:sz w:val="24"/>
          <w:szCs w:val="24"/>
        </w:rPr>
        <w:t xml:space="preserve"> të fëmijëve të diplomatëve të emëruar në misionin diplomatik ose postin konsullor, si dhe të personelit teknik, administrativ dhe të shërbimit që nuk bën pjesë në kategorinë e parashikuar në nenin 42, pika 11, të këtij ligji. Financimi i këtij arsimimi bëhet në rastet kur:</w:t>
      </w:r>
    </w:p>
    <w:p w14:paraId="66D914B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arsimi publik në vendin ku është akredituar misioni diplomatik ose posti konsullor është me pagesë; ose</w:t>
      </w:r>
    </w:p>
    <w:p w14:paraId="30FD56A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b) gjuha e arsimimit në shkollat publike nuk është anglisht, frëngjisht, italisht ose gjermanisht. </w:t>
      </w:r>
    </w:p>
    <w:p w14:paraId="01F1FCC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11.</w:t>
      </w:r>
      <w:r w:rsidRPr="00AD4799">
        <w:rPr>
          <w:rFonts w:ascii="Garamond" w:hAnsi="Garamond" w:cs="Times New Roman"/>
          <w:color w:val="000000" w:themeColor="text1"/>
          <w:sz w:val="24"/>
          <w:szCs w:val="24"/>
        </w:rPr>
        <w:tab/>
        <w:t>Mënyra, kriteret dhe masa e financimit, të parashikuara në këtë nen, përcaktohen me vendim të Këshillit të Ministrave.</w:t>
      </w:r>
    </w:p>
    <w:p w14:paraId="3B7BAD18"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2AC582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62</w:t>
      </w:r>
    </w:p>
    <w:p w14:paraId="3F3D6914"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Humbja e jetës së diplomatit apo anëtarëve të familjes së tij</w:t>
      </w:r>
    </w:p>
    <w:p w14:paraId="31F50BE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0D60BB0" w14:textId="5425953D"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Nëse gjatë ushtrimit të detyrës diplomati apo anëtarë të familjes së tij humbin jetën, ministria mbulon plotësisht shpenzimet e transportit dhe të ceremonisë së varrimit.</w:t>
      </w:r>
      <w:r w:rsidR="00AD4799" w:rsidRPr="00AD4799">
        <w:rPr>
          <w:rFonts w:ascii="Garamond" w:hAnsi="Garamond" w:cs="Times New Roman"/>
          <w:color w:val="000000" w:themeColor="text1"/>
          <w:sz w:val="24"/>
          <w:szCs w:val="24"/>
        </w:rPr>
        <w:t xml:space="preserve"> </w:t>
      </w:r>
    </w:p>
    <w:p w14:paraId="4E8B1AF4"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995EF70"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KREU </w:t>
      </w:r>
      <w:proofErr w:type="spellStart"/>
      <w:r w:rsidRPr="00AD4799">
        <w:rPr>
          <w:rFonts w:ascii="Garamond" w:hAnsi="Garamond" w:cs="Times New Roman"/>
          <w:color w:val="000000" w:themeColor="text1"/>
          <w:sz w:val="24"/>
          <w:szCs w:val="24"/>
        </w:rPr>
        <w:t>VII</w:t>
      </w:r>
      <w:proofErr w:type="spellEnd"/>
    </w:p>
    <w:p w14:paraId="22A11EC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PEZULLIMI, PËRGJEGJËSIA DHE MASAT DISIPLINORE</w:t>
      </w:r>
    </w:p>
    <w:p w14:paraId="1A26E54E"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6137A478"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63</w:t>
      </w:r>
    </w:p>
    <w:p w14:paraId="52026756"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Pezullimi</w:t>
      </w:r>
    </w:p>
    <w:p w14:paraId="41431E0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46E450A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Diplomati pezullohet nga marrëdhënia me Shërbimin e Jashtëm për shkaqet e parashikuara nga legjislacioni në fuqi për nëpunësin civil, si dhe kur ndaj tij ka filluar një procedim penal nga shteti pritës.</w:t>
      </w:r>
    </w:p>
    <w:p w14:paraId="3FF6190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Në rastin kur çështja penale pushohet ose kur me vendim gjyqësor të formës së prerë personi deklarohet i pafajshëm, nëpunësi rikthehet në Shërbimin e Jashtëm dhe njëkohësisht rifiton statusin, pagën dhe çdo të drejtë tjetër të ndërprerë që nga çasti i pezullimit.</w:t>
      </w:r>
    </w:p>
    <w:p w14:paraId="5F2A70D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7A37BF65"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64</w:t>
      </w:r>
    </w:p>
    <w:p w14:paraId="3DFF6D99"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Përgjegjësia disiplinore</w:t>
      </w:r>
    </w:p>
    <w:p w14:paraId="0B1C6E7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CC568B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Diplomati, si dhe çdo nëpunës civil i Shërbimit të Jashtëm përgjigjet për shkeljet e kryera gjatë ushtrimit të funksionit dhe realizimit të detyrave të ngarkuara në përputhje me rregullat e përcaktuara nga legjislacioni për nëpunësin civil, ky ligj dhe aktet nënligjore në zbatim të tij.</w:t>
      </w:r>
    </w:p>
    <w:p w14:paraId="1C4F573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2. Përveç parashikimeve të legjislacionit në fuqi për nëpunësin civil, konsiderohet shkelje shumë e rëndë </w:t>
      </w:r>
      <w:proofErr w:type="spellStart"/>
      <w:r w:rsidRPr="00AD4799">
        <w:rPr>
          <w:rFonts w:ascii="Garamond" w:hAnsi="Garamond" w:cs="Times New Roman"/>
          <w:color w:val="000000" w:themeColor="text1"/>
          <w:sz w:val="24"/>
          <w:szCs w:val="24"/>
        </w:rPr>
        <w:t>mospërmbushja</w:t>
      </w:r>
      <w:proofErr w:type="spellEnd"/>
      <w:r w:rsidRPr="00AD4799">
        <w:rPr>
          <w:rFonts w:ascii="Garamond" w:hAnsi="Garamond" w:cs="Times New Roman"/>
          <w:color w:val="000000" w:themeColor="text1"/>
          <w:sz w:val="24"/>
          <w:szCs w:val="24"/>
        </w:rPr>
        <w:t xml:space="preserve"> e detyrimeve të diplomatit të parashikuara në nenin 59 të këtij ligji.</w:t>
      </w:r>
    </w:p>
    <w:p w14:paraId="2AD213A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Përgjegjësia disiplinore e çdo nëpunësi civil të Shërbimit të Jashtëm përcaktohet sipas parashikimeve të legjislacionit në fuqi për nëpunësin civil.</w:t>
      </w:r>
    </w:p>
    <w:p w14:paraId="5847CCD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4. Përgjegjësia disiplinore e diplomatit përcaktohet nga </w:t>
      </w:r>
      <w:proofErr w:type="spellStart"/>
      <w:r w:rsidRPr="00AD4799">
        <w:rPr>
          <w:rFonts w:ascii="Garamond" w:hAnsi="Garamond" w:cs="Times New Roman"/>
          <w:color w:val="000000" w:themeColor="text1"/>
          <w:sz w:val="24"/>
          <w:szCs w:val="24"/>
        </w:rPr>
        <w:t>KKDD</w:t>
      </w:r>
      <w:proofErr w:type="spellEnd"/>
      <w:r w:rsidRPr="00AD4799">
        <w:rPr>
          <w:rFonts w:ascii="Garamond" w:hAnsi="Garamond" w:cs="Times New Roman"/>
          <w:color w:val="000000" w:themeColor="text1"/>
          <w:sz w:val="24"/>
          <w:szCs w:val="24"/>
        </w:rPr>
        <w:t>-ja, që i propozon ministrit dhënien e masës disiplinore në përputhje me legjislacionin në fuqi për nëpunësin civil, këtë ligj dhe aktet nënligjore të tij.</w:t>
      </w:r>
    </w:p>
    <w:p w14:paraId="558B687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lastRenderedPageBreak/>
        <w:t xml:space="preserve">5. Procedurat e dhënies së masave disiplinore përcaktohen në legjislacionin në fuqi për nëpunësin civil. </w:t>
      </w:r>
    </w:p>
    <w:p w14:paraId="60348FAD"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B78BAE2"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65</w:t>
      </w:r>
    </w:p>
    <w:p w14:paraId="276BE650"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Masat disiplinore</w:t>
      </w:r>
    </w:p>
    <w:p w14:paraId="716F5F47"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p>
    <w:p w14:paraId="58A72D4A"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Masat disiplinore ndaj diplomatit jepen në përputhje me shkeljet e parashikuara në legjislacionin në fuqi për nëpunësin civil.</w:t>
      </w:r>
    </w:p>
    <w:p w14:paraId="20814B86" w14:textId="033040F6" w:rsidR="00882E1C" w:rsidRPr="00AD4799" w:rsidRDefault="00AD4799"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w:t>
      </w:r>
      <w:bookmarkStart w:id="0" w:name="_GoBack"/>
      <w:bookmarkEnd w:id="0"/>
      <w:r w:rsidR="00882E1C" w:rsidRPr="00AD4799">
        <w:rPr>
          <w:rFonts w:ascii="Garamond" w:hAnsi="Garamond" w:cs="Times New Roman"/>
          <w:color w:val="000000" w:themeColor="text1"/>
          <w:sz w:val="24"/>
          <w:szCs w:val="24"/>
        </w:rPr>
        <w:t>2. Përveç masave disiplinore të parashikuara nga legjislacioni në fuqi për nëpunësin civil, ndaj diplomatit që kryen shkelje shumë të rënda apo të rënda mund të merren edhe këto masa:</w:t>
      </w:r>
      <w:r w:rsidRPr="00AD4799">
        <w:rPr>
          <w:rFonts w:ascii="Garamond" w:hAnsi="Garamond" w:cs="Times New Roman"/>
          <w:color w:val="000000" w:themeColor="text1"/>
          <w:sz w:val="24"/>
          <w:szCs w:val="24"/>
        </w:rPr>
        <w:t xml:space="preserve"> </w:t>
      </w:r>
    </w:p>
    <w:p w14:paraId="1B3B0CC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a) për shkelje shumë të rënda, largim nga Shërbimi i Jashtëm;</w:t>
      </w:r>
    </w:p>
    <w:p w14:paraId="4365F18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b) për shkelje të rënda:</w:t>
      </w:r>
    </w:p>
    <w:p w14:paraId="38EEB91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i. pezullim nga e drejta e ngritjes në gradë për një periudhë deri në 2 vjet; </w:t>
      </w:r>
    </w:p>
    <w:p w14:paraId="393F1E97" w14:textId="04F09086" w:rsidR="00882E1C" w:rsidRPr="00AD4799" w:rsidRDefault="00AD4799"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 </w:t>
      </w:r>
      <w:proofErr w:type="spellStart"/>
      <w:r w:rsidR="00882E1C" w:rsidRPr="00AD4799">
        <w:rPr>
          <w:rFonts w:ascii="Garamond" w:hAnsi="Garamond" w:cs="Times New Roman"/>
          <w:color w:val="000000" w:themeColor="text1"/>
          <w:sz w:val="24"/>
          <w:szCs w:val="24"/>
        </w:rPr>
        <w:t>ii</w:t>
      </w:r>
      <w:proofErr w:type="spellEnd"/>
      <w:r w:rsidR="00882E1C" w:rsidRPr="00AD4799">
        <w:rPr>
          <w:rFonts w:ascii="Garamond" w:hAnsi="Garamond" w:cs="Times New Roman"/>
          <w:color w:val="000000" w:themeColor="text1"/>
          <w:sz w:val="24"/>
          <w:szCs w:val="24"/>
        </w:rPr>
        <w:t>.</w:t>
      </w:r>
      <w:r w:rsidRPr="00AD4799">
        <w:rPr>
          <w:rFonts w:ascii="Garamond" w:hAnsi="Garamond" w:cs="Times New Roman"/>
          <w:color w:val="000000" w:themeColor="text1"/>
          <w:sz w:val="24"/>
          <w:szCs w:val="24"/>
        </w:rPr>
        <w:t xml:space="preserve"> </w:t>
      </w:r>
      <w:r w:rsidR="00882E1C" w:rsidRPr="00AD4799">
        <w:rPr>
          <w:rFonts w:ascii="Garamond" w:hAnsi="Garamond" w:cs="Times New Roman"/>
          <w:color w:val="000000" w:themeColor="text1"/>
          <w:sz w:val="24"/>
          <w:szCs w:val="24"/>
        </w:rPr>
        <w:t>rënie në gradë.</w:t>
      </w:r>
    </w:p>
    <w:p w14:paraId="45855707"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27688F05"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KREU </w:t>
      </w:r>
      <w:proofErr w:type="spellStart"/>
      <w:r w:rsidRPr="00AD4799">
        <w:rPr>
          <w:rFonts w:ascii="Garamond" w:hAnsi="Garamond" w:cs="Times New Roman"/>
          <w:color w:val="000000" w:themeColor="text1"/>
          <w:sz w:val="24"/>
          <w:szCs w:val="24"/>
        </w:rPr>
        <w:t>VIII</w:t>
      </w:r>
      <w:proofErr w:type="spellEnd"/>
    </w:p>
    <w:p w14:paraId="4694C4E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NËPUNËSIT CIVILË DHE PERSONELI TEKNIK, ADMINISTRATIV DHE I SHËRBIMIT</w:t>
      </w:r>
    </w:p>
    <w:p w14:paraId="5453577E"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1C505AB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66</w:t>
      </w:r>
    </w:p>
    <w:p w14:paraId="421E3721"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Statusi i nëpunësve civilë</w:t>
      </w:r>
    </w:p>
    <w:p w14:paraId="1C35CFD2" w14:textId="77777777" w:rsidR="00882E1C" w:rsidRPr="00AD4799" w:rsidRDefault="00882E1C" w:rsidP="00A7788B">
      <w:pPr>
        <w:spacing w:after="0" w:line="240" w:lineRule="auto"/>
        <w:ind w:firstLine="284"/>
        <w:jc w:val="both"/>
        <w:rPr>
          <w:rFonts w:ascii="Garamond" w:hAnsi="Garamond" w:cs="Times New Roman"/>
          <w:b/>
          <w:color w:val="000000" w:themeColor="text1"/>
          <w:sz w:val="24"/>
          <w:szCs w:val="24"/>
        </w:rPr>
      </w:pPr>
    </w:p>
    <w:p w14:paraId="5772752B"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Nëpunësit civilë në ministri, që nuk gëzojnë statusin e diplomatit, kryejnë detyra në sektorët e </w:t>
      </w:r>
      <w:proofErr w:type="spellStart"/>
      <w:r w:rsidRPr="00AD4799">
        <w:rPr>
          <w:rFonts w:ascii="Garamond" w:hAnsi="Garamond" w:cs="Times New Roman"/>
          <w:color w:val="000000" w:themeColor="text1"/>
          <w:sz w:val="24"/>
          <w:szCs w:val="24"/>
        </w:rPr>
        <w:t>auditit</w:t>
      </w:r>
      <w:proofErr w:type="spellEnd"/>
      <w:r w:rsidRPr="00AD4799">
        <w:rPr>
          <w:rFonts w:ascii="Garamond" w:hAnsi="Garamond" w:cs="Times New Roman"/>
          <w:color w:val="000000" w:themeColor="text1"/>
          <w:sz w:val="24"/>
          <w:szCs w:val="24"/>
        </w:rPr>
        <w:t xml:space="preserve"> dhe të financës, të marrëdhënieve juridike të brendshme dhe përfaqësimit gjyqësor, të administrimit të pasurive të paluajtshme, përpunimit të </w:t>
      </w:r>
      <w:proofErr w:type="spellStart"/>
      <w:r w:rsidRPr="00AD4799">
        <w:rPr>
          <w:rFonts w:ascii="Garamond" w:hAnsi="Garamond" w:cs="Times New Roman"/>
          <w:color w:val="000000" w:themeColor="text1"/>
          <w:sz w:val="24"/>
          <w:szCs w:val="24"/>
        </w:rPr>
        <w:t>të</w:t>
      </w:r>
      <w:proofErr w:type="spellEnd"/>
      <w:r w:rsidRPr="00AD4799">
        <w:rPr>
          <w:rFonts w:ascii="Garamond" w:hAnsi="Garamond" w:cs="Times New Roman"/>
          <w:color w:val="000000" w:themeColor="text1"/>
          <w:sz w:val="24"/>
          <w:szCs w:val="24"/>
        </w:rPr>
        <w:t xml:space="preserve"> dhënave, ndërlidhjes, komunikimit, teknologjisë së informacionit, në çështje administrative. Për këta nëpunës zbatohen dispozitat e legjislacionit në fuqi për nëpunësin civil dhe aktet nënligjore në zbatim të tij.</w:t>
      </w:r>
    </w:p>
    <w:p w14:paraId="5D05D03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Nëpunësi civil në ministri, përveç rasteve të parashikuara nga legjislacioni në fuqi për nëpunësin civil, e ndërpret marrëdhënien e punës kur gjendet në kushtet e parashikuara në shkronjat “c” dhe “ç” të nenit 53 të këtij ligji.</w:t>
      </w:r>
    </w:p>
    <w:p w14:paraId="43115613"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3. Nëpunësi civil në ministri ka të drejtë që gjatë ushtrimit të funksioneve të tij të përdorë pasaportë shërbimi.</w:t>
      </w:r>
    </w:p>
    <w:p w14:paraId="0B1FE20F"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6130140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67</w:t>
      </w:r>
    </w:p>
    <w:p w14:paraId="500DF791"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Statusi i personelit teknik, administrativ dhe të shërbimit</w:t>
      </w:r>
    </w:p>
    <w:p w14:paraId="42DF677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0F92233E"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1. Personel teknik, administrativ dhe i shërbimit në ministri konsiderohet kategoria e punonjësve, të cilët kryejnë detyra në sektorët ndihmës, të mirëmbajtjes dhe të mbështetjes, statusi i të cilëve rregullohet sipas dispozitave të Kodit të Punës.</w:t>
      </w:r>
    </w:p>
    <w:p w14:paraId="745ECC8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Personeli teknik dhe personeli i shërbimit në ministri kanë të drejtë që gjatë ushtrimit të funksioneve të tyre të përdorin pasaportë shërbimi.</w:t>
      </w:r>
    </w:p>
    <w:p w14:paraId="73D92A10"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6E291FFC"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KREU </w:t>
      </w:r>
      <w:proofErr w:type="spellStart"/>
      <w:r w:rsidRPr="00AD4799">
        <w:rPr>
          <w:rFonts w:ascii="Garamond" w:hAnsi="Garamond" w:cs="Times New Roman"/>
          <w:color w:val="000000" w:themeColor="text1"/>
          <w:sz w:val="24"/>
          <w:szCs w:val="24"/>
        </w:rPr>
        <w:t>IX</w:t>
      </w:r>
      <w:proofErr w:type="spellEnd"/>
    </w:p>
    <w:p w14:paraId="00D86427"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DISPOZITA TË FUNDIT</w:t>
      </w:r>
    </w:p>
    <w:p w14:paraId="0886E62B"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p>
    <w:p w14:paraId="3A38A35D"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68</w:t>
      </w:r>
    </w:p>
    <w:p w14:paraId="112FFF94"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Aktet nënligjore</w:t>
      </w:r>
    </w:p>
    <w:p w14:paraId="796C86C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37BCBCC"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 xml:space="preserve">1. Ngarkohet Këshilli i Ministrave që brenda 3 muajve nga hyrja në fuqi e këtij ligji të miratojë aktet nënligjore në zbatim të neneve 10, pika 6; 12; 13; 19; 20, pika 2; 21, pika 7; 25, pikat 1 dhe 3; </w:t>
      </w:r>
      <w:r w:rsidRPr="00AD4799">
        <w:rPr>
          <w:rFonts w:ascii="Garamond" w:hAnsi="Garamond" w:cs="Times New Roman"/>
          <w:color w:val="000000" w:themeColor="text1"/>
          <w:sz w:val="24"/>
          <w:szCs w:val="24"/>
        </w:rPr>
        <w:lastRenderedPageBreak/>
        <w:t xml:space="preserve">28, pika 5; 29, pika 3; 30, pika 3; 31, pika 3; 32, pika 5; 33, pika 5; 35, pika 7; 42, pikat 2 dhe 4; 60, pika 7, dhe 61, pika 11, të këtij ligji. </w:t>
      </w:r>
    </w:p>
    <w:p w14:paraId="4F4637D6"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2. Ngarkohet ministri të miratojë aktet nënligjore në zbatim të nenit 25, pika 2, të këtij ligji.</w:t>
      </w:r>
    </w:p>
    <w:p w14:paraId="53D8E7B4" w14:textId="77777777" w:rsidR="00882E1C" w:rsidRPr="00AD4799" w:rsidRDefault="00882E1C" w:rsidP="00A7788B">
      <w:pPr>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 xml:space="preserve">3. Brenda 12 muajve nga hyrja në fuqi e këtij ligji të gjithë diplomatët në shërbim duhet t’i nënshtrohen një procedure transparente, konkurruese dhe objektive vlerësimi profesional të bazuar në </w:t>
      </w:r>
      <w:proofErr w:type="spellStart"/>
      <w:r w:rsidRPr="00AD4799">
        <w:rPr>
          <w:rFonts w:ascii="Garamond" w:eastAsia="Calibri" w:hAnsi="Garamond" w:cs="Times New Roman"/>
          <w:bCs/>
          <w:iCs/>
          <w:color w:val="000000" w:themeColor="text1"/>
          <w:sz w:val="24"/>
          <w:szCs w:val="24"/>
        </w:rPr>
        <w:t>performancën</w:t>
      </w:r>
      <w:proofErr w:type="spellEnd"/>
      <w:r w:rsidRPr="00AD4799">
        <w:rPr>
          <w:rFonts w:ascii="Garamond" w:eastAsia="Calibri" w:hAnsi="Garamond" w:cs="Times New Roman"/>
          <w:bCs/>
          <w:iCs/>
          <w:color w:val="000000" w:themeColor="text1"/>
          <w:sz w:val="24"/>
          <w:szCs w:val="24"/>
        </w:rPr>
        <w:t xml:space="preserve"> në Shërbimin e Jashtëm, integritetin </w:t>
      </w:r>
      <w:proofErr w:type="spellStart"/>
      <w:r w:rsidRPr="00AD4799">
        <w:rPr>
          <w:rFonts w:ascii="Garamond" w:eastAsia="Calibri" w:hAnsi="Garamond" w:cs="Times New Roman"/>
          <w:bCs/>
          <w:iCs/>
          <w:color w:val="000000" w:themeColor="text1"/>
          <w:sz w:val="24"/>
          <w:szCs w:val="24"/>
        </w:rPr>
        <w:t>etiko</w:t>
      </w:r>
      <w:proofErr w:type="spellEnd"/>
      <w:r w:rsidRPr="00AD4799">
        <w:rPr>
          <w:rFonts w:ascii="Garamond" w:eastAsia="Calibri" w:hAnsi="Garamond" w:cs="Times New Roman"/>
          <w:bCs/>
          <w:iCs/>
          <w:color w:val="000000" w:themeColor="text1"/>
          <w:sz w:val="24"/>
          <w:szCs w:val="24"/>
        </w:rPr>
        <w:t>-profesional dhe kualifikimet në përputhje me procedurat e përcaktuara në legjislacionin në fuqi për nëpunësin civil, këtë ligj dhe aktet nënligjore në zbatim të tij.</w:t>
      </w:r>
    </w:p>
    <w:p w14:paraId="433DD1DC" w14:textId="77777777" w:rsidR="00882E1C" w:rsidRPr="00AD4799" w:rsidRDefault="00882E1C" w:rsidP="00A7788B">
      <w:pPr>
        <w:spacing w:after="0" w:line="240" w:lineRule="auto"/>
        <w:ind w:firstLine="284"/>
        <w:jc w:val="both"/>
        <w:rPr>
          <w:rFonts w:ascii="Garamond" w:eastAsia="Calibri" w:hAnsi="Garamond" w:cs="Times New Roman"/>
          <w:bCs/>
          <w:iCs/>
          <w:color w:val="000000" w:themeColor="text1"/>
          <w:sz w:val="24"/>
          <w:szCs w:val="24"/>
        </w:rPr>
      </w:pPr>
      <w:r w:rsidRPr="00AD4799">
        <w:rPr>
          <w:rFonts w:ascii="Garamond" w:eastAsia="Calibri" w:hAnsi="Garamond" w:cs="Times New Roman"/>
          <w:bCs/>
          <w:iCs/>
          <w:color w:val="000000" w:themeColor="text1"/>
          <w:sz w:val="24"/>
          <w:szCs w:val="24"/>
        </w:rPr>
        <w:t xml:space="preserve">4. Diplomatëve të karrierës, të cilët nuk kanë përfituar në kohën e duhur gradat personale, u përllogaritet për efekt të marrjes së gradës personale periudha kohore nga marrja e gradës “Atashe” ose plotësimi i afatit për marrjen e kësaj grade. Kjo dispozitë aplikohet vetëm një herë në mbledhjen e parë të </w:t>
      </w:r>
      <w:proofErr w:type="spellStart"/>
      <w:r w:rsidRPr="00AD4799">
        <w:rPr>
          <w:rFonts w:ascii="Garamond" w:eastAsia="Calibri" w:hAnsi="Garamond" w:cs="Times New Roman"/>
          <w:bCs/>
          <w:iCs/>
          <w:color w:val="000000" w:themeColor="text1"/>
          <w:sz w:val="24"/>
          <w:szCs w:val="24"/>
        </w:rPr>
        <w:t>KKDD</w:t>
      </w:r>
      <w:proofErr w:type="spellEnd"/>
      <w:r w:rsidRPr="00AD4799">
        <w:rPr>
          <w:rFonts w:ascii="Garamond" w:eastAsia="Calibri" w:hAnsi="Garamond" w:cs="Times New Roman"/>
          <w:bCs/>
          <w:iCs/>
          <w:color w:val="000000" w:themeColor="text1"/>
          <w:sz w:val="24"/>
          <w:szCs w:val="24"/>
        </w:rPr>
        <w:t>-së pas hyrjes në fuqi të këtij ligji, sipas parashikimeve të nenit 22, pikat 1, shkronja “a” dhe nenit 55, pika 4, të këtij ligji.</w:t>
      </w:r>
    </w:p>
    <w:p w14:paraId="35A8CD39"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1BB1FE0"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69</w:t>
      </w:r>
    </w:p>
    <w:p w14:paraId="54FADF1D"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Shfuqizime</w:t>
      </w:r>
    </w:p>
    <w:p w14:paraId="374E347A" w14:textId="77777777" w:rsidR="00882E1C" w:rsidRPr="00AD4799" w:rsidRDefault="00882E1C" w:rsidP="00A7788B">
      <w:pPr>
        <w:spacing w:after="0" w:line="240" w:lineRule="auto"/>
        <w:ind w:firstLine="284"/>
        <w:jc w:val="both"/>
        <w:rPr>
          <w:rFonts w:ascii="Garamond" w:hAnsi="Garamond" w:cs="Times New Roman"/>
          <w:b/>
          <w:color w:val="000000" w:themeColor="text1"/>
          <w:sz w:val="24"/>
          <w:szCs w:val="24"/>
        </w:rPr>
      </w:pPr>
    </w:p>
    <w:p w14:paraId="4E3FF719" w14:textId="044FAD5A"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Ligji nr. 23/2015 “Për Shërbimin e Jashtëm të Republikës së Shqipërisë” dhe ligji nr.</w:t>
      </w:r>
      <w:r w:rsidR="00AD4799" w:rsidRPr="00AD4799">
        <w:rPr>
          <w:rFonts w:ascii="Garamond" w:hAnsi="Garamond" w:cs="Times New Roman"/>
          <w:color w:val="000000" w:themeColor="text1"/>
          <w:sz w:val="24"/>
          <w:szCs w:val="24"/>
        </w:rPr>
        <w:t xml:space="preserve"> </w:t>
      </w:r>
      <w:r w:rsidRPr="00AD4799">
        <w:rPr>
          <w:rFonts w:ascii="Garamond" w:hAnsi="Garamond" w:cs="Times New Roman"/>
          <w:color w:val="000000" w:themeColor="text1"/>
          <w:sz w:val="24"/>
          <w:szCs w:val="24"/>
        </w:rPr>
        <w:t>8372, datë 9.7.1998, “Për ushtrimin e funksioneve konsullore nga përfaqësitë diplomatike ose konsullore” shfuqizohen.</w:t>
      </w:r>
    </w:p>
    <w:p w14:paraId="06F75E91"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5AF3840A" w14:textId="77777777" w:rsidR="00882E1C" w:rsidRPr="00AD4799" w:rsidRDefault="00882E1C" w:rsidP="00A7788B">
      <w:pPr>
        <w:spacing w:after="0" w:line="240" w:lineRule="auto"/>
        <w:ind w:firstLine="284"/>
        <w:jc w:val="center"/>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Neni 70</w:t>
      </w:r>
    </w:p>
    <w:p w14:paraId="426ABC01" w14:textId="77777777" w:rsidR="00882E1C" w:rsidRPr="00AD4799" w:rsidRDefault="00882E1C" w:rsidP="00A7788B">
      <w:pPr>
        <w:spacing w:after="0" w:line="240" w:lineRule="auto"/>
        <w:ind w:firstLine="284"/>
        <w:jc w:val="center"/>
        <w:rPr>
          <w:rFonts w:ascii="Garamond" w:hAnsi="Garamond" w:cs="Times New Roman"/>
          <w:b/>
          <w:color w:val="000000" w:themeColor="text1"/>
          <w:sz w:val="24"/>
          <w:szCs w:val="24"/>
        </w:rPr>
      </w:pPr>
      <w:r w:rsidRPr="00AD4799">
        <w:rPr>
          <w:rFonts w:ascii="Garamond" w:hAnsi="Garamond" w:cs="Times New Roman"/>
          <w:b/>
          <w:color w:val="000000" w:themeColor="text1"/>
          <w:sz w:val="24"/>
          <w:szCs w:val="24"/>
        </w:rPr>
        <w:t>Hyrja në fuqi</w:t>
      </w:r>
    </w:p>
    <w:p w14:paraId="13BB3CC5" w14:textId="77777777" w:rsidR="00882E1C" w:rsidRPr="00AD4799" w:rsidRDefault="00882E1C" w:rsidP="00A7788B">
      <w:pPr>
        <w:spacing w:after="0" w:line="240" w:lineRule="auto"/>
        <w:ind w:firstLine="284"/>
        <w:jc w:val="both"/>
        <w:rPr>
          <w:rFonts w:ascii="Garamond" w:hAnsi="Garamond" w:cs="Times New Roman"/>
          <w:color w:val="000000" w:themeColor="text1"/>
          <w:sz w:val="24"/>
          <w:szCs w:val="24"/>
        </w:rPr>
      </w:pPr>
    </w:p>
    <w:p w14:paraId="11171335" w14:textId="39C13960" w:rsidR="00882E1C" w:rsidRPr="00AD4799" w:rsidRDefault="00882E1C" w:rsidP="00A7788B">
      <w:pPr>
        <w:spacing w:after="0" w:line="240" w:lineRule="auto"/>
        <w:ind w:firstLine="284"/>
        <w:jc w:val="both"/>
        <w:rPr>
          <w:rFonts w:ascii="Garamond" w:hAnsi="Garamond" w:cs="Times New Roman"/>
          <w:color w:val="000000" w:themeColor="text1"/>
          <w:sz w:val="24"/>
          <w:szCs w:val="24"/>
        </w:rPr>
      </w:pPr>
      <w:r w:rsidRPr="00AD4799">
        <w:rPr>
          <w:rFonts w:ascii="Garamond" w:hAnsi="Garamond" w:cs="Times New Roman"/>
          <w:color w:val="000000" w:themeColor="text1"/>
          <w:sz w:val="24"/>
          <w:szCs w:val="24"/>
        </w:rPr>
        <w:t>Ky ligj hyn në fuqi 15 ditë pas botimit në Fletoren Zyrtare.</w:t>
      </w:r>
      <w:r w:rsidR="00AD4799" w:rsidRPr="00AD4799">
        <w:rPr>
          <w:rFonts w:ascii="Garamond" w:hAnsi="Garamond" w:cs="Times New Roman"/>
          <w:color w:val="000000" w:themeColor="text1"/>
          <w:sz w:val="24"/>
          <w:szCs w:val="24"/>
        </w:rPr>
        <w:t xml:space="preserve"> </w:t>
      </w:r>
    </w:p>
    <w:p w14:paraId="4C345396" w14:textId="77777777" w:rsidR="00882E1C" w:rsidRPr="00AD4799" w:rsidRDefault="00882E1C" w:rsidP="00A7788B">
      <w:pPr>
        <w:spacing w:after="0" w:line="240" w:lineRule="auto"/>
        <w:ind w:firstLine="284"/>
        <w:jc w:val="both"/>
        <w:rPr>
          <w:rFonts w:ascii="Garamond" w:hAnsi="Garamond" w:cs="Times New Roman"/>
          <w:bCs/>
          <w:color w:val="000000" w:themeColor="text1"/>
          <w:sz w:val="24"/>
          <w:szCs w:val="24"/>
        </w:rPr>
      </w:pPr>
    </w:p>
    <w:p w14:paraId="0E7786A6" w14:textId="157D14DE" w:rsidR="00882E1C" w:rsidRPr="00AD4799" w:rsidRDefault="00882E1C" w:rsidP="00A7788B">
      <w:pPr>
        <w:spacing w:after="0" w:line="240" w:lineRule="auto"/>
        <w:ind w:firstLine="284"/>
        <w:jc w:val="both"/>
        <w:rPr>
          <w:rFonts w:ascii="Garamond" w:hAnsi="Garamond" w:cs="Times New Roman"/>
          <w:bCs/>
          <w:color w:val="000000" w:themeColor="text1"/>
          <w:sz w:val="24"/>
          <w:szCs w:val="24"/>
        </w:rPr>
      </w:pPr>
      <w:r w:rsidRPr="00AD4799">
        <w:rPr>
          <w:rFonts w:ascii="Garamond" w:hAnsi="Garamond" w:cs="Times New Roman"/>
          <w:bCs/>
          <w:color w:val="000000" w:themeColor="text1"/>
          <w:sz w:val="24"/>
          <w:szCs w:val="24"/>
        </w:rPr>
        <w:t>Miratuar në datën 20.2.2026</w:t>
      </w:r>
      <w:r w:rsidR="00AD4799" w:rsidRPr="00AD4799">
        <w:rPr>
          <w:rFonts w:ascii="Garamond" w:hAnsi="Garamond" w:cs="Times New Roman"/>
          <w:bCs/>
          <w:color w:val="000000" w:themeColor="text1"/>
          <w:sz w:val="24"/>
          <w:szCs w:val="24"/>
        </w:rPr>
        <w:t>.</w:t>
      </w:r>
    </w:p>
    <w:p w14:paraId="5755E69E" w14:textId="77777777" w:rsidR="00AD4799" w:rsidRPr="00AD4799" w:rsidRDefault="00AD4799" w:rsidP="00AD4799">
      <w:pPr>
        <w:spacing w:after="0" w:line="240" w:lineRule="auto"/>
        <w:jc w:val="both"/>
        <w:rPr>
          <w:rFonts w:ascii="Garamond" w:hAnsi="Garamond" w:cstheme="majorBidi"/>
          <w:b/>
          <w:sz w:val="24"/>
          <w:szCs w:val="24"/>
        </w:rPr>
      </w:pPr>
    </w:p>
    <w:p w14:paraId="6B558526" w14:textId="3C542D03" w:rsidR="00AD4799" w:rsidRPr="00AD4799" w:rsidRDefault="00AD4799" w:rsidP="00AD4799">
      <w:pPr>
        <w:spacing w:after="0" w:line="240" w:lineRule="auto"/>
        <w:jc w:val="both"/>
        <w:rPr>
          <w:rFonts w:ascii="Garamond" w:hAnsi="Garamond" w:cstheme="majorBidi"/>
          <w:b/>
          <w:sz w:val="24"/>
          <w:szCs w:val="24"/>
        </w:rPr>
      </w:pPr>
      <w:r w:rsidRPr="00AD4799">
        <w:rPr>
          <w:rFonts w:ascii="Garamond" w:hAnsi="Garamond" w:cstheme="majorBidi"/>
          <w:b/>
          <w:sz w:val="24"/>
          <w:szCs w:val="24"/>
        </w:rPr>
        <w:t xml:space="preserve">Shpallur me dekretin nr. 142, datë 17.3.2026, të Presidentit të Republikës së Shqipërisë, Bajram </w:t>
      </w:r>
      <w:proofErr w:type="spellStart"/>
      <w:r w:rsidRPr="00AD4799">
        <w:rPr>
          <w:rFonts w:ascii="Garamond" w:hAnsi="Garamond" w:cstheme="majorBidi"/>
          <w:b/>
          <w:sz w:val="24"/>
          <w:szCs w:val="24"/>
        </w:rPr>
        <w:t>Begaj</w:t>
      </w:r>
      <w:proofErr w:type="spellEnd"/>
      <w:r w:rsidRPr="00AD4799">
        <w:rPr>
          <w:rFonts w:ascii="Garamond" w:hAnsi="Garamond" w:cstheme="majorBidi"/>
          <w:b/>
          <w:sz w:val="24"/>
          <w:szCs w:val="24"/>
        </w:rPr>
        <w:t>.</w:t>
      </w:r>
    </w:p>
    <w:p w14:paraId="0BEF5AE2" w14:textId="77777777" w:rsidR="00E57538" w:rsidRPr="00AD4799" w:rsidRDefault="00E57538" w:rsidP="00A7788B">
      <w:pPr>
        <w:spacing w:after="0" w:line="240" w:lineRule="auto"/>
        <w:ind w:firstLine="284"/>
        <w:rPr>
          <w:rFonts w:ascii="Garamond" w:hAnsi="Garamond"/>
          <w:sz w:val="24"/>
          <w:szCs w:val="24"/>
        </w:rPr>
      </w:pPr>
    </w:p>
    <w:sectPr w:rsidR="00E57538" w:rsidRPr="00AD4799">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C0596" w14:textId="77777777" w:rsidR="00EE4439" w:rsidRDefault="00EE4439" w:rsidP="000C4E72">
      <w:pPr>
        <w:spacing w:after="0" w:line="240" w:lineRule="auto"/>
      </w:pPr>
      <w:r>
        <w:separator/>
      </w:r>
    </w:p>
  </w:endnote>
  <w:endnote w:type="continuationSeparator" w:id="0">
    <w:p w14:paraId="3C151B6E" w14:textId="77777777" w:rsidR="00EE4439" w:rsidRDefault="00EE4439" w:rsidP="000C4E72">
      <w:pPr>
        <w:spacing w:after="0" w:line="240" w:lineRule="auto"/>
      </w:pPr>
      <w:r>
        <w:continuationSeparator/>
      </w:r>
    </w:p>
  </w:endnote>
  <w:endnote w:type="continuationNotice" w:id="1">
    <w:p w14:paraId="34603040" w14:textId="77777777" w:rsidR="00EE4439" w:rsidRDefault="00EE44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1A483094" w14:textId="77777777" w:rsidR="00EE4439" w:rsidRDefault="00EE4439">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25</w:t>
        </w:r>
        <w:r w:rsidRPr="0096575A">
          <w:rPr>
            <w:rFonts w:ascii="Times New Roman" w:hAnsi="Times New Roman" w:cs="Times New Roman"/>
            <w:noProof/>
            <w:sz w:val="24"/>
            <w:szCs w:val="24"/>
          </w:rPr>
          <w:fldChar w:fldCharType="end"/>
        </w:r>
      </w:p>
    </w:sdtContent>
  </w:sdt>
  <w:p w14:paraId="5E7C51EA" w14:textId="77777777" w:rsidR="00EE4439" w:rsidRDefault="00EE4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359D0" w14:textId="77777777" w:rsidR="00EE4439" w:rsidRDefault="00EE4439" w:rsidP="000C4E72">
      <w:pPr>
        <w:spacing w:after="0" w:line="240" w:lineRule="auto"/>
      </w:pPr>
      <w:r>
        <w:separator/>
      </w:r>
    </w:p>
  </w:footnote>
  <w:footnote w:type="continuationSeparator" w:id="0">
    <w:p w14:paraId="42E4E7A7" w14:textId="77777777" w:rsidR="00EE4439" w:rsidRDefault="00EE4439" w:rsidP="000C4E72">
      <w:pPr>
        <w:spacing w:after="0" w:line="240" w:lineRule="auto"/>
      </w:pPr>
      <w:r>
        <w:continuationSeparator/>
      </w:r>
    </w:p>
  </w:footnote>
  <w:footnote w:type="continuationNotice" w:id="1">
    <w:p w14:paraId="74CBB2D5" w14:textId="77777777" w:rsidR="00EE4439" w:rsidRDefault="00EE44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723"/>
    <w:rsid w:val="00083723"/>
    <w:rsid w:val="000C4E72"/>
    <w:rsid w:val="00143558"/>
    <w:rsid w:val="00273A1A"/>
    <w:rsid w:val="002A02EB"/>
    <w:rsid w:val="003F5723"/>
    <w:rsid w:val="004C43D8"/>
    <w:rsid w:val="00565A95"/>
    <w:rsid w:val="005C4DE1"/>
    <w:rsid w:val="005D3C89"/>
    <w:rsid w:val="00796DB0"/>
    <w:rsid w:val="007C326E"/>
    <w:rsid w:val="00882E1C"/>
    <w:rsid w:val="00893579"/>
    <w:rsid w:val="00A6560F"/>
    <w:rsid w:val="00A7788B"/>
    <w:rsid w:val="00AB4A5A"/>
    <w:rsid w:val="00AD4799"/>
    <w:rsid w:val="00BD7331"/>
    <w:rsid w:val="00D547C0"/>
    <w:rsid w:val="00E57538"/>
    <w:rsid w:val="00EE4439"/>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B7B0"/>
  <w15:chartTrackingRefBased/>
  <w15:docId w15:val="{E899B75C-E3B5-4B13-AE8D-3A74612F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rsid w:val="00882E1C"/>
    <w:rPr>
      <w:rFonts w:ascii="Times New Roman" w:eastAsia="Times New Roman" w:hAnsi="Times New Roman" w:cs="Times New Roman"/>
      <w:sz w:val="20"/>
      <w:szCs w:val="20"/>
      <w:lang w:val="en-GB" w:eastAsia="en-GB"/>
    </w:rPr>
  </w:style>
  <w:style w:type="paragraph" w:styleId="FootnoteText">
    <w:name w:val="footnote text"/>
    <w:basedOn w:val="Normal"/>
    <w:link w:val="FootnoteTextChar"/>
    <w:uiPriority w:val="99"/>
    <w:semiHidden/>
    <w:rsid w:val="00882E1C"/>
    <w:pPr>
      <w:spacing w:after="0" w:line="240" w:lineRule="auto"/>
    </w:pPr>
    <w:rPr>
      <w:rFonts w:ascii="Times New Roman" w:eastAsia="Times New Roman" w:hAnsi="Times New Roman" w:cs="Times New Roman"/>
      <w:sz w:val="20"/>
      <w:szCs w:val="20"/>
      <w:lang w:val="en-GB" w:eastAsia="en-GB"/>
    </w:rPr>
  </w:style>
  <w:style w:type="character" w:customStyle="1" w:styleId="BalloonTextChar">
    <w:name w:val="Balloon Text Char"/>
    <w:basedOn w:val="DefaultParagraphFont"/>
    <w:link w:val="BalloonText"/>
    <w:uiPriority w:val="99"/>
    <w:semiHidden/>
    <w:rsid w:val="00882E1C"/>
    <w:rPr>
      <w:rFonts w:ascii="Segoe UI" w:hAnsi="Segoe UI" w:cs="Segoe UI"/>
      <w:sz w:val="18"/>
      <w:szCs w:val="18"/>
    </w:rPr>
  </w:style>
  <w:style w:type="paragraph" w:styleId="BalloonText">
    <w:name w:val="Balloon Text"/>
    <w:basedOn w:val="Normal"/>
    <w:link w:val="BalloonTextChar"/>
    <w:uiPriority w:val="99"/>
    <w:semiHidden/>
    <w:unhideWhenUsed/>
    <w:rsid w:val="00882E1C"/>
    <w:pPr>
      <w:spacing w:after="0" w:line="240" w:lineRule="auto"/>
    </w:pPr>
    <w:rPr>
      <w:rFonts w:ascii="Segoe UI" w:hAnsi="Segoe UI" w:cs="Segoe UI"/>
      <w:sz w:val="18"/>
      <w:szCs w:val="18"/>
    </w:rPr>
  </w:style>
  <w:style w:type="character" w:customStyle="1" w:styleId="HeaderChar">
    <w:name w:val="Header Char"/>
    <w:basedOn w:val="DefaultParagraphFont"/>
    <w:link w:val="Header"/>
    <w:uiPriority w:val="99"/>
    <w:rsid w:val="00882E1C"/>
  </w:style>
  <w:style w:type="paragraph" w:styleId="Header">
    <w:name w:val="header"/>
    <w:basedOn w:val="Normal"/>
    <w:link w:val="HeaderChar"/>
    <w:uiPriority w:val="99"/>
    <w:unhideWhenUsed/>
    <w:rsid w:val="00882E1C"/>
    <w:pPr>
      <w:tabs>
        <w:tab w:val="center" w:pos="4680"/>
        <w:tab w:val="right" w:pos="9360"/>
      </w:tabs>
      <w:spacing w:after="0" w:line="240" w:lineRule="auto"/>
    </w:pPr>
  </w:style>
  <w:style w:type="paragraph" w:styleId="Footer">
    <w:name w:val="footer"/>
    <w:basedOn w:val="Normal"/>
    <w:link w:val="FooterChar"/>
    <w:uiPriority w:val="99"/>
    <w:unhideWhenUsed/>
    <w:rsid w:val="00882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E1C"/>
  </w:style>
  <w:style w:type="paragraph" w:styleId="NoSpacing">
    <w:name w:val="No Spacing"/>
    <w:uiPriority w:val="1"/>
    <w:qFormat/>
    <w:rsid w:val="00882E1C"/>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882E1C"/>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82E1C"/>
  </w:style>
  <w:style w:type="character" w:customStyle="1" w:styleId="CommentTextChar">
    <w:name w:val="Comment Text Char"/>
    <w:basedOn w:val="DefaultParagraphFont"/>
    <w:link w:val="CommentText"/>
    <w:uiPriority w:val="99"/>
    <w:semiHidden/>
    <w:rsid w:val="00882E1C"/>
    <w:rPr>
      <w:sz w:val="20"/>
      <w:szCs w:val="20"/>
    </w:rPr>
  </w:style>
  <w:style w:type="paragraph" w:styleId="CommentText">
    <w:name w:val="annotation text"/>
    <w:basedOn w:val="Normal"/>
    <w:link w:val="CommentTextChar"/>
    <w:uiPriority w:val="99"/>
    <w:semiHidden/>
    <w:unhideWhenUsed/>
    <w:rsid w:val="00882E1C"/>
    <w:pPr>
      <w:spacing w:line="240" w:lineRule="auto"/>
    </w:pPr>
    <w:rPr>
      <w:sz w:val="20"/>
      <w:szCs w:val="20"/>
    </w:rPr>
  </w:style>
  <w:style w:type="character" w:customStyle="1" w:styleId="CommentSubjectChar">
    <w:name w:val="Comment Subject Char"/>
    <w:basedOn w:val="CommentTextChar"/>
    <w:link w:val="CommentSubject"/>
    <w:uiPriority w:val="99"/>
    <w:semiHidden/>
    <w:rsid w:val="00882E1C"/>
    <w:rPr>
      <w:b/>
      <w:bCs/>
      <w:sz w:val="20"/>
      <w:szCs w:val="20"/>
    </w:rPr>
  </w:style>
  <w:style w:type="paragraph" w:styleId="CommentSubject">
    <w:name w:val="annotation subject"/>
    <w:basedOn w:val="CommentText"/>
    <w:next w:val="CommentText"/>
    <w:link w:val="CommentSubjectChar"/>
    <w:uiPriority w:val="99"/>
    <w:semiHidden/>
    <w:unhideWhenUsed/>
    <w:rsid w:val="00882E1C"/>
    <w:rPr>
      <w:b/>
      <w:bCs/>
    </w:rPr>
  </w:style>
  <w:style w:type="table" w:styleId="TableGrid">
    <w:name w:val="Table Grid"/>
    <w:basedOn w:val="TableNormal"/>
    <w:uiPriority w:val="39"/>
    <w:rsid w:val="00A77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0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24</Nr_x002e__x0020_akti>
    <Data_x0020_e_x0020_Krijimit xmlns="0e656187-b300-4fb0-8bf4-3a50f872073c">2026-03-24T14:59:34Z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2026-03-19T00:00:00Z</Date_x0020_protokolli>
    <Titulli xmlns="0e656187-b300-4fb0-8bf4-3a50f872073c">Për Shërbimin e Jashtëm në Republikën e Shqipërisë</Titulli>
    <Modifikuesi xmlns="0e656187-b300-4fb0-8bf4-3a50f872073c">alma.lisaku</Modifikuesi>
    <Nr_x002e__x0020_prot_x0020_QBZ xmlns="0e656187-b300-4fb0-8bf4-3a50f872073c">555/1</Nr_x002e__x0020_prot_x0020_QBZ>
    <Data_x0020_e_x0020_Modifikimit xmlns="0e656187-b300-4fb0-8bf4-3a50f872073c">2026-03-24T15:32:05Z</Data_x0020_e_x0020_Modifikimit>
    <Dekretuar xmlns="0e656187-b300-4fb0-8bf4-3a50f872073c">false</Dekretuar>
    <Data xmlns="0e656187-b300-4fb0-8bf4-3a50f872073c">2026-02-20T00:00:00Z</Data>
    <Nr_x002e__x0020_protokolli_x0020_i_x0020_aktit xmlns="0e656187-b300-4fb0-8bf4-3a50f872073c">916/2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AF808503BBF4C21972940EF8FB3C7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AF808503BBF4C21972940EF8FB3C7C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4AD63EC-29DA-46E6-B1ED-345E360508F9}">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purl.org/dc/terms/"/>
    <ds:schemaRef ds:uri="0e656187-b300-4fb0-8bf4-3a50f872073c"/>
    <ds:schemaRef ds:uri="http://www.w3.org/XML/1998/namespace"/>
  </ds:schemaRefs>
</ds:datastoreItem>
</file>

<file path=customXml/itemProps2.xml><?xml version="1.0" encoding="utf-8"?>
<ds:datastoreItem xmlns:ds="http://schemas.openxmlformats.org/officeDocument/2006/customXml" ds:itemID="{2488C683-0F85-4073-A9A6-60DEF96BEE39}">
  <ds:schemaRefs>
    <ds:schemaRef ds:uri="http://schemas.microsoft.com/sharepoint/v3/contenttype/forms"/>
  </ds:schemaRefs>
</ds:datastoreItem>
</file>

<file path=customXml/itemProps3.xml><?xml version="1.0" encoding="utf-8"?>
<ds:datastoreItem xmlns:ds="http://schemas.openxmlformats.org/officeDocument/2006/customXml" ds:itemID="{E8A07030-0B73-4EF2-8C16-2E59D29DE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E16F753-9F04-4B00-B9FC-3D21B6C7BEFF}">
  <ds:schemaRefs>
    <ds:schemaRef ds:uri="http://schemas.microsoft.com/sharepoint/v3/contenttype/forms"/>
  </ds:schemaRefs>
</ds:datastoreItem>
</file>

<file path=customXml/itemProps5.xml><?xml version="1.0" encoding="utf-8"?>
<ds:datastoreItem xmlns:ds="http://schemas.openxmlformats.org/officeDocument/2006/customXml" ds:itemID="{E96AA4B0-CC71-4F95-957E-71BD99CF2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24</Pages>
  <Words>10115</Words>
  <Characters>57657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Për Shërbimin e Jashtëm në Republikën e Shqipërisë</vt:lpstr>
    </vt:vector>
  </TitlesOfParts>
  <Company/>
  <LinksUpToDate>false</LinksUpToDate>
  <CharactersWithSpaces>67637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Shërbimin e Jashtëm në Republikën e Shqipërisë</dc:title>
  <dc:creator>Entela Suli</dc:creator>
  <cp:lastModifiedBy>Valeta Kaftalli</cp:lastModifiedBy>
  <cp:revision>12</cp:revision>
  <dcterms:created xsi:type="dcterms:W3CDTF">2026-03-24T14:03:00Z</dcterms:created>
  <dcterms:modified xsi:type="dcterms:W3CDTF">2026-03-25T09:01:00Z</dcterms:modified>
</cp:coreProperties>
</file>