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3BAFDB71" w:rsidR="00420682" w:rsidRPr="0023353C" w:rsidRDefault="00420682"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LIGJ</w:t>
      </w:r>
    </w:p>
    <w:p w14:paraId="0A11B03B" w14:textId="52F41D31" w:rsidR="00ED3463" w:rsidRPr="0023353C" w:rsidRDefault="002009A1"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Nr.</w:t>
      </w:r>
      <w:r w:rsidR="00F62A46" w:rsidRPr="0023353C">
        <w:rPr>
          <w:rFonts w:ascii="Garamond" w:hAnsi="Garamond" w:cs="Times New Roman"/>
          <w:b/>
          <w:color w:val="000000" w:themeColor="text1"/>
          <w:sz w:val="24"/>
          <w:szCs w:val="24"/>
        </w:rPr>
        <w:t xml:space="preserve"> </w:t>
      </w:r>
      <w:r w:rsidR="003C7158" w:rsidRPr="0023353C">
        <w:rPr>
          <w:rFonts w:ascii="Garamond" w:hAnsi="Garamond" w:cs="Times New Roman"/>
          <w:b/>
          <w:color w:val="000000" w:themeColor="text1"/>
          <w:sz w:val="24"/>
          <w:szCs w:val="24"/>
        </w:rPr>
        <w:t>43</w:t>
      </w:r>
      <w:r w:rsidR="007748A2" w:rsidRPr="0023353C">
        <w:rPr>
          <w:rFonts w:ascii="Garamond" w:hAnsi="Garamond" w:cs="Times New Roman"/>
          <w:b/>
          <w:color w:val="000000" w:themeColor="text1"/>
          <w:sz w:val="24"/>
          <w:szCs w:val="24"/>
        </w:rPr>
        <w:t>/202</w:t>
      </w:r>
      <w:r w:rsidR="00B958E5" w:rsidRPr="0023353C">
        <w:rPr>
          <w:rFonts w:ascii="Garamond" w:hAnsi="Garamond" w:cs="Times New Roman"/>
          <w:b/>
          <w:color w:val="000000" w:themeColor="text1"/>
          <w:sz w:val="24"/>
          <w:szCs w:val="24"/>
        </w:rPr>
        <w:t>6</w:t>
      </w:r>
    </w:p>
    <w:p w14:paraId="45C5C132" w14:textId="45C2AC6A"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263B7888" w14:textId="4EFC2CEC"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PËR KRIJIMIN E AGJENCISË KOMBËTARE TË SHËRBIMEVE ARSIMORE</w:t>
      </w:r>
    </w:p>
    <w:p w14:paraId="528BB4AC"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p>
    <w:p w14:paraId="0CAD8F33"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Në mbështetje të neneve 78 dhe 83, pika 1, të Kushtetutës, me propozimin e Këshillit të Ministrave, </w:t>
      </w:r>
    </w:p>
    <w:p w14:paraId="0FA3B394"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15765DDE" w14:textId="7BEBC126"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KUVENDI</w:t>
      </w:r>
    </w:p>
    <w:p w14:paraId="549F1E53" w14:textId="07FA615C"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I REPUBLIKËS SË SHQIPËRISË</w:t>
      </w:r>
    </w:p>
    <w:p w14:paraId="775B28F2"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7F3EC119" w14:textId="7239AF18"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VENDOSI:</w:t>
      </w:r>
    </w:p>
    <w:p w14:paraId="2582DF95"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28C82894" w14:textId="082D2F2E"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KREU I</w:t>
      </w:r>
    </w:p>
    <w:p w14:paraId="21C97A41"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DISPOZITA TË PËRGJITHSHME</w:t>
      </w:r>
    </w:p>
    <w:p w14:paraId="4963C3D7"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135CD9BD" w14:textId="44390420"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w:t>
      </w:r>
    </w:p>
    <w:p w14:paraId="6C19D7D6"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Objekti</w:t>
      </w:r>
    </w:p>
    <w:p w14:paraId="367A2514"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6ED3F52" w14:textId="34221C80"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Objekt</w:t>
      </w:r>
      <w:r w:rsidR="00F33C8F" w:rsidRPr="0023353C">
        <w:rPr>
          <w:rFonts w:ascii="Garamond" w:hAnsi="Garamond" w:cs="Times New Roman"/>
          <w:color w:val="000000" w:themeColor="text1"/>
          <w:sz w:val="24"/>
          <w:szCs w:val="24"/>
        </w:rPr>
        <w:t>i</w:t>
      </w:r>
      <w:r w:rsidRPr="0023353C">
        <w:rPr>
          <w:rFonts w:ascii="Garamond" w:hAnsi="Garamond" w:cs="Times New Roman"/>
          <w:color w:val="000000" w:themeColor="text1"/>
          <w:sz w:val="24"/>
          <w:szCs w:val="24"/>
        </w:rPr>
        <w:t xml:space="preserve"> i këtij ligji është krijimi dhe përcaktimi i rregullave të organizimit dhe të funksionimit të Agjencisë Kombëtare t</w:t>
      </w:r>
      <w:r w:rsidR="00F33C8F" w:rsidRPr="0023353C">
        <w:rPr>
          <w:rFonts w:ascii="Garamond" w:hAnsi="Garamond" w:cs="Times New Roman"/>
          <w:color w:val="000000" w:themeColor="text1"/>
          <w:sz w:val="24"/>
          <w:szCs w:val="24"/>
        </w:rPr>
        <w:t>ë Shërbimeve Arsimore (në vijim</w:t>
      </w:r>
      <w:r w:rsidRPr="0023353C">
        <w:rPr>
          <w:rFonts w:ascii="Garamond" w:hAnsi="Garamond" w:cs="Times New Roman"/>
          <w:color w:val="000000" w:themeColor="text1"/>
          <w:sz w:val="24"/>
          <w:szCs w:val="24"/>
        </w:rPr>
        <w:t xml:space="preserve"> </w:t>
      </w:r>
      <w:r w:rsidR="00B70E40">
        <w:rPr>
          <w:rFonts w:ascii="Garamond" w:hAnsi="Garamond" w:cs="Times New Roman"/>
          <w:color w:val="000000" w:themeColor="text1"/>
          <w:sz w:val="24"/>
          <w:szCs w:val="24"/>
        </w:rPr>
        <w:t>“</w:t>
      </w:r>
      <w:r w:rsidRPr="0023353C">
        <w:rPr>
          <w:rFonts w:ascii="Garamond" w:hAnsi="Garamond" w:cs="Times New Roman"/>
          <w:color w:val="000000" w:themeColor="text1"/>
          <w:sz w:val="24"/>
          <w:szCs w:val="24"/>
        </w:rPr>
        <w:t>Agjencia</w:t>
      </w:r>
      <w:r w:rsidR="00B70E40">
        <w:rPr>
          <w:rFonts w:ascii="Garamond" w:hAnsi="Garamond" w:cs="Times New Roman"/>
          <w:color w:val="000000" w:themeColor="text1"/>
          <w:sz w:val="24"/>
          <w:szCs w:val="24"/>
        </w:rPr>
        <w:t>”</w:t>
      </w:r>
      <w:r w:rsidRPr="0023353C">
        <w:rPr>
          <w:rFonts w:ascii="Garamond" w:hAnsi="Garamond" w:cs="Times New Roman"/>
          <w:color w:val="000000" w:themeColor="text1"/>
          <w:sz w:val="24"/>
          <w:szCs w:val="24"/>
        </w:rPr>
        <w:t>).</w:t>
      </w:r>
    </w:p>
    <w:p w14:paraId="56A2D21A"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3F631AD1" w14:textId="0074D303"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2</w:t>
      </w:r>
    </w:p>
    <w:p w14:paraId="5808A8EE"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Qëllimi</w:t>
      </w:r>
    </w:p>
    <w:p w14:paraId="5F45869B"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949C17A" w14:textId="5394F240"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Qëllimi i këtij ligji është </w:t>
      </w:r>
      <w:r w:rsidR="00816FB5" w:rsidRPr="0023353C">
        <w:rPr>
          <w:rFonts w:ascii="Garamond" w:hAnsi="Garamond" w:cs="Times New Roman"/>
          <w:color w:val="000000" w:themeColor="text1"/>
          <w:sz w:val="24"/>
          <w:szCs w:val="24"/>
        </w:rPr>
        <w:t>sigurimi</w:t>
      </w:r>
      <w:r w:rsidRPr="0023353C">
        <w:rPr>
          <w:rFonts w:ascii="Garamond" w:hAnsi="Garamond" w:cs="Times New Roman"/>
          <w:color w:val="000000" w:themeColor="text1"/>
          <w:sz w:val="24"/>
          <w:szCs w:val="24"/>
        </w:rPr>
        <w:t xml:space="preserve"> </w:t>
      </w:r>
      <w:r w:rsidR="00816FB5" w:rsidRPr="0023353C">
        <w:rPr>
          <w:rFonts w:ascii="Garamond" w:hAnsi="Garamond" w:cs="Times New Roman"/>
          <w:color w:val="000000" w:themeColor="text1"/>
          <w:sz w:val="24"/>
          <w:szCs w:val="24"/>
        </w:rPr>
        <w:t>i</w:t>
      </w:r>
      <w:r w:rsidRPr="0023353C">
        <w:rPr>
          <w:rFonts w:ascii="Garamond" w:hAnsi="Garamond" w:cs="Times New Roman"/>
          <w:color w:val="000000" w:themeColor="text1"/>
          <w:sz w:val="24"/>
          <w:szCs w:val="24"/>
        </w:rPr>
        <w:t xml:space="preserve"> kushteve pë</w:t>
      </w:r>
      <w:r w:rsidR="008C461F" w:rsidRPr="0023353C">
        <w:rPr>
          <w:rFonts w:ascii="Garamond" w:hAnsi="Garamond" w:cs="Times New Roman"/>
          <w:color w:val="000000" w:themeColor="text1"/>
          <w:sz w:val="24"/>
          <w:szCs w:val="24"/>
        </w:rPr>
        <w:t>r ofrimin e shërbimeve arsimore</w:t>
      </w:r>
      <w:r w:rsidRPr="0023353C">
        <w:rPr>
          <w:rFonts w:ascii="Garamond" w:hAnsi="Garamond" w:cs="Times New Roman"/>
          <w:color w:val="000000" w:themeColor="text1"/>
          <w:sz w:val="24"/>
          <w:szCs w:val="24"/>
        </w:rPr>
        <w:t xml:space="preserve"> në përputhje me legjislacionin përkatës të secilit prej shërbimeve, duke siguruar cilësi, transparencë, </w:t>
      </w:r>
      <w:proofErr w:type="spellStart"/>
      <w:r w:rsidRPr="0023353C">
        <w:rPr>
          <w:rFonts w:ascii="Garamond" w:hAnsi="Garamond" w:cs="Times New Roman"/>
          <w:color w:val="000000" w:themeColor="text1"/>
          <w:sz w:val="24"/>
          <w:szCs w:val="24"/>
        </w:rPr>
        <w:t>eficiencë</w:t>
      </w:r>
      <w:proofErr w:type="spellEnd"/>
      <w:r w:rsidRPr="0023353C">
        <w:rPr>
          <w:rFonts w:ascii="Garamond" w:hAnsi="Garamond" w:cs="Times New Roman"/>
          <w:color w:val="000000" w:themeColor="text1"/>
          <w:sz w:val="24"/>
          <w:szCs w:val="24"/>
        </w:rPr>
        <w:t xml:space="preserve"> dhe efikasitet të vlerësimeve në interes të publikut.</w:t>
      </w:r>
    </w:p>
    <w:p w14:paraId="6D901EA3"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CF451B1" w14:textId="4C39B10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3</w:t>
      </w:r>
    </w:p>
    <w:p w14:paraId="53EEE484" w14:textId="452D230A"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Misioni i Agjencisë</w:t>
      </w:r>
    </w:p>
    <w:p w14:paraId="6FA60E99" w14:textId="77777777" w:rsidR="00E62B01" w:rsidRPr="0023353C" w:rsidRDefault="00E62B01" w:rsidP="0023353C">
      <w:pPr>
        <w:spacing w:after="0" w:line="240" w:lineRule="auto"/>
        <w:ind w:firstLine="284"/>
        <w:jc w:val="center"/>
        <w:rPr>
          <w:rFonts w:ascii="Garamond" w:hAnsi="Garamond" w:cs="Times New Roman"/>
          <w:color w:val="000000" w:themeColor="text1"/>
          <w:sz w:val="24"/>
          <w:szCs w:val="24"/>
        </w:rPr>
      </w:pPr>
    </w:p>
    <w:p w14:paraId="31744007" w14:textId="086C7F4E"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Agjencia ka si mision garantimin e interesit publik në ofrimin e shërbimeve në fushën e arsimit, të profesioneve të rregulluara, të vlerësimeve kombëtare dhe ndërkombëtare në fushën e arsimit, si dhe nxitjen e përmirësimit të shërbimeve arsimore dhe krijimin e kushteve të favorshme në interes të publikut.</w:t>
      </w:r>
    </w:p>
    <w:p w14:paraId="7DCFB816" w14:textId="77777777" w:rsidR="0023353C" w:rsidRDefault="0023353C" w:rsidP="0023353C">
      <w:pPr>
        <w:spacing w:after="0" w:line="240" w:lineRule="auto"/>
        <w:ind w:firstLine="284"/>
        <w:jc w:val="center"/>
        <w:rPr>
          <w:rFonts w:ascii="Garamond" w:hAnsi="Garamond" w:cs="Times New Roman"/>
          <w:color w:val="000000" w:themeColor="text1"/>
          <w:sz w:val="24"/>
          <w:szCs w:val="24"/>
        </w:rPr>
      </w:pPr>
    </w:p>
    <w:p w14:paraId="53C91C91" w14:textId="359A5C32"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4</w:t>
      </w:r>
    </w:p>
    <w:p w14:paraId="6559C037"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Parimet e veprimtarisë së Agjencisë</w:t>
      </w:r>
    </w:p>
    <w:p w14:paraId="3F2FDA25"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29D080F4" w14:textId="273E9F61"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Për arritjen e qëllimeve dhe për përmbushjen e kompetencave të parashikuara në këtë lig</w:t>
      </w:r>
      <w:r w:rsidR="006A03FA" w:rsidRPr="0023353C">
        <w:rPr>
          <w:rFonts w:ascii="Garamond" w:hAnsi="Garamond" w:cs="Times New Roman"/>
          <w:color w:val="000000" w:themeColor="text1"/>
          <w:sz w:val="24"/>
          <w:szCs w:val="24"/>
        </w:rPr>
        <w:t>j, përgjatë veprimtarisë së saj</w:t>
      </w:r>
      <w:r w:rsidRPr="0023353C">
        <w:rPr>
          <w:rFonts w:ascii="Garamond" w:hAnsi="Garamond" w:cs="Times New Roman"/>
          <w:color w:val="000000" w:themeColor="text1"/>
          <w:sz w:val="24"/>
          <w:szCs w:val="24"/>
        </w:rPr>
        <w:t xml:space="preserve"> Agjencia ndjek e zbaton parimet e mëposhtme:</w:t>
      </w:r>
    </w:p>
    <w:p w14:paraId="130C38FE" w14:textId="57B660B4"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p</w:t>
      </w:r>
      <w:r w:rsidR="00BB2860" w:rsidRPr="0023353C">
        <w:rPr>
          <w:rFonts w:ascii="Garamond" w:hAnsi="Garamond" w:cs="Times New Roman"/>
          <w:color w:val="000000" w:themeColor="text1"/>
          <w:sz w:val="24"/>
          <w:szCs w:val="24"/>
        </w:rPr>
        <w:t>arimin e ligjshmërisë;</w:t>
      </w:r>
    </w:p>
    <w:p w14:paraId="56F31395" w14:textId="5C23BD19"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p</w:t>
      </w:r>
      <w:r w:rsidR="00BB2860" w:rsidRPr="0023353C">
        <w:rPr>
          <w:rFonts w:ascii="Garamond" w:hAnsi="Garamond" w:cs="Times New Roman"/>
          <w:color w:val="000000" w:themeColor="text1"/>
          <w:sz w:val="24"/>
          <w:szCs w:val="24"/>
        </w:rPr>
        <w:t>arimin e objektivitetit;</w:t>
      </w:r>
    </w:p>
    <w:p w14:paraId="46431485" w14:textId="5DF5A651"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p</w:t>
      </w:r>
      <w:r w:rsidR="00BB2860" w:rsidRPr="0023353C">
        <w:rPr>
          <w:rFonts w:ascii="Garamond" w:hAnsi="Garamond" w:cs="Times New Roman"/>
          <w:color w:val="000000" w:themeColor="text1"/>
          <w:sz w:val="24"/>
          <w:szCs w:val="24"/>
        </w:rPr>
        <w:t>arimin e bashkëpunimit ndërinstitucional;</w:t>
      </w:r>
    </w:p>
    <w:p w14:paraId="1677008B" w14:textId="621001C2"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p</w:t>
      </w:r>
      <w:r w:rsidR="00BB2860" w:rsidRPr="0023353C">
        <w:rPr>
          <w:rFonts w:ascii="Garamond" w:hAnsi="Garamond" w:cs="Times New Roman"/>
          <w:color w:val="000000" w:themeColor="text1"/>
          <w:sz w:val="24"/>
          <w:szCs w:val="24"/>
        </w:rPr>
        <w:t xml:space="preserve">arimin e </w:t>
      </w:r>
      <w:proofErr w:type="spellStart"/>
      <w:r w:rsidR="00BB2860" w:rsidRPr="0023353C">
        <w:rPr>
          <w:rFonts w:ascii="Garamond" w:hAnsi="Garamond" w:cs="Times New Roman"/>
          <w:color w:val="000000" w:themeColor="text1"/>
          <w:sz w:val="24"/>
          <w:szCs w:val="24"/>
        </w:rPr>
        <w:t>proporcionalitetit</w:t>
      </w:r>
      <w:proofErr w:type="spellEnd"/>
      <w:r w:rsidR="00BB2860" w:rsidRPr="0023353C">
        <w:rPr>
          <w:rFonts w:ascii="Garamond" w:hAnsi="Garamond" w:cs="Times New Roman"/>
          <w:color w:val="000000" w:themeColor="text1"/>
          <w:sz w:val="24"/>
          <w:szCs w:val="24"/>
        </w:rPr>
        <w:t>;</w:t>
      </w:r>
    </w:p>
    <w:p w14:paraId="6E5CA03F" w14:textId="4310588B"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p</w:t>
      </w:r>
      <w:r w:rsidR="00BB2860" w:rsidRPr="0023353C">
        <w:rPr>
          <w:rFonts w:ascii="Garamond" w:hAnsi="Garamond" w:cs="Times New Roman"/>
          <w:color w:val="000000" w:themeColor="text1"/>
          <w:sz w:val="24"/>
          <w:szCs w:val="24"/>
        </w:rPr>
        <w:t>arimin e transparencës;</w:t>
      </w:r>
    </w:p>
    <w:p w14:paraId="727C8339" w14:textId="0DEC3F10"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dh) p</w:t>
      </w:r>
      <w:r w:rsidR="00BB2860" w:rsidRPr="0023353C">
        <w:rPr>
          <w:rFonts w:ascii="Garamond" w:hAnsi="Garamond" w:cs="Times New Roman"/>
          <w:color w:val="000000" w:themeColor="text1"/>
          <w:sz w:val="24"/>
          <w:szCs w:val="24"/>
        </w:rPr>
        <w:t>arimin e paanësisë në ushtrimin e veprimtarisë, duke respektuar çështjet e konfliktit të interesave;</w:t>
      </w:r>
    </w:p>
    <w:p w14:paraId="2DC3291B" w14:textId="210DE327"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e) p</w:t>
      </w:r>
      <w:r w:rsidR="00BB2860" w:rsidRPr="0023353C">
        <w:rPr>
          <w:rFonts w:ascii="Garamond" w:hAnsi="Garamond" w:cs="Times New Roman"/>
          <w:color w:val="000000" w:themeColor="text1"/>
          <w:sz w:val="24"/>
          <w:szCs w:val="24"/>
        </w:rPr>
        <w:t xml:space="preserve">arimin e administrimit me </w:t>
      </w:r>
      <w:proofErr w:type="spellStart"/>
      <w:r w:rsidR="00BB2860" w:rsidRPr="0023353C">
        <w:rPr>
          <w:rFonts w:ascii="Garamond" w:hAnsi="Garamond" w:cs="Times New Roman"/>
          <w:color w:val="000000" w:themeColor="text1"/>
          <w:sz w:val="24"/>
          <w:szCs w:val="24"/>
        </w:rPr>
        <w:t>eficiencë</w:t>
      </w:r>
      <w:proofErr w:type="spellEnd"/>
      <w:r w:rsidR="00BB2860" w:rsidRPr="0023353C">
        <w:rPr>
          <w:rFonts w:ascii="Garamond" w:hAnsi="Garamond" w:cs="Times New Roman"/>
          <w:color w:val="000000" w:themeColor="text1"/>
          <w:sz w:val="24"/>
          <w:szCs w:val="24"/>
        </w:rPr>
        <w:t>, efektivitet dhe transparencë të fondeve financiare.</w:t>
      </w:r>
    </w:p>
    <w:p w14:paraId="330CACFA"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854C731" w14:textId="7217E6F2"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KREU II</w:t>
      </w:r>
    </w:p>
    <w:p w14:paraId="4529E83A" w14:textId="77777777" w:rsidR="00E62B01"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ORGANIZIMI DHE FUNKSIONIMI I AGJENCI</w:t>
      </w:r>
      <w:r w:rsidR="00E62B01" w:rsidRPr="0023353C">
        <w:rPr>
          <w:rFonts w:ascii="Garamond" w:hAnsi="Garamond" w:cs="Times New Roman"/>
          <w:color w:val="000000" w:themeColor="text1"/>
          <w:sz w:val="24"/>
          <w:szCs w:val="24"/>
        </w:rPr>
        <w:t xml:space="preserve">SË KOMBËTARE </w:t>
      </w:r>
    </w:p>
    <w:p w14:paraId="376A6A82" w14:textId="3BB90CB9"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TË SHËRBIMEVE ARSIMORE</w:t>
      </w:r>
    </w:p>
    <w:p w14:paraId="0884D08D"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6A416419" w14:textId="54962D30"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5</w:t>
      </w:r>
    </w:p>
    <w:p w14:paraId="69A9F9BB"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Fusha e veprimit</w:t>
      </w:r>
    </w:p>
    <w:p w14:paraId="38DE754B"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9468979"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Agjencia ushtron veprimtarinë e saj për të gjithë territorin e vendit në fushën e shërbimeve të arsimit, të profesioneve të rregulluara, si dhe të administrimit të vlerësimeve kombëtare e ndërkombëtare në fushën e arsimit. Ajo ushtron funksion teknik, profesional, mbështetës e rekomandues të politikave arsimore, duke zbatuar standardet më të larta kombëtare dhe ndërkombëtare. </w:t>
      </w:r>
    </w:p>
    <w:p w14:paraId="3214CEE2"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3518B77" w14:textId="554320AD"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6</w:t>
      </w:r>
    </w:p>
    <w:p w14:paraId="4A604C7D" w14:textId="03D54B53"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Statusi i Agjencisë</w:t>
      </w:r>
    </w:p>
    <w:p w14:paraId="6B6345B4"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5A75F29D" w14:textId="394FA5B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Agjencia është person juridik publik në formën e agjencisë autonome nën mbikëqyrjen e ministrit përgjegjës për arsimin dhe funksionon si institucion publik me vetëfinancim.</w:t>
      </w:r>
    </w:p>
    <w:p w14:paraId="09BB9914" w14:textId="729BA8DC"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Agjencia ofron shërbime arsimore në përputhje me legjislacionin përkatës të secilit prej shërbimeve që ofron.</w:t>
      </w:r>
    </w:p>
    <w:p w14:paraId="7CEC59B9"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123AF6A9" w14:textId="749BA618"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7</w:t>
      </w:r>
    </w:p>
    <w:p w14:paraId="7B156CF6" w14:textId="5E3D4CE1"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Selia, stema dhe vula</w:t>
      </w:r>
      <w:r w:rsidR="009B78F7" w:rsidRPr="0023353C">
        <w:rPr>
          <w:rFonts w:ascii="Garamond" w:hAnsi="Garamond" w:cs="Times New Roman"/>
          <w:b/>
          <w:color w:val="000000" w:themeColor="text1"/>
          <w:sz w:val="24"/>
          <w:szCs w:val="24"/>
        </w:rPr>
        <w:t>t</w:t>
      </w:r>
    </w:p>
    <w:p w14:paraId="000202B8"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82F0F4E" w14:textId="3EDB5F4B"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 xml:space="preserve">Selia e Agjencisë ndodhet në Tiranë. Agjencia mund të krijojë </w:t>
      </w:r>
      <w:r w:rsidRPr="0023353C">
        <w:rPr>
          <w:rFonts w:ascii="Garamond" w:hAnsi="Garamond" w:cs="Times New Roman"/>
          <w:color w:val="000000" w:themeColor="text1"/>
          <w:sz w:val="24"/>
          <w:szCs w:val="24"/>
        </w:rPr>
        <w:t>e</w:t>
      </w:r>
      <w:r w:rsidR="00BB2860" w:rsidRPr="0023353C">
        <w:rPr>
          <w:rFonts w:ascii="Garamond" w:hAnsi="Garamond" w:cs="Times New Roman"/>
          <w:color w:val="000000" w:themeColor="text1"/>
          <w:sz w:val="24"/>
          <w:szCs w:val="24"/>
        </w:rPr>
        <w:t xml:space="preserve">dhe degë territoriale me vendim të organeve të saj drejtuese. </w:t>
      </w:r>
    </w:p>
    <w:p w14:paraId="54291F40" w14:textId="3273AE01"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Stema e Agjencisë përbëhet nga stema shtetërore e Republikës së Shqipërisë, me shënimin “Republika e Shqipërisë, Agjencia Kombëtare e Shërbimeve Arsimore”.</w:t>
      </w:r>
    </w:p>
    <w:p w14:paraId="59A516F4" w14:textId="41033195"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3. </w:t>
      </w:r>
      <w:r w:rsidR="00BB2860" w:rsidRPr="0023353C">
        <w:rPr>
          <w:rFonts w:ascii="Garamond" w:hAnsi="Garamond" w:cs="Times New Roman"/>
          <w:color w:val="000000" w:themeColor="text1"/>
          <w:sz w:val="24"/>
          <w:szCs w:val="24"/>
        </w:rPr>
        <w:t>Vulat e Agjencisë propozohen nga drejtori ekzekutiv dhe miratohen nga këshilli drejtues.</w:t>
      </w:r>
    </w:p>
    <w:p w14:paraId="2D6E8780"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45112D2" w14:textId="009ED0EC"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8</w:t>
      </w:r>
    </w:p>
    <w:p w14:paraId="354BA32F"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Përgjegjësitë funksionale dhe detyrat e Agjencisë</w:t>
      </w:r>
    </w:p>
    <w:p w14:paraId="31C011F3"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307D62E2" w14:textId="1C258DDB"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Agjencia, në përmbushje të funksioneve të saj për ushtrimin e veprimtarisë për ofrimin e shërbimeve arsimore, në përputhje me standardet kombëtare e ndërkombëtare dhe në përputhje me legjislacionin përkatës të secilit prej shërbimeve që ofron, ka përgje</w:t>
      </w:r>
      <w:r w:rsidRPr="0023353C">
        <w:rPr>
          <w:rFonts w:ascii="Garamond" w:hAnsi="Garamond" w:cs="Times New Roman"/>
          <w:color w:val="000000" w:themeColor="text1"/>
          <w:sz w:val="24"/>
          <w:szCs w:val="24"/>
        </w:rPr>
        <w:t>gjësitë funksionale dhe detyrat si më poshtë</w:t>
      </w:r>
      <w:r w:rsidR="00BB2860" w:rsidRPr="0023353C">
        <w:rPr>
          <w:rFonts w:ascii="Garamond" w:hAnsi="Garamond" w:cs="Times New Roman"/>
          <w:color w:val="000000" w:themeColor="text1"/>
          <w:sz w:val="24"/>
          <w:szCs w:val="24"/>
        </w:rPr>
        <w:t>:</w:t>
      </w:r>
    </w:p>
    <w:p w14:paraId="27F4EC34" w14:textId="3915318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m</w:t>
      </w:r>
      <w:r w:rsidR="00BB2860" w:rsidRPr="0023353C">
        <w:rPr>
          <w:rFonts w:ascii="Garamond" w:hAnsi="Garamond" w:cs="Times New Roman"/>
          <w:color w:val="000000" w:themeColor="text1"/>
          <w:sz w:val="24"/>
          <w:szCs w:val="24"/>
        </w:rPr>
        <w:t xml:space="preserve">bështet ministrinë përgjegjëse për arsimin në hartimin e politikave arsimore e të strategjive në zbatim të tyre nëpërmjet analizave dhe studimeve që kryen; </w:t>
      </w:r>
    </w:p>
    <w:p w14:paraId="7A165AA8" w14:textId="7EE94C8F"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z</w:t>
      </w:r>
      <w:r w:rsidR="00BB2860" w:rsidRPr="0023353C">
        <w:rPr>
          <w:rFonts w:ascii="Garamond" w:hAnsi="Garamond" w:cs="Times New Roman"/>
          <w:color w:val="000000" w:themeColor="text1"/>
          <w:sz w:val="24"/>
          <w:szCs w:val="24"/>
        </w:rPr>
        <w:t>hvillon provimet kombëtare dhe kryen procesin e vlerësimit të arritjes së nxënësve;</w:t>
      </w:r>
    </w:p>
    <w:p w14:paraId="46A0E215" w14:textId="551981E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p</w:t>
      </w:r>
      <w:r w:rsidR="00BB2860" w:rsidRPr="0023353C">
        <w:rPr>
          <w:rFonts w:ascii="Garamond" w:hAnsi="Garamond" w:cs="Times New Roman"/>
          <w:color w:val="000000" w:themeColor="text1"/>
          <w:sz w:val="24"/>
          <w:szCs w:val="24"/>
        </w:rPr>
        <w:t>ërpunon e analizon rezultatet e provimeve kombëtare e të vler</w:t>
      </w:r>
      <w:r w:rsidRPr="0023353C">
        <w:rPr>
          <w:rFonts w:ascii="Garamond" w:hAnsi="Garamond" w:cs="Times New Roman"/>
          <w:color w:val="000000" w:themeColor="text1"/>
          <w:sz w:val="24"/>
          <w:szCs w:val="24"/>
        </w:rPr>
        <w:t>ësimeve të provimeve të shtetit sipas standardeve bashkëkohore</w:t>
      </w:r>
      <w:r w:rsidR="00BB2860" w:rsidRPr="0023353C">
        <w:rPr>
          <w:rFonts w:ascii="Garamond" w:hAnsi="Garamond" w:cs="Times New Roman"/>
          <w:color w:val="000000" w:themeColor="text1"/>
          <w:sz w:val="24"/>
          <w:szCs w:val="24"/>
        </w:rPr>
        <w:t xml:space="preserve"> dhe publikon raportet vjetore;</w:t>
      </w:r>
    </w:p>
    <w:p w14:paraId="250E0DA2" w14:textId="1E44F022"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k</w:t>
      </w:r>
      <w:r w:rsidR="00BB2860" w:rsidRPr="0023353C">
        <w:rPr>
          <w:rFonts w:ascii="Garamond" w:hAnsi="Garamond" w:cs="Times New Roman"/>
          <w:color w:val="000000" w:themeColor="text1"/>
          <w:sz w:val="24"/>
          <w:szCs w:val="24"/>
        </w:rPr>
        <w:t>ryen e administron vlerësime të jashtme kombëtare e ndërkombëtare dhe/ose sipas rastit për arritjet e nxënësve të sistemit arsimor parauniversitar apo edhe testime ndërkombëtare të certifikuara;</w:t>
      </w:r>
    </w:p>
    <w:p w14:paraId="272DB6B3" w14:textId="2A36EE0D"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k</w:t>
      </w:r>
      <w:r w:rsidR="00BB2860" w:rsidRPr="0023353C">
        <w:rPr>
          <w:rFonts w:ascii="Garamond" w:hAnsi="Garamond" w:cs="Times New Roman"/>
          <w:color w:val="000000" w:themeColor="text1"/>
          <w:sz w:val="24"/>
          <w:szCs w:val="24"/>
        </w:rPr>
        <w:t>ryen procedurat e njëvlershmërisë/njësimit të dëftesave/diplomave të arsimit parauniversitar të fituara jashtë vendit;</w:t>
      </w:r>
    </w:p>
    <w:p w14:paraId="1FC6C95F" w14:textId="78B284C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dh) l</w:t>
      </w:r>
      <w:r w:rsidR="00BB2860" w:rsidRPr="0023353C">
        <w:rPr>
          <w:rFonts w:ascii="Garamond" w:hAnsi="Garamond" w:cs="Times New Roman"/>
          <w:color w:val="000000" w:themeColor="text1"/>
          <w:sz w:val="24"/>
          <w:szCs w:val="24"/>
        </w:rPr>
        <w:t>ëshon diplomën, certifikatën e maturës shtetërore dhe diplomën, certifikatën e maturës shtetërore profesionale, të cilat janë dokumente të përfundimit të arsimit të mesëm të lartë;</w:t>
      </w:r>
    </w:p>
    <w:p w14:paraId="2827FAE9" w14:textId="5C09B3F9"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e) k</w:t>
      </w:r>
      <w:r w:rsidR="00BB2860" w:rsidRPr="0023353C">
        <w:rPr>
          <w:rFonts w:ascii="Garamond" w:hAnsi="Garamond" w:cs="Times New Roman"/>
          <w:color w:val="000000" w:themeColor="text1"/>
          <w:sz w:val="24"/>
          <w:szCs w:val="24"/>
        </w:rPr>
        <w:t>ryen regjistrimin e formës së diplomës ose të certifikatës për çdo program studimi në regjistrin shtetëror dhe lëshon aktin përkatës të regjistrimit;</w:t>
      </w:r>
    </w:p>
    <w:p w14:paraId="20D1755E" w14:textId="2EB50C6B"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ë) p</w:t>
      </w:r>
      <w:r w:rsidR="00BB2860" w:rsidRPr="0023353C">
        <w:rPr>
          <w:rFonts w:ascii="Garamond" w:hAnsi="Garamond" w:cs="Times New Roman"/>
          <w:color w:val="000000" w:themeColor="text1"/>
          <w:sz w:val="24"/>
          <w:szCs w:val="24"/>
        </w:rPr>
        <w:t xml:space="preserve">ajis çdo student të regjistruar në një institucion të arsimit të lartë me numrin unik të </w:t>
      </w:r>
      <w:proofErr w:type="spellStart"/>
      <w:r w:rsidR="00BB2860" w:rsidRPr="0023353C">
        <w:rPr>
          <w:rFonts w:ascii="Garamond" w:hAnsi="Garamond" w:cs="Times New Roman"/>
          <w:color w:val="000000" w:themeColor="text1"/>
          <w:sz w:val="24"/>
          <w:szCs w:val="24"/>
        </w:rPr>
        <w:t>matrikullimit</w:t>
      </w:r>
      <w:proofErr w:type="spellEnd"/>
      <w:r w:rsidR="00BB2860" w:rsidRPr="0023353C">
        <w:rPr>
          <w:rFonts w:ascii="Garamond" w:hAnsi="Garamond" w:cs="Times New Roman"/>
          <w:color w:val="000000" w:themeColor="text1"/>
          <w:sz w:val="24"/>
          <w:szCs w:val="24"/>
        </w:rPr>
        <w:t xml:space="preserve">; </w:t>
      </w:r>
    </w:p>
    <w:p w14:paraId="1E905DE2" w14:textId="1C9B3C20"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f) k</w:t>
      </w:r>
      <w:r w:rsidR="00BB2860" w:rsidRPr="0023353C">
        <w:rPr>
          <w:rFonts w:ascii="Garamond" w:hAnsi="Garamond" w:cs="Times New Roman"/>
          <w:color w:val="000000" w:themeColor="text1"/>
          <w:sz w:val="24"/>
          <w:szCs w:val="24"/>
        </w:rPr>
        <w:t>ryen procedurat e njohjes e të njësimit të diplomave të arsimit të lartë, të certifikatave, të gradave shkencore, si dhe shërben si sekretariat teknik i komisioneve, të njohjes së titujve akademikë të fituar jashtë vendit, në përputhje me udhëzimin e ministrit përgjegjës për arsimin;</w:t>
      </w:r>
    </w:p>
    <w:p w14:paraId="236E6C90" w14:textId="1CA09B78"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g)</w:t>
      </w:r>
      <w:r w:rsidR="00BB2804" w:rsidRPr="0023353C">
        <w:rPr>
          <w:rFonts w:ascii="Garamond" w:hAnsi="Garamond" w:cs="Times New Roman"/>
          <w:color w:val="000000" w:themeColor="text1"/>
          <w:sz w:val="24"/>
          <w:szCs w:val="24"/>
        </w:rPr>
        <w:t xml:space="preserve"> o</w:t>
      </w:r>
      <w:r w:rsidR="00BB2860" w:rsidRPr="0023353C">
        <w:rPr>
          <w:rFonts w:ascii="Garamond" w:hAnsi="Garamond" w:cs="Times New Roman"/>
          <w:color w:val="000000" w:themeColor="text1"/>
          <w:sz w:val="24"/>
          <w:szCs w:val="24"/>
        </w:rPr>
        <w:t>rganizon e administron provimin e shtetit për profesionet e rregulluara në bashkëpunim me autoritetet kompetente përkatëse;</w:t>
      </w:r>
    </w:p>
    <w:p w14:paraId="5E479266" w14:textId="65691A53"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gj)</w:t>
      </w:r>
      <w:r w:rsidR="00BB2804" w:rsidRPr="0023353C">
        <w:rPr>
          <w:rFonts w:ascii="Garamond" w:hAnsi="Garamond" w:cs="Times New Roman"/>
          <w:color w:val="000000" w:themeColor="text1"/>
          <w:sz w:val="24"/>
          <w:szCs w:val="24"/>
        </w:rPr>
        <w:t xml:space="preserve"> koordinon me institucionet e tjera</w:t>
      </w:r>
      <w:r w:rsidR="00BB2860" w:rsidRPr="0023353C">
        <w:rPr>
          <w:rFonts w:ascii="Garamond" w:hAnsi="Garamond" w:cs="Times New Roman"/>
          <w:color w:val="000000" w:themeColor="text1"/>
          <w:sz w:val="24"/>
          <w:szCs w:val="24"/>
        </w:rPr>
        <w:t xml:space="preserve"> proceset e aplikimit e të pranimit të studentëve në institucionet e arsimit të lartë për ndjekjen e programeve të studimit; </w:t>
      </w:r>
    </w:p>
    <w:p w14:paraId="7AC834D5" w14:textId="646CEDC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h)</w:t>
      </w:r>
      <w:r w:rsidR="00BB2804" w:rsidRPr="0023353C">
        <w:rPr>
          <w:rFonts w:ascii="Garamond" w:hAnsi="Garamond" w:cs="Times New Roman"/>
          <w:color w:val="000000" w:themeColor="text1"/>
          <w:sz w:val="24"/>
          <w:szCs w:val="24"/>
        </w:rPr>
        <w:t xml:space="preserve"> a</w:t>
      </w:r>
      <w:r w:rsidR="00BB2860" w:rsidRPr="0023353C">
        <w:rPr>
          <w:rFonts w:ascii="Garamond" w:hAnsi="Garamond" w:cs="Times New Roman"/>
          <w:color w:val="000000" w:themeColor="text1"/>
          <w:sz w:val="24"/>
          <w:szCs w:val="24"/>
        </w:rPr>
        <w:t>dministron bazën e të dhënave shtetërore për arsimin parauniversitar;</w:t>
      </w:r>
    </w:p>
    <w:p w14:paraId="6D9FD127" w14:textId="49026943"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lastRenderedPageBreak/>
        <w:t>i)</w:t>
      </w:r>
      <w:r w:rsidR="00BB2804" w:rsidRPr="0023353C">
        <w:rPr>
          <w:rFonts w:ascii="Garamond" w:hAnsi="Garamond" w:cs="Times New Roman"/>
          <w:color w:val="000000" w:themeColor="text1"/>
          <w:sz w:val="24"/>
          <w:szCs w:val="24"/>
        </w:rPr>
        <w:t xml:space="preserve"> a</w:t>
      </w:r>
      <w:r w:rsidR="00BB2860" w:rsidRPr="0023353C">
        <w:rPr>
          <w:rFonts w:ascii="Garamond" w:hAnsi="Garamond" w:cs="Times New Roman"/>
          <w:color w:val="000000" w:themeColor="text1"/>
          <w:sz w:val="24"/>
          <w:szCs w:val="24"/>
        </w:rPr>
        <w:t>dministron bazën e të dhënave shtetërore për arritjet e nxënësve në provimet, vlerësimet kombëtare, i përpunon ato dhe informon ministrinë përgjegjëse për arsimin dhe të interesuarit për rezultatet e arritjeve;</w:t>
      </w:r>
    </w:p>
    <w:p w14:paraId="2727B616" w14:textId="29E47E5E"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j)</w:t>
      </w:r>
      <w:r w:rsidR="00747F75" w:rsidRPr="0023353C">
        <w:rPr>
          <w:rFonts w:ascii="Garamond" w:hAnsi="Garamond" w:cs="Times New Roman"/>
          <w:color w:val="000000" w:themeColor="text1"/>
          <w:sz w:val="24"/>
          <w:szCs w:val="24"/>
        </w:rPr>
        <w:t xml:space="preserve"> k</w:t>
      </w:r>
      <w:r w:rsidR="00BB2860" w:rsidRPr="0023353C">
        <w:rPr>
          <w:rFonts w:ascii="Garamond" w:hAnsi="Garamond" w:cs="Times New Roman"/>
          <w:color w:val="000000" w:themeColor="text1"/>
          <w:sz w:val="24"/>
          <w:szCs w:val="24"/>
        </w:rPr>
        <w:t xml:space="preserve">rijon e administron regjistrin kombëtar të studentëve të </w:t>
      </w:r>
      <w:proofErr w:type="spellStart"/>
      <w:r w:rsidR="00BB2860" w:rsidRPr="0023353C">
        <w:rPr>
          <w:rFonts w:ascii="Garamond" w:hAnsi="Garamond" w:cs="Times New Roman"/>
          <w:color w:val="000000" w:themeColor="text1"/>
          <w:sz w:val="24"/>
          <w:szCs w:val="24"/>
        </w:rPr>
        <w:t>të</w:t>
      </w:r>
      <w:proofErr w:type="spellEnd"/>
      <w:r w:rsidR="00BB2860" w:rsidRPr="0023353C">
        <w:rPr>
          <w:rFonts w:ascii="Garamond" w:hAnsi="Garamond" w:cs="Times New Roman"/>
          <w:color w:val="000000" w:themeColor="text1"/>
          <w:sz w:val="24"/>
          <w:szCs w:val="24"/>
        </w:rPr>
        <w:t xml:space="preserve"> gjitha cikleve të studimit dhe një bazë të dhënash për institucionet e arsimit të lartë lidhur me programet e studimit, diplomat apo certifikatat që ato lëshojnë;</w:t>
      </w:r>
    </w:p>
    <w:p w14:paraId="398139A4" w14:textId="69998414"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w:t>
      </w:r>
      <w:r w:rsidR="00747F75" w:rsidRPr="0023353C">
        <w:rPr>
          <w:rFonts w:ascii="Garamond" w:hAnsi="Garamond" w:cs="Times New Roman"/>
          <w:color w:val="000000" w:themeColor="text1"/>
          <w:sz w:val="24"/>
          <w:szCs w:val="24"/>
        </w:rPr>
        <w:t xml:space="preserve"> m</w:t>
      </w:r>
      <w:r w:rsidR="00BB2860" w:rsidRPr="0023353C">
        <w:rPr>
          <w:rFonts w:ascii="Garamond" w:hAnsi="Garamond" w:cs="Times New Roman"/>
          <w:color w:val="000000" w:themeColor="text1"/>
          <w:sz w:val="24"/>
          <w:szCs w:val="24"/>
        </w:rPr>
        <w:t>ban bazën e të dhënave kombëtare të diplomave, certifikatave, gradave dhe titujve të njohur në Republikën e Shqipërisë;</w:t>
      </w:r>
    </w:p>
    <w:p w14:paraId="2D8D25A4" w14:textId="7109AA67"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l)</w:t>
      </w:r>
      <w:r w:rsidR="00747F75" w:rsidRPr="0023353C">
        <w:rPr>
          <w:rFonts w:ascii="Garamond" w:hAnsi="Garamond" w:cs="Times New Roman"/>
          <w:color w:val="000000" w:themeColor="text1"/>
          <w:sz w:val="24"/>
          <w:szCs w:val="24"/>
        </w:rPr>
        <w:t xml:space="preserve"> a</w:t>
      </w:r>
      <w:r w:rsidR="00BB2860" w:rsidRPr="0023353C">
        <w:rPr>
          <w:rFonts w:ascii="Garamond" w:hAnsi="Garamond" w:cs="Times New Roman"/>
          <w:color w:val="000000" w:themeColor="text1"/>
          <w:sz w:val="24"/>
          <w:szCs w:val="24"/>
        </w:rPr>
        <w:t xml:space="preserve">dministron bazën e të dhënave shtetërore për provimet e shtetit dhe provimet e tjera të </w:t>
      </w:r>
      <w:proofErr w:type="spellStart"/>
      <w:r w:rsidR="00BB2860" w:rsidRPr="0023353C">
        <w:rPr>
          <w:rFonts w:ascii="Garamond" w:hAnsi="Garamond" w:cs="Times New Roman"/>
          <w:color w:val="000000" w:themeColor="text1"/>
          <w:sz w:val="24"/>
          <w:szCs w:val="24"/>
        </w:rPr>
        <w:t>digjitalizuara</w:t>
      </w:r>
      <w:proofErr w:type="spellEnd"/>
      <w:r w:rsidR="00BB2860" w:rsidRPr="0023353C">
        <w:rPr>
          <w:rFonts w:ascii="Garamond" w:hAnsi="Garamond" w:cs="Times New Roman"/>
          <w:color w:val="000000" w:themeColor="text1"/>
          <w:sz w:val="24"/>
          <w:szCs w:val="24"/>
        </w:rPr>
        <w:t>;</w:t>
      </w:r>
    </w:p>
    <w:p w14:paraId="1AE9CEFC" w14:textId="21C041BD" w:rsidR="00BB2860" w:rsidRPr="0023353C" w:rsidRDefault="00747F75"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ll) o</w:t>
      </w:r>
      <w:r w:rsidR="00BB2860" w:rsidRPr="0023353C">
        <w:rPr>
          <w:rFonts w:ascii="Garamond" w:hAnsi="Garamond" w:cs="Times New Roman"/>
          <w:color w:val="000000" w:themeColor="text1"/>
          <w:sz w:val="24"/>
          <w:szCs w:val="24"/>
        </w:rPr>
        <w:t>fron çdo shërbim tjetër të ngarkuar nga ministri përgjegjës për arsimin.</w:t>
      </w:r>
    </w:p>
    <w:p w14:paraId="6CD4F868" w14:textId="08FFA619"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2.</w:t>
      </w:r>
      <w:r w:rsidR="00747F75" w:rsidRPr="0023353C">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Detyrat e përcaktuara në shk</w:t>
      </w:r>
      <w:r w:rsidR="00747F75" w:rsidRPr="0023353C">
        <w:rPr>
          <w:rFonts w:ascii="Garamond" w:hAnsi="Garamond" w:cs="Times New Roman"/>
          <w:color w:val="000000" w:themeColor="text1"/>
          <w:sz w:val="24"/>
          <w:szCs w:val="24"/>
        </w:rPr>
        <w:t>ronjat</w:t>
      </w:r>
      <w:r w:rsidR="00B70E40">
        <w:rPr>
          <w:rFonts w:ascii="Garamond" w:hAnsi="Garamond" w:cs="Times New Roman"/>
          <w:color w:val="000000" w:themeColor="text1"/>
          <w:sz w:val="24"/>
          <w:szCs w:val="24"/>
        </w:rPr>
        <w:t xml:space="preserve"> </w:t>
      </w:r>
      <w:r w:rsidR="00747F75" w:rsidRPr="0023353C">
        <w:rPr>
          <w:rFonts w:ascii="Garamond" w:hAnsi="Garamond" w:cs="Times New Roman"/>
          <w:color w:val="000000" w:themeColor="text1"/>
          <w:sz w:val="24"/>
          <w:szCs w:val="24"/>
        </w:rPr>
        <w:t>“b”, “ç”, “dh” dhe “ll” të pikës 1 të këtij neni</w:t>
      </w:r>
      <w:r w:rsidR="00BB2860" w:rsidRPr="0023353C">
        <w:rPr>
          <w:rFonts w:ascii="Garamond" w:hAnsi="Garamond" w:cs="Times New Roman"/>
          <w:color w:val="000000" w:themeColor="text1"/>
          <w:sz w:val="24"/>
          <w:szCs w:val="24"/>
        </w:rPr>
        <w:t xml:space="preserve"> financohen nga buxheti i shtetit nëpërmjet fondeve të miratuara për ministrinë përgjegjëse për arsimin dhe ministrinë përgjegjëse për arsimin profesional.</w:t>
      </w:r>
    </w:p>
    <w:p w14:paraId="6732A330" w14:textId="6ACDFE97" w:rsidR="00BB2860" w:rsidRPr="0023353C" w:rsidRDefault="008C461F"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3.</w:t>
      </w:r>
      <w:r w:rsidR="00747F75" w:rsidRPr="0023353C">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Agjencia shërben si qendra kombëtare e rrjetit ENIC/NARIC (Rrjeti Evropian i Qendrave Kombëtare të Informacionit) për informimin e publikut dhe të </w:t>
      </w:r>
      <w:proofErr w:type="spellStart"/>
      <w:r w:rsidR="00BB2860" w:rsidRPr="0023353C">
        <w:rPr>
          <w:rFonts w:ascii="Garamond" w:hAnsi="Garamond" w:cs="Times New Roman"/>
          <w:color w:val="000000" w:themeColor="text1"/>
          <w:sz w:val="24"/>
          <w:szCs w:val="24"/>
        </w:rPr>
        <w:t>të</w:t>
      </w:r>
      <w:proofErr w:type="spellEnd"/>
      <w:r w:rsidR="00BB2860" w:rsidRPr="0023353C">
        <w:rPr>
          <w:rFonts w:ascii="Garamond" w:hAnsi="Garamond" w:cs="Times New Roman"/>
          <w:color w:val="000000" w:themeColor="text1"/>
          <w:sz w:val="24"/>
          <w:szCs w:val="24"/>
        </w:rPr>
        <w:t xml:space="preserve"> interesuarve lidhur me procesin e njohjes e të njësimit të diplomave brenda dhe jashtë vendit. </w:t>
      </w:r>
    </w:p>
    <w:p w14:paraId="1CAB5B15"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74D1E4A8" w14:textId="6D22BC8F"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9</w:t>
      </w:r>
    </w:p>
    <w:p w14:paraId="333DEB6E"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Buxheti i Agjencisë</w:t>
      </w:r>
    </w:p>
    <w:p w14:paraId="697DB21A"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5C0EF6C4" w14:textId="6183813E"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Burimet e financimit të Agjencisë përfshijnë:</w:t>
      </w:r>
    </w:p>
    <w:p w14:paraId="451DA44E" w14:textId="08C576D8"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a) </w:t>
      </w:r>
      <w:r w:rsidR="00BB2860" w:rsidRPr="0023353C">
        <w:rPr>
          <w:rFonts w:ascii="Garamond" w:hAnsi="Garamond" w:cs="Times New Roman"/>
          <w:color w:val="000000" w:themeColor="text1"/>
          <w:sz w:val="24"/>
          <w:szCs w:val="24"/>
        </w:rPr>
        <w:t>të ardhurat e krijuara nga krye</w:t>
      </w:r>
      <w:r w:rsidRPr="0023353C">
        <w:rPr>
          <w:rFonts w:ascii="Garamond" w:hAnsi="Garamond" w:cs="Times New Roman"/>
          <w:color w:val="000000" w:themeColor="text1"/>
          <w:sz w:val="24"/>
          <w:szCs w:val="24"/>
        </w:rPr>
        <w:t>rja e veprimtarisë së Agjencisë</w:t>
      </w:r>
      <w:r w:rsidR="00BB2860" w:rsidRPr="0023353C">
        <w:rPr>
          <w:rFonts w:ascii="Garamond" w:hAnsi="Garamond" w:cs="Times New Roman"/>
          <w:color w:val="000000" w:themeColor="text1"/>
          <w:sz w:val="24"/>
          <w:szCs w:val="24"/>
        </w:rPr>
        <w:t xml:space="preserve"> në zbatim të këtij ligji;</w:t>
      </w:r>
    </w:p>
    <w:p w14:paraId="1D351BC8" w14:textId="2E882232"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b) </w:t>
      </w:r>
      <w:r w:rsidR="00BB2860" w:rsidRPr="0023353C">
        <w:rPr>
          <w:rFonts w:ascii="Garamond" w:hAnsi="Garamond" w:cs="Times New Roman"/>
          <w:color w:val="000000" w:themeColor="text1"/>
          <w:sz w:val="24"/>
          <w:szCs w:val="24"/>
        </w:rPr>
        <w:t>të ardhurat e krijuara nga burime të tjera të ligjshme.</w:t>
      </w:r>
    </w:p>
    <w:p w14:paraId="17963AB5" w14:textId="36772032"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2. Të ardhurat</w:t>
      </w:r>
      <w:r w:rsidR="00BB2860" w:rsidRPr="0023353C">
        <w:rPr>
          <w:rFonts w:ascii="Garamond" w:hAnsi="Garamond" w:cs="Times New Roman"/>
          <w:color w:val="000000" w:themeColor="text1"/>
          <w:sz w:val="24"/>
          <w:szCs w:val="24"/>
        </w:rPr>
        <w:t xml:space="preserve"> që do të rezultojnë të papërdo</w:t>
      </w:r>
      <w:r w:rsidRPr="0023353C">
        <w:rPr>
          <w:rFonts w:ascii="Garamond" w:hAnsi="Garamond" w:cs="Times New Roman"/>
          <w:color w:val="000000" w:themeColor="text1"/>
          <w:sz w:val="24"/>
          <w:szCs w:val="24"/>
        </w:rPr>
        <w:t>rura në fund të vitit financiar</w:t>
      </w:r>
      <w:r w:rsidR="00BB2860" w:rsidRPr="0023353C">
        <w:rPr>
          <w:rFonts w:ascii="Garamond" w:hAnsi="Garamond" w:cs="Times New Roman"/>
          <w:color w:val="000000" w:themeColor="text1"/>
          <w:sz w:val="24"/>
          <w:szCs w:val="24"/>
        </w:rPr>
        <w:t xml:space="preserve"> mund të përdoren për nevoja të institucionit deri në fund të muajit mars të vitit pasardhës, ndërsa pjesa e parashikuar dhe e papërdorur p</w:t>
      </w:r>
      <w:r w:rsidRPr="0023353C">
        <w:rPr>
          <w:rFonts w:ascii="Garamond" w:hAnsi="Garamond" w:cs="Times New Roman"/>
          <w:color w:val="000000" w:themeColor="text1"/>
          <w:sz w:val="24"/>
          <w:szCs w:val="24"/>
        </w:rPr>
        <w:t>ër investime në vitin ushtrimor</w:t>
      </w:r>
      <w:r w:rsidR="00BB2860" w:rsidRPr="0023353C">
        <w:rPr>
          <w:rFonts w:ascii="Garamond" w:hAnsi="Garamond" w:cs="Times New Roman"/>
          <w:color w:val="000000" w:themeColor="text1"/>
          <w:sz w:val="24"/>
          <w:szCs w:val="24"/>
        </w:rPr>
        <w:t xml:space="preserve"> trashëgohet në buxhetin e vitit ushtrimor pasardhës me të njëjtin </w:t>
      </w:r>
      <w:proofErr w:type="spellStart"/>
      <w:r w:rsidR="00BB2860" w:rsidRPr="0023353C">
        <w:rPr>
          <w:rFonts w:ascii="Garamond" w:hAnsi="Garamond" w:cs="Times New Roman"/>
          <w:color w:val="000000" w:themeColor="text1"/>
          <w:sz w:val="24"/>
          <w:szCs w:val="24"/>
        </w:rPr>
        <w:t>destinacion</w:t>
      </w:r>
      <w:proofErr w:type="spellEnd"/>
      <w:r w:rsidR="00BB2860" w:rsidRPr="0023353C">
        <w:rPr>
          <w:rFonts w:ascii="Garamond" w:hAnsi="Garamond" w:cs="Times New Roman"/>
          <w:color w:val="000000" w:themeColor="text1"/>
          <w:sz w:val="24"/>
          <w:szCs w:val="24"/>
        </w:rPr>
        <w:t xml:space="preserve"> dhe pasqyrohet në buxhetin e institucionit për vitin e ardhshëm. Teprica e të ardhurave të vitit ushtrimor, e mbetur pas kësaj periudhe, derdhet në buxhetin e shtetit. </w:t>
      </w:r>
    </w:p>
    <w:p w14:paraId="17DB20A2" w14:textId="65EA0055"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Në rast se rezulton se teprica e të ardhurave vijon në mënyrë të vazhdueshme për një periudhe 3-vjeçare, Agjencia i propozon Këshillit të Ministrave rishikimin e tarifave të shërbimeve që kryen për uljen e tyre. </w:t>
      </w:r>
    </w:p>
    <w:p w14:paraId="55536591" w14:textId="4D7340D5"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3. </w:t>
      </w:r>
      <w:r w:rsidR="00BB2860" w:rsidRPr="0023353C">
        <w:rPr>
          <w:rFonts w:ascii="Garamond" w:hAnsi="Garamond" w:cs="Times New Roman"/>
          <w:color w:val="000000" w:themeColor="text1"/>
          <w:sz w:val="24"/>
          <w:szCs w:val="24"/>
        </w:rPr>
        <w:t>Për shërbimet që ofrohen në mënyrë ekskluzive vetëm nga Agjencia në të gjithë territorin e Republikës së Shqipërisë, llojet e tarifave dhe niveli i tyre miratohen me vendim të Këshillit të Ministrave, me propozimin e ministrit përgjegjës për arsimin, pas propozimit të këshilli drejtues të Agjencisë, ndërsa për shërbimet e tjera të ofruara nga Agjencia, me vendim të këshillit drejtues të Agjencisë.</w:t>
      </w:r>
    </w:p>
    <w:p w14:paraId="063D4D67" w14:textId="073857AE"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4. </w:t>
      </w:r>
      <w:r w:rsidR="00BB2860" w:rsidRPr="0023353C">
        <w:rPr>
          <w:rFonts w:ascii="Garamond" w:hAnsi="Garamond" w:cs="Times New Roman"/>
          <w:color w:val="000000" w:themeColor="text1"/>
          <w:sz w:val="24"/>
          <w:szCs w:val="24"/>
        </w:rPr>
        <w:t>Përjashtohen n</w:t>
      </w:r>
      <w:r w:rsidRPr="0023353C">
        <w:rPr>
          <w:rFonts w:ascii="Garamond" w:hAnsi="Garamond" w:cs="Times New Roman"/>
          <w:color w:val="000000" w:themeColor="text1"/>
          <w:sz w:val="24"/>
          <w:szCs w:val="24"/>
        </w:rPr>
        <w:t>ga tarifat kategoritë e veçanta</w:t>
      </w:r>
      <w:r w:rsidR="00BB2860" w:rsidRPr="0023353C">
        <w:rPr>
          <w:rFonts w:ascii="Garamond" w:hAnsi="Garamond" w:cs="Times New Roman"/>
          <w:color w:val="000000" w:themeColor="text1"/>
          <w:sz w:val="24"/>
          <w:szCs w:val="24"/>
        </w:rPr>
        <w:t xml:space="preserve"> sipas përcaktimeve të ligjeve të posaçme në fuqi.</w:t>
      </w:r>
      <w:r w:rsidR="00B70E40">
        <w:rPr>
          <w:rFonts w:ascii="Garamond" w:hAnsi="Garamond" w:cs="Times New Roman"/>
          <w:color w:val="000000" w:themeColor="text1"/>
          <w:sz w:val="24"/>
          <w:szCs w:val="24"/>
        </w:rPr>
        <w:t xml:space="preserve"> </w:t>
      </w:r>
      <w:proofErr w:type="spellStart"/>
      <w:r w:rsidR="00BB2860" w:rsidRPr="0023353C">
        <w:rPr>
          <w:rFonts w:ascii="Garamond" w:hAnsi="Garamond" w:cs="Times New Roman"/>
          <w:color w:val="000000" w:themeColor="text1"/>
          <w:sz w:val="24"/>
          <w:szCs w:val="24"/>
        </w:rPr>
        <w:t>Rimbursimi</w:t>
      </w:r>
      <w:proofErr w:type="spellEnd"/>
      <w:r w:rsidR="00BB2860" w:rsidRPr="0023353C">
        <w:rPr>
          <w:rFonts w:ascii="Garamond" w:hAnsi="Garamond" w:cs="Times New Roman"/>
          <w:color w:val="000000" w:themeColor="text1"/>
          <w:sz w:val="24"/>
          <w:szCs w:val="24"/>
        </w:rPr>
        <w:t xml:space="preserve"> i tarifës për këto shërbime sigurohet nga buxheti i shtetit nëpërmjet fondeve të miratuara për ministrinë përgjegjëse për arsimin, nëse nuk parashikohet ndryshe nga legjislacioni në fuqi.</w:t>
      </w:r>
    </w:p>
    <w:p w14:paraId="3AC48501" w14:textId="279B6E34"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5. </w:t>
      </w:r>
      <w:r w:rsidR="00BB2860" w:rsidRPr="0023353C">
        <w:rPr>
          <w:rFonts w:ascii="Garamond" w:hAnsi="Garamond" w:cs="Times New Roman"/>
          <w:color w:val="000000" w:themeColor="text1"/>
          <w:sz w:val="24"/>
          <w:szCs w:val="24"/>
        </w:rPr>
        <w:t>Buxheti i Agjencisë miratohet me vendim të Këshillit të Ministrave, me propozimin e ministrit përgjegjës për arsimin, pas miratimit të këshillit drejtues.</w:t>
      </w:r>
    </w:p>
    <w:p w14:paraId="51AA10CE" w14:textId="3B036752"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6. </w:t>
      </w:r>
      <w:r w:rsidR="00BB2860" w:rsidRPr="0023353C">
        <w:rPr>
          <w:rFonts w:ascii="Garamond" w:hAnsi="Garamond" w:cs="Times New Roman"/>
          <w:color w:val="000000" w:themeColor="text1"/>
          <w:sz w:val="24"/>
          <w:szCs w:val="24"/>
        </w:rPr>
        <w:t>Buxheti vjetor i Agjencisë hartohet dhe zbatohet në përputhje me legjislacionin në fuqi në Republikën e Shqipërisë për menaxhimin buxhetor e financiar.</w:t>
      </w:r>
    </w:p>
    <w:p w14:paraId="13B4E644" w14:textId="3F34ECD6" w:rsidR="00BB2860" w:rsidRPr="0023353C" w:rsidRDefault="007B608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7. </w:t>
      </w:r>
      <w:r w:rsidR="00BB2860" w:rsidRPr="0023353C">
        <w:rPr>
          <w:rFonts w:ascii="Garamond" w:hAnsi="Garamond" w:cs="Times New Roman"/>
          <w:color w:val="000000" w:themeColor="text1"/>
          <w:sz w:val="24"/>
          <w:szCs w:val="24"/>
        </w:rPr>
        <w:t xml:space="preserve">Agjencia përgatit çdo </w:t>
      </w:r>
      <w:r w:rsidRPr="0023353C">
        <w:rPr>
          <w:rFonts w:ascii="Garamond" w:hAnsi="Garamond" w:cs="Times New Roman"/>
          <w:color w:val="000000" w:themeColor="text1"/>
          <w:sz w:val="24"/>
          <w:szCs w:val="24"/>
        </w:rPr>
        <w:t>vit pasqyrat financiare vjetore</w:t>
      </w:r>
      <w:r w:rsidR="00BB2860" w:rsidRPr="0023353C">
        <w:rPr>
          <w:rFonts w:ascii="Garamond" w:hAnsi="Garamond" w:cs="Times New Roman"/>
          <w:color w:val="000000" w:themeColor="text1"/>
          <w:sz w:val="24"/>
          <w:szCs w:val="24"/>
        </w:rPr>
        <w:t xml:space="preserve"> në përputhje me kërkesat e legjislacionit në fuqi, si dhe standardet kombëtare e ndërkombëtare të raportimit financiar. Pasqyrat financiare vjetore i paraqiten këshillit drejtues si pjesë e raportit të veprimtarisë vjetore dhe mbulojnë një periudhë njëvjeçare kalendarike.</w:t>
      </w:r>
    </w:p>
    <w:p w14:paraId="1DF2697D"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77C5AF62" w14:textId="794D0E73"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10</w:t>
      </w:r>
    </w:p>
    <w:p w14:paraId="75E62DAC"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Drejtimi i Agjencisë</w:t>
      </w:r>
    </w:p>
    <w:p w14:paraId="1A730F0E"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B155165" w14:textId="56754271"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Struktura drejtuese e Agjencisë përbëhet nga këshilli drejtues dhe drejtori ekzekutiv.</w:t>
      </w:r>
    </w:p>
    <w:p w14:paraId="3B5736EA" w14:textId="06374532"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 xml:space="preserve">Drejtori ekzekutiv është titullari i Agjencisë dhe emërohet nga ministri përgjegjës për arsimin, me propozimin e këshillit drejtues të Agjencisë. </w:t>
      </w:r>
    </w:p>
    <w:p w14:paraId="5CC85D14" w14:textId="767C55E7"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lastRenderedPageBreak/>
        <w:t xml:space="preserve">3. </w:t>
      </w:r>
      <w:r w:rsidR="00BB2860" w:rsidRPr="0023353C">
        <w:rPr>
          <w:rFonts w:ascii="Garamond" w:hAnsi="Garamond" w:cs="Times New Roman"/>
          <w:color w:val="000000" w:themeColor="text1"/>
          <w:sz w:val="24"/>
          <w:szCs w:val="24"/>
        </w:rPr>
        <w:t>Kriteret për emër</w:t>
      </w:r>
      <w:r w:rsidRPr="0023353C">
        <w:rPr>
          <w:rFonts w:ascii="Garamond" w:hAnsi="Garamond" w:cs="Times New Roman"/>
          <w:color w:val="000000" w:themeColor="text1"/>
          <w:sz w:val="24"/>
          <w:szCs w:val="24"/>
        </w:rPr>
        <w:t>imin e drejtorit ekzekutiv janë si më poshtë</w:t>
      </w:r>
      <w:r w:rsidR="00BB2860" w:rsidRPr="0023353C">
        <w:rPr>
          <w:rFonts w:ascii="Garamond" w:hAnsi="Garamond" w:cs="Times New Roman"/>
          <w:color w:val="000000" w:themeColor="text1"/>
          <w:sz w:val="24"/>
          <w:szCs w:val="24"/>
        </w:rPr>
        <w:t>:</w:t>
      </w:r>
    </w:p>
    <w:p w14:paraId="77A5E211" w14:textId="709C5024"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t</w:t>
      </w:r>
      <w:r w:rsidR="00BB2860" w:rsidRPr="0023353C">
        <w:rPr>
          <w:rFonts w:ascii="Garamond" w:hAnsi="Garamond" w:cs="Times New Roman"/>
          <w:color w:val="000000" w:themeColor="text1"/>
          <w:sz w:val="24"/>
          <w:szCs w:val="24"/>
        </w:rPr>
        <w:t>ë jetë shtetas shqiptar;</w:t>
      </w:r>
    </w:p>
    <w:p w14:paraId="31DE97EB" w14:textId="728665AC"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t</w:t>
      </w:r>
      <w:r w:rsidR="00BB2860" w:rsidRPr="0023353C">
        <w:rPr>
          <w:rFonts w:ascii="Garamond" w:hAnsi="Garamond" w:cs="Times New Roman"/>
          <w:color w:val="000000" w:themeColor="text1"/>
          <w:sz w:val="24"/>
          <w:szCs w:val="24"/>
        </w:rPr>
        <w:t>ë ketë zotësi të plotë për të vepruar;</w:t>
      </w:r>
    </w:p>
    <w:p w14:paraId="4376E205" w14:textId="2ADB359C"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të jetë në kushte shëndetësore</w:t>
      </w:r>
      <w:r w:rsidR="00BB2860" w:rsidRPr="0023353C">
        <w:rPr>
          <w:rFonts w:ascii="Garamond" w:hAnsi="Garamond" w:cs="Times New Roman"/>
          <w:color w:val="000000" w:themeColor="text1"/>
          <w:sz w:val="24"/>
          <w:szCs w:val="24"/>
        </w:rPr>
        <w:t xml:space="preserve"> që e lejojnë të kryejë detyrën;</w:t>
      </w:r>
    </w:p>
    <w:p w14:paraId="42C9B6E1" w14:textId="553C359F"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t</w:t>
      </w:r>
      <w:r w:rsidR="00BB2860" w:rsidRPr="0023353C">
        <w:rPr>
          <w:rFonts w:ascii="Garamond" w:hAnsi="Garamond" w:cs="Times New Roman"/>
          <w:color w:val="000000" w:themeColor="text1"/>
          <w:sz w:val="24"/>
          <w:szCs w:val="24"/>
        </w:rPr>
        <w:t>ë mos jetë dënuar me vendim gjyqësor të formës së prerë për kryerjen e një vepre penale;</w:t>
      </w:r>
    </w:p>
    <w:p w14:paraId="4F79A024" w14:textId="2528A289"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t</w:t>
      </w:r>
      <w:r w:rsidR="00BB2860" w:rsidRPr="0023353C">
        <w:rPr>
          <w:rFonts w:ascii="Garamond" w:hAnsi="Garamond" w:cs="Times New Roman"/>
          <w:color w:val="000000" w:themeColor="text1"/>
          <w:sz w:val="24"/>
          <w:szCs w:val="24"/>
        </w:rPr>
        <w:t>ë ketë diplomë të ciklit të dytë “</w:t>
      </w:r>
      <w:proofErr w:type="spellStart"/>
      <w:r w:rsidR="00BB2860" w:rsidRPr="0023353C">
        <w:rPr>
          <w:rFonts w:ascii="Garamond" w:hAnsi="Garamond" w:cs="Times New Roman"/>
          <w:color w:val="000000" w:themeColor="text1"/>
          <w:sz w:val="24"/>
          <w:szCs w:val="24"/>
        </w:rPr>
        <w:t>Master</w:t>
      </w:r>
      <w:proofErr w:type="spellEnd"/>
      <w:r w:rsidR="00BB2860" w:rsidRPr="0023353C">
        <w:rPr>
          <w:rFonts w:ascii="Garamond" w:hAnsi="Garamond" w:cs="Times New Roman"/>
          <w:color w:val="000000" w:themeColor="text1"/>
          <w:sz w:val="24"/>
          <w:szCs w:val="24"/>
        </w:rPr>
        <w:t xml:space="preserve"> i shkencave” ose “</w:t>
      </w:r>
      <w:proofErr w:type="spellStart"/>
      <w:r w:rsidR="00BB2860" w:rsidRPr="0023353C">
        <w:rPr>
          <w:rFonts w:ascii="Garamond" w:hAnsi="Garamond" w:cs="Times New Roman"/>
          <w:color w:val="000000" w:themeColor="text1"/>
          <w:sz w:val="24"/>
          <w:szCs w:val="24"/>
        </w:rPr>
        <w:t>Master</w:t>
      </w:r>
      <w:proofErr w:type="spellEnd"/>
      <w:r w:rsidR="00BB2860" w:rsidRPr="0023353C">
        <w:rPr>
          <w:rFonts w:ascii="Garamond" w:hAnsi="Garamond" w:cs="Times New Roman"/>
          <w:color w:val="000000" w:themeColor="text1"/>
          <w:sz w:val="24"/>
          <w:szCs w:val="24"/>
        </w:rPr>
        <w:t xml:space="preserve"> profesional” të përfituar në fund të ciklit të dytë të studime</w:t>
      </w:r>
      <w:r w:rsidR="00E62B01" w:rsidRPr="0023353C">
        <w:rPr>
          <w:rFonts w:ascii="Garamond" w:hAnsi="Garamond" w:cs="Times New Roman"/>
          <w:color w:val="000000" w:themeColor="text1"/>
          <w:sz w:val="24"/>
          <w:szCs w:val="24"/>
        </w:rPr>
        <w:t xml:space="preserve">ve, me </w:t>
      </w:r>
      <w:r w:rsidR="00BB2860" w:rsidRPr="0023353C">
        <w:rPr>
          <w:rFonts w:ascii="Garamond" w:hAnsi="Garamond" w:cs="Times New Roman"/>
          <w:color w:val="000000" w:themeColor="text1"/>
          <w:sz w:val="24"/>
          <w:szCs w:val="24"/>
        </w:rPr>
        <w:t xml:space="preserve">120 </w:t>
      </w:r>
      <w:proofErr w:type="spellStart"/>
      <w:r w:rsidR="00BB2860" w:rsidRPr="0023353C">
        <w:rPr>
          <w:rFonts w:ascii="Garamond" w:hAnsi="Garamond" w:cs="Times New Roman"/>
          <w:color w:val="000000" w:themeColor="text1"/>
          <w:sz w:val="24"/>
          <w:szCs w:val="24"/>
        </w:rPr>
        <w:t>kredite</w:t>
      </w:r>
      <w:proofErr w:type="spellEnd"/>
      <w:r w:rsidR="00BB2860" w:rsidRPr="0023353C">
        <w:rPr>
          <w:rFonts w:ascii="Garamond" w:hAnsi="Garamond" w:cs="Times New Roman"/>
          <w:color w:val="000000" w:themeColor="text1"/>
          <w:sz w:val="24"/>
          <w:szCs w:val="24"/>
        </w:rPr>
        <w:t xml:space="preserve"> dhe me kohëzgjatje normale 2 (dy) vite akademike, ose të barasvlershme me to, sipas legjislacionit për arsimin e lartë;</w:t>
      </w:r>
    </w:p>
    <w:p w14:paraId="08016D15" w14:textId="5DE4ED97"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dh) n</w:t>
      </w:r>
      <w:r w:rsidR="00BB2860" w:rsidRPr="0023353C">
        <w:rPr>
          <w:rFonts w:ascii="Garamond" w:hAnsi="Garamond" w:cs="Times New Roman"/>
          <w:color w:val="000000" w:themeColor="text1"/>
          <w:sz w:val="24"/>
          <w:szCs w:val="24"/>
        </w:rPr>
        <w:t>daj tij të mos jenë marrë masa disiplinore, që nuk janë shuar sipas legjislacionit në fuqi.</w:t>
      </w:r>
    </w:p>
    <w:p w14:paraId="744CBFB8" w14:textId="7CFA9B82"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4. </w:t>
      </w:r>
      <w:r w:rsidR="00BB2860" w:rsidRPr="0023353C">
        <w:rPr>
          <w:rFonts w:ascii="Garamond" w:hAnsi="Garamond" w:cs="Times New Roman"/>
          <w:color w:val="000000" w:themeColor="text1"/>
          <w:sz w:val="24"/>
          <w:szCs w:val="24"/>
        </w:rPr>
        <w:t>Drejtori ekzekutiv i Agjencisë lirohet nga detyra në këto raste:</w:t>
      </w:r>
    </w:p>
    <w:p w14:paraId="76425A5E" w14:textId="70B0FC22"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h</w:t>
      </w:r>
      <w:r w:rsidR="00BB2860" w:rsidRPr="0023353C">
        <w:rPr>
          <w:rFonts w:ascii="Garamond" w:hAnsi="Garamond" w:cs="Times New Roman"/>
          <w:color w:val="000000" w:themeColor="text1"/>
          <w:sz w:val="24"/>
          <w:szCs w:val="24"/>
        </w:rPr>
        <w:t>umbet shtetësinë shqiptare;</w:t>
      </w:r>
    </w:p>
    <w:p w14:paraId="6A91ADC0" w14:textId="53EBB735"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d</w:t>
      </w:r>
      <w:r w:rsidR="00BB2860" w:rsidRPr="0023353C">
        <w:rPr>
          <w:rFonts w:ascii="Garamond" w:hAnsi="Garamond" w:cs="Times New Roman"/>
          <w:color w:val="000000" w:themeColor="text1"/>
          <w:sz w:val="24"/>
          <w:szCs w:val="24"/>
        </w:rPr>
        <w:t>eklarohet i paaftë për punë nga komisioni përgjegjës mjekësor apo merr formë të prerë vendimi gjyqësor për kufizimin apo heqjen e zotësisë për të vepruar;</w:t>
      </w:r>
    </w:p>
    <w:p w14:paraId="71C38446" w14:textId="1F2AA3E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p</w:t>
      </w:r>
      <w:r w:rsidR="00BB2860" w:rsidRPr="0023353C">
        <w:rPr>
          <w:rFonts w:ascii="Garamond" w:hAnsi="Garamond" w:cs="Times New Roman"/>
          <w:color w:val="000000" w:themeColor="text1"/>
          <w:sz w:val="24"/>
          <w:szCs w:val="24"/>
        </w:rPr>
        <w:t>lotëson kushtet për pension pleqërie;</w:t>
      </w:r>
    </w:p>
    <w:p w14:paraId="74B67659" w14:textId="6EA7CF3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p</w:t>
      </w:r>
      <w:r w:rsidR="00BB2860" w:rsidRPr="0023353C">
        <w:rPr>
          <w:rFonts w:ascii="Garamond" w:hAnsi="Garamond" w:cs="Times New Roman"/>
          <w:color w:val="000000" w:themeColor="text1"/>
          <w:sz w:val="24"/>
          <w:szCs w:val="24"/>
        </w:rPr>
        <w:t>araqet dorëheqjen me shkrim;</w:t>
      </w:r>
    </w:p>
    <w:p w14:paraId="16E73D87" w14:textId="68805199"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v</w:t>
      </w:r>
      <w:r w:rsidR="00BB2860" w:rsidRPr="0023353C">
        <w:rPr>
          <w:rFonts w:ascii="Garamond" w:hAnsi="Garamond" w:cs="Times New Roman"/>
          <w:color w:val="000000" w:themeColor="text1"/>
          <w:sz w:val="24"/>
          <w:szCs w:val="24"/>
        </w:rPr>
        <w:t>ërtetohet pamundësia për të ushtruar detyrën;</w:t>
      </w:r>
    </w:p>
    <w:p w14:paraId="40302DFF" w14:textId="1C9ACAD9"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dh)</w:t>
      </w:r>
      <w:r w:rsidR="0023353C">
        <w:rPr>
          <w:rFonts w:ascii="Garamond" w:hAnsi="Garamond" w:cs="Times New Roman"/>
          <w:color w:val="000000" w:themeColor="text1"/>
          <w:sz w:val="24"/>
          <w:szCs w:val="24"/>
        </w:rPr>
        <w:t xml:space="preserve"> </w:t>
      </w:r>
      <w:r w:rsidR="00B25484" w:rsidRPr="0023353C">
        <w:rPr>
          <w:rFonts w:ascii="Garamond" w:hAnsi="Garamond" w:cs="Times New Roman"/>
          <w:color w:val="000000" w:themeColor="text1"/>
          <w:sz w:val="24"/>
          <w:szCs w:val="24"/>
        </w:rPr>
        <w:t>i</w:t>
      </w:r>
      <w:r w:rsidRPr="0023353C">
        <w:rPr>
          <w:rFonts w:ascii="Garamond" w:hAnsi="Garamond" w:cs="Times New Roman"/>
          <w:color w:val="000000" w:themeColor="text1"/>
          <w:sz w:val="24"/>
          <w:szCs w:val="24"/>
        </w:rPr>
        <w:t xml:space="preserve"> hiqet e drejta për të ushtruar funksione publike me vendim gjyqësor të formës së prerë;</w:t>
      </w:r>
    </w:p>
    <w:p w14:paraId="13617432" w14:textId="25C2564C"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e) g</w:t>
      </w:r>
      <w:r w:rsidR="00BB2860" w:rsidRPr="0023353C">
        <w:rPr>
          <w:rFonts w:ascii="Garamond" w:hAnsi="Garamond" w:cs="Times New Roman"/>
          <w:color w:val="000000" w:themeColor="text1"/>
          <w:sz w:val="24"/>
          <w:szCs w:val="24"/>
        </w:rPr>
        <w:t>jendet në një situatë të konfliktit të vazhdueshëm të interesit;</w:t>
      </w:r>
    </w:p>
    <w:p w14:paraId="1CB34C80" w14:textId="1C26D7E2"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ë) r</w:t>
      </w:r>
      <w:r w:rsidR="00BB2860" w:rsidRPr="0023353C">
        <w:rPr>
          <w:rFonts w:ascii="Garamond" w:hAnsi="Garamond" w:cs="Times New Roman"/>
          <w:color w:val="000000" w:themeColor="text1"/>
          <w:sz w:val="24"/>
          <w:szCs w:val="24"/>
        </w:rPr>
        <w:t>istrukturohet institucioni.</w:t>
      </w:r>
    </w:p>
    <w:p w14:paraId="50AA67FA" w14:textId="10DD88F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5. </w:t>
      </w:r>
      <w:r w:rsidR="00BB2860" w:rsidRPr="0023353C">
        <w:rPr>
          <w:rFonts w:ascii="Garamond" w:hAnsi="Garamond" w:cs="Times New Roman"/>
          <w:color w:val="000000" w:themeColor="text1"/>
          <w:sz w:val="24"/>
          <w:szCs w:val="24"/>
        </w:rPr>
        <w:t>Drejtori ekzekutiv i Agjencisë shkarkohet nga detyra në këto raste:</w:t>
      </w:r>
    </w:p>
    <w:p w14:paraId="740B9291" w14:textId="7292D260"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d</w:t>
      </w:r>
      <w:r w:rsidR="00BB2860" w:rsidRPr="0023353C">
        <w:rPr>
          <w:rFonts w:ascii="Garamond" w:hAnsi="Garamond" w:cs="Times New Roman"/>
          <w:color w:val="000000" w:themeColor="text1"/>
          <w:sz w:val="24"/>
          <w:szCs w:val="24"/>
        </w:rPr>
        <w:t>ënohet me vendim gjyqësor të formës së prerë për kryerjen e një krimi ose të një kundërvajtjeje penale me dashje;</w:t>
      </w:r>
    </w:p>
    <w:p w14:paraId="7B02CB3E" w14:textId="3BE9932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k</w:t>
      </w:r>
      <w:r w:rsidR="00BB2860" w:rsidRPr="0023353C">
        <w:rPr>
          <w:rFonts w:ascii="Garamond" w:hAnsi="Garamond" w:cs="Times New Roman"/>
          <w:color w:val="000000" w:themeColor="text1"/>
          <w:sz w:val="24"/>
          <w:szCs w:val="24"/>
        </w:rPr>
        <w:t>ryen shkelje të rënda gjatë ushtrimit të detyrës;</w:t>
      </w:r>
    </w:p>
    <w:p w14:paraId="353C126B" w14:textId="41F1F41C"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n</w:t>
      </w:r>
      <w:r w:rsidR="00BB2860" w:rsidRPr="0023353C">
        <w:rPr>
          <w:rFonts w:ascii="Garamond" w:hAnsi="Garamond" w:cs="Times New Roman"/>
          <w:color w:val="000000" w:themeColor="text1"/>
          <w:sz w:val="24"/>
          <w:szCs w:val="24"/>
        </w:rPr>
        <w:t>uk përmbush objektivat e institucionit;</w:t>
      </w:r>
    </w:p>
    <w:p w14:paraId="5C9B6750" w14:textId="65EA70A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kryen veprimtari që krijon konflikt interesi</w:t>
      </w:r>
      <w:r w:rsidR="00BB2860" w:rsidRPr="0023353C">
        <w:rPr>
          <w:rFonts w:ascii="Garamond" w:hAnsi="Garamond" w:cs="Times New Roman"/>
          <w:color w:val="000000" w:themeColor="text1"/>
          <w:sz w:val="24"/>
          <w:szCs w:val="24"/>
        </w:rPr>
        <w:t xml:space="preserve"> në përputhje me legjislacionin </w:t>
      </w:r>
      <w:r w:rsidR="00FB1693" w:rsidRPr="0023353C">
        <w:rPr>
          <w:rFonts w:ascii="Garamond" w:hAnsi="Garamond" w:cs="Times New Roman"/>
          <w:color w:val="000000" w:themeColor="text1"/>
          <w:sz w:val="24"/>
          <w:szCs w:val="24"/>
        </w:rPr>
        <w:t>në fuqi për</w:t>
      </w:r>
      <w:r w:rsidR="00B70E40">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konflikti</w:t>
      </w:r>
      <w:r w:rsidR="00FB1693" w:rsidRPr="0023353C">
        <w:rPr>
          <w:rFonts w:ascii="Garamond" w:hAnsi="Garamond" w:cs="Times New Roman"/>
          <w:color w:val="000000" w:themeColor="text1"/>
          <w:sz w:val="24"/>
          <w:szCs w:val="24"/>
        </w:rPr>
        <w:t>n</w:t>
      </w:r>
      <w:r w:rsidR="00BB2860" w:rsidRPr="0023353C">
        <w:rPr>
          <w:rFonts w:ascii="Garamond" w:hAnsi="Garamond" w:cs="Times New Roman"/>
          <w:color w:val="000000" w:themeColor="text1"/>
          <w:sz w:val="24"/>
          <w:szCs w:val="24"/>
        </w:rPr>
        <w:t xml:space="preserve"> </w:t>
      </w:r>
      <w:r w:rsidR="00FB1693" w:rsidRPr="0023353C">
        <w:rPr>
          <w:rFonts w:ascii="Garamond" w:hAnsi="Garamond" w:cs="Times New Roman"/>
          <w:color w:val="000000" w:themeColor="text1"/>
          <w:sz w:val="24"/>
          <w:szCs w:val="24"/>
        </w:rPr>
        <w:t>e</w:t>
      </w:r>
      <w:r w:rsidR="00BB2860" w:rsidRPr="0023353C">
        <w:rPr>
          <w:rFonts w:ascii="Garamond" w:hAnsi="Garamond" w:cs="Times New Roman"/>
          <w:color w:val="000000" w:themeColor="text1"/>
          <w:sz w:val="24"/>
          <w:szCs w:val="24"/>
        </w:rPr>
        <w:t xml:space="preserve"> interesave;</w:t>
      </w:r>
    </w:p>
    <w:p w14:paraId="50D75D1A" w14:textId="30604FEA"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mungon në detyrë</w:t>
      </w:r>
      <w:r w:rsidR="00BB2860" w:rsidRPr="0023353C">
        <w:rPr>
          <w:rFonts w:ascii="Garamond" w:hAnsi="Garamond" w:cs="Times New Roman"/>
          <w:color w:val="000000" w:themeColor="text1"/>
          <w:sz w:val="24"/>
          <w:szCs w:val="24"/>
        </w:rPr>
        <w:t xml:space="preserve"> pa shkaqe të arsyeshme, për më shum</w:t>
      </w:r>
      <w:r w:rsidR="00E62B01" w:rsidRPr="0023353C">
        <w:rPr>
          <w:rFonts w:ascii="Garamond" w:hAnsi="Garamond" w:cs="Times New Roman"/>
          <w:color w:val="000000" w:themeColor="text1"/>
          <w:sz w:val="24"/>
          <w:szCs w:val="24"/>
        </w:rPr>
        <w:t xml:space="preserve">ë se </w:t>
      </w:r>
      <w:r w:rsidR="00BB2860" w:rsidRPr="0023353C">
        <w:rPr>
          <w:rFonts w:ascii="Garamond" w:hAnsi="Garamond" w:cs="Times New Roman"/>
          <w:color w:val="000000" w:themeColor="text1"/>
          <w:sz w:val="24"/>
          <w:szCs w:val="24"/>
        </w:rPr>
        <w:t>30 (tridhjetë) ditë radhazi.</w:t>
      </w:r>
    </w:p>
    <w:p w14:paraId="46AFFC8E" w14:textId="30BA866A"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6. </w:t>
      </w:r>
      <w:r w:rsidR="00BB2860" w:rsidRPr="0023353C">
        <w:rPr>
          <w:rFonts w:ascii="Garamond" w:hAnsi="Garamond" w:cs="Times New Roman"/>
          <w:color w:val="000000" w:themeColor="text1"/>
          <w:sz w:val="24"/>
          <w:szCs w:val="24"/>
        </w:rPr>
        <w:t>Drejtori ekzekutiv i Agjencisë ushtron detyrat dhe funksionet e mëposhtme:</w:t>
      </w:r>
    </w:p>
    <w:p w14:paraId="7A06703B" w14:textId="084CB688"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h</w:t>
      </w:r>
      <w:r w:rsidR="00BB2860" w:rsidRPr="0023353C">
        <w:rPr>
          <w:rFonts w:ascii="Garamond" w:hAnsi="Garamond" w:cs="Times New Roman"/>
          <w:color w:val="000000" w:themeColor="text1"/>
          <w:sz w:val="24"/>
          <w:szCs w:val="24"/>
        </w:rPr>
        <w:t>arton dhe i paraqet për miratim këshillit drejtues dokumentet strategjike dhe të planifikimit për ofrimin e shërbimeve arsimore kombëtare dhe ndërkombëtare;</w:t>
      </w:r>
    </w:p>
    <w:p w14:paraId="640C7AE5" w14:textId="280A6D32"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h</w:t>
      </w:r>
      <w:r w:rsidR="00BB2860" w:rsidRPr="0023353C">
        <w:rPr>
          <w:rFonts w:ascii="Garamond" w:hAnsi="Garamond" w:cs="Times New Roman"/>
          <w:color w:val="000000" w:themeColor="text1"/>
          <w:sz w:val="24"/>
          <w:szCs w:val="24"/>
        </w:rPr>
        <w:t xml:space="preserve">arton metodologjinë e ofrimit të shërbimeve arsimore dhe propozon ndryshimin e </w:t>
      </w:r>
      <w:r w:rsidRPr="0023353C">
        <w:rPr>
          <w:rFonts w:ascii="Garamond" w:hAnsi="Garamond" w:cs="Times New Roman"/>
          <w:color w:val="000000" w:themeColor="text1"/>
          <w:sz w:val="24"/>
          <w:szCs w:val="24"/>
        </w:rPr>
        <w:t>mëtejshëm të kësaj metodologjie</w:t>
      </w:r>
      <w:r w:rsidR="00BB2860" w:rsidRPr="0023353C">
        <w:rPr>
          <w:rFonts w:ascii="Garamond" w:hAnsi="Garamond" w:cs="Times New Roman"/>
          <w:color w:val="000000" w:themeColor="text1"/>
          <w:sz w:val="24"/>
          <w:szCs w:val="24"/>
        </w:rPr>
        <w:t xml:space="preserve"> në përputhje me praktikat më të mira ndërkombëtare dhe kuadrin ligjor në fuqi; </w:t>
      </w:r>
    </w:p>
    <w:p w14:paraId="4DD39FF2" w14:textId="21953C88"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m</w:t>
      </w:r>
      <w:r w:rsidR="00BB2860" w:rsidRPr="0023353C">
        <w:rPr>
          <w:rFonts w:ascii="Garamond" w:hAnsi="Garamond" w:cs="Times New Roman"/>
          <w:color w:val="000000" w:themeColor="text1"/>
          <w:sz w:val="24"/>
          <w:szCs w:val="24"/>
        </w:rPr>
        <w:t xml:space="preserve">bikëqyr zbatimin e rregullave e të procedurave për parandalimin e konfliktit të interesit; </w:t>
      </w:r>
    </w:p>
    <w:p w14:paraId="4AABF150" w14:textId="67C858A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p</w:t>
      </w:r>
      <w:r w:rsidR="00BB2860" w:rsidRPr="0023353C">
        <w:rPr>
          <w:rFonts w:ascii="Garamond" w:hAnsi="Garamond" w:cs="Times New Roman"/>
          <w:color w:val="000000" w:themeColor="text1"/>
          <w:sz w:val="24"/>
          <w:szCs w:val="24"/>
        </w:rPr>
        <w:t>ërgjigjet për hartimin e sistemeve të qeverisje</w:t>
      </w:r>
      <w:r w:rsidRPr="0023353C">
        <w:rPr>
          <w:rFonts w:ascii="Garamond" w:hAnsi="Garamond" w:cs="Times New Roman"/>
          <w:color w:val="000000" w:themeColor="text1"/>
          <w:sz w:val="24"/>
          <w:szCs w:val="24"/>
        </w:rPr>
        <w:t xml:space="preserve">s e të kontrollit të brendshëm </w:t>
      </w:r>
      <w:r w:rsidR="00BB2860" w:rsidRPr="0023353C">
        <w:rPr>
          <w:rFonts w:ascii="Garamond" w:hAnsi="Garamond" w:cs="Times New Roman"/>
          <w:color w:val="000000" w:themeColor="text1"/>
          <w:sz w:val="24"/>
          <w:szCs w:val="24"/>
        </w:rPr>
        <w:t>në përputhje me praktikat më të mira në fushën e kompetencave që mbulon;</w:t>
      </w:r>
    </w:p>
    <w:p w14:paraId="41556134" w14:textId="75CA6595"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m</w:t>
      </w:r>
      <w:r w:rsidR="00BB2860" w:rsidRPr="0023353C">
        <w:rPr>
          <w:rFonts w:ascii="Garamond" w:hAnsi="Garamond" w:cs="Times New Roman"/>
          <w:color w:val="000000" w:themeColor="text1"/>
          <w:sz w:val="24"/>
          <w:szCs w:val="24"/>
        </w:rPr>
        <w:t>onitoron sistemet e qeverisjes e të kontrollit të brendshëm për të siguruar që këto sisteme të funksionojnë në mënyrë efektive;</w:t>
      </w:r>
    </w:p>
    <w:p w14:paraId="037EEB40" w14:textId="25386696"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dh)</w:t>
      </w:r>
      <w:r w:rsidR="0023353C">
        <w:rPr>
          <w:rFonts w:ascii="Garamond" w:hAnsi="Garamond" w:cs="Times New Roman"/>
          <w:color w:val="000000" w:themeColor="text1"/>
          <w:sz w:val="24"/>
          <w:szCs w:val="24"/>
        </w:rPr>
        <w:t xml:space="preserve"> </w:t>
      </w:r>
      <w:r w:rsidR="009745DD" w:rsidRPr="0023353C">
        <w:rPr>
          <w:rFonts w:ascii="Garamond" w:hAnsi="Garamond" w:cs="Times New Roman"/>
          <w:color w:val="000000" w:themeColor="text1"/>
          <w:sz w:val="24"/>
          <w:szCs w:val="24"/>
        </w:rPr>
        <w:t>h</w:t>
      </w:r>
      <w:r w:rsidRPr="0023353C">
        <w:rPr>
          <w:rFonts w:ascii="Garamond" w:hAnsi="Garamond" w:cs="Times New Roman"/>
          <w:color w:val="000000" w:themeColor="text1"/>
          <w:sz w:val="24"/>
          <w:szCs w:val="24"/>
        </w:rPr>
        <w:t xml:space="preserve">arton raportin vjetor të veprimtarisë, i cili mbulon aktivitetet e Agjencisë gjatë vitit raportues dhe përfshin raportimin </w:t>
      </w:r>
      <w:r w:rsidR="009745DD" w:rsidRPr="0023353C">
        <w:rPr>
          <w:rFonts w:ascii="Garamond" w:hAnsi="Garamond" w:cs="Times New Roman"/>
          <w:color w:val="000000" w:themeColor="text1"/>
          <w:sz w:val="24"/>
          <w:szCs w:val="24"/>
        </w:rPr>
        <w:t>për</w:t>
      </w:r>
      <w:r w:rsidRPr="0023353C">
        <w:rPr>
          <w:rFonts w:ascii="Garamond" w:hAnsi="Garamond" w:cs="Times New Roman"/>
          <w:color w:val="000000" w:themeColor="text1"/>
          <w:sz w:val="24"/>
          <w:szCs w:val="24"/>
        </w:rPr>
        <w:t xml:space="preserve"> funksionimin efektiv të sistemeve të qeverisj</w:t>
      </w:r>
      <w:r w:rsidR="009745DD" w:rsidRPr="0023353C">
        <w:rPr>
          <w:rFonts w:ascii="Garamond" w:hAnsi="Garamond" w:cs="Times New Roman"/>
          <w:color w:val="000000" w:themeColor="text1"/>
          <w:sz w:val="24"/>
          <w:szCs w:val="24"/>
        </w:rPr>
        <w:t>es e të kontrollit të brendshëm dhe</w:t>
      </w:r>
      <w:r w:rsidRPr="0023353C">
        <w:rPr>
          <w:rFonts w:ascii="Garamond" w:hAnsi="Garamond" w:cs="Times New Roman"/>
          <w:color w:val="000000" w:themeColor="text1"/>
          <w:sz w:val="24"/>
          <w:szCs w:val="24"/>
        </w:rPr>
        <w:t xml:space="preserve"> pas </w:t>
      </w:r>
      <w:r w:rsidR="009745DD" w:rsidRPr="0023353C">
        <w:rPr>
          <w:rFonts w:ascii="Garamond" w:hAnsi="Garamond" w:cs="Times New Roman"/>
          <w:color w:val="000000" w:themeColor="text1"/>
          <w:sz w:val="24"/>
          <w:szCs w:val="24"/>
        </w:rPr>
        <w:t>miratimit nga këshilli drejtues</w:t>
      </w:r>
      <w:r w:rsidRPr="0023353C">
        <w:rPr>
          <w:rFonts w:ascii="Garamond" w:hAnsi="Garamond" w:cs="Times New Roman"/>
          <w:color w:val="000000" w:themeColor="text1"/>
          <w:sz w:val="24"/>
          <w:szCs w:val="24"/>
        </w:rPr>
        <w:t xml:space="preserve"> e paraqet në ministrinë përgjegjëse për arsimin; </w:t>
      </w:r>
    </w:p>
    <w:p w14:paraId="3713A42F" w14:textId="6A822334"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e) </w:t>
      </w:r>
      <w:r w:rsidR="009745DD" w:rsidRPr="0023353C">
        <w:rPr>
          <w:rFonts w:ascii="Garamond" w:hAnsi="Garamond" w:cs="Times New Roman"/>
          <w:color w:val="000000" w:themeColor="text1"/>
          <w:sz w:val="24"/>
          <w:szCs w:val="24"/>
        </w:rPr>
        <w:t>p</w:t>
      </w:r>
      <w:r w:rsidR="00BB2860" w:rsidRPr="0023353C">
        <w:rPr>
          <w:rFonts w:ascii="Garamond" w:hAnsi="Garamond" w:cs="Times New Roman"/>
          <w:color w:val="000000" w:themeColor="text1"/>
          <w:sz w:val="24"/>
          <w:szCs w:val="24"/>
        </w:rPr>
        <w:t xml:space="preserve">ërfaqëson Agjencinë në marrëdhënie me të tretët; </w:t>
      </w:r>
    </w:p>
    <w:p w14:paraId="078E5FD1" w14:textId="6451809F"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ë) </w:t>
      </w:r>
      <w:r w:rsidR="009745DD" w:rsidRPr="0023353C">
        <w:rPr>
          <w:rFonts w:ascii="Garamond" w:hAnsi="Garamond" w:cs="Times New Roman"/>
          <w:color w:val="000000" w:themeColor="text1"/>
          <w:sz w:val="24"/>
          <w:szCs w:val="24"/>
        </w:rPr>
        <w:t>p</w:t>
      </w:r>
      <w:r w:rsidR="00BB2860" w:rsidRPr="0023353C">
        <w:rPr>
          <w:rFonts w:ascii="Garamond" w:hAnsi="Garamond" w:cs="Times New Roman"/>
          <w:color w:val="000000" w:themeColor="text1"/>
          <w:sz w:val="24"/>
          <w:szCs w:val="24"/>
        </w:rPr>
        <w:t>araqet projektbuxhetin vjetor pranë këshillit drejtues të Agjencisë;</w:t>
      </w:r>
    </w:p>
    <w:p w14:paraId="7BFE8600" w14:textId="2E32D22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f)</w:t>
      </w:r>
      <w:r w:rsidR="009745DD" w:rsidRPr="0023353C">
        <w:rPr>
          <w:rFonts w:ascii="Garamond" w:hAnsi="Garamond" w:cs="Times New Roman"/>
          <w:color w:val="000000" w:themeColor="text1"/>
          <w:sz w:val="24"/>
          <w:szCs w:val="24"/>
        </w:rPr>
        <w:t xml:space="preserve"> i</w:t>
      </w:r>
      <w:r w:rsidR="00BB2860" w:rsidRPr="0023353C">
        <w:rPr>
          <w:rFonts w:ascii="Garamond" w:hAnsi="Garamond" w:cs="Times New Roman"/>
          <w:color w:val="000000" w:themeColor="text1"/>
          <w:sz w:val="24"/>
          <w:szCs w:val="24"/>
        </w:rPr>
        <w:t xml:space="preserve"> propozon këshillit drejtues strukturën dhe organikën e Agjencisë, si dhe elementet përbërëse të pagës bruto mujore dhe vlerën për çdo element të pagës bruto mujore të personelit të Agjencisë, referuar elementeve dhe vlerave të </w:t>
      </w:r>
      <w:proofErr w:type="spellStart"/>
      <w:r w:rsidR="00BB2860" w:rsidRPr="0023353C">
        <w:rPr>
          <w:rFonts w:ascii="Garamond" w:hAnsi="Garamond" w:cs="Times New Roman"/>
          <w:color w:val="000000" w:themeColor="text1"/>
          <w:sz w:val="24"/>
          <w:szCs w:val="24"/>
        </w:rPr>
        <w:t>të</w:t>
      </w:r>
      <w:proofErr w:type="spellEnd"/>
      <w:r w:rsidR="00BB2860" w:rsidRPr="0023353C">
        <w:rPr>
          <w:rFonts w:ascii="Garamond" w:hAnsi="Garamond" w:cs="Times New Roman"/>
          <w:color w:val="000000" w:themeColor="text1"/>
          <w:sz w:val="24"/>
          <w:szCs w:val="24"/>
        </w:rPr>
        <w:t xml:space="preserve"> punësuarve të institucioneve të tjera të administratës shtetërore</w:t>
      </w:r>
      <w:r w:rsidR="00EB3EFC">
        <w:rPr>
          <w:rFonts w:ascii="Garamond" w:hAnsi="Garamond" w:cs="Times New Roman"/>
          <w:color w:val="000000" w:themeColor="text1"/>
          <w:sz w:val="24"/>
          <w:szCs w:val="24"/>
        </w:rPr>
        <w:t>;</w:t>
      </w:r>
      <w:r w:rsidR="00BB2860" w:rsidRPr="0023353C">
        <w:rPr>
          <w:rFonts w:ascii="Garamond" w:hAnsi="Garamond" w:cs="Times New Roman"/>
          <w:color w:val="000000" w:themeColor="text1"/>
          <w:sz w:val="24"/>
          <w:szCs w:val="24"/>
        </w:rPr>
        <w:t xml:space="preserve"> </w:t>
      </w:r>
    </w:p>
    <w:p w14:paraId="6E67AD3A" w14:textId="32B92819"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g) </w:t>
      </w:r>
      <w:r w:rsidR="009745DD" w:rsidRPr="0023353C">
        <w:rPr>
          <w:rFonts w:ascii="Garamond" w:hAnsi="Garamond" w:cs="Times New Roman"/>
          <w:color w:val="000000" w:themeColor="text1"/>
          <w:sz w:val="24"/>
          <w:szCs w:val="24"/>
        </w:rPr>
        <w:t>k</w:t>
      </w:r>
      <w:r w:rsidR="00BB2860" w:rsidRPr="0023353C">
        <w:rPr>
          <w:rFonts w:ascii="Garamond" w:hAnsi="Garamond" w:cs="Times New Roman"/>
          <w:color w:val="000000" w:themeColor="text1"/>
          <w:sz w:val="24"/>
          <w:szCs w:val="24"/>
        </w:rPr>
        <w:t>ryen vlerësimin e performancës së personelit;</w:t>
      </w:r>
    </w:p>
    <w:p w14:paraId="1A6D7465" w14:textId="6773A0CB"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gj)</w:t>
      </w:r>
      <w:r w:rsidR="0023353C">
        <w:rPr>
          <w:rFonts w:ascii="Garamond" w:hAnsi="Garamond" w:cs="Times New Roman"/>
          <w:color w:val="000000" w:themeColor="text1"/>
          <w:sz w:val="24"/>
          <w:szCs w:val="24"/>
        </w:rPr>
        <w:t xml:space="preserve"> </w:t>
      </w:r>
      <w:r w:rsidR="009745DD" w:rsidRPr="0023353C">
        <w:rPr>
          <w:rFonts w:ascii="Garamond" w:hAnsi="Garamond" w:cs="Times New Roman"/>
          <w:color w:val="000000" w:themeColor="text1"/>
          <w:sz w:val="24"/>
          <w:szCs w:val="24"/>
        </w:rPr>
        <w:t>paraqet për miratim</w:t>
      </w:r>
      <w:r w:rsidRPr="0023353C">
        <w:rPr>
          <w:rFonts w:ascii="Garamond" w:hAnsi="Garamond" w:cs="Times New Roman"/>
          <w:color w:val="000000" w:themeColor="text1"/>
          <w:sz w:val="24"/>
          <w:szCs w:val="24"/>
        </w:rPr>
        <w:t xml:space="preserve"> te këshilli drejtues rregulloren e brendshme të</w:t>
      </w:r>
      <w:r w:rsidR="00B70E40">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funksionimit dhe administrimit të Agjencisë;</w:t>
      </w:r>
    </w:p>
    <w:p w14:paraId="741716F0" w14:textId="70CDF17B"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h)</w:t>
      </w:r>
      <w:r w:rsidR="009745DD" w:rsidRPr="0023353C">
        <w:rPr>
          <w:rFonts w:ascii="Garamond" w:hAnsi="Garamond" w:cs="Times New Roman"/>
          <w:color w:val="000000" w:themeColor="text1"/>
          <w:sz w:val="24"/>
          <w:szCs w:val="24"/>
        </w:rPr>
        <w:t xml:space="preserve"> p</w:t>
      </w:r>
      <w:r w:rsidR="00BB2860" w:rsidRPr="0023353C">
        <w:rPr>
          <w:rFonts w:ascii="Garamond" w:hAnsi="Garamond" w:cs="Times New Roman"/>
          <w:color w:val="000000" w:themeColor="text1"/>
          <w:sz w:val="24"/>
          <w:szCs w:val="24"/>
        </w:rPr>
        <w:t xml:space="preserve">ropozon përshkrimet </w:t>
      </w:r>
      <w:r w:rsidR="009745DD" w:rsidRPr="0023353C">
        <w:rPr>
          <w:rFonts w:ascii="Garamond" w:hAnsi="Garamond" w:cs="Times New Roman"/>
          <w:color w:val="000000" w:themeColor="text1"/>
          <w:sz w:val="24"/>
          <w:szCs w:val="24"/>
        </w:rPr>
        <w:t>dh</w:t>
      </w:r>
      <w:r w:rsidR="00BB2860" w:rsidRPr="0023353C">
        <w:rPr>
          <w:rFonts w:ascii="Garamond" w:hAnsi="Garamond" w:cs="Times New Roman"/>
          <w:color w:val="000000" w:themeColor="text1"/>
          <w:sz w:val="24"/>
          <w:szCs w:val="24"/>
        </w:rPr>
        <w:t xml:space="preserve">e kërkesat për çdo pozicion pune, si dhe kriteret e </w:t>
      </w:r>
      <w:r w:rsidR="009745DD" w:rsidRPr="0023353C">
        <w:rPr>
          <w:rFonts w:ascii="Garamond" w:hAnsi="Garamond" w:cs="Times New Roman"/>
          <w:color w:val="000000" w:themeColor="text1"/>
          <w:sz w:val="24"/>
          <w:szCs w:val="24"/>
        </w:rPr>
        <w:t>punësimit të personelit</w:t>
      </w:r>
      <w:r w:rsidR="00BB2860" w:rsidRPr="0023353C">
        <w:rPr>
          <w:rFonts w:ascii="Garamond" w:hAnsi="Garamond" w:cs="Times New Roman"/>
          <w:color w:val="000000" w:themeColor="text1"/>
          <w:sz w:val="24"/>
          <w:szCs w:val="24"/>
        </w:rPr>
        <w:t xml:space="preserve"> në përputhje me Kodin e Punës dhe me rregulloren e tij të brendshme, të cilat ia paraqet për miratim këshillit drejtues;</w:t>
      </w:r>
    </w:p>
    <w:p w14:paraId="34D7E3A2" w14:textId="3590B3E4"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i) </w:t>
      </w:r>
      <w:r w:rsidR="009745DD" w:rsidRPr="0023353C">
        <w:rPr>
          <w:rFonts w:ascii="Garamond" w:hAnsi="Garamond" w:cs="Times New Roman"/>
          <w:color w:val="000000" w:themeColor="text1"/>
          <w:sz w:val="24"/>
          <w:szCs w:val="24"/>
        </w:rPr>
        <w:t>e</w:t>
      </w:r>
      <w:r w:rsidR="00BB2860" w:rsidRPr="0023353C">
        <w:rPr>
          <w:rFonts w:ascii="Garamond" w:hAnsi="Garamond" w:cs="Times New Roman"/>
          <w:color w:val="000000" w:themeColor="text1"/>
          <w:sz w:val="24"/>
          <w:szCs w:val="24"/>
        </w:rPr>
        <w:t>mëron perso</w:t>
      </w:r>
      <w:r w:rsidR="009745DD" w:rsidRPr="0023353C">
        <w:rPr>
          <w:rFonts w:ascii="Garamond" w:hAnsi="Garamond" w:cs="Times New Roman"/>
          <w:color w:val="000000" w:themeColor="text1"/>
          <w:sz w:val="24"/>
          <w:szCs w:val="24"/>
        </w:rPr>
        <w:t>nelin e nevojshëm administrativ sipas kritereve të përcaktuara</w:t>
      </w:r>
      <w:r w:rsidR="00BB2860" w:rsidRPr="0023353C">
        <w:rPr>
          <w:rFonts w:ascii="Garamond" w:hAnsi="Garamond" w:cs="Times New Roman"/>
          <w:color w:val="000000" w:themeColor="text1"/>
          <w:sz w:val="24"/>
          <w:szCs w:val="24"/>
        </w:rPr>
        <w:t xml:space="preserve"> dhe mundëson zhvillimin e vazhdueshëm profesional të personelit;</w:t>
      </w:r>
    </w:p>
    <w:p w14:paraId="59448DCD" w14:textId="412A9858"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j) </w:t>
      </w:r>
      <w:r w:rsidR="009745DD" w:rsidRPr="0023353C">
        <w:rPr>
          <w:rFonts w:ascii="Garamond" w:hAnsi="Garamond" w:cs="Times New Roman"/>
          <w:color w:val="000000" w:themeColor="text1"/>
          <w:sz w:val="24"/>
          <w:szCs w:val="24"/>
        </w:rPr>
        <w:t>u</w:t>
      </w:r>
      <w:r w:rsidR="00BB2860" w:rsidRPr="0023353C">
        <w:rPr>
          <w:rFonts w:ascii="Garamond" w:hAnsi="Garamond" w:cs="Times New Roman"/>
          <w:color w:val="000000" w:themeColor="text1"/>
          <w:sz w:val="24"/>
          <w:szCs w:val="24"/>
        </w:rPr>
        <w:t>shtron detyra të tjera të përcaktuara me ligj.</w:t>
      </w:r>
    </w:p>
    <w:p w14:paraId="566DBA47" w14:textId="63243B9C"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7.</w:t>
      </w:r>
      <w:r w:rsidR="009745DD" w:rsidRPr="0023353C">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Drejtori ekzekutiv i Agjencisë mbështetet nga dy zëvendësdrejtorë, të cilët emërohen nga ministri përgjegjës për arsimin, me propozimin e këshillit drejtues të Agjencisë, me të njëjtat kritere dhe procedura sikurse </w:t>
      </w:r>
      <w:r w:rsidR="009745DD" w:rsidRPr="0023353C">
        <w:rPr>
          <w:rFonts w:ascii="Garamond" w:hAnsi="Garamond" w:cs="Times New Roman"/>
          <w:color w:val="000000" w:themeColor="text1"/>
          <w:sz w:val="24"/>
          <w:szCs w:val="24"/>
        </w:rPr>
        <w:t>e</w:t>
      </w:r>
      <w:r w:rsidR="00BB2860" w:rsidRPr="0023353C">
        <w:rPr>
          <w:rFonts w:ascii="Garamond" w:hAnsi="Garamond" w:cs="Times New Roman"/>
          <w:color w:val="000000" w:themeColor="text1"/>
          <w:sz w:val="24"/>
          <w:szCs w:val="24"/>
        </w:rPr>
        <w:t>dhe drejtori ekzekutiv.</w:t>
      </w:r>
    </w:p>
    <w:p w14:paraId="160D507F" w14:textId="2B011B40"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8.</w:t>
      </w:r>
      <w:r w:rsidR="009745DD" w:rsidRPr="0023353C">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Këshilli d</w:t>
      </w:r>
      <w:r w:rsidR="00816B35" w:rsidRPr="0023353C">
        <w:rPr>
          <w:rFonts w:ascii="Garamond" w:hAnsi="Garamond" w:cs="Times New Roman"/>
          <w:color w:val="000000" w:themeColor="text1"/>
          <w:sz w:val="24"/>
          <w:szCs w:val="24"/>
        </w:rPr>
        <w:t>rejtues përbëhet nga 6</w:t>
      </w:r>
      <w:r w:rsidR="00BB2860" w:rsidRPr="0023353C">
        <w:rPr>
          <w:rFonts w:ascii="Garamond" w:hAnsi="Garamond" w:cs="Times New Roman"/>
          <w:color w:val="000000" w:themeColor="text1"/>
          <w:sz w:val="24"/>
          <w:szCs w:val="24"/>
        </w:rPr>
        <w:t xml:space="preserve"> anëtarë të emëruar për një mandat katërvjeçar, me të drejtë rizgjedhjeje nga ministri përgjegjës p</w:t>
      </w:r>
      <w:r w:rsidR="00816B35" w:rsidRPr="0023353C">
        <w:rPr>
          <w:rFonts w:ascii="Garamond" w:hAnsi="Garamond" w:cs="Times New Roman"/>
          <w:color w:val="000000" w:themeColor="text1"/>
          <w:sz w:val="24"/>
          <w:szCs w:val="24"/>
        </w:rPr>
        <w:t>ër arsimin, nga të cilët 1</w:t>
      </w:r>
      <w:r w:rsidR="00BB2860" w:rsidRPr="0023353C">
        <w:rPr>
          <w:rFonts w:ascii="Garamond" w:hAnsi="Garamond" w:cs="Times New Roman"/>
          <w:color w:val="000000" w:themeColor="text1"/>
          <w:sz w:val="24"/>
          <w:szCs w:val="24"/>
        </w:rPr>
        <w:t xml:space="preserve"> përfaqësues i nivelit të lartë drejtues nga ministria përgjegjëse për arsimin profesional, pa të dr</w:t>
      </w:r>
      <w:r w:rsidR="00816B35" w:rsidRPr="0023353C">
        <w:rPr>
          <w:rFonts w:ascii="Garamond" w:hAnsi="Garamond" w:cs="Times New Roman"/>
          <w:color w:val="000000" w:themeColor="text1"/>
          <w:sz w:val="24"/>
          <w:szCs w:val="24"/>
        </w:rPr>
        <w:t>ejtë vote, dhe 5</w:t>
      </w:r>
      <w:r w:rsidR="009745DD" w:rsidRPr="0023353C">
        <w:rPr>
          <w:rFonts w:ascii="Garamond" w:hAnsi="Garamond" w:cs="Times New Roman"/>
          <w:color w:val="000000" w:themeColor="text1"/>
          <w:sz w:val="24"/>
          <w:szCs w:val="24"/>
        </w:rPr>
        <w:t xml:space="preserve"> anëtarë</w:t>
      </w:r>
      <w:r w:rsidR="00BB2860" w:rsidRPr="0023353C">
        <w:rPr>
          <w:rFonts w:ascii="Garamond" w:hAnsi="Garamond" w:cs="Times New Roman"/>
          <w:color w:val="000000" w:themeColor="text1"/>
          <w:sz w:val="24"/>
          <w:szCs w:val="24"/>
        </w:rPr>
        <w:t xml:space="preserve"> me të drejtë vote, të propozuar sipas procedurës së mëposhtme:</w:t>
      </w:r>
    </w:p>
    <w:p w14:paraId="03079425" w14:textId="1FFF9F7D" w:rsidR="00BB2860" w:rsidRPr="0023353C" w:rsidRDefault="00B25484"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w:t>
      </w:r>
      <w:r w:rsidR="009745DD" w:rsidRPr="0023353C">
        <w:rPr>
          <w:rFonts w:ascii="Garamond" w:hAnsi="Garamond" w:cs="Times New Roman"/>
          <w:color w:val="000000" w:themeColor="text1"/>
          <w:sz w:val="24"/>
          <w:szCs w:val="24"/>
        </w:rPr>
        <w:t xml:space="preserve"> </w:t>
      </w:r>
      <w:r w:rsidR="00E93FA0" w:rsidRPr="0023353C">
        <w:rPr>
          <w:rFonts w:ascii="Garamond" w:hAnsi="Garamond" w:cs="Times New Roman"/>
          <w:color w:val="000000" w:themeColor="text1"/>
          <w:sz w:val="24"/>
          <w:szCs w:val="24"/>
        </w:rPr>
        <w:t>3</w:t>
      </w:r>
      <w:r w:rsidR="00BB2860" w:rsidRPr="0023353C">
        <w:rPr>
          <w:rFonts w:ascii="Garamond" w:hAnsi="Garamond" w:cs="Times New Roman"/>
          <w:color w:val="000000" w:themeColor="text1"/>
          <w:sz w:val="24"/>
          <w:szCs w:val="24"/>
        </w:rPr>
        <w:t xml:space="preserve"> përfaqësues të nivelit të lartë drejtues nga ministria përgjegjëse për arsimin; </w:t>
      </w:r>
    </w:p>
    <w:p w14:paraId="54CB1413" w14:textId="065F80E1" w:rsidR="00BB2860" w:rsidRPr="0023353C" w:rsidRDefault="009745D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b) </w:t>
      </w:r>
      <w:r w:rsidR="00E93FA0" w:rsidRPr="0023353C">
        <w:rPr>
          <w:rFonts w:ascii="Garamond" w:hAnsi="Garamond" w:cs="Times New Roman"/>
          <w:color w:val="000000" w:themeColor="text1"/>
          <w:sz w:val="24"/>
          <w:szCs w:val="24"/>
        </w:rPr>
        <w:t>2</w:t>
      </w:r>
      <w:r w:rsidR="00BB2860" w:rsidRPr="0023353C">
        <w:rPr>
          <w:rFonts w:ascii="Garamond" w:hAnsi="Garamond" w:cs="Times New Roman"/>
          <w:color w:val="000000" w:themeColor="text1"/>
          <w:sz w:val="24"/>
          <w:szCs w:val="24"/>
        </w:rPr>
        <w:t xml:space="preserve"> përfaqësues të propozuar nga donatorë/part</w:t>
      </w:r>
      <w:r w:rsidRPr="0023353C">
        <w:rPr>
          <w:rFonts w:ascii="Garamond" w:hAnsi="Garamond" w:cs="Times New Roman"/>
          <w:color w:val="000000" w:themeColor="text1"/>
          <w:sz w:val="24"/>
          <w:szCs w:val="24"/>
        </w:rPr>
        <w:t>nerë zhvillimorë të përzgjedhur</w:t>
      </w:r>
      <w:r w:rsidR="00BB2860" w:rsidRPr="0023353C">
        <w:rPr>
          <w:rFonts w:ascii="Garamond" w:hAnsi="Garamond" w:cs="Times New Roman"/>
          <w:color w:val="000000" w:themeColor="text1"/>
          <w:sz w:val="24"/>
          <w:szCs w:val="24"/>
        </w:rPr>
        <w:t xml:space="preserve"> me të cilët ministria përgjegjëse për arsimin ka lidhur marrëveshje të posaçme bashkëpunimi për rritjen e kapaciteteve të Agjencisë.</w:t>
      </w:r>
    </w:p>
    <w:p w14:paraId="7AD318EB" w14:textId="63F94944" w:rsidR="00BB2860" w:rsidRPr="0023353C" w:rsidRDefault="009745DD"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9. </w:t>
      </w:r>
      <w:r w:rsidR="00BB2860" w:rsidRPr="0023353C">
        <w:rPr>
          <w:rFonts w:ascii="Garamond" w:hAnsi="Garamond" w:cs="Times New Roman"/>
          <w:color w:val="000000" w:themeColor="text1"/>
          <w:sz w:val="24"/>
          <w:szCs w:val="24"/>
        </w:rPr>
        <w:t xml:space="preserve">Donatorët/partnerët zhvillimorë janë organizatat publike apo private, me status jofitimprurës, kombëtare apo ndërkombëtare, </w:t>
      </w:r>
      <w:r w:rsidR="00216CC2" w:rsidRPr="0023353C">
        <w:rPr>
          <w:rFonts w:ascii="Garamond" w:hAnsi="Garamond" w:cs="Times New Roman"/>
          <w:color w:val="000000" w:themeColor="text1"/>
          <w:sz w:val="24"/>
          <w:szCs w:val="24"/>
        </w:rPr>
        <w:t>që</w:t>
      </w:r>
      <w:r w:rsidR="00BB2860" w:rsidRPr="0023353C">
        <w:rPr>
          <w:rFonts w:ascii="Garamond" w:hAnsi="Garamond" w:cs="Times New Roman"/>
          <w:color w:val="000000" w:themeColor="text1"/>
          <w:sz w:val="24"/>
          <w:szCs w:val="24"/>
        </w:rPr>
        <w:t xml:space="preserve"> mbështesin projekte arsimore për realizimin e qëllimeve të këtij ligji dhe për zbatimin e projekteve, që përmirësojnë fushat e veprimtarive që ushtrohen nga agjencia, me të cil</w:t>
      </w:r>
      <w:r w:rsidR="00216CC2" w:rsidRPr="0023353C">
        <w:rPr>
          <w:rFonts w:ascii="Garamond" w:hAnsi="Garamond" w:cs="Times New Roman"/>
          <w:color w:val="000000" w:themeColor="text1"/>
          <w:sz w:val="24"/>
          <w:szCs w:val="24"/>
        </w:rPr>
        <w:t>a</w:t>
      </w:r>
      <w:r w:rsidR="00BB2860" w:rsidRPr="0023353C">
        <w:rPr>
          <w:rFonts w:ascii="Garamond" w:hAnsi="Garamond" w:cs="Times New Roman"/>
          <w:color w:val="000000" w:themeColor="text1"/>
          <w:sz w:val="24"/>
          <w:szCs w:val="24"/>
        </w:rPr>
        <w:t>t ministria ka lidhur marrëveshje bashkëpunimi.</w:t>
      </w:r>
    </w:p>
    <w:p w14:paraId="0F6FE17D" w14:textId="59F2E0C5"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10.</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Kë</w:t>
      </w:r>
      <w:r w:rsidR="00216CC2" w:rsidRPr="0023353C">
        <w:rPr>
          <w:rFonts w:ascii="Garamond" w:hAnsi="Garamond" w:cs="Times New Roman"/>
          <w:color w:val="000000" w:themeColor="text1"/>
          <w:sz w:val="24"/>
          <w:szCs w:val="24"/>
        </w:rPr>
        <w:t>shilli drejtues merr vendime me 4/5</w:t>
      </w:r>
      <w:r w:rsidRPr="0023353C">
        <w:rPr>
          <w:rFonts w:ascii="Garamond" w:hAnsi="Garamond" w:cs="Times New Roman"/>
          <w:color w:val="000000" w:themeColor="text1"/>
          <w:sz w:val="24"/>
          <w:szCs w:val="24"/>
        </w:rPr>
        <w:t xml:space="preserve"> e të gjithë anëtarëve lidhur me këto kompetenca:</w:t>
      </w:r>
    </w:p>
    <w:p w14:paraId="3A914AB8" w14:textId="6E05AFBD"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i</w:t>
      </w:r>
      <w:r w:rsidR="00BB2860" w:rsidRPr="0023353C">
        <w:rPr>
          <w:rFonts w:ascii="Garamond" w:hAnsi="Garamond" w:cs="Times New Roman"/>
          <w:color w:val="000000" w:themeColor="text1"/>
          <w:sz w:val="24"/>
          <w:szCs w:val="24"/>
        </w:rPr>
        <w:t xml:space="preserve"> propozon ministrit përgjegjës për arsimin projektbuxhetin vjetor të Agjencisë;</w:t>
      </w:r>
    </w:p>
    <w:p w14:paraId="72EC453D" w14:textId="78E2975A"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i</w:t>
      </w:r>
      <w:r w:rsidR="00BB2860" w:rsidRPr="0023353C">
        <w:rPr>
          <w:rFonts w:ascii="Garamond" w:hAnsi="Garamond" w:cs="Times New Roman"/>
          <w:color w:val="000000" w:themeColor="text1"/>
          <w:sz w:val="24"/>
          <w:szCs w:val="24"/>
        </w:rPr>
        <w:t xml:space="preserve"> propozon ministrit përgjegjës për arsimin strukturën dhe organikën e Agjencisë, që miratohet me urdhër të Kryeministrit, sipas legjislacionit në fuqi për organizimin dhe funksionimin e administratës shtetërore;</w:t>
      </w:r>
    </w:p>
    <w:p w14:paraId="6D29318A" w14:textId="58F99EEC"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i</w:t>
      </w:r>
      <w:r w:rsidR="00BB2860" w:rsidRPr="0023353C">
        <w:rPr>
          <w:rFonts w:ascii="Garamond" w:hAnsi="Garamond" w:cs="Times New Roman"/>
          <w:color w:val="000000" w:themeColor="text1"/>
          <w:sz w:val="24"/>
          <w:szCs w:val="24"/>
        </w:rPr>
        <w:t xml:space="preserve"> propozon ministrit përgjegjës për arsimin llojet e shërbimeve publike</w:t>
      </w:r>
      <w:r w:rsidRPr="0023353C">
        <w:rPr>
          <w:rFonts w:ascii="Garamond" w:hAnsi="Garamond" w:cs="Times New Roman"/>
          <w:color w:val="000000" w:themeColor="text1"/>
          <w:sz w:val="24"/>
          <w:szCs w:val="24"/>
        </w:rPr>
        <w:t xml:space="preserve"> dhe masat e tarifave përkatëse që ofron Agjencia</w:t>
      </w:r>
      <w:r w:rsidR="00BB2860" w:rsidRPr="0023353C">
        <w:rPr>
          <w:rFonts w:ascii="Garamond" w:hAnsi="Garamond" w:cs="Times New Roman"/>
          <w:color w:val="000000" w:themeColor="text1"/>
          <w:sz w:val="24"/>
          <w:szCs w:val="24"/>
        </w:rPr>
        <w:t xml:space="preserve"> për miratimin e tyre me vendim të Këshillit të Ministrave;</w:t>
      </w:r>
    </w:p>
    <w:p w14:paraId="605E690D" w14:textId="2C900B3A"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i</w:t>
      </w:r>
      <w:r w:rsidR="00BB2860" w:rsidRPr="0023353C">
        <w:rPr>
          <w:rFonts w:ascii="Garamond" w:hAnsi="Garamond" w:cs="Times New Roman"/>
          <w:color w:val="000000" w:themeColor="text1"/>
          <w:sz w:val="24"/>
          <w:szCs w:val="24"/>
        </w:rPr>
        <w:t xml:space="preserve"> propozon ministrit përgjegjës për arsimin emërimin e shkarkimin e drejtorit ekzekutiv dhe të zëvendësdrejtorëve;</w:t>
      </w:r>
    </w:p>
    <w:p w14:paraId="20F1038C" w14:textId="04F446A8"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d) </w:t>
      </w:r>
      <w:r w:rsidR="004B1723" w:rsidRPr="0023353C">
        <w:rPr>
          <w:rFonts w:ascii="Garamond" w:hAnsi="Garamond" w:cs="Times New Roman"/>
          <w:color w:val="000000" w:themeColor="text1"/>
          <w:sz w:val="24"/>
          <w:szCs w:val="24"/>
        </w:rPr>
        <w:t>i</w:t>
      </w:r>
      <w:r w:rsidRPr="0023353C">
        <w:rPr>
          <w:rFonts w:ascii="Garamond" w:hAnsi="Garamond" w:cs="Times New Roman"/>
          <w:color w:val="000000" w:themeColor="text1"/>
          <w:sz w:val="24"/>
          <w:szCs w:val="24"/>
        </w:rPr>
        <w:t xml:space="preserve"> propozon ministrit përgjegjës për arsimin elementet përbërëse të pagës bruto mujore dhe vlerën për çdo element të pagës bruto mujore të personelit të Agjencisë, që miratohet me vendim të Këshillit të Ministrave, sipas legjislacionit në fuqi për kompetencat për caktimin e pagave.</w:t>
      </w:r>
    </w:p>
    <w:p w14:paraId="01CCCCB3" w14:textId="54B2332C"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11.</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 xml:space="preserve">Këshilli drejtues merr vendime me </w:t>
      </w:r>
      <w:r w:rsidR="00216CC2" w:rsidRPr="0023353C">
        <w:rPr>
          <w:rFonts w:ascii="Garamond" w:hAnsi="Garamond" w:cs="Times New Roman"/>
          <w:color w:val="000000" w:themeColor="text1"/>
          <w:sz w:val="24"/>
          <w:szCs w:val="24"/>
        </w:rPr>
        <w:t xml:space="preserve">3/5 </w:t>
      </w:r>
      <w:r w:rsidRPr="0023353C">
        <w:rPr>
          <w:rFonts w:ascii="Garamond" w:hAnsi="Garamond" w:cs="Times New Roman"/>
          <w:color w:val="000000" w:themeColor="text1"/>
          <w:sz w:val="24"/>
          <w:szCs w:val="24"/>
        </w:rPr>
        <w:t>e të gjithë anëtarëve lidhur me këto kompetenca:</w:t>
      </w:r>
    </w:p>
    <w:p w14:paraId="27045DD3" w14:textId="1657DEA1"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 m</w:t>
      </w:r>
      <w:r w:rsidR="00BB2860" w:rsidRPr="0023353C">
        <w:rPr>
          <w:rFonts w:ascii="Garamond" w:hAnsi="Garamond" w:cs="Times New Roman"/>
          <w:color w:val="000000" w:themeColor="text1"/>
          <w:sz w:val="24"/>
          <w:szCs w:val="24"/>
        </w:rPr>
        <w:t>iraton programet e punës vjetore dhe strategjike të Agjencisë;</w:t>
      </w:r>
    </w:p>
    <w:p w14:paraId="6D9027DD" w14:textId="38213115"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b) m</w:t>
      </w:r>
      <w:r w:rsidR="00BB2860" w:rsidRPr="0023353C">
        <w:rPr>
          <w:rFonts w:ascii="Garamond" w:hAnsi="Garamond" w:cs="Times New Roman"/>
          <w:color w:val="000000" w:themeColor="text1"/>
          <w:sz w:val="24"/>
          <w:szCs w:val="24"/>
        </w:rPr>
        <w:t xml:space="preserve">iraton, pas propozimit të drejtorit ekzekutiv të Agjencisë, përshkrimet dhe kërkesat për çdo pozicion pune, si dhe kriteret e punësimit të personelit; </w:t>
      </w:r>
    </w:p>
    <w:p w14:paraId="4E563CAD" w14:textId="409F401C"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c) m</w:t>
      </w:r>
      <w:r w:rsidR="00BB2860" w:rsidRPr="0023353C">
        <w:rPr>
          <w:rFonts w:ascii="Garamond" w:hAnsi="Garamond" w:cs="Times New Roman"/>
          <w:color w:val="000000" w:themeColor="text1"/>
          <w:sz w:val="24"/>
          <w:szCs w:val="24"/>
        </w:rPr>
        <w:t xml:space="preserve">onitoron efikasitetin dhe </w:t>
      </w:r>
      <w:proofErr w:type="spellStart"/>
      <w:r w:rsidR="00BB2860" w:rsidRPr="0023353C">
        <w:rPr>
          <w:rFonts w:ascii="Garamond" w:hAnsi="Garamond" w:cs="Times New Roman"/>
          <w:color w:val="000000" w:themeColor="text1"/>
          <w:sz w:val="24"/>
          <w:szCs w:val="24"/>
        </w:rPr>
        <w:t>eficiencën</w:t>
      </w:r>
      <w:proofErr w:type="spellEnd"/>
      <w:r w:rsidR="00BB2860" w:rsidRPr="0023353C">
        <w:rPr>
          <w:rFonts w:ascii="Garamond" w:hAnsi="Garamond" w:cs="Times New Roman"/>
          <w:color w:val="000000" w:themeColor="text1"/>
          <w:sz w:val="24"/>
          <w:szCs w:val="24"/>
        </w:rPr>
        <w:t xml:space="preserve"> e shërbimeve të ofruara nëpërmjet raportimeve periodike nga drejtori ekzekutiv i Agjencisë; </w:t>
      </w:r>
    </w:p>
    <w:p w14:paraId="5D628832" w14:textId="019ECA5C"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ç) m</w:t>
      </w:r>
      <w:r w:rsidR="00BB2860" w:rsidRPr="0023353C">
        <w:rPr>
          <w:rFonts w:ascii="Garamond" w:hAnsi="Garamond" w:cs="Times New Roman"/>
          <w:color w:val="000000" w:themeColor="text1"/>
          <w:sz w:val="24"/>
          <w:szCs w:val="24"/>
        </w:rPr>
        <w:t>e</w:t>
      </w:r>
      <w:r w:rsidRPr="0023353C">
        <w:rPr>
          <w:rFonts w:ascii="Garamond" w:hAnsi="Garamond" w:cs="Times New Roman"/>
          <w:color w:val="000000" w:themeColor="text1"/>
          <w:sz w:val="24"/>
          <w:szCs w:val="24"/>
        </w:rPr>
        <w:t>rr vendime për çështje të tjera</w:t>
      </w:r>
      <w:r w:rsidR="00BB2860" w:rsidRPr="0023353C">
        <w:rPr>
          <w:rFonts w:ascii="Garamond" w:hAnsi="Garamond" w:cs="Times New Roman"/>
          <w:color w:val="000000" w:themeColor="text1"/>
          <w:sz w:val="24"/>
          <w:szCs w:val="24"/>
        </w:rPr>
        <w:t xml:space="preserve"> në përputhje me parashikimet e legjislacionit në fuqi;</w:t>
      </w:r>
    </w:p>
    <w:p w14:paraId="280FCDB7" w14:textId="791AA385"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 m</w:t>
      </w:r>
      <w:r w:rsidR="00BB2860" w:rsidRPr="0023353C">
        <w:rPr>
          <w:rFonts w:ascii="Garamond" w:hAnsi="Garamond" w:cs="Times New Roman"/>
          <w:color w:val="000000" w:themeColor="text1"/>
          <w:sz w:val="24"/>
          <w:szCs w:val="24"/>
        </w:rPr>
        <w:t>iraton raportin vjetor dhe raporte të tjera sipas rastit.</w:t>
      </w:r>
    </w:p>
    <w:p w14:paraId="0507BCA7" w14:textId="28CCE741"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12.</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Në mungesë të donatorëve/partnerëve zhvillimorë, përzgjedhja e të gjithë anëtarëve të këshillit drejtues të Agjencisë bëhet nga ministria përgjegjëse për arsimin.</w:t>
      </w:r>
    </w:p>
    <w:p w14:paraId="010A768B" w14:textId="701BE802"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13.</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 xml:space="preserve">Anëtarët e këshillit drejtues shkarkohen nga </w:t>
      </w:r>
      <w:r w:rsidR="004B1723" w:rsidRPr="0023353C">
        <w:rPr>
          <w:rFonts w:ascii="Garamond" w:hAnsi="Garamond" w:cs="Times New Roman"/>
          <w:color w:val="000000" w:themeColor="text1"/>
          <w:sz w:val="24"/>
          <w:szCs w:val="24"/>
        </w:rPr>
        <w:t>ministri përgjegjës për arsimin</w:t>
      </w:r>
      <w:r w:rsidRPr="0023353C">
        <w:rPr>
          <w:rFonts w:ascii="Garamond" w:hAnsi="Garamond" w:cs="Times New Roman"/>
          <w:color w:val="000000" w:themeColor="text1"/>
          <w:sz w:val="24"/>
          <w:szCs w:val="24"/>
        </w:rPr>
        <w:t xml:space="preserve"> sipas rregullave të hollësishme për emërimin </w:t>
      </w:r>
      <w:r w:rsidR="004B1723" w:rsidRPr="0023353C">
        <w:rPr>
          <w:rFonts w:ascii="Garamond" w:hAnsi="Garamond" w:cs="Times New Roman"/>
          <w:color w:val="000000" w:themeColor="text1"/>
          <w:sz w:val="24"/>
          <w:szCs w:val="24"/>
        </w:rPr>
        <w:t>dh</w:t>
      </w:r>
      <w:r w:rsidRPr="0023353C">
        <w:rPr>
          <w:rFonts w:ascii="Garamond" w:hAnsi="Garamond" w:cs="Times New Roman"/>
          <w:color w:val="000000" w:themeColor="text1"/>
          <w:sz w:val="24"/>
          <w:szCs w:val="24"/>
        </w:rPr>
        <w:t xml:space="preserve">e shkarkimin e anëtarëve të strukturave drejtuese të miratuara nga Këshilli i Ministrave. </w:t>
      </w:r>
    </w:p>
    <w:p w14:paraId="020C3A34" w14:textId="1CA16CB3"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14.</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Në rast mbarimi të parakohshëm të mandatit të anëtarëve të zgjedhur të organeve, mandati i anëtarit të ri të zgjedhur të këshillit drejtues është plotësues.</w:t>
      </w:r>
    </w:p>
    <w:p w14:paraId="66A9B8E6" w14:textId="12919843"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15.</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Këshilli drejtues kryen funksionin dhe detyrat e përcaktuara në këtë ligj pa shpërblim.</w:t>
      </w:r>
    </w:p>
    <w:p w14:paraId="182734C9"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3320C5B5" w14:textId="5FA2D42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11</w:t>
      </w:r>
    </w:p>
    <w:p w14:paraId="0B4D7D8F" w14:textId="2EC333D9"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Marrëdhëniet e punës së punonjësve të Agjencisë</w:t>
      </w:r>
    </w:p>
    <w:p w14:paraId="36D69165"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0949D3E" w14:textId="5D977670"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1. Marrëdhëniet e punës së punonjësve të Agjencisë rregullohen nga Kodi i Punës, rregullorja e brendshme e</w:t>
      </w:r>
      <w:r w:rsidR="00B70E40">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 xml:space="preserve">funksionimit dhe administrimit të Agjencisë, si dhe aktet e brendshme të saj. </w:t>
      </w:r>
    </w:p>
    <w:p w14:paraId="6B133A96" w14:textId="7BED209D"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 xml:space="preserve">Punonjësit e Agjencisë ushtrojnë detyrat e tyre në mënyrë profesionale dhe në përputhje me përcaktimet e bëra në këtë ligj, Kodin e Punës, rregulloren e brendshme të institucionit, standardet e ofrimit të shërbimeve arsimore dhe Kodin e Etikës së institucionit të miratuar nga këshilli drejtues. </w:t>
      </w:r>
    </w:p>
    <w:p w14:paraId="5BBB6A00"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CE233FD" w14:textId="77777777" w:rsidR="00B70E40" w:rsidRDefault="00B70E40" w:rsidP="0023353C">
      <w:pPr>
        <w:spacing w:after="0" w:line="240" w:lineRule="auto"/>
        <w:ind w:firstLine="284"/>
        <w:jc w:val="center"/>
        <w:rPr>
          <w:rFonts w:ascii="Garamond" w:hAnsi="Garamond" w:cs="Times New Roman"/>
          <w:color w:val="000000" w:themeColor="text1"/>
          <w:sz w:val="24"/>
          <w:szCs w:val="24"/>
        </w:rPr>
      </w:pPr>
    </w:p>
    <w:p w14:paraId="3FDE7637" w14:textId="372A4D3F"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12</w:t>
      </w:r>
    </w:p>
    <w:p w14:paraId="5469EB41"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Bashkëpunimi ndërinstitucional</w:t>
      </w:r>
    </w:p>
    <w:p w14:paraId="7E72FD31"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758EC1C" w14:textId="354AB213"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Për arritjen e qëllimeve dhe ushtrimin e suksesshëm të funksioneve të saj, Agjencia bashkëpunon, bashkërendon dhe e harmonizon veprimtarinë e saj me ministrinë përgjegjëse për arsimin, ministrinë përgjegjëse për arsimin dhe formimin profesional,</w:t>
      </w:r>
      <w:r w:rsidR="00B70E40">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me institucionet publike dhe private të arsimit, si dhe me institucionet e tjera shtetërore. </w:t>
      </w:r>
    </w:p>
    <w:p w14:paraId="5966DE1D" w14:textId="0E89C003"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Agjencia bashkëpunon me partnerët, donatorët, organizatat homologe të huaja, me organizatat e shoqërisë</w:t>
      </w:r>
      <w:r w:rsidRPr="0023353C">
        <w:rPr>
          <w:rFonts w:ascii="Garamond" w:hAnsi="Garamond" w:cs="Times New Roman"/>
          <w:color w:val="000000" w:themeColor="text1"/>
          <w:sz w:val="24"/>
          <w:szCs w:val="24"/>
        </w:rPr>
        <w:t xml:space="preserve"> civile dhe ekspertët e arsimit</w:t>
      </w:r>
      <w:r w:rsidR="00BB2860" w:rsidRPr="0023353C">
        <w:rPr>
          <w:rFonts w:ascii="Garamond" w:hAnsi="Garamond" w:cs="Times New Roman"/>
          <w:color w:val="000000" w:themeColor="text1"/>
          <w:sz w:val="24"/>
          <w:szCs w:val="24"/>
        </w:rPr>
        <w:t xml:space="preserve"> për shkëmbimin e informacionit dhe të përvojave, për zbatimin e modeleve të suksesshme,</w:t>
      </w:r>
      <w:r w:rsidR="00B70E40">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për zgjerimin e veprimtarisë dhe të shërbimeve të ofruara prej </w:t>
      </w:r>
      <w:r w:rsidRPr="0023353C">
        <w:rPr>
          <w:rFonts w:ascii="Garamond" w:hAnsi="Garamond" w:cs="Times New Roman"/>
          <w:color w:val="000000" w:themeColor="text1"/>
          <w:sz w:val="24"/>
          <w:szCs w:val="24"/>
        </w:rPr>
        <w:t xml:space="preserve">saj, </w:t>
      </w:r>
      <w:r w:rsidR="00BB2860" w:rsidRPr="0023353C">
        <w:rPr>
          <w:rFonts w:ascii="Garamond" w:hAnsi="Garamond" w:cs="Times New Roman"/>
          <w:color w:val="000000" w:themeColor="text1"/>
          <w:sz w:val="24"/>
          <w:szCs w:val="24"/>
        </w:rPr>
        <w:t>me synimin për të qenë një qendër reference kombëtare për administrimin e vlerësimin e provimeve dhe vlerësimeve kombëtare e ndërkombëtare në fushën e arsimit.</w:t>
      </w:r>
    </w:p>
    <w:p w14:paraId="4592D3FA" w14:textId="158B8A52" w:rsidR="00BB2860" w:rsidRPr="0023353C" w:rsidRDefault="004B1723"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3. </w:t>
      </w:r>
      <w:r w:rsidR="00BB2860" w:rsidRPr="0023353C">
        <w:rPr>
          <w:rFonts w:ascii="Garamond" w:hAnsi="Garamond" w:cs="Times New Roman"/>
          <w:color w:val="000000" w:themeColor="text1"/>
          <w:sz w:val="24"/>
          <w:szCs w:val="24"/>
        </w:rPr>
        <w:t>Gjatë ushtrimit të veprimtarisë së saj, Agjencia ka të drejtë të kërkojë nga organet e tjera s</w:t>
      </w:r>
      <w:r w:rsidR="009A117E" w:rsidRPr="0023353C">
        <w:rPr>
          <w:rFonts w:ascii="Garamond" w:hAnsi="Garamond" w:cs="Times New Roman"/>
          <w:color w:val="000000" w:themeColor="text1"/>
          <w:sz w:val="24"/>
          <w:szCs w:val="24"/>
        </w:rPr>
        <w:t>htetërore, qendrore dhe vendore</w:t>
      </w:r>
      <w:r w:rsidR="00BB2860" w:rsidRPr="0023353C">
        <w:rPr>
          <w:rFonts w:ascii="Garamond" w:hAnsi="Garamond" w:cs="Times New Roman"/>
          <w:color w:val="000000" w:themeColor="text1"/>
          <w:sz w:val="24"/>
          <w:szCs w:val="24"/>
        </w:rPr>
        <w:t xml:space="preserve"> ndihmën dhe të dhënat e nevojshme për realizimin e funksioneve të saj. Organet shtetërore janë të detyruara të bashkëpunojnë me Agjencinë, të shkëmbejnë informacion e të sigurojnë të gjitha lehtësitë e nevojshme për përmbushjen e kompetencave dhe detyrimeve të Agjencisë.</w:t>
      </w:r>
    </w:p>
    <w:p w14:paraId="64EEFC00" w14:textId="500B9CD6"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4. </w:t>
      </w:r>
      <w:r w:rsidR="00BB2860" w:rsidRPr="0023353C">
        <w:rPr>
          <w:rFonts w:ascii="Garamond" w:hAnsi="Garamond" w:cs="Times New Roman"/>
          <w:color w:val="000000" w:themeColor="text1"/>
          <w:sz w:val="24"/>
          <w:szCs w:val="24"/>
        </w:rPr>
        <w:t>Në zbatim të ligjit nr.</w:t>
      </w:r>
      <w:r w:rsidRPr="0023353C">
        <w:rPr>
          <w:rFonts w:ascii="Garamond" w:hAnsi="Garamond" w:cs="Times New Roman"/>
          <w:color w:val="000000" w:themeColor="text1"/>
          <w:sz w:val="24"/>
          <w:szCs w:val="24"/>
        </w:rPr>
        <w:t xml:space="preserve"> 43/2023</w:t>
      </w:r>
      <w:r w:rsidR="00B70E40">
        <w:rPr>
          <w:rFonts w:ascii="Garamond" w:hAnsi="Garamond" w:cs="Times New Roman"/>
          <w:color w:val="000000" w:themeColor="text1"/>
          <w:sz w:val="24"/>
          <w:szCs w:val="24"/>
        </w:rPr>
        <w:t>,</w:t>
      </w:r>
      <w:r w:rsidR="00BB2860" w:rsidRPr="0023353C">
        <w:rPr>
          <w:rFonts w:ascii="Garamond" w:hAnsi="Garamond" w:cs="Times New Roman"/>
          <w:color w:val="000000" w:themeColor="text1"/>
          <w:sz w:val="24"/>
          <w:szCs w:val="24"/>
        </w:rPr>
        <w:t xml:space="preserve"> “Për qeverisjen elektronike”, të ndryshuar, Agjencia bashkëpunon me Agjencinë Kombëtare të Shoqërisë së Informacionit (AKSHI), si autoriteti përgjegjës për ndërtimin, zhvillimin, mirëmbajtjen, sigurinë, standardizimin dhe </w:t>
      </w:r>
      <w:proofErr w:type="spellStart"/>
      <w:r w:rsidR="00BB2860" w:rsidRPr="0023353C">
        <w:rPr>
          <w:rFonts w:ascii="Garamond" w:hAnsi="Garamond" w:cs="Times New Roman"/>
          <w:color w:val="000000" w:themeColor="text1"/>
          <w:sz w:val="24"/>
          <w:szCs w:val="24"/>
        </w:rPr>
        <w:t>ndërveprueshmërinë</w:t>
      </w:r>
      <w:proofErr w:type="spellEnd"/>
      <w:r w:rsidR="00BB2860" w:rsidRPr="0023353C">
        <w:rPr>
          <w:rFonts w:ascii="Garamond" w:hAnsi="Garamond" w:cs="Times New Roman"/>
          <w:color w:val="000000" w:themeColor="text1"/>
          <w:sz w:val="24"/>
          <w:szCs w:val="24"/>
        </w:rPr>
        <w:t xml:space="preserve"> e sistemeve elektronike shtetërore dhe </w:t>
      </w:r>
      <w:r w:rsidRPr="0023353C">
        <w:rPr>
          <w:rFonts w:ascii="Garamond" w:hAnsi="Garamond" w:cs="Times New Roman"/>
          <w:color w:val="000000" w:themeColor="text1"/>
          <w:sz w:val="24"/>
          <w:szCs w:val="24"/>
        </w:rPr>
        <w:t xml:space="preserve">bazave të </w:t>
      </w:r>
      <w:proofErr w:type="spellStart"/>
      <w:r w:rsidRPr="0023353C">
        <w:rPr>
          <w:rFonts w:ascii="Garamond" w:hAnsi="Garamond" w:cs="Times New Roman"/>
          <w:color w:val="000000" w:themeColor="text1"/>
          <w:sz w:val="24"/>
          <w:szCs w:val="24"/>
        </w:rPr>
        <w:t>të</w:t>
      </w:r>
      <w:proofErr w:type="spellEnd"/>
      <w:r w:rsidRPr="0023353C">
        <w:rPr>
          <w:rFonts w:ascii="Garamond" w:hAnsi="Garamond" w:cs="Times New Roman"/>
          <w:color w:val="000000" w:themeColor="text1"/>
          <w:sz w:val="24"/>
          <w:szCs w:val="24"/>
        </w:rPr>
        <w:t xml:space="preserve"> dhënave shtetërore</w:t>
      </w:r>
      <w:r w:rsidR="00BB2860" w:rsidRPr="0023353C">
        <w:rPr>
          <w:rFonts w:ascii="Garamond" w:hAnsi="Garamond" w:cs="Times New Roman"/>
          <w:color w:val="000000" w:themeColor="text1"/>
          <w:sz w:val="24"/>
          <w:szCs w:val="24"/>
        </w:rPr>
        <w:t xml:space="preserve"> që përdoren nga Agjencia.</w:t>
      </w:r>
    </w:p>
    <w:p w14:paraId="0BD76E1B" w14:textId="3B642D2D" w:rsidR="00BB2860" w:rsidRPr="0023353C" w:rsidRDefault="00B70E40" w:rsidP="0023353C">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Agjencia ushtron administrimin funksional dhe përdorimin institucional të sistemeve elektronike shtetërore në fushën e arsimit pa cenuar kompetencat ligjore të AKSHI-t si autoritet rregullator e teknik. Çdo zhvillim i ri, zgjerim, modifikim, integrim, migrim apo ndërhyrje teknike mbi sistemet elektronike shtetërore kryhet në koordinim dhe me miratim paraprak teknik të AKSHI-t.</w:t>
      </w:r>
    </w:p>
    <w:p w14:paraId="5988E4AB" w14:textId="047D0649" w:rsidR="00BB2860" w:rsidRPr="0023353C" w:rsidRDefault="00B70E40" w:rsidP="0023353C">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Agjencia mbulon kostot financiare që lidhen me zhvillimet funksionale dhe mirëmbajtjen e sistemeve që përdor, në përputhje me planifikimin buxhetor dhe legjislacionin për financat publike, duke garantuar qëndrueshmëri financiare dhe shmangie të </w:t>
      </w:r>
      <w:proofErr w:type="spellStart"/>
      <w:r w:rsidR="00BB2860" w:rsidRPr="0023353C">
        <w:rPr>
          <w:rFonts w:ascii="Garamond" w:hAnsi="Garamond" w:cs="Times New Roman"/>
          <w:color w:val="000000" w:themeColor="text1"/>
          <w:sz w:val="24"/>
          <w:szCs w:val="24"/>
        </w:rPr>
        <w:t>dublikimeve</w:t>
      </w:r>
      <w:proofErr w:type="spellEnd"/>
      <w:r w:rsidR="00BB2860" w:rsidRPr="0023353C">
        <w:rPr>
          <w:rFonts w:ascii="Garamond" w:hAnsi="Garamond" w:cs="Times New Roman"/>
          <w:color w:val="000000" w:themeColor="text1"/>
          <w:sz w:val="24"/>
          <w:szCs w:val="24"/>
        </w:rPr>
        <w:t xml:space="preserve"> të investimeve publike në TIK.</w:t>
      </w:r>
    </w:p>
    <w:p w14:paraId="73B96662"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2A99BDE1" w14:textId="1FF34511"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KREU III</w:t>
      </w:r>
    </w:p>
    <w:p w14:paraId="67163960" w14:textId="7DBCF289"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MBIKËQYRJA DHE KONTROLLI</w:t>
      </w:r>
    </w:p>
    <w:p w14:paraId="5AA41381"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638D30D3" w14:textId="4F751A9E"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13</w:t>
      </w:r>
    </w:p>
    <w:p w14:paraId="3A96FD3F"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Mbikëqyrja e veprimtarisë së Agjencisë</w:t>
      </w:r>
    </w:p>
    <w:p w14:paraId="4D7E379F"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7E28B184" w14:textId="1D150655"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Veprimtaria e Agjencisë mbikëqyret nga ministria përgjegjëse për arsimin, e cila verifikon zbatimin korrekt të politikave dhe të strategjive kombëtare në fushën e</w:t>
      </w:r>
      <w:r w:rsidR="00B70E40">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arsimit.</w:t>
      </w:r>
    </w:p>
    <w:p w14:paraId="77DBD8D9" w14:textId="175FC1CC"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 xml:space="preserve">Për qëllimet e mësipërme të lidhura me mbikëqyrjen dhe kontrollin, Agjencia i dorëzon ministrit përgjegjës për arsimin raportin vjetor </w:t>
      </w:r>
      <w:r w:rsidRPr="0023353C">
        <w:rPr>
          <w:rFonts w:ascii="Garamond" w:hAnsi="Garamond" w:cs="Times New Roman"/>
          <w:color w:val="000000" w:themeColor="text1"/>
          <w:sz w:val="24"/>
          <w:szCs w:val="24"/>
        </w:rPr>
        <w:t>për veprimtarinë e saj</w:t>
      </w:r>
      <w:r w:rsidR="00BB2860" w:rsidRPr="0023353C">
        <w:rPr>
          <w:rFonts w:ascii="Garamond" w:hAnsi="Garamond" w:cs="Times New Roman"/>
          <w:color w:val="000000" w:themeColor="text1"/>
          <w:sz w:val="24"/>
          <w:szCs w:val="24"/>
        </w:rPr>
        <w:t xml:space="preserve"> brenda datës 31 mars të vitit pasardhës. </w:t>
      </w:r>
    </w:p>
    <w:p w14:paraId="4EA9512C" w14:textId="10C22565"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3. </w:t>
      </w:r>
      <w:r w:rsidR="00BB2860" w:rsidRPr="0023353C">
        <w:rPr>
          <w:rFonts w:ascii="Garamond" w:hAnsi="Garamond" w:cs="Times New Roman"/>
          <w:color w:val="000000" w:themeColor="text1"/>
          <w:sz w:val="24"/>
          <w:szCs w:val="24"/>
        </w:rPr>
        <w:t>Agjencia raporton vullnetarisht te ministria përgjegjëse për arsimin, sa herë që e sheh të nevojshme, lidhur me analizën e rezultateve, problematikat dhe çdo informacion</w:t>
      </w:r>
      <w:r w:rsidR="00B70E40">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tjetër të dobishëm për përmirësimin e shërbimeve arsimore.</w:t>
      </w:r>
    </w:p>
    <w:p w14:paraId="05A38322" w14:textId="2C858D82"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4. </w:t>
      </w:r>
      <w:r w:rsidR="00BB2860" w:rsidRPr="0023353C">
        <w:rPr>
          <w:rFonts w:ascii="Garamond" w:hAnsi="Garamond" w:cs="Times New Roman"/>
          <w:color w:val="000000" w:themeColor="text1"/>
          <w:sz w:val="24"/>
          <w:szCs w:val="24"/>
        </w:rPr>
        <w:t>Agjencia ka detyrimin të raportojë, kur i kërkohet nga ministria përgjegjëse për arsimin, edhe për çështje të tjera apo për çdo të dhënë të kërkuar nga ministria.</w:t>
      </w:r>
    </w:p>
    <w:p w14:paraId="6CEA545D"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74B369A5" w14:textId="0D565519"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14</w:t>
      </w:r>
    </w:p>
    <w:p w14:paraId="21E8D482"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Kontrolli i Agjencisë</w:t>
      </w:r>
    </w:p>
    <w:p w14:paraId="7C2D328D"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CF93552" w14:textId="30381CD6"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Ministria ka të drejtë të ushtrojë kontroll </w:t>
      </w:r>
      <w:r w:rsidR="009A117E" w:rsidRPr="0023353C">
        <w:rPr>
          <w:rFonts w:ascii="Garamond" w:hAnsi="Garamond" w:cs="Times New Roman"/>
          <w:color w:val="000000" w:themeColor="text1"/>
          <w:sz w:val="24"/>
          <w:szCs w:val="24"/>
        </w:rPr>
        <w:t>për</w:t>
      </w:r>
      <w:r w:rsidRPr="0023353C">
        <w:rPr>
          <w:rFonts w:ascii="Garamond" w:hAnsi="Garamond" w:cs="Times New Roman"/>
          <w:color w:val="000000" w:themeColor="text1"/>
          <w:sz w:val="24"/>
          <w:szCs w:val="24"/>
        </w:rPr>
        <w:t xml:space="preserve"> respektimin e niveleve d</w:t>
      </w:r>
      <w:r w:rsidR="009A117E" w:rsidRPr="0023353C">
        <w:rPr>
          <w:rFonts w:ascii="Garamond" w:hAnsi="Garamond" w:cs="Times New Roman"/>
          <w:color w:val="000000" w:themeColor="text1"/>
          <w:sz w:val="24"/>
          <w:szCs w:val="24"/>
        </w:rPr>
        <w:t>he të standardeve të shërbimeve</w:t>
      </w:r>
      <w:r w:rsidRPr="0023353C">
        <w:rPr>
          <w:rFonts w:ascii="Garamond" w:hAnsi="Garamond" w:cs="Times New Roman"/>
          <w:color w:val="000000" w:themeColor="text1"/>
          <w:sz w:val="24"/>
          <w:szCs w:val="24"/>
        </w:rPr>
        <w:t xml:space="preserve"> që ofrohen nga Agjencia në çdo kohë. Kontrollet janë me natyrë tematike, rastësore, ligjshmërie dhe financiare. Raportet e kontrollit dhe rekomandimet e nxjerra janë të detyrueshme për t’u zbatuar</w:t>
      </w:r>
      <w:r w:rsidR="00B70E40">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nga Agjencia.</w:t>
      </w:r>
    </w:p>
    <w:p w14:paraId="2F7F6C6C"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137F2EE0" w14:textId="77777777" w:rsidR="00B70E40" w:rsidRDefault="00B70E40" w:rsidP="0023353C">
      <w:pPr>
        <w:spacing w:after="0" w:line="240" w:lineRule="auto"/>
        <w:ind w:firstLine="284"/>
        <w:jc w:val="center"/>
        <w:rPr>
          <w:rFonts w:ascii="Garamond" w:hAnsi="Garamond" w:cs="Times New Roman"/>
          <w:color w:val="000000" w:themeColor="text1"/>
          <w:sz w:val="24"/>
          <w:szCs w:val="24"/>
        </w:rPr>
      </w:pPr>
    </w:p>
    <w:p w14:paraId="629CC40F" w14:textId="77777777" w:rsidR="00B70E40" w:rsidRDefault="00B70E40" w:rsidP="0023353C">
      <w:pPr>
        <w:spacing w:after="0" w:line="240" w:lineRule="auto"/>
        <w:ind w:firstLine="284"/>
        <w:jc w:val="center"/>
        <w:rPr>
          <w:rFonts w:ascii="Garamond" w:hAnsi="Garamond" w:cs="Times New Roman"/>
          <w:color w:val="000000" w:themeColor="text1"/>
          <w:sz w:val="24"/>
          <w:szCs w:val="24"/>
        </w:rPr>
      </w:pPr>
    </w:p>
    <w:p w14:paraId="466F38C9" w14:textId="113613A8"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KREU IV</w:t>
      </w:r>
    </w:p>
    <w:p w14:paraId="33E250C9"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DISPOZITA TË FUNDIT DHE KALIMTARE</w:t>
      </w:r>
    </w:p>
    <w:p w14:paraId="0C41F9BA"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5A160BB7" w14:textId="60E91D34"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15</w:t>
      </w:r>
    </w:p>
    <w:p w14:paraId="1ACC5FB2"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Dispozita kalimtare</w:t>
      </w:r>
    </w:p>
    <w:p w14:paraId="2D7FFEF1" w14:textId="77777777"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p>
    <w:p w14:paraId="22641DC6"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Qendra e Shërbimeve Arsimore vijon veprimtarinë e saj deri në riorganizimin e plotë të Agjencisë Kombëtare të Shërbimeve Arsimore.</w:t>
      </w:r>
    </w:p>
    <w:p w14:paraId="75D6ED93"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51650687" w14:textId="4124CA32"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16</w:t>
      </w:r>
    </w:p>
    <w:p w14:paraId="2BB85910"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Nxjerrja e akteve nënligjore</w:t>
      </w:r>
    </w:p>
    <w:p w14:paraId="5A3D837E"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2A89105" w14:textId="55DB2B2D" w:rsidR="00640811" w:rsidRPr="0023353C" w:rsidRDefault="009A117E" w:rsidP="0023353C">
      <w:pPr>
        <w:spacing w:after="0" w:line="240" w:lineRule="auto"/>
        <w:ind w:firstLine="284"/>
        <w:jc w:val="both"/>
        <w:rPr>
          <w:rFonts w:ascii="Garamond" w:hAnsi="Garamond"/>
          <w:bCs/>
          <w:iCs/>
          <w:color w:val="000000" w:themeColor="text1"/>
          <w:sz w:val="24"/>
          <w:szCs w:val="24"/>
        </w:rPr>
      </w:pPr>
      <w:r w:rsidRPr="0023353C">
        <w:rPr>
          <w:rFonts w:ascii="Garamond" w:hAnsi="Garamond" w:cs="Times New Roman"/>
          <w:color w:val="000000" w:themeColor="text1"/>
          <w:sz w:val="24"/>
          <w:szCs w:val="24"/>
        </w:rPr>
        <w:t>1.</w:t>
      </w:r>
      <w:r w:rsidR="003C7158" w:rsidRPr="0023353C">
        <w:rPr>
          <w:rFonts w:ascii="Garamond" w:hAnsi="Garamond" w:cs="Times New Roman"/>
          <w:color w:val="000000" w:themeColor="text1"/>
          <w:sz w:val="24"/>
          <w:szCs w:val="24"/>
        </w:rPr>
        <w:t xml:space="preserve"> </w:t>
      </w:r>
      <w:r w:rsidR="00640811" w:rsidRPr="0023353C">
        <w:rPr>
          <w:rFonts w:ascii="Garamond" w:hAnsi="Garamond"/>
          <w:bCs/>
          <w:iCs/>
          <w:color w:val="000000" w:themeColor="text1"/>
          <w:sz w:val="24"/>
          <w:szCs w:val="24"/>
        </w:rPr>
        <w:t>Nga</w:t>
      </w:r>
      <w:r w:rsidRPr="0023353C">
        <w:rPr>
          <w:rFonts w:ascii="Garamond" w:hAnsi="Garamond"/>
          <w:bCs/>
          <w:iCs/>
          <w:color w:val="000000" w:themeColor="text1"/>
          <w:sz w:val="24"/>
          <w:szCs w:val="24"/>
        </w:rPr>
        <w:t>rkohet Këshilli i Ministrave që</w:t>
      </w:r>
      <w:r w:rsidR="00640811" w:rsidRPr="0023353C">
        <w:rPr>
          <w:rFonts w:ascii="Garamond" w:hAnsi="Garamond"/>
          <w:bCs/>
          <w:iCs/>
          <w:color w:val="000000" w:themeColor="text1"/>
          <w:sz w:val="24"/>
          <w:szCs w:val="24"/>
        </w:rPr>
        <w:t xml:space="preserve"> brenda 6 muajve nga hyrja në fuqi e këtij </w:t>
      </w:r>
      <w:r w:rsidRPr="0023353C">
        <w:rPr>
          <w:rFonts w:ascii="Garamond" w:hAnsi="Garamond"/>
          <w:bCs/>
          <w:iCs/>
          <w:color w:val="000000" w:themeColor="text1"/>
          <w:sz w:val="24"/>
          <w:szCs w:val="24"/>
        </w:rPr>
        <w:t>ligji të miratojë aktet nënligjore</w:t>
      </w:r>
      <w:r w:rsidR="00640811" w:rsidRPr="0023353C">
        <w:rPr>
          <w:rFonts w:ascii="Garamond" w:hAnsi="Garamond"/>
          <w:bCs/>
          <w:iCs/>
          <w:color w:val="000000" w:themeColor="text1"/>
          <w:sz w:val="24"/>
          <w:szCs w:val="24"/>
        </w:rPr>
        <w:t xml:space="preserve"> në zbatim të neneve 9, pikat 3 e 5, dhe 10, pika 13, të këtij ligji.</w:t>
      </w:r>
    </w:p>
    <w:p w14:paraId="1BE4DC6E" w14:textId="6E0EB7B9"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Ngarkohe</w:t>
      </w:r>
      <w:r w:rsidRPr="0023353C">
        <w:rPr>
          <w:rFonts w:ascii="Garamond" w:hAnsi="Garamond" w:cs="Times New Roman"/>
          <w:color w:val="000000" w:themeColor="text1"/>
          <w:sz w:val="24"/>
          <w:szCs w:val="24"/>
        </w:rPr>
        <w:t>t këshilli drejtues i Agjencisë që</w:t>
      </w:r>
      <w:r w:rsidR="00BB2860" w:rsidRPr="0023353C">
        <w:rPr>
          <w:rFonts w:ascii="Garamond" w:hAnsi="Garamond" w:cs="Times New Roman"/>
          <w:color w:val="000000" w:themeColor="text1"/>
          <w:sz w:val="24"/>
          <w:szCs w:val="24"/>
        </w:rPr>
        <w:t xml:space="preserve"> brenda 9 muajve </w:t>
      </w:r>
      <w:r w:rsidRPr="0023353C">
        <w:rPr>
          <w:rFonts w:ascii="Garamond" w:hAnsi="Garamond" w:cs="Times New Roman"/>
          <w:color w:val="000000" w:themeColor="text1"/>
          <w:sz w:val="24"/>
          <w:szCs w:val="24"/>
        </w:rPr>
        <w:t>nga hyrja në fuqi e këtij ligji</w:t>
      </w:r>
      <w:r w:rsidR="00BB2860" w:rsidRPr="0023353C">
        <w:rPr>
          <w:rFonts w:ascii="Garamond" w:hAnsi="Garamond" w:cs="Times New Roman"/>
          <w:color w:val="000000" w:themeColor="text1"/>
          <w:sz w:val="24"/>
          <w:szCs w:val="24"/>
        </w:rPr>
        <w:t xml:space="preserve"> të miratojë</w:t>
      </w:r>
      <w:r w:rsidRPr="0023353C">
        <w:rPr>
          <w:rFonts w:ascii="Garamond" w:hAnsi="Garamond" w:cs="Times New Roman"/>
          <w:color w:val="000000" w:themeColor="text1"/>
          <w:sz w:val="24"/>
          <w:szCs w:val="24"/>
        </w:rPr>
        <w:t xml:space="preserve"> aktin e parashikuar në </w:t>
      </w:r>
      <w:r w:rsidR="00216CC2" w:rsidRPr="0023353C">
        <w:rPr>
          <w:rFonts w:ascii="Garamond" w:hAnsi="Garamond" w:cs="Times New Roman"/>
          <w:color w:val="000000" w:themeColor="text1"/>
          <w:sz w:val="24"/>
          <w:szCs w:val="24"/>
        </w:rPr>
        <w:t>nenin 11, pika</w:t>
      </w:r>
      <w:r w:rsidR="00BB2860" w:rsidRP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1</w:t>
      </w:r>
      <w:r w:rsidR="00216CC2" w:rsidRPr="0023353C">
        <w:rPr>
          <w:rFonts w:ascii="Garamond" w:hAnsi="Garamond" w:cs="Times New Roman"/>
          <w:color w:val="000000" w:themeColor="text1"/>
          <w:sz w:val="24"/>
          <w:szCs w:val="24"/>
        </w:rPr>
        <w:t>,</w:t>
      </w:r>
      <w:r w:rsidR="00BB2860" w:rsidRPr="0023353C">
        <w:rPr>
          <w:rFonts w:ascii="Garamond" w:hAnsi="Garamond" w:cs="Times New Roman"/>
          <w:color w:val="000000" w:themeColor="text1"/>
          <w:sz w:val="24"/>
          <w:szCs w:val="24"/>
        </w:rPr>
        <w:t xml:space="preserve"> të këtij ligji. </w:t>
      </w:r>
    </w:p>
    <w:p w14:paraId="35E9348A"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E915E09" w14:textId="474F2A00"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17</w:t>
      </w:r>
    </w:p>
    <w:p w14:paraId="39D1592F" w14:textId="2F8A47D0"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Ndryshime në ligjin nr.</w:t>
      </w:r>
      <w:r w:rsidR="009A117E" w:rsidRPr="0023353C">
        <w:rPr>
          <w:rFonts w:ascii="Garamond" w:hAnsi="Garamond" w:cs="Times New Roman"/>
          <w:b/>
          <w:color w:val="000000" w:themeColor="text1"/>
          <w:sz w:val="24"/>
          <w:szCs w:val="24"/>
        </w:rPr>
        <w:t xml:space="preserve"> 80/2015</w:t>
      </w:r>
      <w:r w:rsidR="00B70E40">
        <w:rPr>
          <w:rFonts w:ascii="Garamond" w:hAnsi="Garamond" w:cs="Times New Roman"/>
          <w:b/>
          <w:color w:val="000000" w:themeColor="text1"/>
          <w:sz w:val="24"/>
          <w:szCs w:val="24"/>
        </w:rPr>
        <w:t>,</w:t>
      </w:r>
      <w:r w:rsidRPr="0023353C">
        <w:rPr>
          <w:rFonts w:ascii="Garamond" w:hAnsi="Garamond" w:cs="Times New Roman"/>
          <w:b/>
          <w:color w:val="000000" w:themeColor="text1"/>
          <w:sz w:val="24"/>
          <w:szCs w:val="24"/>
        </w:rPr>
        <w:t xml:space="preserve"> “Për arsimin e lartë dhe kërkimin shkencor në institucionet e arsimit të lartë në Republikën e Shqipërisë”</w:t>
      </w:r>
    </w:p>
    <w:p w14:paraId="2F5738B7"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402799C0" w14:textId="3AB7A5D6"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Kudo në përmbajtje të ligjit nr.</w:t>
      </w:r>
      <w:r w:rsidRPr="0023353C">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80/2015 emërtesa “Qendra e Shërbimeve Arsimore” zëvendësohet me </w:t>
      </w:r>
      <w:r w:rsidRPr="0023353C">
        <w:rPr>
          <w:rFonts w:ascii="Garamond" w:hAnsi="Garamond" w:cs="Times New Roman"/>
          <w:color w:val="000000" w:themeColor="text1"/>
          <w:sz w:val="24"/>
          <w:szCs w:val="24"/>
        </w:rPr>
        <w:t xml:space="preserve">emërtesën </w:t>
      </w:r>
      <w:r w:rsidR="00BB2860" w:rsidRPr="0023353C">
        <w:rPr>
          <w:rFonts w:ascii="Garamond" w:hAnsi="Garamond" w:cs="Times New Roman"/>
          <w:color w:val="000000" w:themeColor="text1"/>
          <w:sz w:val="24"/>
          <w:szCs w:val="24"/>
        </w:rPr>
        <w:t xml:space="preserve">“Agjencia Kombëtare e Shërbimeve Arsimore” dhe shkurtesa “QSHA” </w:t>
      </w:r>
      <w:r w:rsidRPr="0023353C">
        <w:rPr>
          <w:rFonts w:ascii="Garamond" w:hAnsi="Garamond" w:cs="Times New Roman"/>
          <w:color w:val="000000" w:themeColor="text1"/>
          <w:sz w:val="24"/>
          <w:szCs w:val="24"/>
        </w:rPr>
        <w:t xml:space="preserve">zëvendësohet </w:t>
      </w:r>
      <w:r w:rsidR="00BB2860" w:rsidRPr="0023353C">
        <w:rPr>
          <w:rFonts w:ascii="Garamond" w:hAnsi="Garamond" w:cs="Times New Roman"/>
          <w:color w:val="000000" w:themeColor="text1"/>
          <w:sz w:val="24"/>
          <w:szCs w:val="24"/>
        </w:rPr>
        <w:t xml:space="preserve">me </w:t>
      </w:r>
      <w:r w:rsidRPr="0023353C">
        <w:rPr>
          <w:rFonts w:ascii="Garamond" w:hAnsi="Garamond" w:cs="Times New Roman"/>
          <w:color w:val="000000" w:themeColor="text1"/>
          <w:sz w:val="24"/>
          <w:szCs w:val="24"/>
        </w:rPr>
        <w:t xml:space="preserve">shkurtesën </w:t>
      </w:r>
      <w:r w:rsidR="00BB2860" w:rsidRPr="0023353C">
        <w:rPr>
          <w:rFonts w:ascii="Garamond" w:hAnsi="Garamond" w:cs="Times New Roman"/>
          <w:color w:val="000000" w:themeColor="text1"/>
          <w:sz w:val="24"/>
          <w:szCs w:val="24"/>
        </w:rPr>
        <w:t>“AKSHA”.</w:t>
      </w:r>
    </w:p>
    <w:p w14:paraId="673929ED" w14:textId="778DC3CE"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2. Nenet 9 dhe 10 ndryshohen si më poshtë</w:t>
      </w:r>
      <w:r w:rsidR="00BB2860" w:rsidRPr="0023353C">
        <w:rPr>
          <w:rFonts w:ascii="Garamond" w:hAnsi="Garamond" w:cs="Times New Roman"/>
          <w:color w:val="000000" w:themeColor="text1"/>
          <w:sz w:val="24"/>
          <w:szCs w:val="24"/>
        </w:rPr>
        <w:t>:</w:t>
      </w:r>
    </w:p>
    <w:p w14:paraId="170A46D6"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04C3C23" w14:textId="79BB2233"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9</w:t>
      </w:r>
    </w:p>
    <w:p w14:paraId="07ABCDA1"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Agjencia Kombëtare e Shërbimeve Arsimore</w:t>
      </w:r>
    </w:p>
    <w:p w14:paraId="64FC54D5"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3F4F5233" w14:textId="6276B1D3"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1. </w:t>
      </w:r>
      <w:r w:rsidR="00BB2860" w:rsidRPr="0023353C">
        <w:rPr>
          <w:rFonts w:ascii="Garamond" w:hAnsi="Garamond" w:cs="Times New Roman"/>
          <w:color w:val="000000" w:themeColor="text1"/>
          <w:sz w:val="24"/>
          <w:szCs w:val="24"/>
        </w:rPr>
        <w:t xml:space="preserve">Agjencia Kombëtare e Shërbimeve Arsimore organizohet dhe funksionon si agjenci autonome nën mbikëqyrjen e ministrit përgjegjës për arsimin, në përputhje ligjin e saj të krijimit si institucion i administratës shtetërore. </w:t>
      </w:r>
    </w:p>
    <w:p w14:paraId="70232388" w14:textId="0B91268A" w:rsidR="00BB2860" w:rsidRPr="0023353C" w:rsidRDefault="009A117E"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2. </w:t>
      </w:r>
      <w:r w:rsidR="00BB2860" w:rsidRPr="0023353C">
        <w:rPr>
          <w:rFonts w:ascii="Garamond" w:hAnsi="Garamond" w:cs="Times New Roman"/>
          <w:color w:val="000000" w:themeColor="text1"/>
          <w:sz w:val="24"/>
          <w:szCs w:val="24"/>
        </w:rPr>
        <w:t xml:space="preserve">Ofrimi i shërbimeve në fushën e arsimit të lartë dhe përcaktimi i tarifave të tyre bëhet në përputhje me përcaktimet në ligjin e organizimit dhe funksionimit të </w:t>
      </w:r>
      <w:r w:rsidRPr="0023353C">
        <w:rPr>
          <w:rFonts w:ascii="Garamond" w:hAnsi="Garamond" w:cs="Times New Roman"/>
          <w:color w:val="000000" w:themeColor="text1"/>
          <w:sz w:val="24"/>
          <w:szCs w:val="24"/>
        </w:rPr>
        <w:t>A</w:t>
      </w:r>
      <w:r w:rsidR="00BB2860" w:rsidRPr="0023353C">
        <w:rPr>
          <w:rFonts w:ascii="Garamond" w:hAnsi="Garamond" w:cs="Times New Roman"/>
          <w:color w:val="000000" w:themeColor="text1"/>
          <w:sz w:val="24"/>
          <w:szCs w:val="24"/>
        </w:rPr>
        <w:t>gjencisë.</w:t>
      </w:r>
    </w:p>
    <w:p w14:paraId="0F17104B"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02D8D8B4" w14:textId="16411F45"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10</w:t>
      </w:r>
    </w:p>
    <w:p w14:paraId="53FE217E"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Funksionet e Agjencisë Kombëtare të Shërbimeve Arsimore</w:t>
      </w:r>
    </w:p>
    <w:p w14:paraId="5757D024"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5ED8DF1A" w14:textId="6FD97992"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Agjencia Kombëtare e Shërbimeve Arsimore kryen detyrat dhe funksionet e për</w:t>
      </w:r>
      <w:r w:rsidR="0084194A" w:rsidRPr="0023353C">
        <w:rPr>
          <w:rFonts w:ascii="Garamond" w:hAnsi="Garamond" w:cs="Times New Roman"/>
          <w:color w:val="000000" w:themeColor="text1"/>
          <w:sz w:val="24"/>
          <w:szCs w:val="24"/>
        </w:rPr>
        <w:t>caktuara në ligjin e krijimit.”.</w:t>
      </w:r>
    </w:p>
    <w:p w14:paraId="435A517B" w14:textId="77777777" w:rsidR="004404CB" w:rsidRDefault="004404CB" w:rsidP="0023353C">
      <w:pPr>
        <w:spacing w:after="0" w:line="240" w:lineRule="auto"/>
        <w:ind w:firstLine="284"/>
        <w:jc w:val="both"/>
        <w:rPr>
          <w:rFonts w:ascii="Garamond" w:hAnsi="Garamond" w:cs="Times New Roman"/>
          <w:color w:val="000000" w:themeColor="text1"/>
          <w:sz w:val="24"/>
          <w:szCs w:val="24"/>
        </w:rPr>
      </w:pPr>
    </w:p>
    <w:p w14:paraId="6290DAC4" w14:textId="60695121" w:rsidR="00BB2860" w:rsidRPr="0023353C" w:rsidRDefault="009A117E" w:rsidP="0023353C">
      <w:pPr>
        <w:spacing w:after="0" w:line="240" w:lineRule="auto"/>
        <w:ind w:firstLine="284"/>
        <w:jc w:val="both"/>
        <w:rPr>
          <w:rFonts w:ascii="Garamond" w:hAnsi="Garamond" w:cs="Times New Roman"/>
          <w:color w:val="000000" w:themeColor="text1"/>
          <w:sz w:val="24"/>
          <w:szCs w:val="24"/>
        </w:rPr>
      </w:pPr>
      <w:bookmarkStart w:id="0" w:name="_GoBack"/>
      <w:bookmarkEnd w:id="0"/>
      <w:r w:rsidRPr="0023353C">
        <w:rPr>
          <w:rFonts w:ascii="Garamond" w:hAnsi="Garamond" w:cs="Times New Roman"/>
          <w:color w:val="000000" w:themeColor="text1"/>
          <w:sz w:val="24"/>
          <w:szCs w:val="24"/>
        </w:rPr>
        <w:t>3. Pikat 3, 5 dhe 7 të nenit 92 ndryshohen si më poshtë</w:t>
      </w:r>
      <w:r w:rsidR="00BB2860" w:rsidRPr="0023353C">
        <w:rPr>
          <w:rFonts w:ascii="Garamond" w:hAnsi="Garamond" w:cs="Times New Roman"/>
          <w:color w:val="000000" w:themeColor="text1"/>
          <w:sz w:val="24"/>
          <w:szCs w:val="24"/>
        </w:rPr>
        <w:t>:</w:t>
      </w:r>
    </w:p>
    <w:p w14:paraId="490A8C5B" w14:textId="74331471"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 xml:space="preserve">“3. Institucioni përgjegjës </w:t>
      </w:r>
      <w:r w:rsidR="009A117E" w:rsidRPr="0023353C">
        <w:rPr>
          <w:rFonts w:ascii="Garamond" w:hAnsi="Garamond" w:cs="Times New Roman"/>
          <w:color w:val="000000" w:themeColor="text1"/>
          <w:sz w:val="24"/>
          <w:szCs w:val="24"/>
        </w:rPr>
        <w:t>për njohjen dhe njësimin zyrtar në Republikën e Shqipërisë</w:t>
      </w:r>
      <w:r w:rsidRPr="0023353C">
        <w:rPr>
          <w:rFonts w:ascii="Garamond" w:hAnsi="Garamond" w:cs="Times New Roman"/>
          <w:color w:val="000000" w:themeColor="text1"/>
          <w:sz w:val="24"/>
          <w:szCs w:val="24"/>
        </w:rPr>
        <w:t xml:space="preserve"> të certifikatave, diplomave dhe gradave shkencore është Agjencia Kombëtare e Shërbimeve Arsimore. </w:t>
      </w:r>
    </w:p>
    <w:p w14:paraId="774D9312" w14:textId="54726A69"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w:t>
      </w:r>
    </w:p>
    <w:p w14:paraId="61A46C2F" w14:textId="641ADC96"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5.</w:t>
      </w:r>
      <w:r w:rsidR="0023353C">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Institucioni</w:t>
      </w:r>
      <w:r w:rsidR="009A117E" w:rsidRPr="0023353C">
        <w:rPr>
          <w:rFonts w:ascii="Garamond" w:hAnsi="Garamond" w:cs="Times New Roman"/>
          <w:color w:val="000000" w:themeColor="text1"/>
          <w:sz w:val="24"/>
          <w:szCs w:val="24"/>
        </w:rPr>
        <w:t xml:space="preserve"> përgjegjës për njohjen zyrtare në Republikën e Shqipërisë</w:t>
      </w:r>
      <w:r w:rsidRPr="0023353C">
        <w:rPr>
          <w:rFonts w:ascii="Garamond" w:hAnsi="Garamond" w:cs="Times New Roman"/>
          <w:color w:val="000000" w:themeColor="text1"/>
          <w:sz w:val="24"/>
          <w:szCs w:val="24"/>
        </w:rPr>
        <w:t xml:space="preserve"> të titujve akademikë të lëshuar jashtë vendit është ministria përgjegjëse për arsimin. Ky proces kryhet nga njësia përgjegjëse e njësimit të diplomave nëpërmjet komisioneve përkatëse. Sekretariati teknik për këtë shërbim ndodhet pranë Agjencisë Kombëtare të Shërbimeve Arsimore. </w:t>
      </w:r>
    </w:p>
    <w:p w14:paraId="7BD7337E"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w:t>
      </w:r>
    </w:p>
    <w:p w14:paraId="59D6BBA2" w14:textId="4F1C99D1" w:rsidR="00BB2860" w:rsidRPr="0023353C" w:rsidRDefault="00BB2860" w:rsidP="0023353C">
      <w:pPr>
        <w:spacing w:after="0" w:line="240" w:lineRule="auto"/>
        <w:ind w:firstLine="284"/>
        <w:jc w:val="both"/>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7.</w:t>
      </w:r>
      <w:r w:rsidR="00B70E40">
        <w:rPr>
          <w:rFonts w:ascii="Garamond" w:hAnsi="Garamond" w:cs="Times New Roman"/>
          <w:color w:val="000000" w:themeColor="text1"/>
          <w:sz w:val="24"/>
          <w:szCs w:val="24"/>
        </w:rPr>
        <w:t xml:space="preserve"> </w:t>
      </w:r>
      <w:r w:rsidRPr="0023353C">
        <w:rPr>
          <w:rFonts w:ascii="Garamond" w:hAnsi="Garamond" w:cs="Times New Roman"/>
          <w:color w:val="000000" w:themeColor="text1"/>
          <w:sz w:val="24"/>
          <w:szCs w:val="24"/>
        </w:rPr>
        <w:t>Baza e të dhënave kombëtare e diplomave, certifikatave, gradave dhe titujve të njësuar apo të njohur në Republikën e Shqipërisë mbahet e administrohet në përputhje me legjislacionin në fuqi pë</w:t>
      </w:r>
      <w:r w:rsidR="009A117E" w:rsidRPr="0023353C">
        <w:rPr>
          <w:rFonts w:ascii="Garamond" w:hAnsi="Garamond" w:cs="Times New Roman"/>
          <w:color w:val="000000" w:themeColor="text1"/>
          <w:sz w:val="24"/>
          <w:szCs w:val="24"/>
        </w:rPr>
        <w:t>r bazat e të dhënave shtetërore</w:t>
      </w:r>
      <w:r w:rsidRPr="0023353C">
        <w:rPr>
          <w:rFonts w:ascii="Garamond" w:hAnsi="Garamond" w:cs="Times New Roman"/>
          <w:color w:val="000000" w:themeColor="text1"/>
          <w:sz w:val="24"/>
          <w:szCs w:val="24"/>
        </w:rPr>
        <w:t>.”.</w:t>
      </w:r>
    </w:p>
    <w:p w14:paraId="7266B6D6" w14:textId="67D52014"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65001AA8" w14:textId="77777777" w:rsidR="00B70E40" w:rsidRDefault="00B70E40" w:rsidP="0023353C">
      <w:pPr>
        <w:spacing w:after="0" w:line="240" w:lineRule="auto"/>
        <w:ind w:firstLine="284"/>
        <w:jc w:val="center"/>
        <w:rPr>
          <w:rFonts w:ascii="Garamond" w:hAnsi="Garamond" w:cs="Times New Roman"/>
          <w:color w:val="000000" w:themeColor="text1"/>
          <w:sz w:val="24"/>
          <w:szCs w:val="24"/>
        </w:rPr>
      </w:pPr>
    </w:p>
    <w:p w14:paraId="69813423" w14:textId="66F1CADB" w:rsidR="00BB2860" w:rsidRPr="0023353C" w:rsidRDefault="00BB2860" w:rsidP="0023353C">
      <w:pPr>
        <w:spacing w:after="0" w:line="240" w:lineRule="auto"/>
        <w:ind w:firstLine="284"/>
        <w:jc w:val="center"/>
        <w:rPr>
          <w:rFonts w:ascii="Garamond" w:hAnsi="Garamond" w:cs="Times New Roman"/>
          <w:color w:val="000000" w:themeColor="text1"/>
          <w:sz w:val="24"/>
          <w:szCs w:val="24"/>
        </w:rPr>
      </w:pPr>
      <w:r w:rsidRPr="0023353C">
        <w:rPr>
          <w:rFonts w:ascii="Garamond" w:hAnsi="Garamond" w:cs="Times New Roman"/>
          <w:color w:val="000000" w:themeColor="text1"/>
          <w:sz w:val="24"/>
          <w:szCs w:val="24"/>
        </w:rPr>
        <w:t>Neni 18</w:t>
      </w:r>
    </w:p>
    <w:p w14:paraId="1CBA216C" w14:textId="77777777" w:rsidR="00BB2860" w:rsidRPr="0023353C" w:rsidRDefault="00BB2860" w:rsidP="0023353C">
      <w:pPr>
        <w:spacing w:after="0" w:line="240" w:lineRule="auto"/>
        <w:ind w:firstLine="284"/>
        <w:jc w:val="center"/>
        <w:rPr>
          <w:rFonts w:ascii="Garamond" w:hAnsi="Garamond" w:cs="Times New Roman"/>
          <w:b/>
          <w:color w:val="000000" w:themeColor="text1"/>
          <w:sz w:val="24"/>
          <w:szCs w:val="24"/>
        </w:rPr>
      </w:pPr>
      <w:r w:rsidRPr="0023353C">
        <w:rPr>
          <w:rFonts w:ascii="Garamond" w:hAnsi="Garamond" w:cs="Times New Roman"/>
          <w:b/>
          <w:color w:val="000000" w:themeColor="text1"/>
          <w:sz w:val="24"/>
          <w:szCs w:val="24"/>
        </w:rPr>
        <w:t>Hyrja në fuqi</w:t>
      </w:r>
    </w:p>
    <w:p w14:paraId="2BA0E5A2" w14:textId="77777777"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56963092" w14:textId="7F2AE3BF" w:rsidR="00BB2860" w:rsidRPr="0023353C" w:rsidRDefault="0023353C" w:rsidP="0023353C">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BB2860" w:rsidRPr="0023353C">
        <w:rPr>
          <w:rFonts w:ascii="Garamond" w:hAnsi="Garamond" w:cs="Times New Roman"/>
          <w:color w:val="000000" w:themeColor="text1"/>
          <w:sz w:val="24"/>
          <w:szCs w:val="24"/>
        </w:rPr>
        <w:t xml:space="preserve">Ky ligj hyn </w:t>
      </w:r>
      <w:r w:rsidR="009A117E" w:rsidRPr="0023353C">
        <w:rPr>
          <w:rFonts w:ascii="Garamond" w:hAnsi="Garamond" w:cs="Times New Roman"/>
          <w:color w:val="000000" w:themeColor="text1"/>
          <w:sz w:val="24"/>
          <w:szCs w:val="24"/>
        </w:rPr>
        <w:t>në fuqi 15 ditë pas botimit në Fletoren Zyrtare</w:t>
      </w:r>
      <w:r w:rsidR="00BB2860" w:rsidRPr="0023353C">
        <w:rPr>
          <w:rFonts w:ascii="Garamond" w:hAnsi="Garamond" w:cs="Times New Roman"/>
          <w:color w:val="000000" w:themeColor="text1"/>
          <w:sz w:val="24"/>
          <w:szCs w:val="24"/>
        </w:rPr>
        <w:t>.</w:t>
      </w:r>
    </w:p>
    <w:p w14:paraId="4EA68A2C" w14:textId="611C2791" w:rsidR="00BB2860" w:rsidRPr="0023353C" w:rsidRDefault="00BB2860" w:rsidP="0023353C">
      <w:pPr>
        <w:spacing w:after="0" w:line="240" w:lineRule="auto"/>
        <w:ind w:firstLine="284"/>
        <w:jc w:val="both"/>
        <w:rPr>
          <w:rFonts w:ascii="Garamond" w:hAnsi="Garamond" w:cs="Times New Roman"/>
          <w:color w:val="000000" w:themeColor="text1"/>
          <w:sz w:val="24"/>
          <w:szCs w:val="24"/>
        </w:rPr>
      </w:pPr>
    </w:p>
    <w:p w14:paraId="38CC0089" w14:textId="7869528B" w:rsidR="00976A3C" w:rsidRPr="0023353C" w:rsidRDefault="00976A3C" w:rsidP="0023353C">
      <w:pPr>
        <w:spacing w:after="0" w:line="240" w:lineRule="auto"/>
        <w:ind w:firstLine="284"/>
        <w:jc w:val="both"/>
        <w:rPr>
          <w:rFonts w:ascii="Garamond" w:hAnsi="Garamond" w:cs="Times New Roman"/>
          <w:bCs/>
          <w:color w:val="000000" w:themeColor="text1"/>
          <w:sz w:val="24"/>
          <w:szCs w:val="24"/>
        </w:rPr>
      </w:pPr>
      <w:r w:rsidRPr="0023353C">
        <w:rPr>
          <w:rFonts w:ascii="Garamond" w:hAnsi="Garamond" w:cs="Times New Roman"/>
          <w:bCs/>
          <w:color w:val="000000" w:themeColor="text1"/>
          <w:sz w:val="24"/>
          <w:szCs w:val="24"/>
        </w:rPr>
        <w:t>Miratuar në datën</w:t>
      </w:r>
      <w:r w:rsidR="00FC6BDD" w:rsidRPr="0023353C">
        <w:rPr>
          <w:rFonts w:ascii="Garamond" w:hAnsi="Garamond" w:cs="Times New Roman"/>
          <w:bCs/>
          <w:color w:val="000000" w:themeColor="text1"/>
          <w:sz w:val="24"/>
          <w:szCs w:val="24"/>
        </w:rPr>
        <w:t xml:space="preserve"> </w:t>
      </w:r>
      <w:r w:rsidR="00E93FA0" w:rsidRPr="0023353C">
        <w:rPr>
          <w:rFonts w:ascii="Garamond" w:hAnsi="Garamond" w:cs="Times New Roman"/>
          <w:bCs/>
          <w:color w:val="000000" w:themeColor="text1"/>
          <w:sz w:val="24"/>
          <w:szCs w:val="24"/>
        </w:rPr>
        <w:t>23.</w:t>
      </w:r>
      <w:r w:rsidR="00232512" w:rsidRPr="0023353C">
        <w:rPr>
          <w:rFonts w:ascii="Garamond" w:hAnsi="Garamond" w:cs="Times New Roman"/>
          <w:bCs/>
          <w:color w:val="000000" w:themeColor="text1"/>
          <w:sz w:val="24"/>
          <w:szCs w:val="24"/>
        </w:rPr>
        <w:t>4</w:t>
      </w:r>
      <w:r w:rsidR="00E93FA0" w:rsidRPr="0023353C">
        <w:rPr>
          <w:rFonts w:ascii="Garamond" w:hAnsi="Garamond" w:cs="Times New Roman"/>
          <w:bCs/>
          <w:color w:val="000000" w:themeColor="text1"/>
          <w:sz w:val="24"/>
          <w:szCs w:val="24"/>
        </w:rPr>
        <w:t>.</w:t>
      </w:r>
      <w:r w:rsidR="007748A2" w:rsidRPr="0023353C">
        <w:rPr>
          <w:rFonts w:ascii="Garamond" w:hAnsi="Garamond" w:cs="Times New Roman"/>
          <w:bCs/>
          <w:color w:val="000000" w:themeColor="text1"/>
          <w:sz w:val="24"/>
          <w:szCs w:val="24"/>
        </w:rPr>
        <w:t>202</w:t>
      </w:r>
      <w:r w:rsidR="00624857" w:rsidRPr="0023353C">
        <w:rPr>
          <w:rFonts w:ascii="Garamond" w:hAnsi="Garamond" w:cs="Times New Roman"/>
          <w:bCs/>
          <w:color w:val="000000" w:themeColor="text1"/>
          <w:sz w:val="24"/>
          <w:szCs w:val="24"/>
        </w:rPr>
        <w:t>6</w:t>
      </w:r>
      <w:r w:rsidR="006D2450">
        <w:rPr>
          <w:rFonts w:ascii="Garamond" w:hAnsi="Garamond" w:cs="Times New Roman"/>
          <w:bCs/>
          <w:color w:val="000000" w:themeColor="text1"/>
          <w:sz w:val="24"/>
          <w:szCs w:val="24"/>
        </w:rPr>
        <w:t>.</w:t>
      </w:r>
    </w:p>
    <w:p w14:paraId="053D67FB" w14:textId="77777777" w:rsidR="008A48E5" w:rsidRPr="0023353C" w:rsidRDefault="008A48E5" w:rsidP="0023353C">
      <w:pPr>
        <w:spacing w:after="0" w:line="240" w:lineRule="auto"/>
        <w:ind w:firstLine="284"/>
        <w:jc w:val="both"/>
        <w:rPr>
          <w:rFonts w:ascii="Garamond" w:eastAsia="Times New Roman" w:hAnsi="Garamond" w:cs="Times New Roman"/>
          <w:color w:val="000000" w:themeColor="text1"/>
          <w:sz w:val="24"/>
          <w:szCs w:val="24"/>
        </w:rPr>
      </w:pPr>
    </w:p>
    <w:p w14:paraId="6453A838" w14:textId="09294F0E" w:rsidR="006D2450" w:rsidRDefault="006D2450" w:rsidP="006D2450">
      <w:pPr>
        <w:spacing w:after="0" w:line="240" w:lineRule="auto"/>
        <w:jc w:val="both"/>
        <w:rPr>
          <w:rFonts w:ascii="Garamond" w:hAnsi="Garamond" w:cstheme="majorBidi"/>
          <w:b/>
          <w:sz w:val="24"/>
          <w:szCs w:val="24"/>
        </w:rPr>
      </w:pPr>
      <w:r>
        <w:rPr>
          <w:rFonts w:ascii="Garamond" w:hAnsi="Garamond" w:cstheme="majorBidi"/>
          <w:b/>
          <w:sz w:val="24"/>
          <w:szCs w:val="24"/>
        </w:rPr>
        <w:t xml:space="preserve">Shpallur me dekretin nr. 313, datë 13.5.2026, të Presidentit të Republikës së Shqipërisë, Bajram </w:t>
      </w:r>
      <w:proofErr w:type="spellStart"/>
      <w:r>
        <w:rPr>
          <w:rFonts w:ascii="Garamond" w:hAnsi="Garamond" w:cstheme="majorBidi"/>
          <w:b/>
          <w:sz w:val="24"/>
          <w:szCs w:val="24"/>
        </w:rPr>
        <w:t>Begaj</w:t>
      </w:r>
      <w:proofErr w:type="spellEnd"/>
      <w:r>
        <w:rPr>
          <w:rFonts w:ascii="Garamond" w:hAnsi="Garamond" w:cstheme="majorBidi"/>
          <w:b/>
          <w:sz w:val="24"/>
          <w:szCs w:val="24"/>
        </w:rPr>
        <w:t>.</w:t>
      </w:r>
    </w:p>
    <w:p w14:paraId="1FCAC45A" w14:textId="77777777" w:rsidR="00213234" w:rsidRPr="0023353C" w:rsidRDefault="00213234" w:rsidP="0023353C">
      <w:pPr>
        <w:spacing w:after="0" w:line="240" w:lineRule="auto"/>
        <w:ind w:firstLine="284"/>
        <w:jc w:val="both"/>
        <w:rPr>
          <w:rFonts w:ascii="Garamond" w:hAnsi="Garamond" w:cs="Times New Roman"/>
          <w:bCs/>
          <w:color w:val="000000" w:themeColor="text1"/>
          <w:sz w:val="24"/>
          <w:szCs w:val="24"/>
        </w:rPr>
      </w:pPr>
    </w:p>
    <w:sectPr w:rsidR="00213234" w:rsidRPr="0023353C" w:rsidSect="002D201C">
      <w:footerReference w:type="default" r:id="rId11"/>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7597B" w14:textId="77777777" w:rsidR="008F79BC" w:rsidRDefault="008F79BC" w:rsidP="00420682">
      <w:pPr>
        <w:spacing w:after="0" w:line="240" w:lineRule="auto"/>
      </w:pPr>
      <w:r>
        <w:separator/>
      </w:r>
    </w:p>
  </w:endnote>
  <w:endnote w:type="continuationSeparator" w:id="0">
    <w:p w14:paraId="24C0082F" w14:textId="77777777" w:rsidR="008F79BC" w:rsidRDefault="008F79BC" w:rsidP="00420682">
      <w:pPr>
        <w:spacing w:after="0" w:line="240" w:lineRule="auto"/>
      </w:pPr>
      <w:r>
        <w:continuationSeparator/>
      </w:r>
    </w:p>
  </w:endnote>
  <w:endnote w:type="continuationNotice" w:id="1">
    <w:p w14:paraId="7BB6E3C9" w14:textId="77777777" w:rsidR="008F79BC" w:rsidRDefault="008F7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39309D03" w:rsidR="008F79BC" w:rsidRDefault="008F79BC">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04951816" w14:textId="77777777" w:rsidR="008F79BC" w:rsidRDefault="008F7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B7490" w14:textId="77777777" w:rsidR="008F79BC" w:rsidRDefault="008F79BC" w:rsidP="00420682">
      <w:pPr>
        <w:spacing w:after="0" w:line="240" w:lineRule="auto"/>
      </w:pPr>
      <w:r>
        <w:separator/>
      </w:r>
    </w:p>
  </w:footnote>
  <w:footnote w:type="continuationSeparator" w:id="0">
    <w:p w14:paraId="1DC2CCAC" w14:textId="77777777" w:rsidR="008F79BC" w:rsidRDefault="008F79BC" w:rsidP="00420682">
      <w:pPr>
        <w:spacing w:after="0" w:line="240" w:lineRule="auto"/>
      </w:pPr>
      <w:r>
        <w:continuationSeparator/>
      </w:r>
    </w:p>
  </w:footnote>
  <w:footnote w:type="continuationNotice" w:id="1">
    <w:p w14:paraId="143C272D" w14:textId="77777777" w:rsidR="008F79BC" w:rsidRDefault="008F79B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24790"/>
    <w:rsid w:val="000325BD"/>
    <w:rsid w:val="00037962"/>
    <w:rsid w:val="00040D8C"/>
    <w:rsid w:val="00042C20"/>
    <w:rsid w:val="00043C57"/>
    <w:rsid w:val="00044006"/>
    <w:rsid w:val="000514F1"/>
    <w:rsid w:val="000518D6"/>
    <w:rsid w:val="000528BB"/>
    <w:rsid w:val="00054966"/>
    <w:rsid w:val="00055AB5"/>
    <w:rsid w:val="00060376"/>
    <w:rsid w:val="00072080"/>
    <w:rsid w:val="00073E74"/>
    <w:rsid w:val="000765C2"/>
    <w:rsid w:val="00082266"/>
    <w:rsid w:val="00085424"/>
    <w:rsid w:val="00090F3B"/>
    <w:rsid w:val="00091A46"/>
    <w:rsid w:val="0009415D"/>
    <w:rsid w:val="00096985"/>
    <w:rsid w:val="00096F02"/>
    <w:rsid w:val="00097617"/>
    <w:rsid w:val="000A08A2"/>
    <w:rsid w:val="000A1E47"/>
    <w:rsid w:val="000A3B4D"/>
    <w:rsid w:val="000A6B3D"/>
    <w:rsid w:val="000B3F8E"/>
    <w:rsid w:val="000B5AFE"/>
    <w:rsid w:val="000D199E"/>
    <w:rsid w:val="000D1AC4"/>
    <w:rsid w:val="000D7DC1"/>
    <w:rsid w:val="000E268C"/>
    <w:rsid w:val="000E32F6"/>
    <w:rsid w:val="000E4CA8"/>
    <w:rsid w:val="000E5BA6"/>
    <w:rsid w:val="000F482E"/>
    <w:rsid w:val="00103828"/>
    <w:rsid w:val="001066CD"/>
    <w:rsid w:val="00106F6D"/>
    <w:rsid w:val="0011415C"/>
    <w:rsid w:val="001155E0"/>
    <w:rsid w:val="0011684B"/>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6471"/>
    <w:rsid w:val="001816AF"/>
    <w:rsid w:val="00187492"/>
    <w:rsid w:val="00187A2D"/>
    <w:rsid w:val="00191A00"/>
    <w:rsid w:val="001942D4"/>
    <w:rsid w:val="001960B2"/>
    <w:rsid w:val="001A1919"/>
    <w:rsid w:val="001A2945"/>
    <w:rsid w:val="001A2C14"/>
    <w:rsid w:val="001B2638"/>
    <w:rsid w:val="001B796E"/>
    <w:rsid w:val="001C0806"/>
    <w:rsid w:val="001C1A1A"/>
    <w:rsid w:val="001C1E51"/>
    <w:rsid w:val="001C2335"/>
    <w:rsid w:val="001C445C"/>
    <w:rsid w:val="001C5CDE"/>
    <w:rsid w:val="001C6A0A"/>
    <w:rsid w:val="001C7EC0"/>
    <w:rsid w:val="001D2895"/>
    <w:rsid w:val="001D31EB"/>
    <w:rsid w:val="001D3B4F"/>
    <w:rsid w:val="001D4E55"/>
    <w:rsid w:val="001D77D6"/>
    <w:rsid w:val="001D7939"/>
    <w:rsid w:val="001E19E3"/>
    <w:rsid w:val="001F194A"/>
    <w:rsid w:val="001F676C"/>
    <w:rsid w:val="001F78C3"/>
    <w:rsid w:val="001F797D"/>
    <w:rsid w:val="0020004E"/>
    <w:rsid w:val="002009A1"/>
    <w:rsid w:val="00200D3D"/>
    <w:rsid w:val="0020160E"/>
    <w:rsid w:val="0020170B"/>
    <w:rsid w:val="00204052"/>
    <w:rsid w:val="002044B0"/>
    <w:rsid w:val="0020507F"/>
    <w:rsid w:val="0020603B"/>
    <w:rsid w:val="002101FE"/>
    <w:rsid w:val="00212E52"/>
    <w:rsid w:val="00213234"/>
    <w:rsid w:val="00214854"/>
    <w:rsid w:val="00216CC2"/>
    <w:rsid w:val="0021715D"/>
    <w:rsid w:val="00217DA0"/>
    <w:rsid w:val="00221AAC"/>
    <w:rsid w:val="00223BC9"/>
    <w:rsid w:val="00223F53"/>
    <w:rsid w:val="00224329"/>
    <w:rsid w:val="00225DD1"/>
    <w:rsid w:val="00232512"/>
    <w:rsid w:val="00233280"/>
    <w:rsid w:val="0023353C"/>
    <w:rsid w:val="00234BD8"/>
    <w:rsid w:val="0024206A"/>
    <w:rsid w:val="00243B60"/>
    <w:rsid w:val="00246B1A"/>
    <w:rsid w:val="00247DF1"/>
    <w:rsid w:val="00250F7F"/>
    <w:rsid w:val="00251245"/>
    <w:rsid w:val="00252CF0"/>
    <w:rsid w:val="0025735E"/>
    <w:rsid w:val="00260E70"/>
    <w:rsid w:val="002645B6"/>
    <w:rsid w:val="00264FD5"/>
    <w:rsid w:val="00266C06"/>
    <w:rsid w:val="00267E57"/>
    <w:rsid w:val="0027350F"/>
    <w:rsid w:val="00274D4C"/>
    <w:rsid w:val="002753F6"/>
    <w:rsid w:val="002773E8"/>
    <w:rsid w:val="00277C89"/>
    <w:rsid w:val="00280456"/>
    <w:rsid w:val="002813BF"/>
    <w:rsid w:val="00282145"/>
    <w:rsid w:val="00284AC7"/>
    <w:rsid w:val="00294FCA"/>
    <w:rsid w:val="00296ECC"/>
    <w:rsid w:val="002A0C1D"/>
    <w:rsid w:val="002A47D7"/>
    <w:rsid w:val="002B5575"/>
    <w:rsid w:val="002B6DDE"/>
    <w:rsid w:val="002C4562"/>
    <w:rsid w:val="002C7626"/>
    <w:rsid w:val="002C7D02"/>
    <w:rsid w:val="002D201C"/>
    <w:rsid w:val="002D3DB1"/>
    <w:rsid w:val="002D4309"/>
    <w:rsid w:val="002D5F14"/>
    <w:rsid w:val="002E0FFB"/>
    <w:rsid w:val="002E2079"/>
    <w:rsid w:val="002E4404"/>
    <w:rsid w:val="002E5221"/>
    <w:rsid w:val="002F000B"/>
    <w:rsid w:val="002F1C5B"/>
    <w:rsid w:val="002F5953"/>
    <w:rsid w:val="002F5F81"/>
    <w:rsid w:val="00300CDA"/>
    <w:rsid w:val="00301305"/>
    <w:rsid w:val="0030276C"/>
    <w:rsid w:val="0031187E"/>
    <w:rsid w:val="003168B3"/>
    <w:rsid w:val="00321185"/>
    <w:rsid w:val="00323264"/>
    <w:rsid w:val="003248D9"/>
    <w:rsid w:val="00325554"/>
    <w:rsid w:val="003305E1"/>
    <w:rsid w:val="003333CC"/>
    <w:rsid w:val="0033513E"/>
    <w:rsid w:val="00336EED"/>
    <w:rsid w:val="00337401"/>
    <w:rsid w:val="003403C8"/>
    <w:rsid w:val="00345A72"/>
    <w:rsid w:val="003547D6"/>
    <w:rsid w:val="00360A25"/>
    <w:rsid w:val="00363075"/>
    <w:rsid w:val="00365BF7"/>
    <w:rsid w:val="003706C5"/>
    <w:rsid w:val="003745EF"/>
    <w:rsid w:val="00375597"/>
    <w:rsid w:val="00377BBC"/>
    <w:rsid w:val="0038331D"/>
    <w:rsid w:val="00391BCE"/>
    <w:rsid w:val="003938EC"/>
    <w:rsid w:val="00394777"/>
    <w:rsid w:val="00395396"/>
    <w:rsid w:val="003953EE"/>
    <w:rsid w:val="00397541"/>
    <w:rsid w:val="00397F37"/>
    <w:rsid w:val="003A135F"/>
    <w:rsid w:val="003A38DC"/>
    <w:rsid w:val="003A63A5"/>
    <w:rsid w:val="003B683D"/>
    <w:rsid w:val="003C118D"/>
    <w:rsid w:val="003C400C"/>
    <w:rsid w:val="003C48FF"/>
    <w:rsid w:val="003C7158"/>
    <w:rsid w:val="003D0E7F"/>
    <w:rsid w:val="003D17E1"/>
    <w:rsid w:val="003D5049"/>
    <w:rsid w:val="003D59B2"/>
    <w:rsid w:val="003D5ED0"/>
    <w:rsid w:val="003E72F7"/>
    <w:rsid w:val="003F139E"/>
    <w:rsid w:val="003F13C0"/>
    <w:rsid w:val="003F282B"/>
    <w:rsid w:val="003F29A8"/>
    <w:rsid w:val="003F398D"/>
    <w:rsid w:val="00400340"/>
    <w:rsid w:val="0040042E"/>
    <w:rsid w:val="00403430"/>
    <w:rsid w:val="00403A89"/>
    <w:rsid w:val="0041300C"/>
    <w:rsid w:val="00420682"/>
    <w:rsid w:val="004269AF"/>
    <w:rsid w:val="00433BCD"/>
    <w:rsid w:val="004357FF"/>
    <w:rsid w:val="00436717"/>
    <w:rsid w:val="00437B33"/>
    <w:rsid w:val="004404CB"/>
    <w:rsid w:val="00445610"/>
    <w:rsid w:val="00446CCC"/>
    <w:rsid w:val="00452A10"/>
    <w:rsid w:val="0045538C"/>
    <w:rsid w:val="004555DB"/>
    <w:rsid w:val="00455BBA"/>
    <w:rsid w:val="00460BC4"/>
    <w:rsid w:val="004647DB"/>
    <w:rsid w:val="00466E6B"/>
    <w:rsid w:val="00471609"/>
    <w:rsid w:val="00476A16"/>
    <w:rsid w:val="004771A5"/>
    <w:rsid w:val="00477804"/>
    <w:rsid w:val="0048341A"/>
    <w:rsid w:val="00484922"/>
    <w:rsid w:val="004866A8"/>
    <w:rsid w:val="00486954"/>
    <w:rsid w:val="00492BFD"/>
    <w:rsid w:val="00496497"/>
    <w:rsid w:val="004A2182"/>
    <w:rsid w:val="004A3756"/>
    <w:rsid w:val="004A5884"/>
    <w:rsid w:val="004A5DE6"/>
    <w:rsid w:val="004B12D2"/>
    <w:rsid w:val="004B1723"/>
    <w:rsid w:val="004B5EEC"/>
    <w:rsid w:val="004B6ED9"/>
    <w:rsid w:val="004C0508"/>
    <w:rsid w:val="004C20B0"/>
    <w:rsid w:val="004C2DFD"/>
    <w:rsid w:val="004C67EE"/>
    <w:rsid w:val="004D3489"/>
    <w:rsid w:val="004D3CFC"/>
    <w:rsid w:val="004D6DAE"/>
    <w:rsid w:val="004D74A9"/>
    <w:rsid w:val="004E03F1"/>
    <w:rsid w:val="004E0701"/>
    <w:rsid w:val="004E0CFF"/>
    <w:rsid w:val="004E1C0F"/>
    <w:rsid w:val="004E48D1"/>
    <w:rsid w:val="004E62D6"/>
    <w:rsid w:val="004E7290"/>
    <w:rsid w:val="004E7E53"/>
    <w:rsid w:val="004F446C"/>
    <w:rsid w:val="004F447A"/>
    <w:rsid w:val="004F536D"/>
    <w:rsid w:val="004F7030"/>
    <w:rsid w:val="0050203D"/>
    <w:rsid w:val="005061B5"/>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44C25"/>
    <w:rsid w:val="00550FA3"/>
    <w:rsid w:val="00552AF2"/>
    <w:rsid w:val="00554CC5"/>
    <w:rsid w:val="0055575B"/>
    <w:rsid w:val="00556AD2"/>
    <w:rsid w:val="0055707F"/>
    <w:rsid w:val="00560AB1"/>
    <w:rsid w:val="005619E8"/>
    <w:rsid w:val="005661F9"/>
    <w:rsid w:val="0057022D"/>
    <w:rsid w:val="00570DA2"/>
    <w:rsid w:val="005726F2"/>
    <w:rsid w:val="00573EE3"/>
    <w:rsid w:val="0057485A"/>
    <w:rsid w:val="00575ADC"/>
    <w:rsid w:val="005767F6"/>
    <w:rsid w:val="00584083"/>
    <w:rsid w:val="005841D1"/>
    <w:rsid w:val="005908D6"/>
    <w:rsid w:val="00591503"/>
    <w:rsid w:val="00591A3B"/>
    <w:rsid w:val="0059248B"/>
    <w:rsid w:val="0059341A"/>
    <w:rsid w:val="0059342C"/>
    <w:rsid w:val="00594C1D"/>
    <w:rsid w:val="00596BF3"/>
    <w:rsid w:val="005A0D53"/>
    <w:rsid w:val="005A380F"/>
    <w:rsid w:val="005A3842"/>
    <w:rsid w:val="005A7379"/>
    <w:rsid w:val="005B1D69"/>
    <w:rsid w:val="005B5423"/>
    <w:rsid w:val="005B6E3F"/>
    <w:rsid w:val="005C1F7E"/>
    <w:rsid w:val="005D05F3"/>
    <w:rsid w:val="005D15D9"/>
    <w:rsid w:val="005F00A8"/>
    <w:rsid w:val="005F010E"/>
    <w:rsid w:val="005F183C"/>
    <w:rsid w:val="00600E61"/>
    <w:rsid w:val="00602136"/>
    <w:rsid w:val="00602362"/>
    <w:rsid w:val="0060535D"/>
    <w:rsid w:val="006066FA"/>
    <w:rsid w:val="00611181"/>
    <w:rsid w:val="0061141E"/>
    <w:rsid w:val="00614273"/>
    <w:rsid w:val="0062077A"/>
    <w:rsid w:val="00621A17"/>
    <w:rsid w:val="00623F4C"/>
    <w:rsid w:val="00624857"/>
    <w:rsid w:val="0062490A"/>
    <w:rsid w:val="006312E7"/>
    <w:rsid w:val="0063535A"/>
    <w:rsid w:val="00640811"/>
    <w:rsid w:val="006409CD"/>
    <w:rsid w:val="006465EF"/>
    <w:rsid w:val="00646924"/>
    <w:rsid w:val="00647466"/>
    <w:rsid w:val="0065057A"/>
    <w:rsid w:val="00650FDD"/>
    <w:rsid w:val="00651D0E"/>
    <w:rsid w:val="00654305"/>
    <w:rsid w:val="0066141E"/>
    <w:rsid w:val="00663243"/>
    <w:rsid w:val="006661CE"/>
    <w:rsid w:val="00670AA2"/>
    <w:rsid w:val="0067406E"/>
    <w:rsid w:val="00677E6C"/>
    <w:rsid w:val="00677F25"/>
    <w:rsid w:val="00683998"/>
    <w:rsid w:val="00683C22"/>
    <w:rsid w:val="0068478A"/>
    <w:rsid w:val="00693B26"/>
    <w:rsid w:val="00694869"/>
    <w:rsid w:val="00696D19"/>
    <w:rsid w:val="006A03FA"/>
    <w:rsid w:val="006A2688"/>
    <w:rsid w:val="006B02FE"/>
    <w:rsid w:val="006B3074"/>
    <w:rsid w:val="006B3952"/>
    <w:rsid w:val="006B54A6"/>
    <w:rsid w:val="006C0490"/>
    <w:rsid w:val="006C2C78"/>
    <w:rsid w:val="006C3818"/>
    <w:rsid w:val="006C54E5"/>
    <w:rsid w:val="006C6D22"/>
    <w:rsid w:val="006C7476"/>
    <w:rsid w:val="006D2450"/>
    <w:rsid w:val="006D41C9"/>
    <w:rsid w:val="006D7505"/>
    <w:rsid w:val="006F4D55"/>
    <w:rsid w:val="006F5C30"/>
    <w:rsid w:val="006F5FC1"/>
    <w:rsid w:val="007031E5"/>
    <w:rsid w:val="00703E15"/>
    <w:rsid w:val="007042FA"/>
    <w:rsid w:val="00705BA3"/>
    <w:rsid w:val="00707B70"/>
    <w:rsid w:val="0071247D"/>
    <w:rsid w:val="00712886"/>
    <w:rsid w:val="007140D9"/>
    <w:rsid w:val="007165B5"/>
    <w:rsid w:val="007217C2"/>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47F75"/>
    <w:rsid w:val="00750246"/>
    <w:rsid w:val="00750AED"/>
    <w:rsid w:val="00750BE2"/>
    <w:rsid w:val="00755BCF"/>
    <w:rsid w:val="00755E27"/>
    <w:rsid w:val="00756AFD"/>
    <w:rsid w:val="00760420"/>
    <w:rsid w:val="0076056B"/>
    <w:rsid w:val="007654B3"/>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97DBE"/>
    <w:rsid w:val="007A1622"/>
    <w:rsid w:val="007A2A36"/>
    <w:rsid w:val="007A2E0E"/>
    <w:rsid w:val="007A460E"/>
    <w:rsid w:val="007B4156"/>
    <w:rsid w:val="007B608D"/>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7F62DB"/>
    <w:rsid w:val="00801790"/>
    <w:rsid w:val="008030D2"/>
    <w:rsid w:val="00811138"/>
    <w:rsid w:val="00811AEA"/>
    <w:rsid w:val="0081405B"/>
    <w:rsid w:val="0081489E"/>
    <w:rsid w:val="00816B35"/>
    <w:rsid w:val="00816FB5"/>
    <w:rsid w:val="00817643"/>
    <w:rsid w:val="008204F8"/>
    <w:rsid w:val="00820E26"/>
    <w:rsid w:val="00824399"/>
    <w:rsid w:val="008263CD"/>
    <w:rsid w:val="00827374"/>
    <w:rsid w:val="0083165F"/>
    <w:rsid w:val="00836200"/>
    <w:rsid w:val="008372DF"/>
    <w:rsid w:val="00837EAD"/>
    <w:rsid w:val="00840462"/>
    <w:rsid w:val="0084194A"/>
    <w:rsid w:val="008420C3"/>
    <w:rsid w:val="008535CB"/>
    <w:rsid w:val="0085472C"/>
    <w:rsid w:val="00857D03"/>
    <w:rsid w:val="008620E4"/>
    <w:rsid w:val="008635A9"/>
    <w:rsid w:val="0086360A"/>
    <w:rsid w:val="00863E39"/>
    <w:rsid w:val="0087208B"/>
    <w:rsid w:val="008720AB"/>
    <w:rsid w:val="0087264B"/>
    <w:rsid w:val="0087468B"/>
    <w:rsid w:val="008814EA"/>
    <w:rsid w:val="0088367C"/>
    <w:rsid w:val="00883D53"/>
    <w:rsid w:val="008849E7"/>
    <w:rsid w:val="0088796B"/>
    <w:rsid w:val="00887E61"/>
    <w:rsid w:val="008914C1"/>
    <w:rsid w:val="00892C77"/>
    <w:rsid w:val="00896644"/>
    <w:rsid w:val="0089762F"/>
    <w:rsid w:val="008A0308"/>
    <w:rsid w:val="008A1646"/>
    <w:rsid w:val="008A38AE"/>
    <w:rsid w:val="008A3C31"/>
    <w:rsid w:val="008A48E5"/>
    <w:rsid w:val="008B2E33"/>
    <w:rsid w:val="008B3FAE"/>
    <w:rsid w:val="008B5DAE"/>
    <w:rsid w:val="008C15C7"/>
    <w:rsid w:val="008C1C92"/>
    <w:rsid w:val="008C3427"/>
    <w:rsid w:val="008C461F"/>
    <w:rsid w:val="008D12D7"/>
    <w:rsid w:val="008D3FB7"/>
    <w:rsid w:val="008D4F14"/>
    <w:rsid w:val="008E125A"/>
    <w:rsid w:val="008E7793"/>
    <w:rsid w:val="008E7C0A"/>
    <w:rsid w:val="008F2010"/>
    <w:rsid w:val="008F79BC"/>
    <w:rsid w:val="00900D7B"/>
    <w:rsid w:val="00903DE7"/>
    <w:rsid w:val="00904604"/>
    <w:rsid w:val="0090583C"/>
    <w:rsid w:val="009059DE"/>
    <w:rsid w:val="0091014E"/>
    <w:rsid w:val="009104DF"/>
    <w:rsid w:val="00913B11"/>
    <w:rsid w:val="00925F09"/>
    <w:rsid w:val="00934914"/>
    <w:rsid w:val="009363AF"/>
    <w:rsid w:val="009438AE"/>
    <w:rsid w:val="00944D6B"/>
    <w:rsid w:val="00954FD3"/>
    <w:rsid w:val="00957A39"/>
    <w:rsid w:val="00957B5F"/>
    <w:rsid w:val="0096096B"/>
    <w:rsid w:val="00964128"/>
    <w:rsid w:val="0096575A"/>
    <w:rsid w:val="00970D95"/>
    <w:rsid w:val="009745DD"/>
    <w:rsid w:val="00974717"/>
    <w:rsid w:val="00976A3C"/>
    <w:rsid w:val="00976B1C"/>
    <w:rsid w:val="00983F4A"/>
    <w:rsid w:val="009874B3"/>
    <w:rsid w:val="00991D86"/>
    <w:rsid w:val="00993777"/>
    <w:rsid w:val="00994E37"/>
    <w:rsid w:val="00996306"/>
    <w:rsid w:val="0099741A"/>
    <w:rsid w:val="009A117E"/>
    <w:rsid w:val="009A2331"/>
    <w:rsid w:val="009A4870"/>
    <w:rsid w:val="009A6F98"/>
    <w:rsid w:val="009A789B"/>
    <w:rsid w:val="009B1183"/>
    <w:rsid w:val="009B61B1"/>
    <w:rsid w:val="009B78F7"/>
    <w:rsid w:val="009C0ABA"/>
    <w:rsid w:val="009C12D6"/>
    <w:rsid w:val="009C456D"/>
    <w:rsid w:val="009C52A4"/>
    <w:rsid w:val="009C77A9"/>
    <w:rsid w:val="009D36E7"/>
    <w:rsid w:val="009E259E"/>
    <w:rsid w:val="009E71C6"/>
    <w:rsid w:val="00A01F1A"/>
    <w:rsid w:val="00A022FB"/>
    <w:rsid w:val="00A06D12"/>
    <w:rsid w:val="00A10B5D"/>
    <w:rsid w:val="00A159CC"/>
    <w:rsid w:val="00A15DE9"/>
    <w:rsid w:val="00A23827"/>
    <w:rsid w:val="00A27C1F"/>
    <w:rsid w:val="00A31FA8"/>
    <w:rsid w:val="00A32598"/>
    <w:rsid w:val="00A3335C"/>
    <w:rsid w:val="00A34D9D"/>
    <w:rsid w:val="00A35A3F"/>
    <w:rsid w:val="00A36786"/>
    <w:rsid w:val="00A40685"/>
    <w:rsid w:val="00A41CE5"/>
    <w:rsid w:val="00A431DD"/>
    <w:rsid w:val="00A45B08"/>
    <w:rsid w:val="00A510CF"/>
    <w:rsid w:val="00A528C3"/>
    <w:rsid w:val="00A5415E"/>
    <w:rsid w:val="00A561B4"/>
    <w:rsid w:val="00A645A6"/>
    <w:rsid w:val="00A718B4"/>
    <w:rsid w:val="00A7382D"/>
    <w:rsid w:val="00A75385"/>
    <w:rsid w:val="00A7761C"/>
    <w:rsid w:val="00A97B73"/>
    <w:rsid w:val="00AA0D1D"/>
    <w:rsid w:val="00AA1E07"/>
    <w:rsid w:val="00AA32E0"/>
    <w:rsid w:val="00AA5367"/>
    <w:rsid w:val="00AA545E"/>
    <w:rsid w:val="00AA7433"/>
    <w:rsid w:val="00AB0AA8"/>
    <w:rsid w:val="00AB149D"/>
    <w:rsid w:val="00AB18EF"/>
    <w:rsid w:val="00AB555A"/>
    <w:rsid w:val="00AC1C45"/>
    <w:rsid w:val="00AC2686"/>
    <w:rsid w:val="00AD1072"/>
    <w:rsid w:val="00AD2AD0"/>
    <w:rsid w:val="00AD3D4C"/>
    <w:rsid w:val="00AD4C52"/>
    <w:rsid w:val="00AE5B81"/>
    <w:rsid w:val="00AE5CA3"/>
    <w:rsid w:val="00AF0CE9"/>
    <w:rsid w:val="00AF1C1D"/>
    <w:rsid w:val="00AF4010"/>
    <w:rsid w:val="00AF5D8E"/>
    <w:rsid w:val="00AF79BB"/>
    <w:rsid w:val="00AF7B78"/>
    <w:rsid w:val="00B03A16"/>
    <w:rsid w:val="00B05FAF"/>
    <w:rsid w:val="00B07961"/>
    <w:rsid w:val="00B07A20"/>
    <w:rsid w:val="00B12642"/>
    <w:rsid w:val="00B14BBE"/>
    <w:rsid w:val="00B17529"/>
    <w:rsid w:val="00B22027"/>
    <w:rsid w:val="00B238ED"/>
    <w:rsid w:val="00B25484"/>
    <w:rsid w:val="00B26672"/>
    <w:rsid w:val="00B2797E"/>
    <w:rsid w:val="00B3200A"/>
    <w:rsid w:val="00B32FF7"/>
    <w:rsid w:val="00B462BC"/>
    <w:rsid w:val="00B46B49"/>
    <w:rsid w:val="00B51B87"/>
    <w:rsid w:val="00B51F9D"/>
    <w:rsid w:val="00B54D96"/>
    <w:rsid w:val="00B6099E"/>
    <w:rsid w:val="00B61804"/>
    <w:rsid w:val="00B6427E"/>
    <w:rsid w:val="00B67778"/>
    <w:rsid w:val="00B67E49"/>
    <w:rsid w:val="00B70E40"/>
    <w:rsid w:val="00B71AC8"/>
    <w:rsid w:val="00B74D0C"/>
    <w:rsid w:val="00B8315C"/>
    <w:rsid w:val="00B85BF4"/>
    <w:rsid w:val="00B8668D"/>
    <w:rsid w:val="00B93E76"/>
    <w:rsid w:val="00B958E5"/>
    <w:rsid w:val="00B9783F"/>
    <w:rsid w:val="00BA1706"/>
    <w:rsid w:val="00BA1CAD"/>
    <w:rsid w:val="00BA1E62"/>
    <w:rsid w:val="00BA5571"/>
    <w:rsid w:val="00BA57F5"/>
    <w:rsid w:val="00BA7E1D"/>
    <w:rsid w:val="00BB15C8"/>
    <w:rsid w:val="00BB1755"/>
    <w:rsid w:val="00BB2804"/>
    <w:rsid w:val="00BB2860"/>
    <w:rsid w:val="00BB6F57"/>
    <w:rsid w:val="00BC0B3B"/>
    <w:rsid w:val="00BD4611"/>
    <w:rsid w:val="00BD625D"/>
    <w:rsid w:val="00BE2D48"/>
    <w:rsid w:val="00BE4BA2"/>
    <w:rsid w:val="00BE5023"/>
    <w:rsid w:val="00BF2791"/>
    <w:rsid w:val="00C1023D"/>
    <w:rsid w:val="00C10624"/>
    <w:rsid w:val="00C1082F"/>
    <w:rsid w:val="00C17A6D"/>
    <w:rsid w:val="00C238A5"/>
    <w:rsid w:val="00C23E2C"/>
    <w:rsid w:val="00C2402D"/>
    <w:rsid w:val="00C31328"/>
    <w:rsid w:val="00C3153B"/>
    <w:rsid w:val="00C33585"/>
    <w:rsid w:val="00C40B28"/>
    <w:rsid w:val="00C4191B"/>
    <w:rsid w:val="00C446ED"/>
    <w:rsid w:val="00C449B5"/>
    <w:rsid w:val="00C5239D"/>
    <w:rsid w:val="00C53EBB"/>
    <w:rsid w:val="00C54A5C"/>
    <w:rsid w:val="00C60CAD"/>
    <w:rsid w:val="00C64341"/>
    <w:rsid w:val="00C6446D"/>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B0B77"/>
    <w:rsid w:val="00CB13A2"/>
    <w:rsid w:val="00CB1B8E"/>
    <w:rsid w:val="00CB7990"/>
    <w:rsid w:val="00CC15A1"/>
    <w:rsid w:val="00CC2D43"/>
    <w:rsid w:val="00CC63B6"/>
    <w:rsid w:val="00CC7027"/>
    <w:rsid w:val="00CC7CA2"/>
    <w:rsid w:val="00CD2BD6"/>
    <w:rsid w:val="00CD5705"/>
    <w:rsid w:val="00CE2478"/>
    <w:rsid w:val="00CE42A7"/>
    <w:rsid w:val="00CE4E9C"/>
    <w:rsid w:val="00CE5517"/>
    <w:rsid w:val="00CF13E1"/>
    <w:rsid w:val="00CF5B26"/>
    <w:rsid w:val="00CF6D0A"/>
    <w:rsid w:val="00CF79C8"/>
    <w:rsid w:val="00D127E2"/>
    <w:rsid w:val="00D23C4B"/>
    <w:rsid w:val="00D24B56"/>
    <w:rsid w:val="00D3110D"/>
    <w:rsid w:val="00D337EF"/>
    <w:rsid w:val="00D3649D"/>
    <w:rsid w:val="00D4036B"/>
    <w:rsid w:val="00D41916"/>
    <w:rsid w:val="00D45AC2"/>
    <w:rsid w:val="00D45F60"/>
    <w:rsid w:val="00D50CA0"/>
    <w:rsid w:val="00D51772"/>
    <w:rsid w:val="00D521BF"/>
    <w:rsid w:val="00D52992"/>
    <w:rsid w:val="00D560BF"/>
    <w:rsid w:val="00D5660B"/>
    <w:rsid w:val="00D56C48"/>
    <w:rsid w:val="00D60C6B"/>
    <w:rsid w:val="00D749E5"/>
    <w:rsid w:val="00D75C89"/>
    <w:rsid w:val="00D77F1A"/>
    <w:rsid w:val="00D87B52"/>
    <w:rsid w:val="00D96C4B"/>
    <w:rsid w:val="00DA2B84"/>
    <w:rsid w:val="00DA33D4"/>
    <w:rsid w:val="00DA56D4"/>
    <w:rsid w:val="00DA72AD"/>
    <w:rsid w:val="00DB5847"/>
    <w:rsid w:val="00DC03DB"/>
    <w:rsid w:val="00DC0BDC"/>
    <w:rsid w:val="00DC1137"/>
    <w:rsid w:val="00DC34E0"/>
    <w:rsid w:val="00DD1F03"/>
    <w:rsid w:val="00DD3860"/>
    <w:rsid w:val="00DD492E"/>
    <w:rsid w:val="00DD596F"/>
    <w:rsid w:val="00DD7DEF"/>
    <w:rsid w:val="00DE163B"/>
    <w:rsid w:val="00DE573A"/>
    <w:rsid w:val="00DE6FFB"/>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301D0"/>
    <w:rsid w:val="00E31171"/>
    <w:rsid w:val="00E32B8C"/>
    <w:rsid w:val="00E33812"/>
    <w:rsid w:val="00E33A62"/>
    <w:rsid w:val="00E370B3"/>
    <w:rsid w:val="00E452DA"/>
    <w:rsid w:val="00E47C1A"/>
    <w:rsid w:val="00E5279C"/>
    <w:rsid w:val="00E54172"/>
    <w:rsid w:val="00E56857"/>
    <w:rsid w:val="00E60B3E"/>
    <w:rsid w:val="00E611BD"/>
    <w:rsid w:val="00E6234F"/>
    <w:rsid w:val="00E62B01"/>
    <w:rsid w:val="00E64795"/>
    <w:rsid w:val="00E72BC5"/>
    <w:rsid w:val="00E76B9D"/>
    <w:rsid w:val="00E7782A"/>
    <w:rsid w:val="00E82905"/>
    <w:rsid w:val="00E93FA0"/>
    <w:rsid w:val="00E9471E"/>
    <w:rsid w:val="00E96032"/>
    <w:rsid w:val="00EB262A"/>
    <w:rsid w:val="00EB39C6"/>
    <w:rsid w:val="00EB3EFC"/>
    <w:rsid w:val="00EC47A4"/>
    <w:rsid w:val="00EC55E7"/>
    <w:rsid w:val="00EC57E8"/>
    <w:rsid w:val="00EC5AA5"/>
    <w:rsid w:val="00EC5B31"/>
    <w:rsid w:val="00ED2418"/>
    <w:rsid w:val="00ED3463"/>
    <w:rsid w:val="00ED7107"/>
    <w:rsid w:val="00EE4D4D"/>
    <w:rsid w:val="00EE58BB"/>
    <w:rsid w:val="00EE5C98"/>
    <w:rsid w:val="00EE61F5"/>
    <w:rsid w:val="00EE7E5D"/>
    <w:rsid w:val="00EF4CCD"/>
    <w:rsid w:val="00EF7E55"/>
    <w:rsid w:val="00F03310"/>
    <w:rsid w:val="00F03AA2"/>
    <w:rsid w:val="00F03F03"/>
    <w:rsid w:val="00F05632"/>
    <w:rsid w:val="00F07F7F"/>
    <w:rsid w:val="00F234B6"/>
    <w:rsid w:val="00F25E61"/>
    <w:rsid w:val="00F30C68"/>
    <w:rsid w:val="00F312F4"/>
    <w:rsid w:val="00F320F6"/>
    <w:rsid w:val="00F321FF"/>
    <w:rsid w:val="00F32C43"/>
    <w:rsid w:val="00F33C8F"/>
    <w:rsid w:val="00F43A6A"/>
    <w:rsid w:val="00F44A01"/>
    <w:rsid w:val="00F50416"/>
    <w:rsid w:val="00F51029"/>
    <w:rsid w:val="00F52125"/>
    <w:rsid w:val="00F537D2"/>
    <w:rsid w:val="00F53957"/>
    <w:rsid w:val="00F60A58"/>
    <w:rsid w:val="00F62A46"/>
    <w:rsid w:val="00F630AC"/>
    <w:rsid w:val="00F71272"/>
    <w:rsid w:val="00F7479E"/>
    <w:rsid w:val="00F75C28"/>
    <w:rsid w:val="00F814BA"/>
    <w:rsid w:val="00F81749"/>
    <w:rsid w:val="00F8279D"/>
    <w:rsid w:val="00F84F9C"/>
    <w:rsid w:val="00F86F45"/>
    <w:rsid w:val="00F90923"/>
    <w:rsid w:val="00F92C2B"/>
    <w:rsid w:val="00F92EFE"/>
    <w:rsid w:val="00FA02A3"/>
    <w:rsid w:val="00FA0571"/>
    <w:rsid w:val="00FA065B"/>
    <w:rsid w:val="00FA3199"/>
    <w:rsid w:val="00FA3C0E"/>
    <w:rsid w:val="00FA52FE"/>
    <w:rsid w:val="00FA6AD5"/>
    <w:rsid w:val="00FB1693"/>
    <w:rsid w:val="00FB1AE5"/>
    <w:rsid w:val="00FB2FEC"/>
    <w:rsid w:val="00FB4F69"/>
    <w:rsid w:val="00FB5CED"/>
    <w:rsid w:val="00FB742A"/>
    <w:rsid w:val="00FC1BB4"/>
    <w:rsid w:val="00FC2ABE"/>
    <w:rsid w:val="00FC3617"/>
    <w:rsid w:val="00FC484A"/>
    <w:rsid w:val="00FC58BA"/>
    <w:rsid w:val="00FC631E"/>
    <w:rsid w:val="00FC6BDD"/>
    <w:rsid w:val="00FD3EA6"/>
    <w:rsid w:val="00FD4130"/>
    <w:rsid w:val="00FD49A1"/>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62188148">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2026-05-15T10:28:04Z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2026-05-15T00:00:00Z</Date_x0020_protokolli>
    <Titulli xmlns="0e656187-b300-4fb0-8bf4-3a50f872073c">Për krijimin e Agjencisë Kombëtare të Shërbimeve Arsimore</Titulli>
    <Modifikuesi xmlns="0e656187-b300-4fb0-8bf4-3a50f872073c">Amarilda.Muja</Modifikuesi>
    <Nr_x002e__x0020_prot_x0020_QBZ xmlns="0e656187-b300-4fb0-8bf4-3a50f872073c">1110/2</Nr_x002e__x0020_prot_x0020_QBZ>
    <Data_x0020_e_x0020_Modifikimit xmlns="0e656187-b300-4fb0-8bf4-3a50f872073c">2026-05-18T10:02:28Z</Data_x0020_e_x0020_Modifikimit>
    <Dekretuar xmlns="0e656187-b300-4fb0-8bf4-3a50f872073c">false</Dekretuar>
    <Data xmlns="0e656187-b300-4fb0-8bf4-3a50f872073c">2026-04-23T00:00:00Z</Data>
    <Nr_x002e__x0020_protokolli_x0020_i_x0020_aktit xmlns="0e656187-b300-4fb0-8bf4-3a50f872073c">2022/2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A215AEB743479081C1A0A9976A78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20B6F-413F-4A08-8975-4E30D07537E4}">
  <ds:schemaRef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 ds:uri="http://purl.org/dc/dcmitype/"/>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D40D24B9-ED27-48A3-ABB7-F26D45B0EFDB}">
  <ds:schemaRefs>
    <ds:schemaRef ds:uri="http://schemas.microsoft.com/sharepoint/v3/contenttype/forms"/>
  </ds:schemaRefs>
</ds:datastoreItem>
</file>

<file path=customXml/itemProps3.xml><?xml version="1.0" encoding="utf-8"?>
<ds:datastoreItem xmlns:ds="http://schemas.openxmlformats.org/officeDocument/2006/customXml" ds:itemID="{BA93E31A-F85B-4D2D-88D1-2783729E5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6550A71-4FC9-461E-86C1-627251A7405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8</Pages>
  <Words>3413</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Për krijimin e Agjencisë Kombëtare të Shërbimeve Arsimore</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Agjencisë Kombëtare të Shërbimeve Arsimore</dc:title>
  <dc:creator>gazmend.hanku</dc:creator>
  <cp:lastModifiedBy>Amarilda Muja</cp:lastModifiedBy>
  <cp:revision>10</cp:revision>
  <cp:lastPrinted>2026-05-04T07:16:00Z</cp:lastPrinted>
  <dcterms:created xsi:type="dcterms:W3CDTF">2026-05-15T09:20:00Z</dcterms:created>
  <dcterms:modified xsi:type="dcterms:W3CDTF">2026-05-18T09:20:00Z</dcterms:modified>
</cp:coreProperties>
</file>