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EACA3" w14:textId="014B2FCD" w:rsidR="00420682" w:rsidRPr="003D7B15" w:rsidRDefault="00420682" w:rsidP="00431F04">
      <w:pPr>
        <w:spacing w:after="0" w:line="240" w:lineRule="auto"/>
        <w:ind w:firstLine="284"/>
        <w:jc w:val="center"/>
        <w:rPr>
          <w:rFonts w:ascii="Garamond" w:hAnsi="Garamond" w:cs="Times New Roman"/>
          <w:b/>
          <w:sz w:val="24"/>
          <w:szCs w:val="24"/>
        </w:rPr>
      </w:pPr>
      <w:r w:rsidRPr="003D7B15">
        <w:rPr>
          <w:rFonts w:ascii="Garamond" w:hAnsi="Garamond" w:cs="Times New Roman"/>
          <w:b/>
          <w:sz w:val="24"/>
          <w:szCs w:val="24"/>
        </w:rPr>
        <w:t>LIGJ</w:t>
      </w:r>
    </w:p>
    <w:p w14:paraId="0A11B03B" w14:textId="26AC8578" w:rsidR="00ED3463" w:rsidRPr="003D7B15" w:rsidRDefault="002009A1" w:rsidP="00431F04">
      <w:pPr>
        <w:spacing w:after="0" w:line="240" w:lineRule="auto"/>
        <w:ind w:firstLine="284"/>
        <w:jc w:val="center"/>
        <w:rPr>
          <w:rFonts w:ascii="Garamond" w:hAnsi="Garamond" w:cs="Times New Roman"/>
          <w:b/>
          <w:sz w:val="24"/>
          <w:szCs w:val="24"/>
        </w:rPr>
      </w:pPr>
      <w:r w:rsidRPr="003D7B15">
        <w:rPr>
          <w:rFonts w:ascii="Garamond" w:hAnsi="Garamond" w:cs="Times New Roman"/>
          <w:b/>
          <w:sz w:val="24"/>
          <w:szCs w:val="24"/>
        </w:rPr>
        <w:t>Nr.</w:t>
      </w:r>
      <w:r w:rsidR="00F62A46" w:rsidRPr="003D7B15">
        <w:rPr>
          <w:rFonts w:ascii="Garamond" w:hAnsi="Garamond" w:cs="Times New Roman"/>
          <w:b/>
          <w:sz w:val="24"/>
          <w:szCs w:val="24"/>
        </w:rPr>
        <w:t xml:space="preserve"> </w:t>
      </w:r>
      <w:r w:rsidR="002334B0" w:rsidRPr="003D7B15">
        <w:rPr>
          <w:rFonts w:ascii="Garamond" w:hAnsi="Garamond" w:cs="Times New Roman"/>
          <w:b/>
          <w:sz w:val="24"/>
          <w:szCs w:val="24"/>
        </w:rPr>
        <w:t>76</w:t>
      </w:r>
      <w:r w:rsidR="007748A2" w:rsidRPr="003D7B15">
        <w:rPr>
          <w:rFonts w:ascii="Garamond" w:hAnsi="Garamond" w:cs="Times New Roman"/>
          <w:b/>
          <w:sz w:val="24"/>
          <w:szCs w:val="24"/>
        </w:rPr>
        <w:t>/202</w:t>
      </w:r>
      <w:r w:rsidR="00B958E5" w:rsidRPr="003D7B15">
        <w:rPr>
          <w:rFonts w:ascii="Garamond" w:hAnsi="Garamond" w:cs="Times New Roman"/>
          <w:b/>
          <w:sz w:val="24"/>
          <w:szCs w:val="24"/>
        </w:rPr>
        <w:t>6</w:t>
      </w:r>
    </w:p>
    <w:p w14:paraId="586038D0" w14:textId="7AFFC3E0" w:rsidR="006C4FA9" w:rsidRPr="003D7B15" w:rsidRDefault="006C4FA9" w:rsidP="00431F04">
      <w:pPr>
        <w:spacing w:after="0" w:line="240" w:lineRule="auto"/>
        <w:ind w:firstLine="284"/>
        <w:jc w:val="both"/>
        <w:rPr>
          <w:rFonts w:ascii="Garamond" w:hAnsi="Garamond" w:cs="Times New Roman"/>
          <w:sz w:val="24"/>
          <w:szCs w:val="24"/>
        </w:rPr>
      </w:pPr>
    </w:p>
    <w:p w14:paraId="28428C26" w14:textId="3E0824CF"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PËR GRUPIMET EKONOMIKE ME INTERES EVROPIAN</w:t>
      </w:r>
      <w:r w:rsidRPr="003D7B15">
        <w:rPr>
          <w:rStyle w:val="FootnoteReference"/>
          <w:rFonts w:ascii="Garamond" w:hAnsi="Garamond"/>
          <w:b/>
          <w:bCs/>
          <w:sz w:val="24"/>
          <w:szCs w:val="24"/>
        </w:rPr>
        <w:footnoteReference w:id="1"/>
      </w:r>
    </w:p>
    <w:p w14:paraId="1C07499A" w14:textId="77777777" w:rsidR="006C4FA9" w:rsidRPr="003D7B15" w:rsidRDefault="006C4FA9" w:rsidP="00431F04">
      <w:pPr>
        <w:spacing w:after="0" w:line="240" w:lineRule="auto"/>
        <w:ind w:firstLine="284"/>
        <w:jc w:val="center"/>
        <w:rPr>
          <w:rFonts w:ascii="Garamond" w:hAnsi="Garamond" w:cs="Times New Roman"/>
          <w:b/>
          <w:bCs/>
          <w:sz w:val="24"/>
          <w:szCs w:val="24"/>
        </w:rPr>
      </w:pPr>
    </w:p>
    <w:p w14:paraId="225DF607" w14:textId="77777777" w:rsidR="00F4003D"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Në mbështetje të neneve 78 dhe 83, pika 1, të Kushtetutës, me propozimin e Këshillit të Ministrave, </w:t>
      </w:r>
    </w:p>
    <w:p w14:paraId="5F7765E6" w14:textId="77777777" w:rsidR="00F4003D" w:rsidRPr="003D7B15" w:rsidRDefault="00F4003D" w:rsidP="00431F04">
      <w:pPr>
        <w:spacing w:after="0" w:line="240" w:lineRule="auto"/>
        <w:ind w:firstLine="284"/>
        <w:jc w:val="both"/>
        <w:rPr>
          <w:rFonts w:ascii="Garamond" w:hAnsi="Garamond" w:cs="Times New Roman"/>
          <w:sz w:val="24"/>
          <w:szCs w:val="24"/>
        </w:rPr>
      </w:pPr>
    </w:p>
    <w:p w14:paraId="78CF5545" w14:textId="73ABF2FB" w:rsidR="00F4003D" w:rsidRPr="003D7B15" w:rsidRDefault="00712D3B"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KUVENDI</w:t>
      </w:r>
    </w:p>
    <w:p w14:paraId="5E9F4A79" w14:textId="5939786A" w:rsidR="006C4FA9" w:rsidRPr="003D7B15" w:rsidRDefault="00712D3B"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I REPUBLIKËS SË SHQIPËRISË</w:t>
      </w:r>
    </w:p>
    <w:p w14:paraId="1FF8E045" w14:textId="77777777" w:rsidR="006C4FA9" w:rsidRPr="003D7B15" w:rsidRDefault="006C4FA9" w:rsidP="00431F04">
      <w:pPr>
        <w:spacing w:after="0" w:line="240" w:lineRule="auto"/>
        <w:ind w:firstLine="284"/>
        <w:jc w:val="center"/>
        <w:rPr>
          <w:rFonts w:ascii="Garamond" w:hAnsi="Garamond" w:cs="Times New Roman"/>
          <w:sz w:val="24"/>
          <w:szCs w:val="24"/>
        </w:rPr>
      </w:pPr>
    </w:p>
    <w:p w14:paraId="29C08884" w14:textId="773DBD55"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VENDOSI:</w:t>
      </w:r>
    </w:p>
    <w:p w14:paraId="5A41F470" w14:textId="77777777" w:rsidR="006C4FA9" w:rsidRPr="003D7B15" w:rsidRDefault="006C4FA9" w:rsidP="00431F04">
      <w:pPr>
        <w:spacing w:after="0" w:line="240" w:lineRule="auto"/>
        <w:ind w:firstLine="284"/>
        <w:jc w:val="center"/>
        <w:rPr>
          <w:rFonts w:ascii="Garamond" w:hAnsi="Garamond" w:cs="Times New Roman"/>
          <w:sz w:val="24"/>
          <w:szCs w:val="24"/>
        </w:rPr>
      </w:pPr>
    </w:p>
    <w:p w14:paraId="2F4B4747"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1</w:t>
      </w:r>
    </w:p>
    <w:p w14:paraId="75FA396B"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Themelimi dhe personaliteti juridik i grupimit</w:t>
      </w:r>
    </w:p>
    <w:p w14:paraId="1B79BAC7" w14:textId="77777777" w:rsidR="006C4FA9" w:rsidRPr="003D7B15" w:rsidRDefault="006C4FA9" w:rsidP="00431F04">
      <w:pPr>
        <w:spacing w:after="0" w:line="240" w:lineRule="auto"/>
        <w:ind w:firstLine="284"/>
        <w:jc w:val="both"/>
        <w:rPr>
          <w:rFonts w:ascii="Garamond" w:hAnsi="Garamond" w:cs="Times New Roman"/>
          <w:sz w:val="24"/>
          <w:szCs w:val="24"/>
        </w:rPr>
      </w:pPr>
    </w:p>
    <w:p w14:paraId="27FF3657" w14:textId="03E937E6"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4E76C0" w:rsidRPr="003D7B15">
        <w:rPr>
          <w:rFonts w:ascii="Garamond" w:hAnsi="Garamond" w:cs="Times New Roman"/>
          <w:sz w:val="24"/>
          <w:szCs w:val="24"/>
        </w:rPr>
        <w:t xml:space="preserve"> </w:t>
      </w:r>
      <w:r w:rsidRPr="003D7B15">
        <w:rPr>
          <w:rFonts w:ascii="Garamond" w:hAnsi="Garamond" w:cs="Times New Roman"/>
          <w:sz w:val="24"/>
          <w:szCs w:val="24"/>
        </w:rPr>
        <w:t xml:space="preserve">Grupimet ekonomike me interes evropian formohen sipas kushteve dhe kritereve të përcaktuara në këtë ligj. </w:t>
      </w:r>
    </w:p>
    <w:p w14:paraId="66DE6AF0" w14:textId="4EFB8568"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046037" w:rsidRPr="003D7B15">
        <w:rPr>
          <w:rFonts w:ascii="Garamond" w:hAnsi="Garamond" w:cs="Times New Roman"/>
          <w:sz w:val="24"/>
          <w:szCs w:val="24"/>
        </w:rPr>
        <w:t xml:space="preserve"> </w:t>
      </w:r>
      <w:r w:rsidRPr="003D7B15">
        <w:rPr>
          <w:rFonts w:ascii="Garamond" w:hAnsi="Garamond" w:cs="Times New Roman"/>
          <w:sz w:val="24"/>
          <w:szCs w:val="24"/>
        </w:rPr>
        <w:t xml:space="preserve">Personat që synojnë të formojnë një grupim ekonomik me interes evropian duhet të lidhin një kontratë dhe të kryejnë regjistrimin e parashikuar në nenin 6 të këtij ligji. </w:t>
      </w:r>
    </w:p>
    <w:p w14:paraId="4D9E3814" w14:textId="3421EADA"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3.</w:t>
      </w:r>
      <w:r w:rsidR="00046037" w:rsidRPr="003D7B15">
        <w:rPr>
          <w:rFonts w:ascii="Garamond" w:hAnsi="Garamond" w:cs="Times New Roman"/>
          <w:sz w:val="24"/>
          <w:szCs w:val="24"/>
        </w:rPr>
        <w:t xml:space="preserve"> </w:t>
      </w:r>
      <w:r w:rsidRPr="003D7B15">
        <w:rPr>
          <w:rFonts w:ascii="Garamond" w:hAnsi="Garamond" w:cs="Times New Roman"/>
          <w:sz w:val="24"/>
          <w:szCs w:val="24"/>
        </w:rPr>
        <w:t>Grupimi i formuar në këtë mënyrë nga data e regjistrimit të tij, siç parashikohet në nenin 6</w:t>
      </w:r>
      <w:r w:rsidR="009F66EE" w:rsidRPr="003D7B15">
        <w:rPr>
          <w:rFonts w:ascii="Garamond" w:hAnsi="Garamond" w:cs="Times New Roman"/>
          <w:sz w:val="24"/>
          <w:szCs w:val="24"/>
        </w:rPr>
        <w:t xml:space="preserve"> të këtij ligji</w:t>
      </w:r>
      <w:r w:rsidRPr="003D7B15">
        <w:rPr>
          <w:rFonts w:ascii="Garamond" w:hAnsi="Garamond" w:cs="Times New Roman"/>
          <w:sz w:val="24"/>
          <w:szCs w:val="24"/>
        </w:rPr>
        <w:t>, ka personalitet juridik të ndarë nga anëtarët e tij dhe aftësinë të ketë të drejta dhe detyrime, të lidhë kontrata ose të kryejë aktivitete të tjera ligjore,</w:t>
      </w:r>
      <w:r w:rsidR="003D7B15">
        <w:rPr>
          <w:rFonts w:ascii="Garamond" w:hAnsi="Garamond" w:cs="Times New Roman"/>
          <w:sz w:val="24"/>
          <w:szCs w:val="24"/>
        </w:rPr>
        <w:t xml:space="preserve"> si dhe të padisë e të paditet.</w:t>
      </w:r>
    </w:p>
    <w:p w14:paraId="49DA4449" w14:textId="77777777" w:rsidR="006C4FA9" w:rsidRPr="003D7B15" w:rsidRDefault="006C4FA9" w:rsidP="00431F04">
      <w:pPr>
        <w:spacing w:after="0" w:line="240" w:lineRule="auto"/>
        <w:ind w:firstLine="284"/>
        <w:jc w:val="both"/>
        <w:rPr>
          <w:rFonts w:ascii="Garamond" w:hAnsi="Garamond" w:cs="Times New Roman"/>
          <w:sz w:val="24"/>
          <w:szCs w:val="24"/>
        </w:rPr>
      </w:pPr>
    </w:p>
    <w:p w14:paraId="557A895F"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2</w:t>
      </w:r>
    </w:p>
    <w:p w14:paraId="58F4EE15"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Ligji i zbatueshëm dhe përkufizime</w:t>
      </w:r>
    </w:p>
    <w:p w14:paraId="475E7D09" w14:textId="77777777" w:rsidR="006C4FA9" w:rsidRPr="003D7B15" w:rsidRDefault="006C4FA9" w:rsidP="00431F04">
      <w:pPr>
        <w:spacing w:after="0" w:line="240" w:lineRule="auto"/>
        <w:ind w:firstLine="284"/>
        <w:jc w:val="center"/>
        <w:rPr>
          <w:rFonts w:ascii="Garamond" w:hAnsi="Garamond" w:cs="Times New Roman"/>
          <w:sz w:val="24"/>
          <w:szCs w:val="24"/>
        </w:rPr>
      </w:pPr>
    </w:p>
    <w:p w14:paraId="0EEFA135" w14:textId="1E558973"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CD538C" w:rsidRPr="003D7B15">
        <w:rPr>
          <w:rFonts w:ascii="Garamond" w:hAnsi="Garamond" w:cs="Times New Roman"/>
          <w:sz w:val="24"/>
          <w:szCs w:val="24"/>
        </w:rPr>
        <w:t xml:space="preserve"> </w:t>
      </w:r>
      <w:r w:rsidRPr="003D7B15">
        <w:rPr>
          <w:rFonts w:ascii="Garamond" w:hAnsi="Garamond" w:cs="Times New Roman"/>
          <w:sz w:val="24"/>
          <w:szCs w:val="24"/>
        </w:rPr>
        <w:t>Ligji i zbatueshëm për kontratën për themelimin e grupimit ekonomik me interes evropian, me përjashtim të çështjeve që kanë të bëjnë me statusin juridik ose aftësinë juridike të personave të tyre fizikë (person fizik tregtar ose individin sipas kontekstit) ose juridikë dhe organizimin e brendshëm të grupimit</w:t>
      </w:r>
      <w:r w:rsidR="00166509" w:rsidRPr="003D7B15">
        <w:rPr>
          <w:rFonts w:ascii="Garamond" w:hAnsi="Garamond" w:cs="Times New Roman"/>
          <w:sz w:val="24"/>
          <w:szCs w:val="24"/>
        </w:rPr>
        <w:t>,</w:t>
      </w:r>
      <w:r w:rsidRPr="003D7B15">
        <w:rPr>
          <w:rFonts w:ascii="Garamond" w:hAnsi="Garamond" w:cs="Times New Roman"/>
          <w:sz w:val="24"/>
          <w:szCs w:val="24"/>
        </w:rPr>
        <w:t xml:space="preserve"> </w:t>
      </w:r>
      <w:r w:rsidR="008C2967" w:rsidRPr="003D7B15">
        <w:rPr>
          <w:rFonts w:ascii="Garamond" w:hAnsi="Garamond" w:cs="Times New Roman"/>
          <w:sz w:val="24"/>
          <w:szCs w:val="24"/>
        </w:rPr>
        <w:t xml:space="preserve">është </w:t>
      </w:r>
      <w:r w:rsidRPr="003D7B15">
        <w:rPr>
          <w:rFonts w:ascii="Garamond" w:hAnsi="Garamond" w:cs="Times New Roman"/>
          <w:sz w:val="24"/>
          <w:szCs w:val="24"/>
        </w:rPr>
        <w:t>ligji shqiptar, nëse adresa zyrtare e grupimit, siç përcaktohet në kontratën e themelimit, ndodhet në territorin e Republikës së Shqipërisë.</w:t>
      </w:r>
    </w:p>
    <w:p w14:paraId="45CEEB6C" w14:textId="3D56B59F"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CD538C" w:rsidRPr="003D7B15">
        <w:rPr>
          <w:rFonts w:ascii="Garamond" w:hAnsi="Garamond" w:cs="Times New Roman"/>
          <w:sz w:val="24"/>
          <w:szCs w:val="24"/>
        </w:rPr>
        <w:t xml:space="preserve"> </w:t>
      </w:r>
      <w:r w:rsidRPr="003D7B15">
        <w:rPr>
          <w:rFonts w:ascii="Garamond" w:hAnsi="Garamond" w:cs="Times New Roman"/>
          <w:sz w:val="24"/>
          <w:szCs w:val="24"/>
        </w:rPr>
        <w:t>Në këtë ligj termat e mëposhtëm kanë këto kuptime:</w:t>
      </w:r>
    </w:p>
    <w:p w14:paraId="2DFB3AA6" w14:textId="2DC0C2D0"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a)</w:t>
      </w:r>
      <w:r w:rsidR="00CD538C" w:rsidRPr="003D7B15">
        <w:rPr>
          <w:rFonts w:ascii="Garamond" w:hAnsi="Garamond" w:cs="Times New Roman"/>
          <w:sz w:val="24"/>
          <w:szCs w:val="24"/>
        </w:rPr>
        <w:t xml:space="preserve"> </w:t>
      </w:r>
      <w:r w:rsidRPr="003D7B15">
        <w:rPr>
          <w:rFonts w:ascii="Garamond" w:hAnsi="Garamond" w:cs="Times New Roman"/>
          <w:sz w:val="24"/>
          <w:szCs w:val="24"/>
        </w:rPr>
        <w:t>“</w:t>
      </w:r>
      <w:r w:rsidRPr="003D7B15">
        <w:rPr>
          <w:rFonts w:ascii="Garamond" w:hAnsi="Garamond" w:cs="Times New Roman"/>
          <w:b/>
          <w:sz w:val="24"/>
          <w:szCs w:val="24"/>
        </w:rPr>
        <w:t>Ligji tregtar</w:t>
      </w:r>
      <w:r w:rsidRPr="003D7B15">
        <w:rPr>
          <w:rFonts w:ascii="Garamond" w:hAnsi="Garamond" w:cs="Times New Roman"/>
          <w:sz w:val="24"/>
          <w:szCs w:val="24"/>
        </w:rPr>
        <w:t xml:space="preserve">” </w:t>
      </w:r>
      <w:r w:rsidR="006D5F1B" w:rsidRPr="003D7B15">
        <w:rPr>
          <w:rFonts w:ascii="Garamond" w:hAnsi="Garamond" w:cs="Times New Roman"/>
          <w:sz w:val="24"/>
          <w:szCs w:val="24"/>
        </w:rPr>
        <w:t>është</w:t>
      </w:r>
      <w:r w:rsidRPr="003D7B15">
        <w:rPr>
          <w:rFonts w:ascii="Garamond" w:hAnsi="Garamond" w:cs="Times New Roman"/>
          <w:sz w:val="24"/>
          <w:szCs w:val="24"/>
        </w:rPr>
        <w:t xml:space="preserve"> ligji shqiptar për tregtarët dhe shoqëritë tregtare;</w:t>
      </w:r>
    </w:p>
    <w:p w14:paraId="1A05D091" w14:textId="22FD24B7"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b)</w:t>
      </w:r>
      <w:r w:rsidR="00CD538C" w:rsidRPr="003D7B15">
        <w:rPr>
          <w:rFonts w:ascii="Garamond" w:hAnsi="Garamond" w:cs="Times New Roman"/>
          <w:sz w:val="24"/>
          <w:szCs w:val="24"/>
        </w:rPr>
        <w:t xml:space="preserve"> </w:t>
      </w:r>
      <w:r w:rsidRPr="003D7B15">
        <w:rPr>
          <w:rFonts w:ascii="Garamond" w:hAnsi="Garamond" w:cs="Times New Roman"/>
          <w:sz w:val="24"/>
          <w:szCs w:val="24"/>
        </w:rPr>
        <w:t>“</w:t>
      </w:r>
      <w:r w:rsidRPr="003D7B15">
        <w:rPr>
          <w:rFonts w:ascii="Garamond" w:hAnsi="Garamond" w:cs="Times New Roman"/>
          <w:b/>
          <w:sz w:val="24"/>
          <w:szCs w:val="24"/>
        </w:rPr>
        <w:t>Kontratë</w:t>
      </w:r>
      <w:r w:rsidRPr="003D7B15">
        <w:rPr>
          <w:rFonts w:ascii="Garamond" w:hAnsi="Garamond" w:cs="Times New Roman"/>
          <w:sz w:val="24"/>
          <w:szCs w:val="24"/>
        </w:rPr>
        <w:t xml:space="preserve">” </w:t>
      </w:r>
      <w:r w:rsidR="006D5F1B" w:rsidRPr="003D7B15">
        <w:rPr>
          <w:rFonts w:ascii="Garamond" w:hAnsi="Garamond" w:cs="Times New Roman"/>
          <w:sz w:val="24"/>
          <w:szCs w:val="24"/>
        </w:rPr>
        <w:t>është</w:t>
      </w:r>
      <w:r w:rsidRPr="003D7B15">
        <w:rPr>
          <w:rFonts w:ascii="Garamond" w:hAnsi="Garamond" w:cs="Times New Roman"/>
          <w:sz w:val="24"/>
          <w:szCs w:val="24"/>
        </w:rPr>
        <w:t xml:space="preserve"> kontrat</w:t>
      </w:r>
      <w:r w:rsidR="00F1081E" w:rsidRPr="003D7B15">
        <w:rPr>
          <w:rFonts w:ascii="Garamond" w:hAnsi="Garamond" w:cs="Times New Roman"/>
          <w:sz w:val="24"/>
          <w:szCs w:val="24"/>
        </w:rPr>
        <w:t>a</w:t>
      </w:r>
      <w:r w:rsidRPr="003D7B15">
        <w:rPr>
          <w:rFonts w:ascii="Garamond" w:hAnsi="Garamond" w:cs="Times New Roman"/>
          <w:sz w:val="24"/>
          <w:szCs w:val="24"/>
        </w:rPr>
        <w:t xml:space="preserve"> për themelimin e një grupimi ekonomik me interes evropian;</w:t>
      </w:r>
    </w:p>
    <w:p w14:paraId="6C1F117B" w14:textId="375292CB"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c)</w:t>
      </w:r>
      <w:r w:rsidR="00CD538C" w:rsidRPr="003D7B15">
        <w:rPr>
          <w:rFonts w:ascii="Garamond" w:hAnsi="Garamond" w:cs="Times New Roman"/>
          <w:sz w:val="24"/>
          <w:szCs w:val="24"/>
        </w:rPr>
        <w:t xml:space="preserve"> </w:t>
      </w:r>
      <w:r w:rsidRPr="003D7B15">
        <w:rPr>
          <w:rFonts w:ascii="Garamond" w:hAnsi="Garamond" w:cs="Times New Roman"/>
          <w:sz w:val="24"/>
          <w:szCs w:val="24"/>
        </w:rPr>
        <w:t>“</w:t>
      </w:r>
      <w:proofErr w:type="spellStart"/>
      <w:r w:rsidRPr="003D7B15">
        <w:rPr>
          <w:rFonts w:ascii="Garamond" w:hAnsi="Garamond" w:cs="Times New Roman"/>
          <w:b/>
          <w:sz w:val="24"/>
          <w:szCs w:val="24"/>
        </w:rPr>
        <w:t>QKB</w:t>
      </w:r>
      <w:proofErr w:type="spellEnd"/>
      <w:r w:rsidRPr="003D7B15">
        <w:rPr>
          <w:rFonts w:ascii="Garamond" w:hAnsi="Garamond" w:cs="Times New Roman"/>
          <w:sz w:val="24"/>
          <w:szCs w:val="24"/>
        </w:rPr>
        <w:t xml:space="preserve">” </w:t>
      </w:r>
      <w:r w:rsidR="000C741D" w:rsidRPr="003D7B15">
        <w:rPr>
          <w:rFonts w:ascii="Garamond" w:hAnsi="Garamond" w:cs="Times New Roman"/>
          <w:sz w:val="24"/>
          <w:szCs w:val="24"/>
        </w:rPr>
        <w:t>është</w:t>
      </w:r>
      <w:r w:rsidRPr="003D7B15">
        <w:rPr>
          <w:rFonts w:ascii="Garamond" w:hAnsi="Garamond" w:cs="Times New Roman"/>
          <w:sz w:val="24"/>
          <w:szCs w:val="24"/>
        </w:rPr>
        <w:t xml:space="preserve"> Qendr</w:t>
      </w:r>
      <w:r w:rsidR="000C741D" w:rsidRPr="003D7B15">
        <w:rPr>
          <w:rFonts w:ascii="Garamond" w:hAnsi="Garamond" w:cs="Times New Roman"/>
          <w:sz w:val="24"/>
          <w:szCs w:val="24"/>
        </w:rPr>
        <w:t>a</w:t>
      </w:r>
      <w:r w:rsidRPr="003D7B15">
        <w:rPr>
          <w:rFonts w:ascii="Garamond" w:hAnsi="Garamond" w:cs="Times New Roman"/>
          <w:sz w:val="24"/>
          <w:szCs w:val="24"/>
        </w:rPr>
        <w:t xml:space="preserve"> Kombëtare </w:t>
      </w:r>
      <w:r w:rsidR="000C741D" w:rsidRPr="003D7B15">
        <w:rPr>
          <w:rFonts w:ascii="Garamond" w:hAnsi="Garamond" w:cs="Times New Roman"/>
          <w:sz w:val="24"/>
          <w:szCs w:val="24"/>
        </w:rPr>
        <w:t>e</w:t>
      </w:r>
      <w:r w:rsidRPr="003D7B15">
        <w:rPr>
          <w:rFonts w:ascii="Garamond" w:hAnsi="Garamond" w:cs="Times New Roman"/>
          <w:sz w:val="24"/>
          <w:szCs w:val="24"/>
        </w:rPr>
        <w:t xml:space="preserve"> Biznesit;</w:t>
      </w:r>
    </w:p>
    <w:p w14:paraId="7EEE8E78" w14:textId="01328B73"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ç)</w:t>
      </w:r>
      <w:r w:rsidR="00CD538C" w:rsidRPr="003D7B15">
        <w:rPr>
          <w:rFonts w:ascii="Garamond" w:hAnsi="Garamond" w:cs="Times New Roman"/>
          <w:sz w:val="24"/>
          <w:szCs w:val="24"/>
        </w:rPr>
        <w:t xml:space="preserve"> </w:t>
      </w:r>
      <w:r w:rsidRPr="003D7B15">
        <w:rPr>
          <w:rFonts w:ascii="Garamond" w:hAnsi="Garamond" w:cs="Times New Roman"/>
          <w:sz w:val="24"/>
          <w:szCs w:val="24"/>
        </w:rPr>
        <w:t>“</w:t>
      </w:r>
      <w:proofErr w:type="spellStart"/>
      <w:r w:rsidRPr="003D7B15">
        <w:rPr>
          <w:rFonts w:ascii="Garamond" w:hAnsi="Garamond" w:cs="Times New Roman"/>
          <w:b/>
          <w:sz w:val="24"/>
          <w:szCs w:val="24"/>
        </w:rPr>
        <w:t>GEIE</w:t>
      </w:r>
      <w:proofErr w:type="spellEnd"/>
      <w:r w:rsidRPr="003D7B15">
        <w:rPr>
          <w:rFonts w:ascii="Garamond" w:hAnsi="Garamond" w:cs="Times New Roman"/>
          <w:sz w:val="24"/>
          <w:szCs w:val="24"/>
        </w:rPr>
        <w:t>” ose “</w:t>
      </w:r>
      <w:r w:rsidRPr="003D7B15">
        <w:rPr>
          <w:rFonts w:ascii="Garamond" w:hAnsi="Garamond" w:cs="Times New Roman"/>
          <w:b/>
          <w:sz w:val="24"/>
          <w:szCs w:val="24"/>
        </w:rPr>
        <w:t>grupimi</w:t>
      </w:r>
      <w:r w:rsidRPr="003D7B15">
        <w:rPr>
          <w:rFonts w:ascii="Garamond" w:hAnsi="Garamond" w:cs="Times New Roman"/>
          <w:sz w:val="24"/>
          <w:szCs w:val="24"/>
        </w:rPr>
        <w:t xml:space="preserve">” </w:t>
      </w:r>
      <w:r w:rsidR="00DA308A" w:rsidRPr="003D7B15">
        <w:rPr>
          <w:rFonts w:ascii="Garamond" w:hAnsi="Garamond" w:cs="Times New Roman"/>
          <w:sz w:val="24"/>
          <w:szCs w:val="24"/>
        </w:rPr>
        <w:t xml:space="preserve">është </w:t>
      </w:r>
      <w:r w:rsidRPr="003D7B15">
        <w:rPr>
          <w:rFonts w:ascii="Garamond" w:hAnsi="Garamond" w:cs="Times New Roman"/>
          <w:sz w:val="24"/>
          <w:szCs w:val="24"/>
        </w:rPr>
        <w:t>një grupim të njohur si grupim ekonomik me interes evropian, i themeluar në përputhje me dispozitat e këtij ligji;</w:t>
      </w:r>
    </w:p>
    <w:p w14:paraId="20DC9C4A" w14:textId="30E611E2"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d)</w:t>
      </w:r>
      <w:r w:rsidR="00CD538C" w:rsidRPr="003D7B15">
        <w:rPr>
          <w:rFonts w:ascii="Garamond" w:hAnsi="Garamond" w:cs="Times New Roman"/>
          <w:sz w:val="24"/>
          <w:szCs w:val="24"/>
        </w:rPr>
        <w:t xml:space="preserve"> </w:t>
      </w:r>
      <w:r w:rsidRPr="003D7B15">
        <w:rPr>
          <w:rFonts w:ascii="Garamond" w:hAnsi="Garamond" w:cs="Times New Roman"/>
          <w:sz w:val="24"/>
          <w:szCs w:val="24"/>
        </w:rPr>
        <w:t>“</w:t>
      </w:r>
      <w:r w:rsidRPr="003D7B15">
        <w:rPr>
          <w:rFonts w:ascii="Garamond" w:hAnsi="Garamond" w:cs="Times New Roman"/>
          <w:b/>
          <w:sz w:val="24"/>
          <w:szCs w:val="24"/>
        </w:rPr>
        <w:t>Shtet anëtar</w:t>
      </w:r>
      <w:r w:rsidRPr="003D7B15">
        <w:rPr>
          <w:rFonts w:ascii="Garamond" w:hAnsi="Garamond" w:cs="Times New Roman"/>
          <w:sz w:val="24"/>
          <w:szCs w:val="24"/>
        </w:rPr>
        <w:t xml:space="preserve">” </w:t>
      </w:r>
      <w:r w:rsidR="00742A18" w:rsidRPr="003D7B15">
        <w:rPr>
          <w:rFonts w:ascii="Garamond" w:hAnsi="Garamond" w:cs="Times New Roman"/>
          <w:sz w:val="24"/>
          <w:szCs w:val="24"/>
        </w:rPr>
        <w:t>është</w:t>
      </w:r>
      <w:r w:rsidRPr="003D7B15">
        <w:rPr>
          <w:rFonts w:ascii="Garamond" w:hAnsi="Garamond" w:cs="Times New Roman"/>
          <w:sz w:val="24"/>
          <w:szCs w:val="24"/>
        </w:rPr>
        <w:t xml:space="preserve"> një shtet anëtar </w:t>
      </w:r>
      <w:r w:rsidR="003D7B15">
        <w:rPr>
          <w:rFonts w:ascii="Garamond" w:hAnsi="Garamond" w:cs="Times New Roman"/>
          <w:sz w:val="24"/>
          <w:szCs w:val="24"/>
        </w:rPr>
        <w:t>i</w:t>
      </w:r>
      <w:r w:rsidRPr="003D7B15">
        <w:rPr>
          <w:rFonts w:ascii="Garamond" w:hAnsi="Garamond" w:cs="Times New Roman"/>
          <w:sz w:val="24"/>
          <w:szCs w:val="24"/>
        </w:rPr>
        <w:t xml:space="preserve"> </w:t>
      </w:r>
      <w:r w:rsidR="00D84694" w:rsidRPr="003D7B15">
        <w:rPr>
          <w:rFonts w:ascii="Garamond" w:hAnsi="Garamond" w:cs="Times New Roman"/>
          <w:sz w:val="24"/>
          <w:szCs w:val="24"/>
        </w:rPr>
        <w:t xml:space="preserve">Bashkimit </w:t>
      </w:r>
      <w:r w:rsidRPr="003D7B15">
        <w:rPr>
          <w:rFonts w:ascii="Garamond" w:hAnsi="Garamond" w:cs="Times New Roman"/>
          <w:sz w:val="24"/>
          <w:szCs w:val="24"/>
        </w:rPr>
        <w:t>Evropian.</w:t>
      </w:r>
      <w:r w:rsidR="00DA308A" w:rsidRPr="003D7B15">
        <w:rPr>
          <w:rFonts w:ascii="Garamond" w:hAnsi="Garamond" w:cs="Times New Roman"/>
          <w:sz w:val="24"/>
          <w:szCs w:val="24"/>
        </w:rPr>
        <w:t xml:space="preserve"> </w:t>
      </w:r>
    </w:p>
    <w:p w14:paraId="4A647EC0" w14:textId="7927956F" w:rsidR="006C4FA9" w:rsidRPr="003D7B15" w:rsidRDefault="00742A18"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 </w:t>
      </w:r>
    </w:p>
    <w:p w14:paraId="0C5F6A9D"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3</w:t>
      </w:r>
    </w:p>
    <w:p w14:paraId="4389BADD"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Qëllimi dhe kufizimet e veprimtarisë së grupimit</w:t>
      </w:r>
    </w:p>
    <w:p w14:paraId="15D2821C" w14:textId="77777777" w:rsidR="006C4FA9" w:rsidRPr="003D7B15" w:rsidRDefault="006C4FA9" w:rsidP="00431F04">
      <w:pPr>
        <w:spacing w:after="0" w:line="240" w:lineRule="auto"/>
        <w:ind w:firstLine="284"/>
        <w:jc w:val="both"/>
        <w:rPr>
          <w:rFonts w:ascii="Garamond" w:hAnsi="Garamond" w:cs="Times New Roman"/>
          <w:sz w:val="24"/>
          <w:szCs w:val="24"/>
        </w:rPr>
      </w:pPr>
    </w:p>
    <w:p w14:paraId="47D62D22" w14:textId="735C5BA7"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CD538C" w:rsidRPr="003D7B15">
        <w:rPr>
          <w:rFonts w:ascii="Garamond" w:hAnsi="Garamond" w:cs="Times New Roman"/>
          <w:sz w:val="24"/>
          <w:szCs w:val="24"/>
        </w:rPr>
        <w:t xml:space="preserve"> </w:t>
      </w:r>
      <w:r w:rsidRPr="003D7B15">
        <w:rPr>
          <w:rFonts w:ascii="Garamond" w:hAnsi="Garamond" w:cs="Times New Roman"/>
          <w:sz w:val="24"/>
          <w:szCs w:val="24"/>
        </w:rPr>
        <w:t>Qëllimi i grupimit është të lehtësojë ose të zhvillojë aktivitetet ekonomike të anëtarëve të tij dhe të përmirësojë ose të rrisë rezultatet e këtyre aktiviteteve.</w:t>
      </w:r>
      <w:r w:rsidR="001F5A8B" w:rsidRPr="003D7B15">
        <w:rPr>
          <w:rFonts w:ascii="Garamond" w:hAnsi="Garamond"/>
          <w:b/>
          <w:bCs/>
          <w:i/>
          <w:iCs/>
          <w:sz w:val="24"/>
          <w:szCs w:val="24"/>
        </w:rPr>
        <w:t xml:space="preserve"> </w:t>
      </w:r>
      <w:r w:rsidR="001F5A8B" w:rsidRPr="003D7B15">
        <w:rPr>
          <w:rFonts w:ascii="Garamond" w:hAnsi="Garamond"/>
          <w:sz w:val="24"/>
          <w:szCs w:val="24"/>
        </w:rPr>
        <w:t>Qëllimi i grupimit nuk është të nxjerrë fitime për veten.</w:t>
      </w:r>
    </w:p>
    <w:p w14:paraId="36AD6888" w14:textId="2C40D71F"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lastRenderedPageBreak/>
        <w:t>2.</w:t>
      </w:r>
      <w:r w:rsidR="00CD538C" w:rsidRPr="003D7B15">
        <w:rPr>
          <w:rFonts w:ascii="Garamond" w:hAnsi="Garamond" w:cs="Times New Roman"/>
          <w:sz w:val="24"/>
          <w:szCs w:val="24"/>
        </w:rPr>
        <w:t xml:space="preserve"> </w:t>
      </w:r>
      <w:r w:rsidRPr="003D7B15">
        <w:rPr>
          <w:rFonts w:ascii="Garamond" w:hAnsi="Garamond" w:cs="Times New Roman"/>
          <w:sz w:val="24"/>
          <w:szCs w:val="24"/>
        </w:rPr>
        <w:t xml:space="preserve">Aktiviteti i tij do të lidhet me aktivitetet ekonomike të anëtarëve të tij dhe nuk duhet të jetë më shumë se ndihmës i këtyre aktiviteteve. Rrjedhimisht, grupimi nuk mund: </w:t>
      </w:r>
    </w:p>
    <w:p w14:paraId="6DBA3D82" w14:textId="2FA7F089"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a)</w:t>
      </w:r>
      <w:r w:rsidR="00361248" w:rsidRPr="003D7B15">
        <w:rPr>
          <w:rFonts w:ascii="Garamond" w:hAnsi="Garamond" w:cs="Times New Roman"/>
          <w:sz w:val="24"/>
          <w:szCs w:val="24"/>
        </w:rPr>
        <w:t xml:space="preserve"> </w:t>
      </w:r>
      <w:r w:rsidRPr="003D7B15">
        <w:rPr>
          <w:rFonts w:ascii="Garamond" w:hAnsi="Garamond" w:cs="Times New Roman"/>
          <w:sz w:val="24"/>
          <w:szCs w:val="24"/>
        </w:rPr>
        <w:t>të ushtrojë drejtpërdrejt ose tërthorazi administrimin ose mbikëqyrjen e aktiviteteve të anëtarëve të tij ose aktivitete</w:t>
      </w:r>
      <w:r w:rsidR="001F7857" w:rsidRPr="003D7B15">
        <w:rPr>
          <w:rFonts w:ascii="Garamond" w:hAnsi="Garamond" w:cs="Times New Roman"/>
          <w:sz w:val="24"/>
          <w:szCs w:val="24"/>
        </w:rPr>
        <w:t>ve të</w:t>
      </w:r>
      <w:r w:rsidRPr="003D7B15">
        <w:rPr>
          <w:rFonts w:ascii="Garamond" w:hAnsi="Garamond" w:cs="Times New Roman"/>
          <w:sz w:val="24"/>
          <w:szCs w:val="24"/>
        </w:rPr>
        <w:t xml:space="preserve"> një shoqërie tjetër, veçanërisht në fushat e personelit, financave dhe investimeve; </w:t>
      </w:r>
    </w:p>
    <w:p w14:paraId="1CD69EBD" w14:textId="5A768841"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b)</w:t>
      </w:r>
      <w:r w:rsidR="00CD538C" w:rsidRPr="003D7B15">
        <w:rPr>
          <w:rFonts w:ascii="Garamond" w:hAnsi="Garamond" w:cs="Times New Roman"/>
          <w:sz w:val="24"/>
          <w:szCs w:val="24"/>
        </w:rPr>
        <w:t xml:space="preserve"> </w:t>
      </w:r>
      <w:r w:rsidRPr="003D7B15">
        <w:rPr>
          <w:rFonts w:ascii="Garamond" w:hAnsi="Garamond" w:cs="Times New Roman"/>
          <w:sz w:val="24"/>
          <w:szCs w:val="24"/>
        </w:rPr>
        <w:t>të zotërojë drejtpërdrejt ose tërthorazi në çfarëdo baz</w:t>
      </w:r>
      <w:r w:rsidR="008662E6" w:rsidRPr="003D7B15">
        <w:rPr>
          <w:rFonts w:ascii="Garamond" w:hAnsi="Garamond" w:cs="Times New Roman"/>
          <w:sz w:val="24"/>
          <w:szCs w:val="24"/>
        </w:rPr>
        <w:t>e</w:t>
      </w:r>
      <w:r w:rsidR="005135C5" w:rsidRPr="003D7B15">
        <w:rPr>
          <w:rFonts w:ascii="Garamond" w:hAnsi="Garamond" w:cs="Times New Roman"/>
          <w:sz w:val="24"/>
          <w:szCs w:val="24"/>
        </w:rPr>
        <w:t>,</w:t>
      </w:r>
      <w:r w:rsidRPr="003D7B15">
        <w:rPr>
          <w:rFonts w:ascii="Garamond" w:hAnsi="Garamond" w:cs="Times New Roman"/>
          <w:sz w:val="24"/>
          <w:szCs w:val="24"/>
        </w:rPr>
        <w:t xml:space="preserve"> aksione të </w:t>
      </w:r>
      <w:proofErr w:type="spellStart"/>
      <w:r w:rsidRPr="003D7B15">
        <w:rPr>
          <w:rFonts w:ascii="Garamond" w:hAnsi="Garamond" w:cs="Times New Roman"/>
          <w:sz w:val="24"/>
          <w:szCs w:val="24"/>
        </w:rPr>
        <w:t>çfarëdolloji</w:t>
      </w:r>
      <w:proofErr w:type="spellEnd"/>
      <w:r w:rsidRPr="003D7B15">
        <w:rPr>
          <w:rFonts w:ascii="Garamond" w:hAnsi="Garamond" w:cs="Times New Roman"/>
          <w:sz w:val="24"/>
          <w:szCs w:val="24"/>
        </w:rPr>
        <w:t xml:space="preserve"> në kapitalin e një prej anëtarëve të tij. Pjesëmarrja në shoqëri të tjera si aksionar lejohet vetëm nëse është e nevojshme për realizimin e objektivave të grupimit dhe</w:t>
      </w:r>
      <w:r w:rsidR="00AB6930" w:rsidRPr="003D7B15">
        <w:rPr>
          <w:rFonts w:ascii="Garamond" w:hAnsi="Garamond" w:cs="Times New Roman"/>
          <w:sz w:val="24"/>
          <w:szCs w:val="24"/>
        </w:rPr>
        <w:t>/</w:t>
      </w:r>
      <w:r w:rsidRPr="003D7B15">
        <w:rPr>
          <w:rFonts w:ascii="Garamond" w:hAnsi="Garamond" w:cs="Times New Roman"/>
          <w:sz w:val="24"/>
          <w:szCs w:val="24"/>
        </w:rPr>
        <w:t>ose kryhet në emër dhe për llogar</w:t>
      </w:r>
      <w:r w:rsidR="003D7B15">
        <w:rPr>
          <w:rFonts w:ascii="Garamond" w:hAnsi="Garamond" w:cs="Times New Roman"/>
          <w:sz w:val="24"/>
          <w:szCs w:val="24"/>
        </w:rPr>
        <w:t>i të anëtarëve të tij;</w:t>
      </w:r>
    </w:p>
    <w:p w14:paraId="70946B89" w14:textId="3988EBD9"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c)</w:t>
      </w:r>
      <w:r w:rsidR="00CD538C" w:rsidRPr="003D7B15">
        <w:rPr>
          <w:rFonts w:ascii="Garamond" w:hAnsi="Garamond" w:cs="Times New Roman"/>
          <w:sz w:val="24"/>
          <w:szCs w:val="24"/>
        </w:rPr>
        <w:t xml:space="preserve"> </w:t>
      </w:r>
      <w:r w:rsidRPr="003D7B15">
        <w:rPr>
          <w:rFonts w:ascii="Garamond" w:hAnsi="Garamond" w:cs="Times New Roman"/>
          <w:sz w:val="24"/>
          <w:szCs w:val="24"/>
        </w:rPr>
        <w:t xml:space="preserve">të punësojë më shumë se 500 persona; </w:t>
      </w:r>
    </w:p>
    <w:p w14:paraId="08EE4D6D" w14:textId="1F4C82AB"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ç)</w:t>
      </w:r>
      <w:r w:rsidR="00CD538C" w:rsidRPr="003D7B15">
        <w:rPr>
          <w:rFonts w:ascii="Garamond" w:hAnsi="Garamond" w:cs="Times New Roman"/>
          <w:sz w:val="24"/>
          <w:szCs w:val="24"/>
        </w:rPr>
        <w:t xml:space="preserve"> </w:t>
      </w:r>
      <w:r w:rsidRPr="003D7B15">
        <w:rPr>
          <w:rFonts w:ascii="Garamond" w:hAnsi="Garamond" w:cs="Times New Roman"/>
          <w:sz w:val="24"/>
          <w:szCs w:val="24"/>
        </w:rPr>
        <w:t>të përdoret nga një shoqëri për t’i dhënë një hua një administratori të një shoqërie o</w:t>
      </w:r>
      <w:r w:rsidR="003D7B15">
        <w:rPr>
          <w:rFonts w:ascii="Garamond" w:hAnsi="Garamond" w:cs="Times New Roman"/>
          <w:sz w:val="24"/>
          <w:szCs w:val="24"/>
        </w:rPr>
        <w:t>se çdo personi të lidhur me të;</w:t>
      </w:r>
    </w:p>
    <w:p w14:paraId="391CFC61" w14:textId="4EF3E01F"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d)</w:t>
      </w:r>
      <w:r w:rsidR="00CD538C" w:rsidRPr="003D7B15">
        <w:rPr>
          <w:rFonts w:ascii="Garamond" w:hAnsi="Garamond" w:cs="Times New Roman"/>
          <w:sz w:val="24"/>
          <w:szCs w:val="24"/>
        </w:rPr>
        <w:t xml:space="preserve"> </w:t>
      </w:r>
      <w:r w:rsidR="001F5A8B" w:rsidRPr="003D7B15">
        <w:rPr>
          <w:rFonts w:ascii="Garamond" w:hAnsi="Garamond" w:cs="Times New Roman"/>
          <w:sz w:val="24"/>
          <w:szCs w:val="24"/>
        </w:rPr>
        <w:t xml:space="preserve">dhe nuk duhet </w:t>
      </w:r>
      <w:r w:rsidRPr="003D7B15">
        <w:rPr>
          <w:rFonts w:ascii="Garamond" w:hAnsi="Garamond" w:cs="Times New Roman"/>
          <w:sz w:val="24"/>
          <w:szCs w:val="24"/>
        </w:rPr>
        <w:t xml:space="preserve">të përdoret për transferimin e </w:t>
      </w:r>
      <w:r w:rsidR="001F5A8B" w:rsidRPr="003D7B15">
        <w:rPr>
          <w:rFonts w:ascii="Garamond" w:hAnsi="Garamond" w:cs="Times New Roman"/>
          <w:sz w:val="24"/>
          <w:szCs w:val="24"/>
        </w:rPr>
        <w:t>pasuris</w:t>
      </w:r>
      <w:r w:rsidR="00D84694" w:rsidRPr="003D7B15">
        <w:rPr>
          <w:rFonts w:ascii="Garamond" w:hAnsi="Garamond" w:cs="Times New Roman"/>
          <w:sz w:val="24"/>
          <w:szCs w:val="24"/>
        </w:rPr>
        <w:t>ë</w:t>
      </w:r>
      <w:r w:rsidRPr="003D7B15">
        <w:rPr>
          <w:rFonts w:ascii="Garamond" w:hAnsi="Garamond" w:cs="Times New Roman"/>
          <w:sz w:val="24"/>
          <w:szCs w:val="24"/>
        </w:rPr>
        <w:t xml:space="preserve"> midis një shoqërie dhe një administratori ose </w:t>
      </w:r>
      <w:r w:rsidR="000A3DC7" w:rsidRPr="003D7B15">
        <w:rPr>
          <w:rFonts w:ascii="Garamond" w:hAnsi="Garamond" w:cs="Times New Roman"/>
          <w:sz w:val="24"/>
          <w:szCs w:val="24"/>
        </w:rPr>
        <w:t>një</w:t>
      </w:r>
      <w:r w:rsidRPr="003D7B15">
        <w:rPr>
          <w:rFonts w:ascii="Garamond" w:hAnsi="Garamond" w:cs="Times New Roman"/>
          <w:sz w:val="24"/>
          <w:szCs w:val="24"/>
        </w:rPr>
        <w:t xml:space="preserve"> personi të lidhur me të</w:t>
      </w:r>
      <w:r w:rsidR="001F5A8B" w:rsidRPr="003D7B15">
        <w:rPr>
          <w:rFonts w:ascii="Garamond" w:hAnsi="Garamond" w:cs="Times New Roman"/>
          <w:sz w:val="24"/>
          <w:szCs w:val="24"/>
        </w:rPr>
        <w:t xml:space="preserve">, </w:t>
      </w:r>
      <w:r w:rsidR="001F5A8B" w:rsidRPr="003D7B15">
        <w:rPr>
          <w:rFonts w:ascii="Garamond" w:eastAsia="Calibri" w:hAnsi="Garamond"/>
          <w:sz w:val="24"/>
          <w:szCs w:val="24"/>
        </w:rPr>
        <w:t xml:space="preserve">përveçse në masën që lejohet nga legjislacioni përkatës i </w:t>
      </w:r>
      <w:r w:rsidR="003D7B15" w:rsidRPr="003D7B15">
        <w:rPr>
          <w:rFonts w:ascii="Garamond" w:eastAsia="Calibri" w:hAnsi="Garamond"/>
          <w:sz w:val="24"/>
          <w:szCs w:val="24"/>
        </w:rPr>
        <w:t>shteteve a</w:t>
      </w:r>
      <w:r w:rsidR="001F5A8B" w:rsidRPr="003D7B15">
        <w:rPr>
          <w:rFonts w:ascii="Garamond" w:eastAsia="Calibri" w:hAnsi="Garamond"/>
          <w:sz w:val="24"/>
          <w:szCs w:val="24"/>
        </w:rPr>
        <w:t>nëtare. Për qëllimet e kësaj dispozite, dhënia e një huaje përfshin çdo transaksion ose marrëveshje me efekt të ngjashëm dhe pasuria përfshin pasuri të tundshme dhe të patundshme</w:t>
      </w:r>
      <w:r w:rsidRPr="003D7B15">
        <w:rPr>
          <w:rFonts w:ascii="Garamond" w:hAnsi="Garamond" w:cs="Times New Roman"/>
          <w:sz w:val="24"/>
          <w:szCs w:val="24"/>
        </w:rPr>
        <w:t>;</w:t>
      </w:r>
    </w:p>
    <w:p w14:paraId="280AEE68" w14:textId="77777777"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dh) të jetë anëtar i grupimit tjetër ekonomik me interes evropian.</w:t>
      </w:r>
    </w:p>
    <w:p w14:paraId="3C5E4E90" w14:textId="39F96E50"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3.</w:t>
      </w:r>
      <w:r w:rsidR="00667451" w:rsidRPr="003D7B15">
        <w:rPr>
          <w:rFonts w:ascii="Garamond" w:hAnsi="Garamond" w:cs="Times New Roman"/>
          <w:sz w:val="24"/>
          <w:szCs w:val="24"/>
        </w:rPr>
        <w:t xml:space="preserve"> </w:t>
      </w:r>
      <w:r w:rsidRPr="003D7B15">
        <w:rPr>
          <w:rFonts w:ascii="Garamond" w:hAnsi="Garamond" w:cs="Times New Roman"/>
          <w:sz w:val="24"/>
          <w:szCs w:val="24"/>
        </w:rPr>
        <w:t>Për qëllimet e parashikuara në shkronjat “ç” dhe “d”</w:t>
      </w:r>
      <w:r w:rsidR="003D7B15">
        <w:rPr>
          <w:rFonts w:ascii="Garamond" w:hAnsi="Garamond" w:cs="Times New Roman"/>
          <w:sz w:val="24"/>
          <w:szCs w:val="24"/>
        </w:rPr>
        <w:t>,</w:t>
      </w:r>
      <w:r w:rsidRPr="003D7B15">
        <w:rPr>
          <w:rFonts w:ascii="Garamond" w:hAnsi="Garamond" w:cs="Times New Roman"/>
          <w:sz w:val="24"/>
          <w:szCs w:val="24"/>
        </w:rPr>
        <w:t xml:space="preserve"> të pikës 2 të këtij neni, dhënia e një huaje përfshin hyrjen në çdo transaksion ose marrëveshje me efekt të ngjashëm dhe prona përfshin pronën e luajtshme e të paluajtshme.</w:t>
      </w:r>
    </w:p>
    <w:p w14:paraId="7D840BCA" w14:textId="77777777" w:rsidR="00712D3B" w:rsidRPr="003D7B15" w:rsidRDefault="00712D3B" w:rsidP="00431F04">
      <w:pPr>
        <w:spacing w:after="0" w:line="240" w:lineRule="auto"/>
        <w:ind w:firstLine="284"/>
        <w:jc w:val="both"/>
        <w:rPr>
          <w:rFonts w:ascii="Garamond" w:hAnsi="Garamond" w:cs="Times New Roman"/>
          <w:sz w:val="24"/>
          <w:szCs w:val="24"/>
        </w:rPr>
      </w:pPr>
    </w:p>
    <w:p w14:paraId="08F8B52B" w14:textId="775E738E"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4</w:t>
      </w:r>
    </w:p>
    <w:p w14:paraId="484AF7B4"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Anëtarët e grupimit dhe kushtet e anëtarësimit</w:t>
      </w:r>
    </w:p>
    <w:p w14:paraId="7F0DA05C" w14:textId="77777777" w:rsidR="006C4FA9" w:rsidRPr="003D7B15" w:rsidRDefault="006C4FA9" w:rsidP="00431F04">
      <w:pPr>
        <w:spacing w:after="0" w:line="240" w:lineRule="auto"/>
        <w:ind w:firstLine="284"/>
        <w:jc w:val="both"/>
        <w:rPr>
          <w:rFonts w:ascii="Garamond" w:hAnsi="Garamond" w:cs="Times New Roman"/>
          <w:sz w:val="24"/>
          <w:szCs w:val="24"/>
        </w:rPr>
      </w:pPr>
    </w:p>
    <w:p w14:paraId="538FBABA" w14:textId="2EC6426B" w:rsidR="001F5A8B" w:rsidRPr="003D7B15" w:rsidRDefault="006C4FA9" w:rsidP="00431F04">
      <w:pPr>
        <w:autoSpaceDE w:val="0"/>
        <w:autoSpaceDN w:val="0"/>
        <w:adjustRightInd w:val="0"/>
        <w:spacing w:after="0" w:line="240" w:lineRule="auto"/>
        <w:ind w:firstLine="284"/>
        <w:jc w:val="both"/>
        <w:rPr>
          <w:rFonts w:ascii="Garamond" w:hAnsi="Garamond"/>
          <w:b/>
          <w:bCs/>
          <w:i/>
          <w:iCs/>
          <w:sz w:val="24"/>
          <w:szCs w:val="24"/>
        </w:rPr>
      </w:pPr>
      <w:r w:rsidRPr="003D7B15">
        <w:rPr>
          <w:rFonts w:ascii="Garamond" w:hAnsi="Garamond" w:cs="Times New Roman"/>
          <w:sz w:val="24"/>
          <w:szCs w:val="24"/>
        </w:rPr>
        <w:t>1.</w:t>
      </w:r>
      <w:r w:rsidR="00667451" w:rsidRPr="003D7B15">
        <w:rPr>
          <w:rFonts w:ascii="Garamond" w:hAnsi="Garamond" w:cs="Times New Roman"/>
          <w:sz w:val="24"/>
          <w:szCs w:val="24"/>
        </w:rPr>
        <w:t xml:space="preserve"> </w:t>
      </w:r>
      <w:r w:rsidR="001F5A8B" w:rsidRPr="003D7B15">
        <w:rPr>
          <w:rFonts w:ascii="Garamond" w:hAnsi="Garamond"/>
          <w:sz w:val="24"/>
          <w:szCs w:val="24"/>
        </w:rPr>
        <w:t>Vetëm personat e mëposhtëm mund të jenë anëtarë të grupimit:</w:t>
      </w:r>
    </w:p>
    <w:p w14:paraId="0553EBD3" w14:textId="59937204"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a)</w:t>
      </w:r>
      <w:r w:rsidR="00667451" w:rsidRPr="003D7B15">
        <w:rPr>
          <w:rFonts w:ascii="Garamond" w:hAnsi="Garamond" w:cs="Times New Roman"/>
          <w:sz w:val="24"/>
          <w:szCs w:val="24"/>
        </w:rPr>
        <w:t xml:space="preserve"> </w:t>
      </w:r>
      <w:r w:rsidRPr="003D7B15">
        <w:rPr>
          <w:rFonts w:ascii="Garamond" w:hAnsi="Garamond" w:cs="Times New Roman"/>
          <w:sz w:val="24"/>
          <w:szCs w:val="24"/>
        </w:rPr>
        <w:t xml:space="preserve">personat fizikë dhe personat juridikë të së drejtës publike ose private, të cilët janë </w:t>
      </w:r>
      <w:r w:rsidR="007833AC" w:rsidRPr="003D7B15">
        <w:rPr>
          <w:rFonts w:ascii="Garamond" w:hAnsi="Garamond" w:cs="Times New Roman"/>
          <w:sz w:val="24"/>
          <w:szCs w:val="24"/>
        </w:rPr>
        <w:t>krijuar</w:t>
      </w:r>
      <w:r w:rsidRPr="003D7B15">
        <w:rPr>
          <w:rFonts w:ascii="Garamond" w:hAnsi="Garamond" w:cs="Times New Roman"/>
          <w:sz w:val="24"/>
          <w:szCs w:val="24"/>
        </w:rPr>
        <w:t xml:space="preserve"> në përputhje me legjislacionin shqiptar ose të një shteti anëtar dhe </w:t>
      </w:r>
      <w:r w:rsidR="009B1C64" w:rsidRPr="003D7B15">
        <w:rPr>
          <w:rFonts w:ascii="Garamond" w:hAnsi="Garamond" w:cs="Times New Roman"/>
          <w:sz w:val="24"/>
          <w:szCs w:val="24"/>
        </w:rPr>
        <w:t>e</w:t>
      </w:r>
      <w:r w:rsidRPr="003D7B15">
        <w:rPr>
          <w:rFonts w:ascii="Garamond" w:hAnsi="Garamond" w:cs="Times New Roman"/>
          <w:sz w:val="24"/>
          <w:szCs w:val="24"/>
        </w:rPr>
        <w:t xml:space="preserve"> kanë selinë e tyre të regjistruar në Republikën e Shqipërisë ose në një shtet anëtar. Kur sipas ligjit të një shteti anëtar një person fizik ose juridik</w:t>
      </w:r>
      <w:r w:rsidR="003D7B15">
        <w:rPr>
          <w:rFonts w:ascii="Garamond" w:hAnsi="Garamond" w:cs="Times New Roman"/>
          <w:sz w:val="24"/>
          <w:szCs w:val="24"/>
        </w:rPr>
        <w:t>,</w:t>
      </w:r>
      <w:r w:rsidRPr="003D7B15">
        <w:rPr>
          <w:rFonts w:ascii="Garamond" w:hAnsi="Garamond" w:cs="Times New Roman"/>
          <w:sz w:val="24"/>
          <w:szCs w:val="24"/>
        </w:rPr>
        <w:t xml:space="preserve"> </w:t>
      </w:r>
      <w:r w:rsidR="008148FB" w:rsidRPr="003D7B15">
        <w:rPr>
          <w:rFonts w:ascii="Garamond" w:hAnsi="Garamond"/>
          <w:sz w:val="24"/>
          <w:szCs w:val="24"/>
        </w:rPr>
        <w:t xml:space="preserve">ose subjekt tjetër juridik </w:t>
      </w:r>
      <w:r w:rsidRPr="003D7B15">
        <w:rPr>
          <w:rFonts w:ascii="Garamond" w:hAnsi="Garamond" w:cs="Times New Roman"/>
          <w:sz w:val="24"/>
          <w:szCs w:val="24"/>
        </w:rPr>
        <w:t xml:space="preserve">nuk është i detyruar të ketë një seli të regjistruar ose </w:t>
      </w:r>
      <w:proofErr w:type="spellStart"/>
      <w:r w:rsidRPr="003D7B15">
        <w:rPr>
          <w:rFonts w:ascii="Garamond" w:hAnsi="Garamond" w:cs="Times New Roman"/>
          <w:sz w:val="24"/>
          <w:szCs w:val="24"/>
        </w:rPr>
        <w:t>statutore</w:t>
      </w:r>
      <w:proofErr w:type="spellEnd"/>
      <w:r w:rsidRPr="003D7B15">
        <w:rPr>
          <w:rFonts w:ascii="Garamond" w:hAnsi="Garamond" w:cs="Times New Roman"/>
          <w:sz w:val="24"/>
          <w:szCs w:val="24"/>
        </w:rPr>
        <w:t xml:space="preserve">, </w:t>
      </w:r>
      <w:r w:rsidR="001D55DD" w:rsidRPr="003D7B15">
        <w:rPr>
          <w:rFonts w:ascii="Garamond" w:hAnsi="Garamond" w:cs="Times New Roman"/>
          <w:sz w:val="24"/>
          <w:szCs w:val="24"/>
        </w:rPr>
        <w:t xml:space="preserve">është </w:t>
      </w:r>
      <w:r w:rsidRPr="003D7B15">
        <w:rPr>
          <w:rFonts w:ascii="Garamond" w:hAnsi="Garamond" w:cs="Times New Roman"/>
          <w:sz w:val="24"/>
          <w:szCs w:val="24"/>
        </w:rPr>
        <w:t xml:space="preserve">e mjaftueshme që ai person të ketë administratën e tij qendrore </w:t>
      </w:r>
      <w:r w:rsidR="008148FB" w:rsidRPr="003D7B15">
        <w:rPr>
          <w:rFonts w:ascii="Garamond" w:hAnsi="Garamond" w:cs="Times New Roman"/>
          <w:sz w:val="24"/>
          <w:szCs w:val="24"/>
        </w:rPr>
        <w:t>brenda Bashkimit</w:t>
      </w:r>
      <w:r w:rsidR="00D84694" w:rsidRPr="003D7B15">
        <w:rPr>
          <w:rFonts w:ascii="Garamond" w:hAnsi="Garamond" w:cs="Times New Roman"/>
          <w:sz w:val="24"/>
          <w:szCs w:val="24"/>
        </w:rPr>
        <w:t xml:space="preserve"> Evropian</w:t>
      </w:r>
      <w:r w:rsidR="003D7B15">
        <w:rPr>
          <w:rFonts w:ascii="Garamond" w:hAnsi="Garamond" w:cs="Times New Roman"/>
          <w:sz w:val="24"/>
          <w:szCs w:val="24"/>
        </w:rPr>
        <w:t>;</w:t>
      </w:r>
    </w:p>
    <w:p w14:paraId="7F8AC129" w14:textId="18F67EA8"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b)</w:t>
      </w:r>
      <w:r w:rsidR="00667451" w:rsidRPr="003D7B15">
        <w:rPr>
          <w:rFonts w:ascii="Garamond" w:hAnsi="Garamond" w:cs="Times New Roman"/>
          <w:sz w:val="24"/>
          <w:szCs w:val="24"/>
        </w:rPr>
        <w:t xml:space="preserve"> </w:t>
      </w:r>
      <w:r w:rsidRPr="003D7B15">
        <w:rPr>
          <w:rFonts w:ascii="Garamond" w:hAnsi="Garamond" w:cs="Times New Roman"/>
          <w:sz w:val="24"/>
          <w:szCs w:val="24"/>
        </w:rPr>
        <w:t xml:space="preserve">personat fizikë që ushtrojnë çdo veprimtari industriale, tregtare, artizanale ose bujqësore </w:t>
      </w:r>
      <w:r w:rsidR="00E26D78" w:rsidRPr="003D7B15">
        <w:rPr>
          <w:rFonts w:ascii="Garamond" w:hAnsi="Garamond" w:cs="Times New Roman"/>
          <w:sz w:val="24"/>
          <w:szCs w:val="24"/>
        </w:rPr>
        <w:t>apo</w:t>
      </w:r>
      <w:r w:rsidRPr="003D7B15">
        <w:rPr>
          <w:rFonts w:ascii="Garamond" w:hAnsi="Garamond" w:cs="Times New Roman"/>
          <w:sz w:val="24"/>
          <w:szCs w:val="24"/>
        </w:rPr>
        <w:t xml:space="preserve"> ofrojnë shërbime profesionale</w:t>
      </w:r>
      <w:r w:rsidR="003D7B15">
        <w:rPr>
          <w:rFonts w:ascii="Garamond" w:hAnsi="Garamond" w:cs="Times New Roman"/>
          <w:sz w:val="24"/>
          <w:szCs w:val="24"/>
        </w:rPr>
        <w:t>,</w:t>
      </w:r>
      <w:r w:rsidRPr="003D7B15">
        <w:rPr>
          <w:rFonts w:ascii="Garamond" w:hAnsi="Garamond" w:cs="Times New Roman"/>
          <w:sz w:val="24"/>
          <w:szCs w:val="24"/>
        </w:rPr>
        <w:t xml:space="preserve"> ose të tjera në Shqipëri ose </w:t>
      </w:r>
      <w:r w:rsidR="008148FB" w:rsidRPr="003D7B15">
        <w:rPr>
          <w:rFonts w:ascii="Garamond" w:hAnsi="Garamond" w:cs="Times New Roman"/>
          <w:sz w:val="24"/>
          <w:szCs w:val="24"/>
        </w:rPr>
        <w:t>brenda Bashkimit Evropian</w:t>
      </w:r>
      <w:r w:rsidR="003D7B15">
        <w:rPr>
          <w:rFonts w:ascii="Garamond" w:hAnsi="Garamond" w:cs="Times New Roman"/>
          <w:sz w:val="24"/>
          <w:szCs w:val="24"/>
        </w:rPr>
        <w:t>.</w:t>
      </w:r>
    </w:p>
    <w:p w14:paraId="59FA8162" w14:textId="28B765C8"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667451" w:rsidRPr="003D7B15">
        <w:rPr>
          <w:rFonts w:ascii="Garamond" w:hAnsi="Garamond" w:cs="Times New Roman"/>
          <w:sz w:val="24"/>
          <w:szCs w:val="24"/>
        </w:rPr>
        <w:t xml:space="preserve"> </w:t>
      </w:r>
      <w:r w:rsidRPr="003D7B15">
        <w:rPr>
          <w:rFonts w:ascii="Garamond" w:hAnsi="Garamond" w:cs="Times New Roman"/>
          <w:sz w:val="24"/>
          <w:szCs w:val="24"/>
        </w:rPr>
        <w:t>Grupimi duhet të përbëhet të paktën</w:t>
      </w:r>
      <w:r w:rsidR="003D7B15">
        <w:rPr>
          <w:rFonts w:ascii="Garamond" w:hAnsi="Garamond" w:cs="Times New Roman"/>
          <w:sz w:val="24"/>
          <w:szCs w:val="24"/>
        </w:rPr>
        <w:t>,</w:t>
      </w:r>
      <w:r w:rsidRPr="003D7B15">
        <w:rPr>
          <w:rFonts w:ascii="Garamond" w:hAnsi="Garamond" w:cs="Times New Roman"/>
          <w:sz w:val="24"/>
          <w:szCs w:val="24"/>
        </w:rPr>
        <w:t xml:space="preserve"> nga: </w:t>
      </w:r>
    </w:p>
    <w:p w14:paraId="64E73A9A" w14:textId="0884D5DD"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a)</w:t>
      </w:r>
      <w:r w:rsidR="00667451" w:rsidRPr="003D7B15">
        <w:rPr>
          <w:rFonts w:ascii="Garamond" w:hAnsi="Garamond" w:cs="Times New Roman"/>
          <w:sz w:val="24"/>
          <w:szCs w:val="24"/>
        </w:rPr>
        <w:t xml:space="preserve"> </w:t>
      </w:r>
      <w:r w:rsidRPr="003D7B15">
        <w:rPr>
          <w:rFonts w:ascii="Garamond" w:hAnsi="Garamond" w:cs="Times New Roman"/>
          <w:sz w:val="24"/>
          <w:szCs w:val="24"/>
        </w:rPr>
        <w:t>dy persona fizikë ose juridikë</w:t>
      </w:r>
      <w:r w:rsidR="003D7B15">
        <w:rPr>
          <w:rFonts w:ascii="Garamond" w:hAnsi="Garamond" w:cs="Times New Roman"/>
          <w:sz w:val="24"/>
          <w:szCs w:val="24"/>
        </w:rPr>
        <w:t>,</w:t>
      </w:r>
      <w:r w:rsidRPr="003D7B15">
        <w:rPr>
          <w:rFonts w:ascii="Garamond" w:hAnsi="Garamond" w:cs="Times New Roman"/>
          <w:sz w:val="24"/>
          <w:szCs w:val="24"/>
        </w:rPr>
        <w:t xml:space="preserve"> </w:t>
      </w:r>
      <w:r w:rsidR="008148FB" w:rsidRPr="003D7B15">
        <w:rPr>
          <w:rFonts w:ascii="Garamond" w:hAnsi="Garamond"/>
          <w:sz w:val="24"/>
          <w:szCs w:val="24"/>
        </w:rPr>
        <w:t>ose subjekte t</w:t>
      </w:r>
      <w:r w:rsidR="00D84694" w:rsidRPr="003D7B15">
        <w:rPr>
          <w:rFonts w:ascii="Garamond" w:hAnsi="Garamond"/>
          <w:sz w:val="24"/>
          <w:szCs w:val="24"/>
        </w:rPr>
        <w:t>ë</w:t>
      </w:r>
      <w:r w:rsidR="008148FB" w:rsidRPr="003D7B15">
        <w:rPr>
          <w:rFonts w:ascii="Garamond" w:hAnsi="Garamond"/>
          <w:sz w:val="24"/>
          <w:szCs w:val="24"/>
        </w:rPr>
        <w:t xml:space="preserve"> tjera juridike </w:t>
      </w:r>
      <w:r w:rsidRPr="003D7B15">
        <w:rPr>
          <w:rFonts w:ascii="Garamond" w:hAnsi="Garamond" w:cs="Times New Roman"/>
          <w:sz w:val="24"/>
          <w:szCs w:val="24"/>
        </w:rPr>
        <w:t>në kuptim të pikës 1</w:t>
      </w:r>
      <w:r w:rsidR="00E50CCD" w:rsidRPr="003D7B15">
        <w:rPr>
          <w:rFonts w:ascii="Garamond" w:hAnsi="Garamond" w:cs="Times New Roman"/>
          <w:sz w:val="24"/>
          <w:szCs w:val="24"/>
        </w:rPr>
        <w:t xml:space="preserve"> të këtij neni,</w:t>
      </w:r>
      <w:r w:rsidRPr="003D7B15">
        <w:rPr>
          <w:rFonts w:ascii="Garamond" w:hAnsi="Garamond" w:cs="Times New Roman"/>
          <w:sz w:val="24"/>
          <w:szCs w:val="24"/>
        </w:rPr>
        <w:t xml:space="preserve"> të cilët kanë administratat e tyre qendrore në </w:t>
      </w:r>
      <w:r w:rsidR="003D7B15" w:rsidRPr="003D7B15">
        <w:rPr>
          <w:rFonts w:ascii="Garamond" w:hAnsi="Garamond" w:cs="Times New Roman"/>
          <w:sz w:val="24"/>
          <w:szCs w:val="24"/>
        </w:rPr>
        <w:t xml:space="preserve">shtete anëtare </w:t>
      </w:r>
      <w:r w:rsidRPr="003D7B15">
        <w:rPr>
          <w:rFonts w:ascii="Garamond" w:hAnsi="Garamond" w:cs="Times New Roman"/>
          <w:sz w:val="24"/>
          <w:szCs w:val="24"/>
        </w:rPr>
        <w:t xml:space="preserve">dhe </w:t>
      </w:r>
      <w:r w:rsidR="003D7B15">
        <w:rPr>
          <w:rFonts w:ascii="Garamond" w:hAnsi="Garamond" w:cs="Times New Roman"/>
          <w:sz w:val="24"/>
          <w:szCs w:val="24"/>
        </w:rPr>
        <w:t>në Republikën e Shqipërisë; ose</w:t>
      </w:r>
    </w:p>
    <w:p w14:paraId="15C01A9D" w14:textId="0CE7D6FE"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b)</w:t>
      </w:r>
      <w:r w:rsidR="00667451" w:rsidRPr="003D7B15">
        <w:rPr>
          <w:rFonts w:ascii="Garamond" w:hAnsi="Garamond" w:cs="Times New Roman"/>
          <w:sz w:val="24"/>
          <w:szCs w:val="24"/>
        </w:rPr>
        <w:t xml:space="preserve"> </w:t>
      </w:r>
      <w:r w:rsidRPr="003D7B15">
        <w:rPr>
          <w:rFonts w:ascii="Garamond" w:hAnsi="Garamond" w:cs="Times New Roman"/>
          <w:sz w:val="24"/>
          <w:szCs w:val="24"/>
        </w:rPr>
        <w:t xml:space="preserve">dy persona fizikë të cilët ushtrojnë aktivitetet e tyre kryesore në </w:t>
      </w:r>
      <w:r w:rsidR="003D7B15" w:rsidRPr="003D7B15">
        <w:rPr>
          <w:rFonts w:ascii="Garamond" w:hAnsi="Garamond" w:cs="Times New Roman"/>
          <w:sz w:val="24"/>
          <w:szCs w:val="24"/>
        </w:rPr>
        <w:t xml:space="preserve">shtete anëtare </w:t>
      </w:r>
      <w:r w:rsidRPr="003D7B15">
        <w:rPr>
          <w:rFonts w:ascii="Garamond" w:hAnsi="Garamond" w:cs="Times New Roman"/>
          <w:sz w:val="24"/>
          <w:szCs w:val="24"/>
        </w:rPr>
        <w:t>ose në Shqipëri; ose</w:t>
      </w:r>
    </w:p>
    <w:p w14:paraId="05C9A566" w14:textId="29C6A198"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c)</w:t>
      </w:r>
      <w:r w:rsidR="00667451" w:rsidRPr="003D7B15">
        <w:rPr>
          <w:rFonts w:ascii="Garamond" w:hAnsi="Garamond" w:cs="Times New Roman"/>
          <w:sz w:val="24"/>
          <w:szCs w:val="24"/>
        </w:rPr>
        <w:t xml:space="preserve"> </w:t>
      </w:r>
      <w:r w:rsidRPr="003D7B15">
        <w:rPr>
          <w:rFonts w:ascii="Garamond" w:hAnsi="Garamond" w:cs="Times New Roman"/>
          <w:sz w:val="24"/>
          <w:szCs w:val="24"/>
        </w:rPr>
        <w:t>një person juridik dhe një person fizik, prej të cilëve i pari ka administratën e tij qendrore në një shtet anëtar ose në Shqipëri dhe i dyti ushtron aktivitetin e tij kryesor në një shtet tjetër anëtar ose në Shqipëri, me kusht që Shqipëria të mos jetë njëkohësisht vendi i administratës qendrore të personit juridik dhe vendi i aktivitetit kryesor të personit fizik, në kuptim të kësaj pike.</w:t>
      </w:r>
    </w:p>
    <w:p w14:paraId="1C8B2EE6" w14:textId="2CB0D0A7"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3.</w:t>
      </w:r>
      <w:r w:rsidR="00667451" w:rsidRPr="003D7B15">
        <w:rPr>
          <w:rFonts w:ascii="Garamond" w:hAnsi="Garamond" w:cs="Times New Roman"/>
          <w:sz w:val="24"/>
          <w:szCs w:val="24"/>
        </w:rPr>
        <w:t xml:space="preserve"> </w:t>
      </w:r>
      <w:r w:rsidRPr="003D7B15">
        <w:rPr>
          <w:rFonts w:ascii="Garamond" w:hAnsi="Garamond" w:cs="Times New Roman"/>
          <w:sz w:val="24"/>
          <w:szCs w:val="24"/>
        </w:rPr>
        <w:t xml:space="preserve">Grupimet e regjistruara në </w:t>
      </w:r>
      <w:proofErr w:type="spellStart"/>
      <w:r w:rsidRPr="003D7B15">
        <w:rPr>
          <w:rFonts w:ascii="Garamond" w:hAnsi="Garamond" w:cs="Times New Roman"/>
          <w:sz w:val="24"/>
          <w:szCs w:val="24"/>
        </w:rPr>
        <w:t>QKB</w:t>
      </w:r>
      <w:proofErr w:type="spellEnd"/>
      <w:r w:rsidR="003D7B15">
        <w:rPr>
          <w:rFonts w:ascii="Garamond" w:hAnsi="Garamond" w:cs="Times New Roman"/>
          <w:sz w:val="24"/>
          <w:szCs w:val="24"/>
        </w:rPr>
        <w:t>,</w:t>
      </w:r>
      <w:r w:rsidRPr="003D7B15">
        <w:rPr>
          <w:rFonts w:ascii="Garamond" w:hAnsi="Garamond" w:cs="Times New Roman"/>
          <w:sz w:val="24"/>
          <w:szCs w:val="24"/>
        </w:rPr>
        <w:t xml:space="preserve"> në përputhje me nenin 6</w:t>
      </w:r>
      <w:r w:rsidR="00E50CCD" w:rsidRPr="003D7B15">
        <w:rPr>
          <w:rFonts w:ascii="Garamond" w:hAnsi="Garamond" w:cs="Times New Roman"/>
          <w:sz w:val="24"/>
          <w:szCs w:val="24"/>
        </w:rPr>
        <w:t xml:space="preserve"> të këtij ligji</w:t>
      </w:r>
      <w:r w:rsidR="003D7B15">
        <w:rPr>
          <w:rFonts w:ascii="Garamond" w:hAnsi="Garamond" w:cs="Times New Roman"/>
          <w:sz w:val="24"/>
          <w:szCs w:val="24"/>
        </w:rPr>
        <w:t>,</w:t>
      </w:r>
      <w:r w:rsidRPr="003D7B15">
        <w:rPr>
          <w:rFonts w:ascii="Garamond" w:hAnsi="Garamond" w:cs="Times New Roman"/>
          <w:sz w:val="24"/>
          <w:szCs w:val="24"/>
        </w:rPr>
        <w:t xml:space="preserve"> nuk duhet të kenë më shumë se 20 anëtarë. </w:t>
      </w:r>
    </w:p>
    <w:p w14:paraId="2292EE98" w14:textId="6A25898D"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4.</w:t>
      </w:r>
      <w:r w:rsidR="00667451" w:rsidRPr="003D7B15">
        <w:rPr>
          <w:rFonts w:ascii="Garamond" w:hAnsi="Garamond" w:cs="Times New Roman"/>
          <w:sz w:val="24"/>
          <w:szCs w:val="24"/>
        </w:rPr>
        <w:t xml:space="preserve"> </w:t>
      </w:r>
      <w:r w:rsidRPr="003D7B15">
        <w:rPr>
          <w:rFonts w:ascii="Garamond" w:hAnsi="Garamond" w:cs="Times New Roman"/>
          <w:sz w:val="24"/>
          <w:szCs w:val="24"/>
        </w:rPr>
        <w:t>Anëtarësia në grupim është personale dhe e pandashme</w:t>
      </w:r>
      <w:r w:rsidR="00BB0BD5" w:rsidRPr="003D7B15">
        <w:rPr>
          <w:rFonts w:ascii="Garamond" w:hAnsi="Garamond" w:cs="Times New Roman"/>
          <w:sz w:val="24"/>
          <w:szCs w:val="24"/>
        </w:rPr>
        <w:t>,</w:t>
      </w:r>
      <w:r w:rsidRPr="003D7B15">
        <w:rPr>
          <w:rFonts w:ascii="Garamond" w:hAnsi="Garamond" w:cs="Times New Roman"/>
          <w:sz w:val="24"/>
          <w:szCs w:val="24"/>
        </w:rPr>
        <w:t xml:space="preserve"> pa miratimin unanim të anëtarëve të tjerë. Transferimi i të drejtave të anëtarësisë te një person i ri lejohet vetëm me pëlqimin unanim me shkrim të </w:t>
      </w:r>
      <w:proofErr w:type="spellStart"/>
      <w:r w:rsidRPr="003D7B15">
        <w:rPr>
          <w:rFonts w:ascii="Garamond" w:hAnsi="Garamond" w:cs="Times New Roman"/>
          <w:sz w:val="24"/>
          <w:szCs w:val="24"/>
        </w:rPr>
        <w:t>të</w:t>
      </w:r>
      <w:proofErr w:type="spellEnd"/>
      <w:r w:rsidRPr="003D7B15">
        <w:rPr>
          <w:rFonts w:ascii="Garamond" w:hAnsi="Garamond" w:cs="Times New Roman"/>
          <w:sz w:val="24"/>
          <w:szCs w:val="24"/>
        </w:rPr>
        <w:t xml:space="preserve"> gjithë anëtarëve dhe me ndryshimin përkatës të marrëveshjes themeluese, i cili depozitohet pranë </w:t>
      </w: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 xml:space="preserve">-së. Çdo ndryshim në përbërjen e anëtarëve të </w:t>
      </w:r>
      <w:proofErr w:type="spellStart"/>
      <w:r w:rsidRPr="003D7B15">
        <w:rPr>
          <w:rFonts w:ascii="Garamond" w:hAnsi="Garamond" w:cs="Times New Roman"/>
          <w:sz w:val="24"/>
          <w:szCs w:val="24"/>
        </w:rPr>
        <w:t>GEIE</w:t>
      </w:r>
      <w:proofErr w:type="spellEnd"/>
      <w:r w:rsidRPr="003D7B15">
        <w:rPr>
          <w:rFonts w:ascii="Garamond" w:hAnsi="Garamond" w:cs="Times New Roman"/>
          <w:sz w:val="24"/>
          <w:szCs w:val="24"/>
        </w:rPr>
        <w:t>-së regjistrohet dhe publikohet</w:t>
      </w:r>
      <w:r w:rsidR="003D7B15">
        <w:rPr>
          <w:rFonts w:ascii="Garamond" w:hAnsi="Garamond" w:cs="Times New Roman"/>
          <w:sz w:val="24"/>
          <w:szCs w:val="24"/>
        </w:rPr>
        <w:t>,</w:t>
      </w:r>
      <w:r w:rsidRPr="003D7B15">
        <w:rPr>
          <w:rFonts w:ascii="Garamond" w:hAnsi="Garamond" w:cs="Times New Roman"/>
          <w:sz w:val="24"/>
          <w:szCs w:val="24"/>
        </w:rPr>
        <w:t xml:space="preserve"> në përputhje me nenin 7 të këtij ligji.</w:t>
      </w:r>
    </w:p>
    <w:p w14:paraId="79D80A2B" w14:textId="77777777" w:rsidR="006C4FA9" w:rsidRPr="003D7B15" w:rsidRDefault="006C4FA9" w:rsidP="00431F04">
      <w:pPr>
        <w:spacing w:after="0" w:line="240" w:lineRule="auto"/>
        <w:ind w:firstLine="284"/>
        <w:jc w:val="both"/>
        <w:rPr>
          <w:rFonts w:ascii="Garamond" w:hAnsi="Garamond" w:cs="Times New Roman"/>
          <w:sz w:val="24"/>
          <w:szCs w:val="24"/>
        </w:rPr>
      </w:pPr>
    </w:p>
    <w:p w14:paraId="700B025D"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5</w:t>
      </w:r>
    </w:p>
    <w:p w14:paraId="7166959B"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Përmbajtja minimale e kontratës së themelimit</w:t>
      </w:r>
    </w:p>
    <w:p w14:paraId="078643D6" w14:textId="77777777" w:rsidR="006C4FA9" w:rsidRPr="003D7B15" w:rsidRDefault="006C4FA9" w:rsidP="00431F04">
      <w:pPr>
        <w:spacing w:after="0" w:line="240" w:lineRule="auto"/>
        <w:ind w:firstLine="284"/>
        <w:jc w:val="both"/>
        <w:rPr>
          <w:rFonts w:ascii="Garamond" w:hAnsi="Garamond" w:cs="Times New Roman"/>
          <w:sz w:val="24"/>
          <w:szCs w:val="24"/>
        </w:rPr>
      </w:pPr>
    </w:p>
    <w:p w14:paraId="44E52B34" w14:textId="44FAE7C3"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Kontrata për themelimin e grupimit duhet të përfshijë</w:t>
      </w:r>
      <w:r w:rsidR="003D7B15">
        <w:rPr>
          <w:rFonts w:ascii="Garamond" w:hAnsi="Garamond" w:cs="Times New Roman"/>
          <w:sz w:val="24"/>
          <w:szCs w:val="24"/>
        </w:rPr>
        <w:t>,</w:t>
      </w:r>
      <w:r w:rsidRPr="003D7B15">
        <w:rPr>
          <w:rFonts w:ascii="Garamond" w:hAnsi="Garamond" w:cs="Times New Roman"/>
          <w:sz w:val="24"/>
          <w:szCs w:val="24"/>
        </w:rPr>
        <w:t xml:space="preserve"> të paktën</w:t>
      </w:r>
      <w:r w:rsidR="003D7B15">
        <w:rPr>
          <w:rFonts w:ascii="Garamond" w:hAnsi="Garamond" w:cs="Times New Roman"/>
          <w:sz w:val="24"/>
          <w:szCs w:val="24"/>
        </w:rPr>
        <w:t>:</w:t>
      </w:r>
    </w:p>
    <w:p w14:paraId="6057C6F9" w14:textId="500EE136"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a)</w:t>
      </w:r>
      <w:r w:rsidR="00C736F6" w:rsidRPr="003D7B15">
        <w:rPr>
          <w:rFonts w:ascii="Garamond" w:hAnsi="Garamond" w:cs="Times New Roman"/>
          <w:sz w:val="24"/>
          <w:szCs w:val="24"/>
        </w:rPr>
        <w:t xml:space="preserve"> </w:t>
      </w:r>
      <w:r w:rsidRPr="003D7B15">
        <w:rPr>
          <w:rFonts w:ascii="Garamond" w:hAnsi="Garamond" w:cs="Times New Roman"/>
          <w:sz w:val="24"/>
          <w:szCs w:val="24"/>
        </w:rPr>
        <w:t>emrin e grupimit të paraprirë ose të ndjekur nga fjalët “</w:t>
      </w:r>
      <w:r w:rsidR="00C346E2" w:rsidRPr="003D7B15">
        <w:rPr>
          <w:rFonts w:ascii="Garamond" w:hAnsi="Garamond" w:cs="Times New Roman"/>
          <w:sz w:val="24"/>
          <w:szCs w:val="24"/>
        </w:rPr>
        <w:t>G</w:t>
      </w:r>
      <w:r w:rsidR="003D7B15">
        <w:rPr>
          <w:rFonts w:ascii="Garamond" w:hAnsi="Garamond" w:cs="Times New Roman"/>
          <w:sz w:val="24"/>
          <w:szCs w:val="24"/>
        </w:rPr>
        <w:t>rupim ekonomik me</w:t>
      </w:r>
      <w:r w:rsidRPr="003D7B15">
        <w:rPr>
          <w:rFonts w:ascii="Garamond" w:hAnsi="Garamond" w:cs="Times New Roman"/>
          <w:sz w:val="24"/>
          <w:szCs w:val="24"/>
        </w:rPr>
        <w:t xml:space="preserve"> interes evropian” ose nga inicialet “</w:t>
      </w:r>
      <w:proofErr w:type="spellStart"/>
      <w:r w:rsidRPr="003D7B15">
        <w:rPr>
          <w:rFonts w:ascii="Garamond" w:hAnsi="Garamond" w:cs="Times New Roman"/>
          <w:sz w:val="24"/>
          <w:szCs w:val="24"/>
        </w:rPr>
        <w:t>EEIG</w:t>
      </w:r>
      <w:proofErr w:type="spellEnd"/>
      <w:r w:rsidRPr="003D7B15">
        <w:rPr>
          <w:rFonts w:ascii="Garamond" w:hAnsi="Garamond" w:cs="Times New Roman"/>
          <w:sz w:val="24"/>
          <w:szCs w:val="24"/>
        </w:rPr>
        <w:t>”, përveç nëse këto fjalë os</w:t>
      </w:r>
      <w:r w:rsidR="003D7B15">
        <w:rPr>
          <w:rFonts w:ascii="Garamond" w:hAnsi="Garamond" w:cs="Times New Roman"/>
          <w:sz w:val="24"/>
          <w:szCs w:val="24"/>
        </w:rPr>
        <w:t>e iniciale janë pjesë të emrit;</w:t>
      </w:r>
    </w:p>
    <w:p w14:paraId="22793140" w14:textId="679A8FC1"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b)</w:t>
      </w:r>
      <w:r w:rsidR="00C736F6" w:rsidRPr="003D7B15">
        <w:rPr>
          <w:rFonts w:ascii="Garamond" w:hAnsi="Garamond" w:cs="Times New Roman"/>
          <w:sz w:val="24"/>
          <w:szCs w:val="24"/>
        </w:rPr>
        <w:t xml:space="preserve"> </w:t>
      </w:r>
      <w:r w:rsidRPr="003D7B15">
        <w:rPr>
          <w:rFonts w:ascii="Garamond" w:hAnsi="Garamond" w:cs="Times New Roman"/>
          <w:sz w:val="24"/>
          <w:szCs w:val="24"/>
        </w:rPr>
        <w:t>ad</w:t>
      </w:r>
      <w:r w:rsidR="003D7B15">
        <w:rPr>
          <w:rFonts w:ascii="Garamond" w:hAnsi="Garamond" w:cs="Times New Roman"/>
          <w:sz w:val="24"/>
          <w:szCs w:val="24"/>
        </w:rPr>
        <w:t>resën zyrtare të grupimit;</w:t>
      </w:r>
    </w:p>
    <w:p w14:paraId="1E632238" w14:textId="0900928E"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c)</w:t>
      </w:r>
      <w:r w:rsidR="00C736F6" w:rsidRPr="003D7B15">
        <w:rPr>
          <w:rFonts w:ascii="Garamond" w:hAnsi="Garamond" w:cs="Times New Roman"/>
          <w:sz w:val="24"/>
          <w:szCs w:val="24"/>
        </w:rPr>
        <w:t xml:space="preserve"> </w:t>
      </w:r>
      <w:r w:rsidRPr="003D7B15">
        <w:rPr>
          <w:rFonts w:ascii="Garamond" w:hAnsi="Garamond" w:cs="Times New Roman"/>
          <w:sz w:val="24"/>
          <w:szCs w:val="24"/>
        </w:rPr>
        <w:t>objektivat për të cilët formohet gr</w:t>
      </w:r>
      <w:r w:rsidR="003D7B15">
        <w:rPr>
          <w:rFonts w:ascii="Garamond" w:hAnsi="Garamond" w:cs="Times New Roman"/>
          <w:sz w:val="24"/>
          <w:szCs w:val="24"/>
        </w:rPr>
        <w:t>upimi;</w:t>
      </w:r>
    </w:p>
    <w:p w14:paraId="5C247A23" w14:textId="501D6DE9"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ç)</w:t>
      </w:r>
      <w:r w:rsidR="00C736F6" w:rsidRPr="003D7B15">
        <w:rPr>
          <w:rFonts w:ascii="Garamond" w:hAnsi="Garamond" w:cs="Times New Roman"/>
          <w:sz w:val="24"/>
          <w:szCs w:val="24"/>
        </w:rPr>
        <w:t xml:space="preserve"> </w:t>
      </w:r>
      <w:r w:rsidRPr="003D7B15">
        <w:rPr>
          <w:rFonts w:ascii="Garamond" w:hAnsi="Garamond" w:cs="Times New Roman"/>
          <w:sz w:val="24"/>
          <w:szCs w:val="24"/>
        </w:rPr>
        <w:t xml:space="preserve">emrin, emrin tregtar, formën juridike, adresën e përhershme ose selinë e regjistruar, numrin dhe vendin e regjistrimit, nëse </w:t>
      </w:r>
      <w:r w:rsidR="003D7B15">
        <w:rPr>
          <w:rFonts w:ascii="Garamond" w:hAnsi="Garamond" w:cs="Times New Roman"/>
          <w:sz w:val="24"/>
          <w:szCs w:val="24"/>
        </w:rPr>
        <w:t>ka, të çdo anëtari të grupimit;</w:t>
      </w:r>
    </w:p>
    <w:p w14:paraId="7E6E689A" w14:textId="4BCCD742"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d) kohëzgjatjen e grupimit, pë</w:t>
      </w:r>
      <w:r w:rsidR="003D7B15">
        <w:rPr>
          <w:rFonts w:ascii="Garamond" w:hAnsi="Garamond" w:cs="Times New Roman"/>
          <w:sz w:val="24"/>
          <w:szCs w:val="24"/>
        </w:rPr>
        <w:t>rveç kur kjo është e pacaktuar.</w:t>
      </w:r>
    </w:p>
    <w:p w14:paraId="6CAFDE9E" w14:textId="77777777" w:rsidR="006C4FA9" w:rsidRPr="003D7B15" w:rsidRDefault="006C4FA9" w:rsidP="00431F04">
      <w:pPr>
        <w:spacing w:after="0" w:line="240" w:lineRule="auto"/>
        <w:ind w:firstLine="284"/>
        <w:jc w:val="both"/>
        <w:rPr>
          <w:rFonts w:ascii="Garamond" w:hAnsi="Garamond" w:cs="Times New Roman"/>
          <w:sz w:val="24"/>
          <w:szCs w:val="24"/>
        </w:rPr>
      </w:pPr>
    </w:p>
    <w:p w14:paraId="31FC4B36"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6</w:t>
      </w:r>
    </w:p>
    <w:p w14:paraId="36DE1B2D"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Regjistrimi i grupimit</w:t>
      </w:r>
    </w:p>
    <w:p w14:paraId="01C56EE9" w14:textId="77777777" w:rsidR="006C4FA9" w:rsidRPr="003D7B15" w:rsidRDefault="006C4FA9" w:rsidP="00431F04">
      <w:pPr>
        <w:spacing w:after="0" w:line="240" w:lineRule="auto"/>
        <w:ind w:firstLine="284"/>
        <w:jc w:val="both"/>
        <w:rPr>
          <w:rFonts w:ascii="Garamond" w:hAnsi="Garamond" w:cs="Times New Roman"/>
          <w:sz w:val="24"/>
          <w:szCs w:val="24"/>
        </w:rPr>
      </w:pPr>
    </w:p>
    <w:p w14:paraId="0E3C80CB" w14:textId="222BABE6"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Grupimi regjistrohet në regjistrin tregtar të mbajtur nga </w:t>
      </w: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-ja</w:t>
      </w:r>
      <w:r w:rsidR="003D7B15">
        <w:rPr>
          <w:rFonts w:ascii="Garamond" w:hAnsi="Garamond" w:cs="Times New Roman"/>
          <w:sz w:val="24"/>
          <w:szCs w:val="24"/>
        </w:rPr>
        <w:t>,</w:t>
      </w:r>
      <w:r w:rsidRPr="003D7B15">
        <w:rPr>
          <w:rFonts w:ascii="Garamond" w:hAnsi="Garamond" w:cs="Times New Roman"/>
          <w:sz w:val="24"/>
          <w:szCs w:val="24"/>
        </w:rPr>
        <w:t xml:space="preserve"> në përputhje me pikën 1</w:t>
      </w:r>
      <w:r w:rsidR="003D7B15">
        <w:rPr>
          <w:rFonts w:ascii="Garamond" w:hAnsi="Garamond" w:cs="Times New Roman"/>
          <w:sz w:val="24"/>
          <w:szCs w:val="24"/>
        </w:rPr>
        <w:t>,</w:t>
      </w:r>
      <w:r w:rsidRPr="003D7B15">
        <w:rPr>
          <w:rFonts w:ascii="Garamond" w:hAnsi="Garamond" w:cs="Times New Roman"/>
          <w:sz w:val="24"/>
          <w:szCs w:val="24"/>
        </w:rPr>
        <w:t xml:space="preserve"> të nenit 38 të këtij ligji.</w:t>
      </w:r>
    </w:p>
    <w:p w14:paraId="42259C4D" w14:textId="77777777" w:rsidR="006C4FA9" w:rsidRPr="003D7B15" w:rsidRDefault="006C4FA9" w:rsidP="00431F04">
      <w:pPr>
        <w:spacing w:after="0" w:line="240" w:lineRule="auto"/>
        <w:ind w:firstLine="284"/>
        <w:jc w:val="both"/>
        <w:rPr>
          <w:rFonts w:ascii="Garamond" w:hAnsi="Garamond" w:cs="Times New Roman"/>
          <w:sz w:val="24"/>
          <w:szCs w:val="24"/>
        </w:rPr>
      </w:pPr>
    </w:p>
    <w:p w14:paraId="37EA1B6D"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7</w:t>
      </w:r>
    </w:p>
    <w:p w14:paraId="2B2AFC31"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Dokumentacioni dhe të dhënat që depozitohen në regjistër</w:t>
      </w:r>
    </w:p>
    <w:p w14:paraId="2B19A43E" w14:textId="77777777" w:rsidR="006C4FA9" w:rsidRPr="003D7B15" w:rsidRDefault="006C4FA9" w:rsidP="00431F04">
      <w:pPr>
        <w:spacing w:after="0" w:line="240" w:lineRule="auto"/>
        <w:ind w:firstLine="284"/>
        <w:jc w:val="both"/>
        <w:rPr>
          <w:rFonts w:ascii="Garamond" w:hAnsi="Garamond" w:cs="Times New Roman"/>
          <w:sz w:val="24"/>
          <w:szCs w:val="24"/>
        </w:rPr>
      </w:pPr>
    </w:p>
    <w:p w14:paraId="5ED9A187" w14:textId="1B010C27" w:rsidR="00753158" w:rsidRPr="003D7B15" w:rsidRDefault="00753158"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Kontrata për themelimin e grupimit depozitohet në regjistrin e përmendur në nenin 6 të këtij ligji. Dokumentet dhe të dhënat e mëposhtme depozit</w:t>
      </w:r>
      <w:r w:rsidR="003D7B15">
        <w:rPr>
          <w:rFonts w:ascii="Garamond" w:hAnsi="Garamond" w:cs="Times New Roman"/>
          <w:sz w:val="24"/>
          <w:szCs w:val="24"/>
        </w:rPr>
        <w:t>ohen në regjistër, si më poshtë:</w:t>
      </w:r>
    </w:p>
    <w:p w14:paraId="69F3DB10" w14:textId="3834F444"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a)</w:t>
      </w:r>
      <w:r w:rsidR="0097607A" w:rsidRPr="003D7B15">
        <w:rPr>
          <w:rFonts w:ascii="Garamond" w:hAnsi="Garamond" w:cs="Times New Roman"/>
          <w:sz w:val="24"/>
          <w:szCs w:val="24"/>
        </w:rPr>
        <w:t xml:space="preserve"> </w:t>
      </w:r>
      <w:r w:rsidR="00C736F6" w:rsidRPr="003D7B15">
        <w:rPr>
          <w:rFonts w:ascii="Garamond" w:hAnsi="Garamond" w:cs="Times New Roman"/>
          <w:sz w:val="24"/>
          <w:szCs w:val="24"/>
        </w:rPr>
        <w:t>ç</w:t>
      </w:r>
      <w:r w:rsidRPr="003D7B15">
        <w:rPr>
          <w:rFonts w:ascii="Garamond" w:hAnsi="Garamond" w:cs="Times New Roman"/>
          <w:sz w:val="24"/>
          <w:szCs w:val="24"/>
        </w:rPr>
        <w:t>do ndryshim në kontratën për themelimin e grupimit, duke përfshirë çdo nd</w:t>
      </w:r>
      <w:r w:rsidR="003D7B15">
        <w:rPr>
          <w:rFonts w:ascii="Garamond" w:hAnsi="Garamond" w:cs="Times New Roman"/>
          <w:sz w:val="24"/>
          <w:szCs w:val="24"/>
        </w:rPr>
        <w:t>ryshim në përbërjen e grupimit;</w:t>
      </w:r>
    </w:p>
    <w:p w14:paraId="4B27EB80" w14:textId="09D3A62A"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b)</w:t>
      </w:r>
      <w:r w:rsidR="00C736F6" w:rsidRPr="003D7B15">
        <w:rPr>
          <w:rFonts w:ascii="Garamond" w:hAnsi="Garamond" w:cs="Times New Roman"/>
          <w:sz w:val="24"/>
          <w:szCs w:val="24"/>
        </w:rPr>
        <w:t xml:space="preserve"> n</w:t>
      </w:r>
      <w:r w:rsidRPr="003D7B15">
        <w:rPr>
          <w:rFonts w:ascii="Garamond" w:hAnsi="Garamond" w:cs="Times New Roman"/>
          <w:sz w:val="24"/>
          <w:szCs w:val="24"/>
        </w:rPr>
        <w:t>joftimi për hapjen ose mbyllje</w:t>
      </w:r>
      <w:r w:rsidR="003D7B15">
        <w:rPr>
          <w:rFonts w:ascii="Garamond" w:hAnsi="Garamond" w:cs="Times New Roman"/>
          <w:sz w:val="24"/>
          <w:szCs w:val="24"/>
        </w:rPr>
        <w:t>n e çdo dege të grupimit;</w:t>
      </w:r>
    </w:p>
    <w:p w14:paraId="55825C8C" w14:textId="77A914CE"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c)</w:t>
      </w:r>
      <w:r w:rsidR="00C736F6" w:rsidRPr="003D7B15">
        <w:rPr>
          <w:rFonts w:ascii="Garamond" w:hAnsi="Garamond" w:cs="Times New Roman"/>
          <w:sz w:val="24"/>
          <w:szCs w:val="24"/>
        </w:rPr>
        <w:t xml:space="preserve"> v</w:t>
      </w:r>
      <w:r w:rsidRPr="003D7B15">
        <w:rPr>
          <w:rFonts w:ascii="Garamond" w:hAnsi="Garamond" w:cs="Times New Roman"/>
          <w:sz w:val="24"/>
          <w:szCs w:val="24"/>
        </w:rPr>
        <w:t>endimi gjyqësor që themelon ose deklaron pavlefshmërinë e grupimit, në përputhje me nenin 15</w:t>
      </w:r>
      <w:r w:rsidR="00FA4F21" w:rsidRPr="003D7B15">
        <w:rPr>
          <w:rFonts w:ascii="Garamond" w:hAnsi="Garamond" w:cs="Times New Roman"/>
          <w:sz w:val="24"/>
          <w:szCs w:val="24"/>
        </w:rPr>
        <w:t xml:space="preserve"> të këtij ligji</w:t>
      </w:r>
      <w:r w:rsidR="003D7B15">
        <w:rPr>
          <w:rFonts w:ascii="Garamond" w:hAnsi="Garamond" w:cs="Times New Roman"/>
          <w:sz w:val="24"/>
          <w:szCs w:val="24"/>
        </w:rPr>
        <w:t>;</w:t>
      </w:r>
    </w:p>
    <w:p w14:paraId="052558E7" w14:textId="1F11B73C"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ç)</w:t>
      </w:r>
      <w:r w:rsidR="00C736F6" w:rsidRPr="003D7B15">
        <w:rPr>
          <w:rFonts w:ascii="Garamond" w:hAnsi="Garamond" w:cs="Times New Roman"/>
          <w:sz w:val="24"/>
          <w:szCs w:val="24"/>
        </w:rPr>
        <w:t xml:space="preserve"> n</w:t>
      </w:r>
      <w:r w:rsidRPr="003D7B15">
        <w:rPr>
          <w:rFonts w:ascii="Garamond" w:hAnsi="Garamond" w:cs="Times New Roman"/>
          <w:sz w:val="24"/>
          <w:szCs w:val="24"/>
        </w:rPr>
        <w:t xml:space="preserve">joftimi i emërimit të administratorit ose administratorëve të grupimit, emrat e tyre dhe çdo </w:t>
      </w:r>
      <w:r w:rsidR="00A531A1" w:rsidRPr="003D7B15">
        <w:rPr>
          <w:rFonts w:ascii="Garamond" w:hAnsi="Garamond" w:cs="Times New Roman"/>
          <w:sz w:val="24"/>
          <w:szCs w:val="24"/>
        </w:rPr>
        <w:t xml:space="preserve">e </w:t>
      </w:r>
      <w:r w:rsidRPr="003D7B15">
        <w:rPr>
          <w:rFonts w:ascii="Garamond" w:hAnsi="Garamond" w:cs="Times New Roman"/>
          <w:sz w:val="24"/>
          <w:szCs w:val="24"/>
        </w:rPr>
        <w:t>dhënë tjetër identifikuese</w:t>
      </w:r>
      <w:r w:rsidR="00A531A1" w:rsidRPr="003D7B15">
        <w:rPr>
          <w:rFonts w:ascii="Garamond" w:hAnsi="Garamond" w:cs="Times New Roman"/>
          <w:sz w:val="24"/>
          <w:szCs w:val="24"/>
        </w:rPr>
        <w:t xml:space="preserve"> </w:t>
      </w:r>
      <w:r w:rsidRPr="003D7B15">
        <w:rPr>
          <w:rFonts w:ascii="Garamond" w:hAnsi="Garamond" w:cs="Times New Roman"/>
          <w:sz w:val="24"/>
          <w:szCs w:val="24"/>
        </w:rPr>
        <w:t xml:space="preserve">që kërkohet nga </w:t>
      </w: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 xml:space="preserve">-ja për regjistrimin e shoqërive tregtare të themeluara, sipas ligjit tregtar. Njoftimi se ata veprojnë vetëm ose bashkërisht dhe përfundimi i çdo emërimi të </w:t>
      </w:r>
      <w:r w:rsidR="00D84694" w:rsidRPr="003D7B15">
        <w:rPr>
          <w:rFonts w:ascii="Garamond" w:hAnsi="Garamond" w:cs="Times New Roman"/>
          <w:sz w:val="24"/>
          <w:szCs w:val="24"/>
        </w:rPr>
        <w:t>administratorit</w:t>
      </w:r>
      <w:r w:rsidR="003D7B15">
        <w:rPr>
          <w:rFonts w:ascii="Garamond" w:hAnsi="Garamond" w:cs="Times New Roman"/>
          <w:sz w:val="24"/>
          <w:szCs w:val="24"/>
        </w:rPr>
        <w:t>;</w:t>
      </w:r>
    </w:p>
    <w:p w14:paraId="04D05AEE" w14:textId="21347B1F"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d)</w:t>
      </w:r>
      <w:r w:rsidR="00C736F6" w:rsidRPr="003D7B15">
        <w:rPr>
          <w:rFonts w:ascii="Garamond" w:hAnsi="Garamond" w:cs="Times New Roman"/>
          <w:sz w:val="24"/>
          <w:szCs w:val="24"/>
        </w:rPr>
        <w:t xml:space="preserve"> v</w:t>
      </w:r>
      <w:r w:rsidRPr="003D7B15">
        <w:rPr>
          <w:rFonts w:ascii="Garamond" w:hAnsi="Garamond" w:cs="Times New Roman"/>
          <w:sz w:val="24"/>
          <w:szCs w:val="24"/>
        </w:rPr>
        <w:t xml:space="preserve">endimi për miratimin e transferimit të pjesëmarrjes së një anëtari në grupim ose një pjese të </w:t>
      </w:r>
      <w:r w:rsidR="00504832" w:rsidRPr="003D7B15">
        <w:rPr>
          <w:rFonts w:ascii="Garamond" w:hAnsi="Garamond" w:cs="Times New Roman"/>
          <w:sz w:val="24"/>
          <w:szCs w:val="24"/>
        </w:rPr>
        <w:t>tij</w:t>
      </w:r>
      <w:r w:rsidRPr="003D7B15">
        <w:rPr>
          <w:rFonts w:ascii="Garamond" w:hAnsi="Garamond" w:cs="Times New Roman"/>
          <w:sz w:val="24"/>
          <w:szCs w:val="24"/>
        </w:rPr>
        <w:t xml:space="preserve"> së bashku me njoftimin përkatës, në përputhje me pikën 1</w:t>
      </w:r>
      <w:r w:rsidR="003D7B15">
        <w:rPr>
          <w:rFonts w:ascii="Garamond" w:hAnsi="Garamond" w:cs="Times New Roman"/>
          <w:sz w:val="24"/>
          <w:szCs w:val="24"/>
        </w:rPr>
        <w:t>,</w:t>
      </w:r>
      <w:r w:rsidRPr="003D7B15">
        <w:rPr>
          <w:rFonts w:ascii="Garamond" w:hAnsi="Garamond" w:cs="Times New Roman"/>
          <w:sz w:val="24"/>
          <w:szCs w:val="24"/>
        </w:rPr>
        <w:t xml:space="preserve"> të nenit 22</w:t>
      </w:r>
      <w:r w:rsidR="00A531A1" w:rsidRPr="003D7B15">
        <w:rPr>
          <w:rFonts w:ascii="Garamond" w:hAnsi="Garamond" w:cs="Times New Roman"/>
          <w:sz w:val="24"/>
          <w:szCs w:val="24"/>
        </w:rPr>
        <w:t xml:space="preserve"> të këtij ligji</w:t>
      </w:r>
      <w:r w:rsidR="003D7B15">
        <w:rPr>
          <w:rFonts w:ascii="Garamond" w:hAnsi="Garamond" w:cs="Times New Roman"/>
          <w:sz w:val="24"/>
          <w:szCs w:val="24"/>
        </w:rPr>
        <w:t>;</w:t>
      </w:r>
    </w:p>
    <w:p w14:paraId="483D1B1A" w14:textId="4E5E1EBD"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dh)</w:t>
      </w:r>
      <w:r w:rsidRPr="003D7B15">
        <w:rPr>
          <w:rFonts w:ascii="Garamond" w:hAnsi="Garamond" w:cs="Times New Roman"/>
          <w:sz w:val="24"/>
          <w:szCs w:val="24"/>
        </w:rPr>
        <w:tab/>
      </w:r>
      <w:r w:rsidR="00C736F6" w:rsidRPr="003D7B15">
        <w:rPr>
          <w:rFonts w:ascii="Garamond" w:hAnsi="Garamond" w:cs="Times New Roman"/>
          <w:sz w:val="24"/>
          <w:szCs w:val="24"/>
        </w:rPr>
        <w:t>ç</w:t>
      </w:r>
      <w:r w:rsidRPr="003D7B15">
        <w:rPr>
          <w:rFonts w:ascii="Garamond" w:hAnsi="Garamond" w:cs="Times New Roman"/>
          <w:sz w:val="24"/>
          <w:szCs w:val="24"/>
        </w:rPr>
        <w:t>do vendim i anëtarëve që urdhëron ose nis procedurat e likuidimit të grupimit</w:t>
      </w:r>
      <w:r w:rsidR="003D7B15">
        <w:rPr>
          <w:rFonts w:ascii="Garamond" w:hAnsi="Garamond" w:cs="Times New Roman"/>
          <w:sz w:val="24"/>
          <w:szCs w:val="24"/>
        </w:rPr>
        <w:t>,</w:t>
      </w:r>
      <w:r w:rsidRPr="003D7B15">
        <w:rPr>
          <w:rFonts w:ascii="Garamond" w:hAnsi="Garamond" w:cs="Times New Roman"/>
          <w:sz w:val="24"/>
          <w:szCs w:val="24"/>
        </w:rPr>
        <w:t xml:space="preserve"> në përputhje me nenin 31 të këtij ligji</w:t>
      </w:r>
      <w:r w:rsidR="00AD6D6D" w:rsidRPr="003D7B15">
        <w:rPr>
          <w:rFonts w:ascii="Garamond" w:hAnsi="Garamond" w:cs="Times New Roman"/>
          <w:sz w:val="24"/>
          <w:szCs w:val="24"/>
        </w:rPr>
        <w:t>,</w:t>
      </w:r>
      <w:r w:rsidRPr="003D7B15">
        <w:rPr>
          <w:rFonts w:ascii="Garamond" w:hAnsi="Garamond" w:cs="Times New Roman"/>
          <w:sz w:val="24"/>
          <w:szCs w:val="24"/>
        </w:rPr>
        <w:t xml:space="preserve"> ose çdo vendim gjyqësor që urdhëron </w:t>
      </w:r>
      <w:r w:rsidR="00756F78" w:rsidRPr="003D7B15">
        <w:rPr>
          <w:rFonts w:ascii="Garamond" w:hAnsi="Garamond" w:cs="Times New Roman"/>
          <w:sz w:val="24"/>
          <w:szCs w:val="24"/>
        </w:rPr>
        <w:t>likuidimin</w:t>
      </w:r>
      <w:r w:rsidRPr="003D7B15">
        <w:rPr>
          <w:rFonts w:ascii="Garamond" w:hAnsi="Garamond" w:cs="Times New Roman"/>
          <w:sz w:val="24"/>
          <w:szCs w:val="24"/>
        </w:rPr>
        <w:t xml:space="preserve"> në përputhje me nen</w:t>
      </w:r>
      <w:r w:rsidR="00504832" w:rsidRPr="003D7B15">
        <w:rPr>
          <w:rFonts w:ascii="Garamond" w:hAnsi="Garamond" w:cs="Times New Roman"/>
          <w:sz w:val="24"/>
          <w:szCs w:val="24"/>
        </w:rPr>
        <w:t>in</w:t>
      </w:r>
      <w:r w:rsidRPr="003D7B15">
        <w:rPr>
          <w:rFonts w:ascii="Garamond" w:hAnsi="Garamond" w:cs="Times New Roman"/>
          <w:sz w:val="24"/>
          <w:szCs w:val="24"/>
        </w:rPr>
        <w:t xml:space="preserve"> 31 ose 32 të këtij ligji; </w:t>
      </w:r>
    </w:p>
    <w:p w14:paraId="6B458896" w14:textId="0D9555EC"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e) </w:t>
      </w:r>
      <w:r w:rsidR="00C736F6" w:rsidRPr="003D7B15">
        <w:rPr>
          <w:rFonts w:ascii="Garamond" w:hAnsi="Garamond" w:cs="Times New Roman"/>
          <w:sz w:val="24"/>
          <w:szCs w:val="24"/>
        </w:rPr>
        <w:t>n</w:t>
      </w:r>
      <w:r w:rsidRPr="003D7B15">
        <w:rPr>
          <w:rFonts w:ascii="Garamond" w:hAnsi="Garamond" w:cs="Times New Roman"/>
          <w:sz w:val="24"/>
          <w:szCs w:val="24"/>
        </w:rPr>
        <w:t>joftimi i emërimit të likuidatorit ose likuidatorëve të grupimit, siç referohet në nenin 35</w:t>
      </w:r>
      <w:r w:rsidR="00AD6D6D" w:rsidRPr="003D7B15">
        <w:rPr>
          <w:rFonts w:ascii="Garamond" w:hAnsi="Garamond" w:cs="Times New Roman"/>
          <w:sz w:val="24"/>
          <w:szCs w:val="24"/>
        </w:rPr>
        <w:t xml:space="preserve"> të këtij ligji</w:t>
      </w:r>
      <w:r w:rsidRPr="003D7B15">
        <w:rPr>
          <w:rFonts w:ascii="Garamond" w:hAnsi="Garamond" w:cs="Times New Roman"/>
          <w:sz w:val="24"/>
          <w:szCs w:val="24"/>
        </w:rPr>
        <w:t xml:space="preserve">, emrat e tyre dhe çdo </w:t>
      </w:r>
      <w:r w:rsidR="00A17795" w:rsidRPr="003D7B15">
        <w:rPr>
          <w:rFonts w:ascii="Garamond" w:hAnsi="Garamond" w:cs="Times New Roman"/>
          <w:sz w:val="24"/>
          <w:szCs w:val="24"/>
        </w:rPr>
        <w:t>e</w:t>
      </w:r>
      <w:r w:rsidRPr="003D7B15">
        <w:rPr>
          <w:rFonts w:ascii="Garamond" w:hAnsi="Garamond" w:cs="Times New Roman"/>
          <w:sz w:val="24"/>
          <w:szCs w:val="24"/>
        </w:rPr>
        <w:t xml:space="preserve"> dhënë tjetër identifikuese, në përputhje me kërkesat e </w:t>
      </w: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-së për likuidatorët e caktuar për shoqëritë tregtare të organizuara, sipas ligjit tregtar, dhe përfundimi i detyrës së likuidatorit;</w:t>
      </w:r>
      <w:r w:rsidR="00397784">
        <w:rPr>
          <w:rFonts w:ascii="Garamond" w:hAnsi="Garamond" w:cs="Times New Roman"/>
          <w:sz w:val="24"/>
          <w:szCs w:val="24"/>
        </w:rPr>
        <w:t xml:space="preserve"> </w:t>
      </w:r>
    </w:p>
    <w:p w14:paraId="6595E205" w14:textId="4E8582F9"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ë) </w:t>
      </w:r>
      <w:r w:rsidR="00C736F6" w:rsidRPr="003D7B15">
        <w:rPr>
          <w:rFonts w:ascii="Garamond" w:hAnsi="Garamond" w:cs="Times New Roman"/>
          <w:sz w:val="24"/>
          <w:szCs w:val="24"/>
        </w:rPr>
        <w:t>n</w:t>
      </w:r>
      <w:r w:rsidRPr="003D7B15">
        <w:rPr>
          <w:rFonts w:ascii="Garamond" w:hAnsi="Garamond" w:cs="Times New Roman"/>
          <w:sz w:val="24"/>
          <w:szCs w:val="24"/>
        </w:rPr>
        <w:t xml:space="preserve">joftimi i përfundimit të likuidimit të grupimit, siç referohet në nenin 35 </w:t>
      </w:r>
      <w:r w:rsidR="003D7B15">
        <w:rPr>
          <w:rFonts w:ascii="Garamond" w:hAnsi="Garamond" w:cs="Times New Roman"/>
          <w:sz w:val="24"/>
          <w:szCs w:val="24"/>
        </w:rPr>
        <w:t>të këtij ligji;</w:t>
      </w:r>
    </w:p>
    <w:p w14:paraId="420CB9A6" w14:textId="3E7B5320"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f)</w:t>
      </w:r>
      <w:r w:rsidR="00C736F6" w:rsidRPr="003D7B15">
        <w:rPr>
          <w:rFonts w:ascii="Garamond" w:hAnsi="Garamond" w:cs="Times New Roman"/>
          <w:sz w:val="24"/>
          <w:szCs w:val="24"/>
        </w:rPr>
        <w:t xml:space="preserve"> ç</w:t>
      </w:r>
      <w:r w:rsidRPr="003D7B15">
        <w:rPr>
          <w:rFonts w:ascii="Garamond" w:hAnsi="Garamond" w:cs="Times New Roman"/>
          <w:sz w:val="24"/>
          <w:szCs w:val="24"/>
        </w:rPr>
        <w:t>do propozim për transferimin e adresës zyrtare, siç referohet në pikën 1</w:t>
      </w:r>
      <w:r w:rsidR="003D7B15">
        <w:rPr>
          <w:rFonts w:ascii="Garamond" w:hAnsi="Garamond" w:cs="Times New Roman"/>
          <w:sz w:val="24"/>
          <w:szCs w:val="24"/>
        </w:rPr>
        <w:t>,</w:t>
      </w:r>
      <w:r w:rsidRPr="003D7B15">
        <w:rPr>
          <w:rFonts w:ascii="Garamond" w:hAnsi="Garamond" w:cs="Times New Roman"/>
          <w:sz w:val="24"/>
          <w:szCs w:val="24"/>
        </w:rPr>
        <w:t xml:space="preserve"> të nenit 14</w:t>
      </w:r>
      <w:r w:rsidR="00E433E8" w:rsidRPr="003D7B15">
        <w:rPr>
          <w:rFonts w:ascii="Garamond" w:hAnsi="Garamond" w:cs="Times New Roman"/>
          <w:sz w:val="24"/>
          <w:szCs w:val="24"/>
        </w:rPr>
        <w:t xml:space="preserve"> të këtij ligji</w:t>
      </w:r>
      <w:r w:rsidRPr="003D7B15">
        <w:rPr>
          <w:rFonts w:ascii="Garamond" w:hAnsi="Garamond" w:cs="Times New Roman"/>
          <w:sz w:val="24"/>
          <w:szCs w:val="24"/>
        </w:rPr>
        <w:t xml:space="preserve">; </w:t>
      </w:r>
    </w:p>
    <w:p w14:paraId="7D3AFB5B" w14:textId="74A49D5A"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g) </w:t>
      </w:r>
      <w:r w:rsidR="00C736F6" w:rsidRPr="003D7B15">
        <w:rPr>
          <w:rFonts w:ascii="Garamond" w:hAnsi="Garamond" w:cs="Times New Roman"/>
          <w:sz w:val="24"/>
          <w:szCs w:val="24"/>
        </w:rPr>
        <w:t>ç</w:t>
      </w:r>
      <w:r w:rsidRPr="003D7B15">
        <w:rPr>
          <w:rFonts w:ascii="Garamond" w:hAnsi="Garamond" w:cs="Times New Roman"/>
          <w:sz w:val="24"/>
          <w:szCs w:val="24"/>
        </w:rPr>
        <w:t>do dispozitë që përjashton një anëtar të ri nga pagesa e detyrimeve të tjera që kanë lindur para pranimit të tij, në përputhje me pikë</w:t>
      </w:r>
      <w:r w:rsidR="003D7B15">
        <w:rPr>
          <w:rFonts w:ascii="Garamond" w:hAnsi="Garamond" w:cs="Times New Roman"/>
          <w:sz w:val="24"/>
          <w:szCs w:val="24"/>
        </w:rPr>
        <w:t>n 2, të nenit 26 të këtij ligji.</w:t>
      </w:r>
    </w:p>
    <w:p w14:paraId="5AC9BB08" w14:textId="77777777" w:rsidR="006C4FA9" w:rsidRPr="003D7B15" w:rsidRDefault="006C4FA9" w:rsidP="00431F04">
      <w:pPr>
        <w:spacing w:after="0" w:line="240" w:lineRule="auto"/>
        <w:ind w:firstLine="284"/>
        <w:jc w:val="both"/>
        <w:rPr>
          <w:rFonts w:ascii="Garamond" w:hAnsi="Garamond" w:cs="Times New Roman"/>
          <w:sz w:val="24"/>
          <w:szCs w:val="24"/>
        </w:rPr>
      </w:pPr>
    </w:p>
    <w:p w14:paraId="08190E2E"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8</w:t>
      </w:r>
    </w:p>
    <w:p w14:paraId="4441C03F"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Publikimi i dokumenteve dhe të dhënave në regjistër</w:t>
      </w:r>
    </w:p>
    <w:p w14:paraId="2978F9F2" w14:textId="77777777" w:rsidR="006C4FA9" w:rsidRPr="003D7B15" w:rsidRDefault="006C4FA9" w:rsidP="00431F04">
      <w:pPr>
        <w:spacing w:after="0" w:line="240" w:lineRule="auto"/>
        <w:ind w:firstLine="284"/>
        <w:jc w:val="both"/>
        <w:rPr>
          <w:rFonts w:ascii="Garamond" w:hAnsi="Garamond" w:cs="Times New Roman"/>
          <w:sz w:val="24"/>
          <w:szCs w:val="24"/>
        </w:rPr>
      </w:pPr>
    </w:p>
    <w:p w14:paraId="21197037" w14:textId="010C8D94"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Të dhënat e mëposhtme duhet të publikohen, siç përcaktohet në nenin përkatës të këtij ligji, në regjistrin tregtar të mbajtur nga </w:t>
      </w: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 xml:space="preserve">-ja, si më poshtë: </w:t>
      </w:r>
    </w:p>
    <w:p w14:paraId="627393D0" w14:textId="1D421BF0"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lastRenderedPageBreak/>
        <w:t>a)</w:t>
      </w:r>
      <w:r w:rsidR="00C736F6" w:rsidRPr="003D7B15">
        <w:rPr>
          <w:rFonts w:ascii="Garamond" w:hAnsi="Garamond" w:cs="Times New Roman"/>
          <w:sz w:val="24"/>
          <w:szCs w:val="24"/>
        </w:rPr>
        <w:t xml:space="preserve"> t</w:t>
      </w:r>
      <w:r w:rsidRPr="003D7B15">
        <w:rPr>
          <w:rFonts w:ascii="Garamond" w:hAnsi="Garamond" w:cs="Times New Roman"/>
          <w:sz w:val="24"/>
          <w:szCs w:val="24"/>
        </w:rPr>
        <w:t xml:space="preserve">ë dhënat që duhet të përfshihen në kontratën për themelimin e grupimit, në përputhje me nenet 5 dhe 6 të këtij ligji, dhe çdo ndryshim i tyre; </w:t>
      </w:r>
    </w:p>
    <w:p w14:paraId="06FA73E6" w14:textId="0852B6DD"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b)</w:t>
      </w:r>
      <w:r w:rsidR="00C736F6" w:rsidRPr="003D7B15">
        <w:rPr>
          <w:rFonts w:ascii="Garamond" w:hAnsi="Garamond" w:cs="Times New Roman"/>
          <w:sz w:val="24"/>
          <w:szCs w:val="24"/>
        </w:rPr>
        <w:t xml:space="preserve"> n</w:t>
      </w:r>
      <w:r w:rsidRPr="003D7B15">
        <w:rPr>
          <w:rFonts w:ascii="Garamond" w:hAnsi="Garamond" w:cs="Times New Roman"/>
          <w:sz w:val="24"/>
          <w:szCs w:val="24"/>
        </w:rPr>
        <w:t>umri, data dhe vendi i regjistrimit, si dhe njoftimi i p</w:t>
      </w:r>
      <w:r w:rsidR="003D7B15">
        <w:rPr>
          <w:rFonts w:ascii="Garamond" w:hAnsi="Garamond" w:cs="Times New Roman"/>
          <w:sz w:val="24"/>
          <w:szCs w:val="24"/>
        </w:rPr>
        <w:t>ërfundimit të atij regjistrimi;</w:t>
      </w:r>
    </w:p>
    <w:p w14:paraId="513CF028" w14:textId="33840A4F"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c)</w:t>
      </w:r>
      <w:r w:rsidR="00C736F6" w:rsidRPr="003D7B15">
        <w:rPr>
          <w:rFonts w:ascii="Garamond" w:hAnsi="Garamond" w:cs="Times New Roman"/>
          <w:sz w:val="24"/>
          <w:szCs w:val="24"/>
        </w:rPr>
        <w:t xml:space="preserve"> d</w:t>
      </w:r>
      <w:r w:rsidRPr="003D7B15">
        <w:rPr>
          <w:rFonts w:ascii="Garamond" w:hAnsi="Garamond" w:cs="Times New Roman"/>
          <w:sz w:val="24"/>
          <w:szCs w:val="24"/>
        </w:rPr>
        <w:t xml:space="preserve">okumentet dhe të dhënat e parashikuara nga shkronja “b” deri në shkronjën </w:t>
      </w:r>
      <w:r w:rsidR="003D7B15">
        <w:rPr>
          <w:rFonts w:ascii="Garamond" w:hAnsi="Garamond" w:cs="Times New Roman"/>
          <w:sz w:val="24"/>
          <w:szCs w:val="24"/>
        </w:rPr>
        <w:t>“g”, të nenit 7 të këtij ligji.</w:t>
      </w:r>
    </w:p>
    <w:p w14:paraId="147625E4" w14:textId="69D00503"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Të gjitha të dhënat që përmenden në shkronjat “a” dhe “b” të këtij neni duhet të publikohen në formën e tyre të plotë në regjistrin tregtar. Dokumentet dhe të dhënat që përmenden në shkronjën “c” </w:t>
      </w:r>
      <w:r w:rsidR="00103821" w:rsidRPr="003D7B15">
        <w:rPr>
          <w:rFonts w:ascii="Garamond" w:hAnsi="Garamond" w:cs="Times New Roman"/>
          <w:sz w:val="24"/>
          <w:szCs w:val="24"/>
        </w:rPr>
        <w:t xml:space="preserve">të këtij neni </w:t>
      </w:r>
      <w:r w:rsidRPr="003D7B15">
        <w:rPr>
          <w:rFonts w:ascii="Garamond" w:hAnsi="Garamond" w:cs="Times New Roman"/>
          <w:sz w:val="24"/>
          <w:szCs w:val="24"/>
        </w:rPr>
        <w:t>duhet të publikohen ose në formë të plotë</w:t>
      </w:r>
      <w:r w:rsidR="003D7B15">
        <w:rPr>
          <w:rFonts w:ascii="Garamond" w:hAnsi="Garamond" w:cs="Times New Roman"/>
          <w:sz w:val="24"/>
          <w:szCs w:val="24"/>
        </w:rPr>
        <w:t>,</w:t>
      </w:r>
      <w:r w:rsidRPr="003D7B15">
        <w:rPr>
          <w:rFonts w:ascii="Garamond" w:hAnsi="Garamond" w:cs="Times New Roman"/>
          <w:sz w:val="24"/>
          <w:szCs w:val="24"/>
        </w:rPr>
        <w:t xml:space="preserve"> ose si pjesë përbërëse e ekstraktit tregtar të grupimit.</w:t>
      </w:r>
    </w:p>
    <w:p w14:paraId="139860B1" w14:textId="77777777" w:rsidR="006C4FA9" w:rsidRPr="003D7B15" w:rsidRDefault="006C4FA9" w:rsidP="00431F04">
      <w:pPr>
        <w:spacing w:after="0" w:line="240" w:lineRule="auto"/>
        <w:ind w:firstLine="284"/>
        <w:jc w:val="both"/>
        <w:rPr>
          <w:rFonts w:ascii="Garamond" w:hAnsi="Garamond" w:cs="Times New Roman"/>
          <w:sz w:val="24"/>
          <w:szCs w:val="24"/>
        </w:rPr>
      </w:pPr>
    </w:p>
    <w:p w14:paraId="57C21701"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9</w:t>
      </w:r>
    </w:p>
    <w:p w14:paraId="4BF95DC0"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Certifikimi i regjistrimit dhe veprimet paraprake</w:t>
      </w:r>
    </w:p>
    <w:p w14:paraId="388E672B" w14:textId="77777777" w:rsidR="006C4FA9" w:rsidRPr="003D7B15" w:rsidRDefault="006C4FA9" w:rsidP="00431F04">
      <w:pPr>
        <w:spacing w:after="0" w:line="240" w:lineRule="auto"/>
        <w:ind w:firstLine="284"/>
        <w:jc w:val="both"/>
        <w:rPr>
          <w:rFonts w:ascii="Garamond" w:hAnsi="Garamond" w:cs="Times New Roman"/>
          <w:sz w:val="24"/>
          <w:szCs w:val="24"/>
        </w:rPr>
      </w:pPr>
    </w:p>
    <w:p w14:paraId="4A189CFC" w14:textId="27A34C54"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C736F6" w:rsidRPr="003D7B15">
        <w:rPr>
          <w:rFonts w:ascii="Garamond" w:hAnsi="Garamond" w:cs="Times New Roman"/>
          <w:sz w:val="24"/>
          <w:szCs w:val="24"/>
        </w:rPr>
        <w:t xml:space="preserve"> </w:t>
      </w:r>
      <w:r w:rsidR="008148FB" w:rsidRPr="003D7B15">
        <w:rPr>
          <w:rFonts w:ascii="Garamond" w:hAnsi="Garamond" w:cs="Times New Roman"/>
          <w:sz w:val="24"/>
          <w:szCs w:val="24"/>
        </w:rPr>
        <w:t>Dokumentet dhe të dhënat që duhet të publikohen në përputhje me këtë ligj mund të përdoren nga grupimi kundrejt palëve të treta</w:t>
      </w:r>
      <w:r w:rsidR="003D7B15">
        <w:rPr>
          <w:rFonts w:ascii="Garamond" w:hAnsi="Garamond" w:cs="Times New Roman"/>
          <w:sz w:val="24"/>
          <w:szCs w:val="24"/>
        </w:rPr>
        <w:t>,</w:t>
      </w:r>
      <w:r w:rsidR="008148FB" w:rsidRPr="003D7B15">
        <w:rPr>
          <w:rFonts w:ascii="Garamond" w:hAnsi="Garamond" w:cs="Times New Roman"/>
          <w:sz w:val="24"/>
          <w:szCs w:val="24"/>
        </w:rPr>
        <w:t xml:space="preserve"> sipas kushteve të përcaktuara nga ligji kombëtar i zbatueshëm. </w:t>
      </w:r>
      <w:r w:rsidRPr="003D7B15">
        <w:rPr>
          <w:rFonts w:ascii="Garamond" w:hAnsi="Garamond" w:cs="Times New Roman"/>
          <w:sz w:val="24"/>
          <w:szCs w:val="24"/>
        </w:rPr>
        <w:t xml:space="preserve">Me regjistrimin e grupimit, </w:t>
      </w: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 xml:space="preserve">-ja lëshon ekstraktin tregtar që vërteton se </w:t>
      </w:r>
      <w:proofErr w:type="spellStart"/>
      <w:r w:rsidRPr="003D7B15">
        <w:rPr>
          <w:rFonts w:ascii="Garamond" w:hAnsi="Garamond" w:cs="Times New Roman"/>
          <w:sz w:val="24"/>
          <w:szCs w:val="24"/>
        </w:rPr>
        <w:t>GEIE</w:t>
      </w:r>
      <w:proofErr w:type="spellEnd"/>
      <w:r w:rsidRPr="003D7B15">
        <w:rPr>
          <w:rFonts w:ascii="Garamond" w:hAnsi="Garamond" w:cs="Times New Roman"/>
          <w:sz w:val="24"/>
          <w:szCs w:val="24"/>
        </w:rPr>
        <w:t>-ja është regjistruar.</w:t>
      </w:r>
    </w:p>
    <w:p w14:paraId="3C764AB3" w14:textId="6E59558E"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C736F6" w:rsidRPr="003D7B15">
        <w:rPr>
          <w:rFonts w:ascii="Garamond" w:hAnsi="Garamond" w:cs="Times New Roman"/>
          <w:sz w:val="24"/>
          <w:szCs w:val="24"/>
        </w:rPr>
        <w:t xml:space="preserve"> </w:t>
      </w:r>
      <w:r w:rsidRPr="003D7B15">
        <w:rPr>
          <w:rFonts w:ascii="Garamond" w:hAnsi="Garamond" w:cs="Times New Roman"/>
          <w:sz w:val="24"/>
          <w:szCs w:val="24"/>
        </w:rPr>
        <w:t>Ekstrakti tregtar përbën provë</w:t>
      </w:r>
      <w:r w:rsidR="00F414CE" w:rsidRPr="003D7B15">
        <w:rPr>
          <w:rFonts w:ascii="Garamond" w:hAnsi="Garamond" w:cs="Times New Roman"/>
          <w:sz w:val="24"/>
          <w:szCs w:val="24"/>
        </w:rPr>
        <w:t xml:space="preserve"> p</w:t>
      </w:r>
      <w:r w:rsidR="00EB19CC" w:rsidRPr="003D7B15">
        <w:rPr>
          <w:rFonts w:ascii="Garamond" w:hAnsi="Garamond" w:cs="Times New Roman"/>
          <w:sz w:val="24"/>
          <w:szCs w:val="24"/>
        </w:rPr>
        <w:t>ë</w:t>
      </w:r>
      <w:r w:rsidR="00F414CE" w:rsidRPr="003D7B15">
        <w:rPr>
          <w:rFonts w:ascii="Garamond" w:hAnsi="Garamond" w:cs="Times New Roman"/>
          <w:sz w:val="24"/>
          <w:szCs w:val="24"/>
        </w:rPr>
        <w:t>rfundimtare</w:t>
      </w:r>
      <w:r w:rsidRPr="003D7B15">
        <w:rPr>
          <w:rFonts w:ascii="Garamond" w:hAnsi="Garamond" w:cs="Times New Roman"/>
          <w:sz w:val="24"/>
          <w:szCs w:val="24"/>
        </w:rPr>
        <w:t xml:space="preserve"> se kërkesat e këtij ligji </w:t>
      </w:r>
      <w:r w:rsidR="00F414CE" w:rsidRPr="003D7B15">
        <w:rPr>
          <w:rFonts w:ascii="Garamond" w:hAnsi="Garamond" w:cs="Times New Roman"/>
          <w:sz w:val="24"/>
          <w:szCs w:val="24"/>
        </w:rPr>
        <w:t xml:space="preserve">lidhur me </w:t>
      </w:r>
      <w:r w:rsidRPr="003D7B15">
        <w:rPr>
          <w:rFonts w:ascii="Garamond" w:hAnsi="Garamond" w:cs="Times New Roman"/>
          <w:sz w:val="24"/>
          <w:szCs w:val="24"/>
        </w:rPr>
        <w:t xml:space="preserve">regjistrimin, si dhe çështjet paraprake </w:t>
      </w:r>
      <w:r w:rsidR="00F414CE" w:rsidRPr="003D7B15">
        <w:rPr>
          <w:rFonts w:ascii="Garamond" w:hAnsi="Garamond" w:cs="Times New Roman"/>
          <w:sz w:val="24"/>
          <w:szCs w:val="24"/>
        </w:rPr>
        <w:t>dh</w:t>
      </w:r>
      <w:r w:rsidRPr="003D7B15">
        <w:rPr>
          <w:rFonts w:ascii="Garamond" w:hAnsi="Garamond" w:cs="Times New Roman"/>
          <w:sz w:val="24"/>
          <w:szCs w:val="24"/>
        </w:rPr>
        <w:t>e të ndërlidhura me të</w:t>
      </w:r>
      <w:r w:rsidR="00770998" w:rsidRPr="003D7B15">
        <w:rPr>
          <w:rFonts w:ascii="Garamond" w:hAnsi="Garamond" w:cs="Times New Roman"/>
          <w:sz w:val="24"/>
          <w:szCs w:val="24"/>
        </w:rPr>
        <w:t>,</w:t>
      </w:r>
      <w:r w:rsidRPr="003D7B15">
        <w:rPr>
          <w:rFonts w:ascii="Garamond" w:hAnsi="Garamond" w:cs="Times New Roman"/>
          <w:sz w:val="24"/>
          <w:szCs w:val="24"/>
        </w:rPr>
        <w:t xml:space="preserve"> janë përmbushur</w:t>
      </w:r>
      <w:r w:rsidR="00D67CCA" w:rsidRPr="003D7B15">
        <w:rPr>
          <w:rFonts w:ascii="Garamond" w:hAnsi="Garamond" w:cs="Times New Roman"/>
          <w:sz w:val="24"/>
          <w:szCs w:val="24"/>
        </w:rPr>
        <w:t>,</w:t>
      </w:r>
      <w:r w:rsidRPr="003D7B15">
        <w:rPr>
          <w:rFonts w:ascii="Garamond" w:hAnsi="Garamond" w:cs="Times New Roman"/>
          <w:sz w:val="24"/>
          <w:szCs w:val="24"/>
        </w:rPr>
        <w:t xml:space="preserve"> dhe se grupimi është një organizim i autorizuar </w:t>
      </w:r>
      <w:r w:rsidR="00D67CCA" w:rsidRPr="003D7B15">
        <w:rPr>
          <w:rFonts w:ascii="Garamond" w:hAnsi="Garamond" w:cs="Times New Roman"/>
          <w:sz w:val="24"/>
          <w:szCs w:val="24"/>
        </w:rPr>
        <w:t>p</w:t>
      </w:r>
      <w:r w:rsidR="00EB19CC" w:rsidRPr="003D7B15">
        <w:rPr>
          <w:rFonts w:ascii="Garamond" w:hAnsi="Garamond" w:cs="Times New Roman"/>
          <w:sz w:val="24"/>
          <w:szCs w:val="24"/>
        </w:rPr>
        <w:t>ë</w:t>
      </w:r>
      <w:r w:rsidR="00D67CCA" w:rsidRPr="003D7B15">
        <w:rPr>
          <w:rFonts w:ascii="Garamond" w:hAnsi="Garamond" w:cs="Times New Roman"/>
          <w:sz w:val="24"/>
          <w:szCs w:val="24"/>
        </w:rPr>
        <w:t xml:space="preserve">r t’u </w:t>
      </w:r>
      <w:r w:rsidRPr="003D7B15">
        <w:rPr>
          <w:rFonts w:ascii="Garamond" w:hAnsi="Garamond" w:cs="Times New Roman"/>
          <w:sz w:val="24"/>
          <w:szCs w:val="24"/>
        </w:rPr>
        <w:t xml:space="preserve">regjistruar </w:t>
      </w:r>
      <w:r w:rsidR="00D67CCA" w:rsidRPr="003D7B15">
        <w:rPr>
          <w:rFonts w:ascii="Garamond" w:hAnsi="Garamond" w:cs="Times New Roman"/>
          <w:sz w:val="24"/>
          <w:szCs w:val="24"/>
        </w:rPr>
        <w:t xml:space="preserve">dhe </w:t>
      </w:r>
      <w:r w:rsidR="00EB19CC" w:rsidRPr="003D7B15">
        <w:rPr>
          <w:rFonts w:ascii="Garamond" w:hAnsi="Garamond" w:cs="Times New Roman"/>
          <w:sz w:val="24"/>
          <w:szCs w:val="24"/>
        </w:rPr>
        <w:t>ë</w:t>
      </w:r>
      <w:r w:rsidR="00D67CCA" w:rsidRPr="003D7B15">
        <w:rPr>
          <w:rFonts w:ascii="Garamond" w:hAnsi="Garamond" w:cs="Times New Roman"/>
          <w:sz w:val="24"/>
          <w:szCs w:val="24"/>
        </w:rPr>
        <w:t>sht</w:t>
      </w:r>
      <w:r w:rsidR="00EB19CC" w:rsidRPr="003D7B15">
        <w:rPr>
          <w:rFonts w:ascii="Garamond" w:hAnsi="Garamond" w:cs="Times New Roman"/>
          <w:sz w:val="24"/>
          <w:szCs w:val="24"/>
        </w:rPr>
        <w:t>ë</w:t>
      </w:r>
      <w:r w:rsidR="00D67CCA" w:rsidRPr="003D7B15">
        <w:rPr>
          <w:rFonts w:ascii="Garamond" w:hAnsi="Garamond" w:cs="Times New Roman"/>
          <w:sz w:val="24"/>
          <w:szCs w:val="24"/>
        </w:rPr>
        <w:t xml:space="preserve"> regjistruar </w:t>
      </w:r>
      <w:r w:rsidRPr="003D7B15">
        <w:rPr>
          <w:rFonts w:ascii="Garamond" w:hAnsi="Garamond" w:cs="Times New Roman"/>
          <w:sz w:val="24"/>
          <w:szCs w:val="24"/>
        </w:rPr>
        <w:t>në përputhje me këtë ligj.</w:t>
      </w:r>
    </w:p>
    <w:p w14:paraId="5C0CB593" w14:textId="05151FDD"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3.</w:t>
      </w:r>
      <w:r w:rsidR="00C736F6" w:rsidRPr="003D7B15">
        <w:rPr>
          <w:rFonts w:ascii="Garamond" w:hAnsi="Garamond" w:cs="Times New Roman"/>
          <w:sz w:val="24"/>
          <w:szCs w:val="24"/>
        </w:rPr>
        <w:t xml:space="preserve"> </w:t>
      </w:r>
      <w:r w:rsidRPr="003D7B15">
        <w:rPr>
          <w:rFonts w:ascii="Garamond" w:hAnsi="Garamond" w:cs="Times New Roman"/>
          <w:sz w:val="24"/>
          <w:szCs w:val="24"/>
        </w:rPr>
        <w:t xml:space="preserve">Nëse aktivitetet janë kryer në emër të grupimit para regjistrimit të tij, në përputhje me nenin 6 të këtij ligji, dhe nëse grupimi nuk merr përsipër pas regjistrimit të tij detyrimet që rrjedhin nga aktivitete të tilla, personat fizikë, shoqëritë, firmat ose çdo person fizik ose juridik, që kanë kryer </w:t>
      </w:r>
      <w:r w:rsidR="00704D39" w:rsidRPr="003D7B15">
        <w:rPr>
          <w:rFonts w:ascii="Garamond" w:hAnsi="Garamond" w:cs="Times New Roman"/>
          <w:sz w:val="24"/>
          <w:szCs w:val="24"/>
        </w:rPr>
        <w:t>këto</w:t>
      </w:r>
      <w:r w:rsidRPr="003D7B15">
        <w:rPr>
          <w:rFonts w:ascii="Garamond" w:hAnsi="Garamond" w:cs="Times New Roman"/>
          <w:sz w:val="24"/>
          <w:szCs w:val="24"/>
        </w:rPr>
        <w:t xml:space="preserve"> aktivitete, do të mbajnë përgjegjësi</w:t>
      </w:r>
      <w:r w:rsidR="003D7B15">
        <w:rPr>
          <w:rFonts w:ascii="Garamond" w:hAnsi="Garamond" w:cs="Times New Roman"/>
          <w:sz w:val="24"/>
          <w:szCs w:val="24"/>
        </w:rPr>
        <w:t xml:space="preserve"> të pakufizuar solidare për to.</w:t>
      </w:r>
    </w:p>
    <w:p w14:paraId="6E9EAC0E" w14:textId="77777777" w:rsidR="006C4FA9" w:rsidRPr="003D7B15" w:rsidRDefault="006C4FA9" w:rsidP="00431F04">
      <w:pPr>
        <w:spacing w:after="0" w:line="240" w:lineRule="auto"/>
        <w:ind w:firstLine="284"/>
        <w:jc w:val="both"/>
        <w:rPr>
          <w:rFonts w:ascii="Garamond" w:hAnsi="Garamond" w:cs="Times New Roman"/>
          <w:sz w:val="24"/>
          <w:szCs w:val="24"/>
        </w:rPr>
      </w:pPr>
    </w:p>
    <w:p w14:paraId="583B8541"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10</w:t>
      </w:r>
    </w:p>
    <w:p w14:paraId="7E73E54D"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Regjistrimi i degëve në shtete anëtare</w:t>
      </w:r>
    </w:p>
    <w:p w14:paraId="3F30C13F" w14:textId="77777777" w:rsidR="006C4FA9" w:rsidRPr="003D7B15" w:rsidRDefault="006C4FA9" w:rsidP="00431F04">
      <w:pPr>
        <w:spacing w:after="0" w:line="240" w:lineRule="auto"/>
        <w:ind w:firstLine="284"/>
        <w:jc w:val="both"/>
        <w:rPr>
          <w:rFonts w:ascii="Garamond" w:hAnsi="Garamond" w:cs="Times New Roman"/>
          <w:sz w:val="24"/>
          <w:szCs w:val="24"/>
        </w:rPr>
      </w:pPr>
    </w:p>
    <w:p w14:paraId="4145ACCD" w14:textId="5EB1DEB4" w:rsidR="001141BC"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Çdo degë e grupimit</w:t>
      </w:r>
      <w:r w:rsidR="001C12C8" w:rsidRPr="003D7B15">
        <w:rPr>
          <w:rFonts w:ascii="Garamond" w:hAnsi="Garamond" w:cs="Times New Roman"/>
          <w:sz w:val="24"/>
          <w:szCs w:val="24"/>
        </w:rPr>
        <w:t>,</w:t>
      </w:r>
      <w:r w:rsidRPr="003D7B15">
        <w:rPr>
          <w:rFonts w:ascii="Garamond" w:hAnsi="Garamond" w:cs="Times New Roman"/>
          <w:sz w:val="24"/>
          <w:szCs w:val="24"/>
        </w:rPr>
        <w:t xml:space="preserve"> e vendosur në një shtet anëtar</w:t>
      </w:r>
      <w:r w:rsidR="001C12C8" w:rsidRPr="003D7B15">
        <w:rPr>
          <w:rFonts w:ascii="Garamond" w:hAnsi="Garamond" w:cs="Times New Roman"/>
          <w:sz w:val="24"/>
          <w:szCs w:val="24"/>
        </w:rPr>
        <w:t>,</w:t>
      </w:r>
      <w:r w:rsidRPr="003D7B15">
        <w:rPr>
          <w:rFonts w:ascii="Garamond" w:hAnsi="Garamond" w:cs="Times New Roman"/>
          <w:sz w:val="24"/>
          <w:szCs w:val="24"/>
        </w:rPr>
        <w:t xml:space="preserve"> do të regjis</w:t>
      </w:r>
      <w:r w:rsidR="003D7B15">
        <w:rPr>
          <w:rFonts w:ascii="Garamond" w:hAnsi="Garamond" w:cs="Times New Roman"/>
          <w:sz w:val="24"/>
          <w:szCs w:val="24"/>
        </w:rPr>
        <w:t>trohet në atë shtet.</w:t>
      </w:r>
    </w:p>
    <w:p w14:paraId="59223D59" w14:textId="74DDBE98"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Për qëllimin e këtij regjistrimi,</w:t>
      </w:r>
      <w:r w:rsidR="00397784">
        <w:rPr>
          <w:rFonts w:ascii="Garamond" w:hAnsi="Garamond" w:cs="Times New Roman"/>
          <w:sz w:val="24"/>
          <w:szCs w:val="24"/>
        </w:rPr>
        <w:t xml:space="preserve"> </w:t>
      </w:r>
      <w:r w:rsidRPr="003D7B15">
        <w:rPr>
          <w:rFonts w:ascii="Garamond" w:hAnsi="Garamond" w:cs="Times New Roman"/>
          <w:sz w:val="24"/>
          <w:szCs w:val="24"/>
        </w:rPr>
        <w:t xml:space="preserve">grupimi do të depozitojë në regjistrin përkatës në atë shtet anëtar kopje të dokumenteve që duhet të depozitohen në </w:t>
      </w: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 xml:space="preserve"> së bashku, nëse është e nevojshme, me një përkthim, që përputhet me praktikën e regjis</w:t>
      </w:r>
      <w:r w:rsidR="003D7B15">
        <w:rPr>
          <w:rFonts w:ascii="Garamond" w:hAnsi="Garamond" w:cs="Times New Roman"/>
          <w:sz w:val="24"/>
          <w:szCs w:val="24"/>
        </w:rPr>
        <w:t>trit ku është regjistruar dega.</w:t>
      </w:r>
    </w:p>
    <w:p w14:paraId="11986BE8" w14:textId="77777777" w:rsidR="006C4FA9" w:rsidRPr="003D7B15" w:rsidRDefault="006C4FA9" w:rsidP="00431F04">
      <w:pPr>
        <w:spacing w:after="0" w:line="240" w:lineRule="auto"/>
        <w:ind w:firstLine="284"/>
        <w:jc w:val="both"/>
        <w:rPr>
          <w:rFonts w:ascii="Garamond" w:hAnsi="Garamond" w:cs="Times New Roman"/>
          <w:sz w:val="24"/>
          <w:szCs w:val="24"/>
        </w:rPr>
      </w:pPr>
    </w:p>
    <w:p w14:paraId="1F705E54"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11</w:t>
      </w:r>
    </w:p>
    <w:p w14:paraId="34DF7516" w14:textId="195F5BC6"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 xml:space="preserve">Njoftimi në </w:t>
      </w:r>
      <w:r w:rsidR="00E233B4" w:rsidRPr="003D7B15">
        <w:rPr>
          <w:rFonts w:ascii="Garamond" w:hAnsi="Garamond" w:cs="Times New Roman"/>
          <w:b/>
          <w:bCs/>
          <w:sz w:val="24"/>
          <w:szCs w:val="24"/>
        </w:rPr>
        <w:t>g</w:t>
      </w:r>
      <w:r w:rsidRPr="003D7B15">
        <w:rPr>
          <w:rFonts w:ascii="Garamond" w:hAnsi="Garamond" w:cs="Times New Roman"/>
          <w:b/>
          <w:bCs/>
          <w:sz w:val="24"/>
          <w:szCs w:val="24"/>
        </w:rPr>
        <w:t xml:space="preserve">azetën </w:t>
      </w:r>
      <w:r w:rsidR="00E233B4" w:rsidRPr="003D7B15">
        <w:rPr>
          <w:rFonts w:ascii="Garamond" w:hAnsi="Garamond" w:cs="Times New Roman"/>
          <w:b/>
          <w:bCs/>
          <w:sz w:val="24"/>
          <w:szCs w:val="24"/>
        </w:rPr>
        <w:t>z</w:t>
      </w:r>
      <w:r w:rsidRPr="003D7B15">
        <w:rPr>
          <w:rFonts w:ascii="Garamond" w:hAnsi="Garamond" w:cs="Times New Roman"/>
          <w:b/>
          <w:bCs/>
          <w:sz w:val="24"/>
          <w:szCs w:val="24"/>
        </w:rPr>
        <w:t xml:space="preserve">yrtare të </w:t>
      </w:r>
      <w:r w:rsidR="00AA13D7" w:rsidRPr="003D7B15">
        <w:rPr>
          <w:rFonts w:ascii="Garamond" w:hAnsi="Garamond" w:cs="Times New Roman"/>
          <w:b/>
          <w:bCs/>
          <w:sz w:val="24"/>
          <w:szCs w:val="24"/>
        </w:rPr>
        <w:t>komunite</w:t>
      </w:r>
      <w:r w:rsidR="00BD078C" w:rsidRPr="003D7B15">
        <w:rPr>
          <w:rFonts w:ascii="Garamond" w:hAnsi="Garamond" w:cs="Times New Roman"/>
          <w:b/>
          <w:bCs/>
          <w:sz w:val="24"/>
          <w:szCs w:val="24"/>
        </w:rPr>
        <w:t>teve evropiane</w:t>
      </w:r>
    </w:p>
    <w:p w14:paraId="7B9BAC26" w14:textId="77777777" w:rsidR="006C4FA9" w:rsidRPr="003D7B15" w:rsidRDefault="006C4FA9" w:rsidP="00431F04">
      <w:pPr>
        <w:spacing w:after="0" w:line="240" w:lineRule="auto"/>
        <w:ind w:firstLine="284"/>
        <w:jc w:val="center"/>
        <w:rPr>
          <w:rFonts w:ascii="Garamond" w:hAnsi="Garamond" w:cs="Times New Roman"/>
          <w:sz w:val="24"/>
          <w:szCs w:val="24"/>
        </w:rPr>
      </w:pPr>
    </w:p>
    <w:p w14:paraId="1E2821DF" w14:textId="508757A5"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Njoftimi </w:t>
      </w:r>
      <w:r w:rsidR="00D67CCA" w:rsidRPr="003D7B15">
        <w:rPr>
          <w:rFonts w:ascii="Garamond" w:hAnsi="Garamond"/>
          <w:sz w:val="24"/>
          <w:szCs w:val="24"/>
        </w:rPr>
        <w:t>se grupimi është formuar ose se likuidimi i grupimit është përfunduar</w:t>
      </w:r>
      <w:r w:rsidR="003D7B15">
        <w:rPr>
          <w:rFonts w:ascii="Garamond" w:hAnsi="Garamond"/>
          <w:sz w:val="24"/>
          <w:szCs w:val="24"/>
        </w:rPr>
        <w:t>,</w:t>
      </w:r>
      <w:r w:rsidR="00D67CCA" w:rsidRPr="003D7B15">
        <w:rPr>
          <w:rFonts w:ascii="Garamond" w:hAnsi="Garamond"/>
          <w:spacing w:val="-1"/>
          <w:sz w:val="24"/>
          <w:szCs w:val="24"/>
        </w:rPr>
        <w:t xml:space="preserve"> </w:t>
      </w:r>
      <w:r w:rsidR="00D67CCA" w:rsidRPr="003D7B15">
        <w:rPr>
          <w:rFonts w:ascii="Garamond" w:hAnsi="Garamond"/>
          <w:sz w:val="24"/>
          <w:szCs w:val="24"/>
        </w:rPr>
        <w:t>duke</w:t>
      </w:r>
      <w:r w:rsidR="00D67CCA" w:rsidRPr="003D7B15">
        <w:rPr>
          <w:rFonts w:ascii="Garamond" w:hAnsi="Garamond"/>
          <w:spacing w:val="-1"/>
          <w:sz w:val="24"/>
          <w:szCs w:val="24"/>
        </w:rPr>
        <w:t xml:space="preserve"> </w:t>
      </w:r>
      <w:r w:rsidR="00D67CCA" w:rsidRPr="003D7B15">
        <w:rPr>
          <w:rFonts w:ascii="Garamond" w:hAnsi="Garamond"/>
          <w:sz w:val="24"/>
          <w:szCs w:val="24"/>
        </w:rPr>
        <w:t>deklaruar</w:t>
      </w:r>
      <w:r w:rsidR="00D67CCA" w:rsidRPr="003D7B15">
        <w:rPr>
          <w:rFonts w:ascii="Garamond" w:hAnsi="Garamond"/>
          <w:spacing w:val="-2"/>
          <w:sz w:val="24"/>
          <w:szCs w:val="24"/>
        </w:rPr>
        <w:t xml:space="preserve"> </w:t>
      </w:r>
      <w:r w:rsidR="00D67CCA" w:rsidRPr="003D7B15">
        <w:rPr>
          <w:rFonts w:ascii="Garamond" w:hAnsi="Garamond"/>
          <w:sz w:val="24"/>
          <w:szCs w:val="24"/>
        </w:rPr>
        <w:t xml:space="preserve">numrin, datën dhe vendin e regjistrimit dhe datën, vendin dhe titullin e publikimit, do të jepet në </w:t>
      </w:r>
      <w:r w:rsidR="00E233B4" w:rsidRPr="003D7B15">
        <w:rPr>
          <w:rFonts w:ascii="Garamond" w:hAnsi="Garamond"/>
          <w:sz w:val="24"/>
          <w:szCs w:val="24"/>
        </w:rPr>
        <w:t>g</w:t>
      </w:r>
      <w:r w:rsidR="00D67CCA" w:rsidRPr="003D7B15">
        <w:rPr>
          <w:rFonts w:ascii="Garamond" w:hAnsi="Garamond"/>
          <w:sz w:val="24"/>
          <w:szCs w:val="24"/>
        </w:rPr>
        <w:t xml:space="preserve">azetën </w:t>
      </w:r>
      <w:r w:rsidR="00E233B4" w:rsidRPr="003D7B15">
        <w:rPr>
          <w:rFonts w:ascii="Garamond" w:hAnsi="Garamond"/>
          <w:sz w:val="24"/>
          <w:szCs w:val="24"/>
        </w:rPr>
        <w:t>z</w:t>
      </w:r>
      <w:r w:rsidR="00D67CCA" w:rsidRPr="003D7B15">
        <w:rPr>
          <w:rFonts w:ascii="Garamond" w:hAnsi="Garamond"/>
          <w:sz w:val="24"/>
          <w:szCs w:val="24"/>
        </w:rPr>
        <w:t xml:space="preserve">yrtare të BE-së, </w:t>
      </w:r>
      <w:r w:rsidRPr="003D7B15">
        <w:rPr>
          <w:rFonts w:ascii="Garamond" w:hAnsi="Garamond" w:cs="Times New Roman"/>
          <w:sz w:val="24"/>
          <w:szCs w:val="24"/>
        </w:rPr>
        <w:t xml:space="preserve">pasi të jetë publikuar në </w:t>
      </w: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w:t>
      </w:r>
      <w:r w:rsidR="008C63E1">
        <w:rPr>
          <w:rFonts w:ascii="Garamond" w:hAnsi="Garamond" w:cs="Times New Roman"/>
          <w:sz w:val="24"/>
          <w:szCs w:val="24"/>
        </w:rPr>
        <w:t xml:space="preserve"> sipas nenit 40 të këtij ligji.</w:t>
      </w:r>
    </w:p>
    <w:p w14:paraId="04A8296E" w14:textId="77777777" w:rsidR="006C4FA9" w:rsidRPr="003D7B15" w:rsidRDefault="006C4FA9" w:rsidP="00431F04">
      <w:pPr>
        <w:spacing w:after="0" w:line="240" w:lineRule="auto"/>
        <w:ind w:firstLine="284"/>
        <w:jc w:val="both"/>
        <w:rPr>
          <w:rFonts w:ascii="Garamond" w:hAnsi="Garamond" w:cs="Times New Roman"/>
          <w:sz w:val="24"/>
          <w:szCs w:val="24"/>
        </w:rPr>
      </w:pPr>
    </w:p>
    <w:p w14:paraId="424A0407"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12</w:t>
      </w:r>
    </w:p>
    <w:p w14:paraId="2C895AAF"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Adresa zyrtare e grupimit</w:t>
      </w:r>
    </w:p>
    <w:p w14:paraId="2C68B2C2" w14:textId="77777777" w:rsidR="006C4FA9" w:rsidRPr="003D7B15" w:rsidRDefault="006C4FA9" w:rsidP="00431F04">
      <w:pPr>
        <w:spacing w:after="0" w:line="240" w:lineRule="auto"/>
        <w:ind w:firstLine="284"/>
        <w:jc w:val="both"/>
        <w:rPr>
          <w:rFonts w:ascii="Garamond" w:hAnsi="Garamond" w:cs="Times New Roman"/>
          <w:sz w:val="24"/>
          <w:szCs w:val="24"/>
        </w:rPr>
      </w:pPr>
    </w:p>
    <w:p w14:paraId="53F7A355" w14:textId="37345422" w:rsidR="00D67CCA" w:rsidRPr="003D7B15" w:rsidRDefault="006C4FA9" w:rsidP="00431F04">
      <w:pPr>
        <w:spacing w:after="0" w:line="240" w:lineRule="auto"/>
        <w:ind w:firstLine="284"/>
        <w:jc w:val="both"/>
        <w:rPr>
          <w:rFonts w:ascii="Garamond" w:hAnsi="Garamond"/>
          <w:sz w:val="24"/>
          <w:szCs w:val="24"/>
        </w:rPr>
      </w:pPr>
      <w:r w:rsidRPr="003D7B15">
        <w:rPr>
          <w:rFonts w:ascii="Garamond" w:hAnsi="Garamond"/>
          <w:sz w:val="24"/>
          <w:szCs w:val="24"/>
        </w:rPr>
        <w:t xml:space="preserve">Adresa zyrtare </w:t>
      </w:r>
      <w:r w:rsidR="00D67CCA" w:rsidRPr="003D7B15">
        <w:rPr>
          <w:rFonts w:ascii="Garamond" w:hAnsi="Garamond"/>
          <w:sz w:val="24"/>
          <w:szCs w:val="24"/>
        </w:rPr>
        <w:t>e përmendur në kontratën për formimin e një grupimi duhet të jetë e vendosur brenda Bashkimit Evropian dhe</w:t>
      </w:r>
      <w:r w:rsidR="00D84694" w:rsidRPr="003D7B15">
        <w:rPr>
          <w:rFonts w:ascii="Garamond" w:hAnsi="Garamond"/>
          <w:sz w:val="24"/>
          <w:szCs w:val="24"/>
        </w:rPr>
        <w:t>/</w:t>
      </w:r>
      <w:r w:rsidR="00D67CCA" w:rsidRPr="003D7B15">
        <w:rPr>
          <w:rFonts w:ascii="Garamond" w:hAnsi="Garamond"/>
          <w:sz w:val="24"/>
          <w:szCs w:val="24"/>
        </w:rPr>
        <w:t>ose Shqipëri</w:t>
      </w:r>
      <w:r w:rsidR="0006214E" w:rsidRPr="003D7B15">
        <w:rPr>
          <w:rFonts w:ascii="Garamond" w:hAnsi="Garamond"/>
          <w:sz w:val="24"/>
          <w:szCs w:val="24"/>
        </w:rPr>
        <w:t>së</w:t>
      </w:r>
      <w:r w:rsidR="00D67CCA" w:rsidRPr="003D7B15">
        <w:rPr>
          <w:rFonts w:ascii="Garamond" w:hAnsi="Garamond"/>
          <w:sz w:val="24"/>
          <w:szCs w:val="24"/>
        </w:rPr>
        <w:t>.</w:t>
      </w:r>
    </w:p>
    <w:p w14:paraId="40DC8242" w14:textId="77777777" w:rsidR="00D67CCA" w:rsidRPr="003D7B15" w:rsidRDefault="00D67CCA" w:rsidP="00431F04">
      <w:pPr>
        <w:spacing w:after="0" w:line="240" w:lineRule="auto"/>
        <w:ind w:firstLine="284"/>
        <w:jc w:val="both"/>
        <w:rPr>
          <w:rFonts w:ascii="Garamond" w:hAnsi="Garamond"/>
          <w:sz w:val="24"/>
          <w:szCs w:val="24"/>
        </w:rPr>
      </w:pPr>
      <w:r w:rsidRPr="003D7B15">
        <w:rPr>
          <w:rFonts w:ascii="Garamond" w:hAnsi="Garamond"/>
          <w:sz w:val="24"/>
          <w:szCs w:val="24"/>
        </w:rPr>
        <w:t>Adresa zyrtare duhet të jetë e caktuar në njërën nga këto vende:</w:t>
      </w:r>
    </w:p>
    <w:p w14:paraId="667DF185" w14:textId="419EDBF6" w:rsidR="00D67CCA" w:rsidRPr="003D7B15" w:rsidRDefault="00BD078C" w:rsidP="00431F04">
      <w:pPr>
        <w:pStyle w:val="ListParagraph"/>
        <w:spacing w:after="0" w:line="240" w:lineRule="auto"/>
        <w:ind w:left="0" w:firstLine="284"/>
        <w:jc w:val="both"/>
        <w:rPr>
          <w:rFonts w:ascii="Garamond" w:hAnsi="Garamond"/>
          <w:sz w:val="24"/>
          <w:szCs w:val="24"/>
        </w:rPr>
      </w:pPr>
      <w:r w:rsidRPr="003D7B15">
        <w:rPr>
          <w:rFonts w:ascii="Garamond" w:hAnsi="Garamond"/>
          <w:sz w:val="24"/>
          <w:szCs w:val="24"/>
        </w:rPr>
        <w:t xml:space="preserve">a) </w:t>
      </w:r>
      <w:r w:rsidR="00D67CCA" w:rsidRPr="003D7B15">
        <w:rPr>
          <w:rFonts w:ascii="Garamond" w:hAnsi="Garamond"/>
          <w:sz w:val="24"/>
          <w:szCs w:val="24"/>
        </w:rPr>
        <w:t>aty ku grupimi ka administratën e tij qendrore</w:t>
      </w:r>
      <w:r w:rsidR="0006214E" w:rsidRPr="003D7B15">
        <w:rPr>
          <w:rFonts w:ascii="Garamond" w:hAnsi="Garamond"/>
          <w:sz w:val="24"/>
          <w:szCs w:val="24"/>
        </w:rPr>
        <w:t>;</w:t>
      </w:r>
      <w:r w:rsidR="00D67CCA" w:rsidRPr="003D7B15">
        <w:rPr>
          <w:rFonts w:ascii="Garamond" w:hAnsi="Garamond"/>
          <w:sz w:val="24"/>
          <w:szCs w:val="24"/>
        </w:rPr>
        <w:t xml:space="preserve"> ose</w:t>
      </w:r>
    </w:p>
    <w:p w14:paraId="66F93710" w14:textId="7EE1472B" w:rsidR="00D67CCA" w:rsidRPr="003D7B15" w:rsidRDefault="00BD078C" w:rsidP="00431F04">
      <w:pPr>
        <w:pStyle w:val="ListParagraph"/>
        <w:spacing w:after="0" w:line="240" w:lineRule="auto"/>
        <w:ind w:left="0" w:firstLine="284"/>
        <w:jc w:val="both"/>
        <w:rPr>
          <w:rFonts w:ascii="Garamond" w:hAnsi="Garamond"/>
          <w:sz w:val="24"/>
          <w:szCs w:val="24"/>
        </w:rPr>
      </w:pPr>
      <w:r w:rsidRPr="003D7B15">
        <w:rPr>
          <w:rFonts w:ascii="Garamond" w:hAnsi="Garamond"/>
          <w:sz w:val="24"/>
          <w:szCs w:val="24"/>
        </w:rPr>
        <w:t xml:space="preserve">b) </w:t>
      </w:r>
      <w:r w:rsidR="00D67CCA" w:rsidRPr="003D7B15">
        <w:rPr>
          <w:rFonts w:ascii="Garamond" w:hAnsi="Garamond"/>
          <w:sz w:val="24"/>
          <w:szCs w:val="24"/>
        </w:rPr>
        <w:t xml:space="preserve">aty ku njëri prej anëtarëve të grupimit </w:t>
      </w:r>
      <w:r w:rsidR="008C63E1">
        <w:rPr>
          <w:rFonts w:ascii="Garamond" w:hAnsi="Garamond"/>
          <w:sz w:val="24"/>
          <w:szCs w:val="24"/>
        </w:rPr>
        <w:t>ka administratën e tij qendrore</w:t>
      </w:r>
      <w:r w:rsidR="00D67CCA" w:rsidRPr="003D7B15">
        <w:rPr>
          <w:rFonts w:ascii="Garamond" w:hAnsi="Garamond"/>
          <w:sz w:val="24"/>
          <w:szCs w:val="24"/>
        </w:rPr>
        <w:t xml:space="preserve"> ose, në rastin e një personi fizik, aty ku zhvillon aktivitetin e tij kryesor, me kusht që grupimi të kryejë një aktivitet në atë vend.</w:t>
      </w:r>
      <w:r w:rsidR="00397784">
        <w:rPr>
          <w:rFonts w:ascii="Garamond" w:hAnsi="Garamond"/>
          <w:sz w:val="24"/>
          <w:szCs w:val="24"/>
        </w:rPr>
        <w:t xml:space="preserve"> </w:t>
      </w:r>
    </w:p>
    <w:p w14:paraId="0797E42F"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lastRenderedPageBreak/>
        <w:t>Neni 13</w:t>
      </w:r>
    </w:p>
    <w:p w14:paraId="6919A55B"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Transferimi i adresës zyrtare të grupimit</w:t>
      </w:r>
    </w:p>
    <w:p w14:paraId="17E97C70" w14:textId="77777777" w:rsidR="006C4FA9" w:rsidRPr="003D7B15" w:rsidRDefault="006C4FA9" w:rsidP="00431F04">
      <w:pPr>
        <w:spacing w:after="0" w:line="240" w:lineRule="auto"/>
        <w:ind w:firstLine="284"/>
        <w:jc w:val="both"/>
        <w:rPr>
          <w:rFonts w:ascii="Garamond" w:hAnsi="Garamond" w:cs="Times New Roman"/>
          <w:sz w:val="24"/>
          <w:szCs w:val="24"/>
        </w:rPr>
      </w:pPr>
    </w:p>
    <w:p w14:paraId="73578922" w14:textId="0A837A46"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Adresa zyrtare e grupimit mund të transferohet nga një vend në një tjetër brenda </w:t>
      </w:r>
      <w:r w:rsidR="00F627AE" w:rsidRPr="003D7B15">
        <w:rPr>
          <w:rFonts w:ascii="Garamond" w:hAnsi="Garamond" w:cs="Times New Roman"/>
          <w:sz w:val="24"/>
          <w:szCs w:val="24"/>
        </w:rPr>
        <w:t>komunitetit</w:t>
      </w:r>
      <w:r w:rsidRPr="003D7B15">
        <w:rPr>
          <w:rFonts w:ascii="Garamond" w:hAnsi="Garamond" w:cs="Times New Roman"/>
          <w:sz w:val="24"/>
          <w:szCs w:val="24"/>
        </w:rPr>
        <w:t>. Nëse ky transferim nuk sjell ndryshim të ligjit të zbatueshëm për grupimin, në kuptim të nenit 2 të këtij ligji, atëherë vendimi për transferimin e adresës merret në përputhje me kushtet e parashikuara në kontratën e themelimit të grupimit. Në të gjitha rastet e tjera, kur si rezultat i transferimit ndryshon ligji i zbatueshëm, zbatohen procedurat e veçanta të përcaktu</w:t>
      </w:r>
      <w:r w:rsidR="008C63E1">
        <w:rPr>
          <w:rFonts w:ascii="Garamond" w:hAnsi="Garamond" w:cs="Times New Roman"/>
          <w:sz w:val="24"/>
          <w:szCs w:val="24"/>
        </w:rPr>
        <w:t>ara në nenin 14 të këtij ligji.</w:t>
      </w:r>
    </w:p>
    <w:p w14:paraId="0034E341" w14:textId="77777777" w:rsidR="006C4FA9" w:rsidRPr="003D7B15" w:rsidRDefault="006C4FA9" w:rsidP="00431F04">
      <w:pPr>
        <w:spacing w:after="0" w:line="240" w:lineRule="auto"/>
        <w:ind w:firstLine="284"/>
        <w:jc w:val="both"/>
        <w:rPr>
          <w:rFonts w:ascii="Garamond" w:hAnsi="Garamond" w:cs="Times New Roman"/>
          <w:sz w:val="24"/>
          <w:szCs w:val="24"/>
        </w:rPr>
      </w:pPr>
    </w:p>
    <w:p w14:paraId="07FED882"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14</w:t>
      </w:r>
    </w:p>
    <w:p w14:paraId="56C4A6ED"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Transferimi i adresës zyrtare kur ndryshon ligji i zbatueshëm</w:t>
      </w:r>
    </w:p>
    <w:p w14:paraId="5144C70D" w14:textId="77777777" w:rsidR="006C4FA9" w:rsidRPr="003D7B15" w:rsidRDefault="006C4FA9" w:rsidP="00431F04">
      <w:pPr>
        <w:spacing w:after="0" w:line="240" w:lineRule="auto"/>
        <w:ind w:firstLine="284"/>
        <w:jc w:val="both"/>
        <w:rPr>
          <w:rFonts w:ascii="Garamond" w:hAnsi="Garamond" w:cs="Times New Roman"/>
          <w:sz w:val="24"/>
          <w:szCs w:val="24"/>
        </w:rPr>
      </w:pPr>
    </w:p>
    <w:p w14:paraId="56951D08" w14:textId="4642FBBA"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C736F6" w:rsidRPr="003D7B15">
        <w:rPr>
          <w:rFonts w:ascii="Garamond" w:hAnsi="Garamond" w:cs="Times New Roman"/>
          <w:sz w:val="24"/>
          <w:szCs w:val="24"/>
        </w:rPr>
        <w:t xml:space="preserve"> </w:t>
      </w:r>
      <w:r w:rsidRPr="003D7B15">
        <w:rPr>
          <w:rFonts w:ascii="Garamond" w:hAnsi="Garamond" w:cs="Times New Roman"/>
          <w:sz w:val="24"/>
          <w:szCs w:val="24"/>
        </w:rPr>
        <w:t xml:space="preserve">Kur transferimi i adresës zyrtare sjell ndryshime në ligjin e zbatueshëm, sipas përcaktimeve në nenin 2 të këtij ligji, propozimi për transferim duhet të hartohet, të depozitohet dhe të publikohet në përputhje me kushtet e përcaktuara në nenet 7 dhe 8 të këtij ligji. Asnjë vendim për transferim nuk mund të merret për </w:t>
      </w:r>
      <w:r w:rsidR="00AC6203" w:rsidRPr="003D7B15">
        <w:rPr>
          <w:rFonts w:ascii="Garamond" w:hAnsi="Garamond" w:cs="Times New Roman"/>
          <w:sz w:val="24"/>
          <w:szCs w:val="24"/>
        </w:rPr>
        <w:t>2</w:t>
      </w:r>
      <w:r w:rsidRPr="003D7B15">
        <w:rPr>
          <w:rFonts w:ascii="Garamond" w:hAnsi="Garamond" w:cs="Times New Roman"/>
          <w:sz w:val="24"/>
          <w:szCs w:val="24"/>
        </w:rPr>
        <w:t xml:space="preserve"> muaj pas publikimit të propozimit. Çdo vendim i tillë duhet të merret unanimisht nga anëtarët e grupimit. Transferimi </w:t>
      </w:r>
      <w:r w:rsidR="00A702EA" w:rsidRPr="003D7B15">
        <w:rPr>
          <w:rFonts w:ascii="Garamond" w:hAnsi="Garamond" w:cs="Times New Roman"/>
          <w:sz w:val="24"/>
          <w:szCs w:val="24"/>
        </w:rPr>
        <w:t xml:space="preserve">hyn </w:t>
      </w:r>
      <w:r w:rsidRPr="003D7B15">
        <w:rPr>
          <w:rFonts w:ascii="Garamond" w:hAnsi="Garamond" w:cs="Times New Roman"/>
          <w:sz w:val="24"/>
          <w:szCs w:val="24"/>
        </w:rPr>
        <w:t>në fuqi në datën në të cilën grupimi regjistrohet, në përputhje me nenin 6 të këtij ligji, në regjistrin për adresën e re zyrtare. Ky regjistrim nuk mund të kryhet derisa të jetë paraqitur prova se propozimi për transferimin e adresës zyrtare është publi</w:t>
      </w:r>
      <w:r w:rsidR="008C63E1">
        <w:rPr>
          <w:rFonts w:ascii="Garamond" w:hAnsi="Garamond" w:cs="Times New Roman"/>
          <w:sz w:val="24"/>
          <w:szCs w:val="24"/>
        </w:rPr>
        <w:t>kuar.</w:t>
      </w:r>
    </w:p>
    <w:p w14:paraId="39CD8EF5" w14:textId="3FADF3BE"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C736F6" w:rsidRPr="003D7B15">
        <w:rPr>
          <w:rFonts w:ascii="Garamond" w:hAnsi="Garamond" w:cs="Times New Roman"/>
          <w:sz w:val="24"/>
          <w:szCs w:val="24"/>
        </w:rPr>
        <w:t xml:space="preserve"> </w:t>
      </w:r>
      <w:r w:rsidRPr="003D7B15">
        <w:rPr>
          <w:rFonts w:ascii="Garamond" w:hAnsi="Garamond" w:cs="Times New Roman"/>
          <w:sz w:val="24"/>
          <w:szCs w:val="24"/>
        </w:rPr>
        <w:t>Përfundimi i regjistrimit të grupimit në regjistrin për adresën e tij të vjetër zyrtare nuk mund të kryhet para se të jetë paraqitur prova e regjistrimit të grupimit në regji</w:t>
      </w:r>
      <w:r w:rsidR="008C63E1">
        <w:rPr>
          <w:rFonts w:ascii="Garamond" w:hAnsi="Garamond" w:cs="Times New Roman"/>
          <w:sz w:val="24"/>
          <w:szCs w:val="24"/>
        </w:rPr>
        <w:t>strin për adresën e re zyrtare.</w:t>
      </w:r>
    </w:p>
    <w:p w14:paraId="3BB9997D" w14:textId="4479F399"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3.</w:t>
      </w:r>
      <w:r w:rsidR="00C736F6" w:rsidRPr="003D7B15">
        <w:rPr>
          <w:rFonts w:ascii="Garamond" w:hAnsi="Garamond" w:cs="Times New Roman"/>
          <w:sz w:val="24"/>
          <w:szCs w:val="24"/>
        </w:rPr>
        <w:t xml:space="preserve"> </w:t>
      </w:r>
      <w:r w:rsidRPr="003D7B15">
        <w:rPr>
          <w:rFonts w:ascii="Garamond" w:hAnsi="Garamond" w:cs="Times New Roman"/>
          <w:sz w:val="24"/>
          <w:szCs w:val="24"/>
        </w:rPr>
        <w:t xml:space="preserve">Pas publikimit të regjistrimit të ri të grupimit, adresa e re zyrtare mund t’u </w:t>
      </w:r>
      <w:r w:rsidR="00EE3E1D" w:rsidRPr="003D7B15">
        <w:rPr>
          <w:rFonts w:ascii="Garamond" w:hAnsi="Garamond" w:cs="Times New Roman"/>
          <w:sz w:val="24"/>
          <w:szCs w:val="24"/>
        </w:rPr>
        <w:t xml:space="preserve">bëhet e ditur </w:t>
      </w:r>
      <w:r w:rsidRPr="003D7B15">
        <w:rPr>
          <w:rFonts w:ascii="Garamond" w:hAnsi="Garamond" w:cs="Times New Roman"/>
          <w:sz w:val="24"/>
          <w:szCs w:val="24"/>
        </w:rPr>
        <w:t>palëve të treta</w:t>
      </w:r>
      <w:r w:rsidR="008C63E1">
        <w:rPr>
          <w:rFonts w:ascii="Garamond" w:hAnsi="Garamond" w:cs="Times New Roman"/>
          <w:sz w:val="24"/>
          <w:szCs w:val="24"/>
        </w:rPr>
        <w:t>,</w:t>
      </w:r>
      <w:r w:rsidRPr="003D7B15">
        <w:rPr>
          <w:rFonts w:ascii="Garamond" w:hAnsi="Garamond" w:cs="Times New Roman"/>
          <w:sz w:val="24"/>
          <w:szCs w:val="24"/>
        </w:rPr>
        <w:t xml:space="preserve"> në përputhje me kushtet e referuara në pikën 1</w:t>
      </w:r>
      <w:r w:rsidR="008C63E1">
        <w:rPr>
          <w:rFonts w:ascii="Garamond" w:hAnsi="Garamond" w:cs="Times New Roman"/>
          <w:sz w:val="24"/>
          <w:szCs w:val="24"/>
        </w:rPr>
        <w:t>,</w:t>
      </w:r>
      <w:r w:rsidRPr="003D7B15">
        <w:rPr>
          <w:rFonts w:ascii="Garamond" w:hAnsi="Garamond" w:cs="Times New Roman"/>
          <w:sz w:val="24"/>
          <w:szCs w:val="24"/>
        </w:rPr>
        <w:t xml:space="preserve"> të nenit 9 të këtij ligji, megjithatë, për sa kohë përfundimi i regjistrimit të grupimit në regjistrin për adresën e vjetër zyrtare nuk është publikuar, palët e treta mund të vazhdojnë të mbështeten në adresën e vjetër zyrtare, përveç</w:t>
      </w:r>
      <w:r w:rsidR="002632D2" w:rsidRPr="003D7B15">
        <w:rPr>
          <w:rFonts w:ascii="Garamond" w:hAnsi="Garamond" w:cs="Times New Roman"/>
          <w:sz w:val="24"/>
          <w:szCs w:val="24"/>
        </w:rPr>
        <w:t>se kur</w:t>
      </w:r>
      <w:r w:rsidRPr="003D7B15">
        <w:rPr>
          <w:rFonts w:ascii="Garamond" w:hAnsi="Garamond" w:cs="Times New Roman"/>
          <w:sz w:val="24"/>
          <w:szCs w:val="24"/>
        </w:rPr>
        <w:t xml:space="preserve"> grupimi provon se palët e treta ishin në d</w:t>
      </w:r>
      <w:r w:rsidR="008C63E1">
        <w:rPr>
          <w:rFonts w:ascii="Garamond" w:hAnsi="Garamond" w:cs="Times New Roman"/>
          <w:sz w:val="24"/>
          <w:szCs w:val="24"/>
        </w:rPr>
        <w:t>ijeni të adresës së re zyrtare.</w:t>
      </w:r>
    </w:p>
    <w:p w14:paraId="50E2BFE2" w14:textId="77777777" w:rsidR="0004545E" w:rsidRPr="003D7B15" w:rsidRDefault="0004545E" w:rsidP="00431F04">
      <w:pPr>
        <w:spacing w:after="0" w:line="240" w:lineRule="auto"/>
        <w:ind w:firstLine="284"/>
        <w:jc w:val="both"/>
        <w:rPr>
          <w:rFonts w:ascii="Garamond" w:hAnsi="Garamond" w:cs="Times New Roman"/>
          <w:sz w:val="24"/>
          <w:szCs w:val="24"/>
        </w:rPr>
      </w:pPr>
    </w:p>
    <w:p w14:paraId="5A422095"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15</w:t>
      </w:r>
    </w:p>
    <w:p w14:paraId="35E8DB9B"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Pavlefshmëria e grupimit</w:t>
      </w:r>
    </w:p>
    <w:p w14:paraId="413D9D3B" w14:textId="77777777" w:rsidR="006C4FA9" w:rsidRPr="003D7B15" w:rsidRDefault="006C4FA9" w:rsidP="00431F04">
      <w:pPr>
        <w:spacing w:after="0" w:line="240" w:lineRule="auto"/>
        <w:ind w:firstLine="284"/>
        <w:jc w:val="both"/>
        <w:rPr>
          <w:rFonts w:ascii="Garamond" w:hAnsi="Garamond" w:cs="Times New Roman"/>
          <w:sz w:val="24"/>
          <w:szCs w:val="24"/>
        </w:rPr>
      </w:pPr>
    </w:p>
    <w:p w14:paraId="73C5A4B1" w14:textId="2EF6510B"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04545E" w:rsidRPr="003D7B15">
        <w:rPr>
          <w:rFonts w:ascii="Garamond" w:hAnsi="Garamond" w:cs="Times New Roman"/>
          <w:sz w:val="24"/>
          <w:szCs w:val="24"/>
        </w:rPr>
        <w:t xml:space="preserve"> </w:t>
      </w:r>
      <w:r w:rsidRPr="003D7B15">
        <w:rPr>
          <w:rFonts w:ascii="Garamond" w:hAnsi="Garamond" w:cs="Times New Roman"/>
          <w:sz w:val="24"/>
          <w:szCs w:val="24"/>
        </w:rPr>
        <w:t>Një grupim mund të shpallet i pavlefshëm vetëm me vendim gjykate</w:t>
      </w:r>
      <w:r w:rsidR="00D67CCA" w:rsidRPr="003D7B15">
        <w:rPr>
          <w:rFonts w:ascii="Garamond" w:hAnsi="Garamond"/>
          <w:i/>
          <w:iCs/>
          <w:spacing w:val="-2"/>
          <w:sz w:val="24"/>
          <w:szCs w:val="24"/>
        </w:rPr>
        <w:t xml:space="preserve">. </w:t>
      </w:r>
      <w:r w:rsidR="00D67CCA" w:rsidRPr="003D7B15">
        <w:rPr>
          <w:rFonts w:ascii="Garamond" w:hAnsi="Garamond"/>
          <w:spacing w:val="-2"/>
          <w:sz w:val="24"/>
          <w:szCs w:val="24"/>
        </w:rPr>
        <w:t>G</w:t>
      </w:r>
      <w:r w:rsidR="00D67CCA" w:rsidRPr="003D7B15">
        <w:rPr>
          <w:rFonts w:ascii="Garamond" w:hAnsi="Garamond"/>
          <w:sz w:val="24"/>
          <w:szCs w:val="24"/>
        </w:rPr>
        <w:t>jykata të cilës i drejtohet çështja, aty ku është e mundur që punët e grupimit të rregullohen, të japë kohë për të bërë këtë.</w:t>
      </w:r>
    </w:p>
    <w:p w14:paraId="7F9C5B78" w14:textId="6FB74E4E"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04545E" w:rsidRPr="003D7B15">
        <w:rPr>
          <w:rFonts w:ascii="Garamond" w:hAnsi="Garamond" w:cs="Times New Roman"/>
          <w:sz w:val="24"/>
          <w:szCs w:val="24"/>
        </w:rPr>
        <w:t xml:space="preserve"> </w:t>
      </w:r>
      <w:r w:rsidRPr="003D7B15">
        <w:rPr>
          <w:rFonts w:ascii="Garamond" w:hAnsi="Garamond" w:cs="Times New Roman"/>
          <w:sz w:val="24"/>
          <w:szCs w:val="24"/>
        </w:rPr>
        <w:t>Pavlefshmëria e grupimit bazohet vetëm:</w:t>
      </w:r>
    </w:p>
    <w:p w14:paraId="160E23BF" w14:textId="1D63587D"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a) në shkeljen e kushteve të parashikuara në pik</w:t>
      </w:r>
      <w:r w:rsidR="002F2336" w:rsidRPr="003D7B15">
        <w:rPr>
          <w:rFonts w:ascii="Garamond" w:hAnsi="Garamond" w:cs="Times New Roman"/>
          <w:sz w:val="24"/>
          <w:szCs w:val="24"/>
        </w:rPr>
        <w:t>at</w:t>
      </w:r>
      <w:r w:rsidRPr="003D7B15">
        <w:rPr>
          <w:rFonts w:ascii="Garamond" w:hAnsi="Garamond" w:cs="Times New Roman"/>
          <w:sz w:val="24"/>
          <w:szCs w:val="24"/>
        </w:rPr>
        <w:t xml:space="preserve"> 1 </w:t>
      </w:r>
      <w:r w:rsidR="002F2336" w:rsidRPr="003D7B15">
        <w:rPr>
          <w:rFonts w:ascii="Garamond" w:hAnsi="Garamond" w:cs="Times New Roman"/>
          <w:sz w:val="24"/>
          <w:szCs w:val="24"/>
        </w:rPr>
        <w:t>dhe 2</w:t>
      </w:r>
      <w:r w:rsidR="008C63E1">
        <w:rPr>
          <w:rFonts w:ascii="Garamond" w:hAnsi="Garamond" w:cs="Times New Roman"/>
          <w:sz w:val="24"/>
          <w:szCs w:val="24"/>
        </w:rPr>
        <w:t>,</w:t>
      </w:r>
      <w:r w:rsidR="002F2336" w:rsidRPr="003D7B15">
        <w:rPr>
          <w:rFonts w:ascii="Garamond" w:hAnsi="Garamond" w:cs="Times New Roman"/>
          <w:sz w:val="24"/>
          <w:szCs w:val="24"/>
        </w:rPr>
        <w:t xml:space="preserve"> </w:t>
      </w:r>
      <w:r w:rsidRPr="003D7B15">
        <w:rPr>
          <w:rFonts w:ascii="Garamond" w:hAnsi="Garamond" w:cs="Times New Roman"/>
          <w:sz w:val="24"/>
          <w:szCs w:val="24"/>
        </w:rPr>
        <w:t>të nenit 4 të këtij ligji;</w:t>
      </w:r>
    </w:p>
    <w:p w14:paraId="377E1255" w14:textId="3A0296F1"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b) kur qëllimi i grupimit është i paligjshëm ose bie ndesh m</w:t>
      </w:r>
      <w:r w:rsidR="008C63E1">
        <w:rPr>
          <w:rFonts w:ascii="Garamond" w:hAnsi="Garamond" w:cs="Times New Roman"/>
          <w:sz w:val="24"/>
          <w:szCs w:val="24"/>
        </w:rPr>
        <w:t>e rendin publik.</w:t>
      </w:r>
    </w:p>
    <w:p w14:paraId="4F0A320A" w14:textId="2D242718"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3.</w:t>
      </w:r>
      <w:r w:rsidR="0004545E" w:rsidRPr="003D7B15">
        <w:rPr>
          <w:rFonts w:ascii="Garamond" w:hAnsi="Garamond" w:cs="Times New Roman"/>
          <w:sz w:val="24"/>
          <w:szCs w:val="24"/>
        </w:rPr>
        <w:t xml:space="preserve"> </w:t>
      </w:r>
      <w:r w:rsidRPr="003D7B15">
        <w:rPr>
          <w:rFonts w:ascii="Garamond" w:hAnsi="Garamond" w:cs="Times New Roman"/>
          <w:sz w:val="24"/>
          <w:szCs w:val="24"/>
        </w:rPr>
        <w:t>Pavlefshmëria e grupimit sjell likuidimin e tij</w:t>
      </w:r>
      <w:r w:rsidR="008C63E1">
        <w:rPr>
          <w:rFonts w:ascii="Garamond" w:hAnsi="Garamond" w:cs="Times New Roman"/>
          <w:sz w:val="24"/>
          <w:szCs w:val="24"/>
        </w:rPr>
        <w:t>,</w:t>
      </w:r>
      <w:r w:rsidRPr="003D7B15">
        <w:rPr>
          <w:rFonts w:ascii="Garamond" w:hAnsi="Garamond" w:cs="Times New Roman"/>
          <w:sz w:val="24"/>
          <w:szCs w:val="24"/>
        </w:rPr>
        <w:t xml:space="preserve"> në përputhje me kushtet e përcaktu</w:t>
      </w:r>
      <w:r w:rsidR="008C63E1">
        <w:rPr>
          <w:rFonts w:ascii="Garamond" w:hAnsi="Garamond" w:cs="Times New Roman"/>
          <w:sz w:val="24"/>
          <w:szCs w:val="24"/>
        </w:rPr>
        <w:t>ara në nenin 35 të këtij ligji.</w:t>
      </w:r>
    </w:p>
    <w:p w14:paraId="7357178F" w14:textId="2A42E989"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4.</w:t>
      </w:r>
      <w:r w:rsidR="0004545E" w:rsidRPr="003D7B15">
        <w:rPr>
          <w:rFonts w:ascii="Garamond" w:hAnsi="Garamond" w:cs="Times New Roman"/>
          <w:sz w:val="24"/>
          <w:szCs w:val="24"/>
        </w:rPr>
        <w:t xml:space="preserve"> </w:t>
      </w:r>
      <w:r w:rsidRPr="003D7B15">
        <w:rPr>
          <w:rFonts w:ascii="Garamond" w:hAnsi="Garamond" w:cs="Times New Roman"/>
          <w:sz w:val="24"/>
          <w:szCs w:val="24"/>
        </w:rPr>
        <w:t>Një vendim që themelon ose deklaron pavlefshmërinë e grupimit mund t’</w:t>
      </w:r>
      <w:r w:rsidR="00CF749C" w:rsidRPr="003D7B15">
        <w:rPr>
          <w:rFonts w:ascii="Garamond" w:hAnsi="Garamond" w:cs="Times New Roman"/>
          <w:sz w:val="24"/>
          <w:szCs w:val="24"/>
        </w:rPr>
        <w:t>u</w:t>
      </w:r>
      <w:r w:rsidRPr="003D7B15">
        <w:rPr>
          <w:rFonts w:ascii="Garamond" w:hAnsi="Garamond" w:cs="Times New Roman"/>
          <w:sz w:val="24"/>
          <w:szCs w:val="24"/>
        </w:rPr>
        <w:t xml:space="preserve"> drejtohet palëve të treta</w:t>
      </w:r>
      <w:r w:rsidR="008C63E1">
        <w:rPr>
          <w:rFonts w:ascii="Garamond" w:hAnsi="Garamond" w:cs="Times New Roman"/>
          <w:sz w:val="24"/>
          <w:szCs w:val="24"/>
        </w:rPr>
        <w:t>,</w:t>
      </w:r>
      <w:r w:rsidR="005A06BD" w:rsidRPr="003D7B15">
        <w:rPr>
          <w:rFonts w:ascii="Garamond" w:hAnsi="Garamond" w:cs="Times New Roman"/>
          <w:sz w:val="24"/>
          <w:szCs w:val="24"/>
        </w:rPr>
        <w:t xml:space="preserve"> </w:t>
      </w:r>
      <w:r w:rsidRPr="003D7B15">
        <w:rPr>
          <w:rFonts w:ascii="Garamond" w:hAnsi="Garamond" w:cs="Times New Roman"/>
          <w:sz w:val="24"/>
          <w:szCs w:val="24"/>
        </w:rPr>
        <w:t>në përputhje me kushtet e përcaktuara në pikat 1 dhe 2</w:t>
      </w:r>
      <w:r w:rsidR="008C63E1">
        <w:rPr>
          <w:rFonts w:ascii="Garamond" w:hAnsi="Garamond" w:cs="Times New Roman"/>
          <w:sz w:val="24"/>
          <w:szCs w:val="24"/>
        </w:rPr>
        <w:t>,</w:t>
      </w:r>
      <w:r w:rsidRPr="003D7B15">
        <w:rPr>
          <w:rFonts w:ascii="Garamond" w:hAnsi="Garamond" w:cs="Times New Roman"/>
          <w:sz w:val="24"/>
          <w:szCs w:val="24"/>
        </w:rPr>
        <w:t xml:space="preserve"> të nenit 9 të këtij ligji. Ky vendim nuk ndikon në vlefshmërinë e detyrimeve të pagueshme ng</w:t>
      </w:r>
      <w:r w:rsidR="00295D5C" w:rsidRPr="003D7B15">
        <w:rPr>
          <w:rFonts w:ascii="Garamond" w:hAnsi="Garamond" w:cs="Times New Roman"/>
          <w:sz w:val="24"/>
          <w:szCs w:val="24"/>
        </w:rPr>
        <w:t>a ose ndaj</w:t>
      </w:r>
      <w:r w:rsidRPr="003D7B15">
        <w:rPr>
          <w:rFonts w:ascii="Garamond" w:hAnsi="Garamond" w:cs="Times New Roman"/>
          <w:sz w:val="24"/>
          <w:szCs w:val="24"/>
        </w:rPr>
        <w:t xml:space="preserve"> grupimi</w:t>
      </w:r>
      <w:r w:rsidR="00295D5C" w:rsidRPr="003D7B15">
        <w:rPr>
          <w:rFonts w:ascii="Garamond" w:hAnsi="Garamond" w:cs="Times New Roman"/>
          <w:sz w:val="24"/>
          <w:szCs w:val="24"/>
        </w:rPr>
        <w:t>t</w:t>
      </w:r>
      <w:r w:rsidRPr="003D7B15">
        <w:rPr>
          <w:rFonts w:ascii="Garamond" w:hAnsi="Garamond" w:cs="Times New Roman"/>
          <w:sz w:val="24"/>
          <w:szCs w:val="24"/>
        </w:rPr>
        <w:t>, të cilat kanë lindur para momentit kur vendimi mund të ketë efekt ndaj palëve të treta.</w:t>
      </w:r>
    </w:p>
    <w:p w14:paraId="6F2FBECF" w14:textId="77777777" w:rsidR="006C4FA9" w:rsidRPr="003D7B15" w:rsidRDefault="006C4FA9" w:rsidP="00431F04">
      <w:pPr>
        <w:spacing w:after="0" w:line="240" w:lineRule="auto"/>
        <w:ind w:firstLine="284"/>
        <w:jc w:val="both"/>
        <w:rPr>
          <w:rFonts w:ascii="Garamond" w:hAnsi="Garamond" w:cs="Times New Roman"/>
          <w:sz w:val="24"/>
          <w:szCs w:val="24"/>
        </w:rPr>
      </w:pPr>
    </w:p>
    <w:p w14:paraId="15B800C4"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16</w:t>
      </w:r>
    </w:p>
    <w:p w14:paraId="4F021287"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Organet e grupimit</w:t>
      </w:r>
    </w:p>
    <w:p w14:paraId="1D8DAF25" w14:textId="77777777" w:rsidR="006C4FA9" w:rsidRPr="003D7B15" w:rsidRDefault="006C4FA9" w:rsidP="00431F04">
      <w:pPr>
        <w:spacing w:after="0" w:line="240" w:lineRule="auto"/>
        <w:ind w:firstLine="284"/>
        <w:jc w:val="both"/>
        <w:rPr>
          <w:rFonts w:ascii="Garamond" w:hAnsi="Garamond" w:cs="Times New Roman"/>
          <w:sz w:val="24"/>
          <w:szCs w:val="24"/>
        </w:rPr>
      </w:pPr>
    </w:p>
    <w:p w14:paraId="5F84D9B5" w14:textId="19BA93C1"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2522A0" w:rsidRPr="003D7B15">
        <w:rPr>
          <w:rFonts w:ascii="Garamond" w:hAnsi="Garamond" w:cs="Times New Roman"/>
          <w:sz w:val="24"/>
          <w:szCs w:val="24"/>
        </w:rPr>
        <w:t xml:space="preserve"> </w:t>
      </w:r>
      <w:r w:rsidRPr="003D7B15">
        <w:rPr>
          <w:rFonts w:ascii="Garamond" w:hAnsi="Garamond" w:cs="Times New Roman"/>
          <w:sz w:val="24"/>
          <w:szCs w:val="24"/>
        </w:rPr>
        <w:t>Organet e grupimit janë:</w:t>
      </w:r>
    </w:p>
    <w:p w14:paraId="6607E203" w14:textId="416B65AA"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a)</w:t>
      </w:r>
      <w:r w:rsidR="006273FB" w:rsidRPr="003D7B15">
        <w:rPr>
          <w:rFonts w:ascii="Garamond" w:hAnsi="Garamond" w:cs="Times New Roman"/>
          <w:sz w:val="24"/>
          <w:szCs w:val="24"/>
        </w:rPr>
        <w:t xml:space="preserve"> </w:t>
      </w:r>
      <w:r w:rsidRPr="003D7B15">
        <w:rPr>
          <w:rFonts w:ascii="Garamond" w:hAnsi="Garamond" w:cs="Times New Roman"/>
          <w:sz w:val="24"/>
          <w:szCs w:val="24"/>
        </w:rPr>
        <w:t>anëtarët të cilët veprojnë kolektivisht dhe ushtrojnë kompetencat vendimmarrëse, të përcaktuara në këtë ligj dhe në kontratën për themelimin e grupimit;</w:t>
      </w:r>
    </w:p>
    <w:p w14:paraId="57768247" w14:textId="5028074B"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lastRenderedPageBreak/>
        <w:t>b) administratori ose administratorët të cilët ushtrojnë funksionet ekzekutive e të përfaqësimit, në përputhje me këtë ligj dhe me kontratën e themelimit.</w:t>
      </w:r>
    </w:p>
    <w:p w14:paraId="17C00DD6" w14:textId="3C72F15B"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6273FB" w:rsidRPr="003D7B15">
        <w:rPr>
          <w:rFonts w:ascii="Garamond" w:hAnsi="Garamond" w:cs="Times New Roman"/>
          <w:sz w:val="24"/>
          <w:szCs w:val="24"/>
        </w:rPr>
        <w:t xml:space="preserve"> </w:t>
      </w:r>
      <w:r w:rsidRPr="003D7B15">
        <w:rPr>
          <w:rFonts w:ascii="Garamond" w:hAnsi="Garamond" w:cs="Times New Roman"/>
          <w:sz w:val="24"/>
          <w:szCs w:val="24"/>
        </w:rPr>
        <w:t>Kontrata për themelimin e grupimit mund të parashikojë edhe krijimin e organeve të tjera shtesë, për qëllime këshillimore ose mbikëqyrëse, duke përcaktuar qartë përbërjen e tyre, mënyrën e emërimit të anëtarëve të tyre, kompetencat dhe fushëveprimin e tyre</w:t>
      </w:r>
      <w:r w:rsidR="008C63E1">
        <w:rPr>
          <w:rFonts w:ascii="Garamond" w:hAnsi="Garamond" w:cs="Times New Roman"/>
          <w:sz w:val="24"/>
          <w:szCs w:val="24"/>
        </w:rPr>
        <w:t>,</w:t>
      </w:r>
      <w:r w:rsidRPr="003D7B15">
        <w:rPr>
          <w:rFonts w:ascii="Garamond" w:hAnsi="Garamond" w:cs="Times New Roman"/>
          <w:sz w:val="24"/>
          <w:szCs w:val="24"/>
        </w:rPr>
        <w:t xml:space="preserve"> dhe raportet me organet e tjera të grupimit.</w:t>
      </w:r>
    </w:p>
    <w:p w14:paraId="4380EA6D" w14:textId="2AACAE9A"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3.</w:t>
      </w:r>
      <w:r w:rsidR="006273FB" w:rsidRPr="003D7B15">
        <w:rPr>
          <w:rFonts w:ascii="Garamond" w:hAnsi="Garamond" w:cs="Times New Roman"/>
          <w:sz w:val="24"/>
          <w:szCs w:val="24"/>
        </w:rPr>
        <w:t xml:space="preserve"> </w:t>
      </w:r>
      <w:r w:rsidRPr="003D7B15">
        <w:rPr>
          <w:rFonts w:ascii="Garamond" w:hAnsi="Garamond" w:cs="Times New Roman"/>
          <w:sz w:val="24"/>
          <w:szCs w:val="24"/>
        </w:rPr>
        <w:t>Kompetencat e secilit organ caktohen në përputhje me këtë ligj dhe me kontratën për themelimin e grupimit pa cenuar dispozitat e kapitujve të veçantë për administrimin dhe përfaqësimin e grupimit.</w:t>
      </w:r>
    </w:p>
    <w:p w14:paraId="0ED90E46" w14:textId="21C22AD4"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4.</w:t>
      </w:r>
      <w:r w:rsidR="00FE1E39" w:rsidRPr="003D7B15">
        <w:rPr>
          <w:rFonts w:ascii="Garamond" w:hAnsi="Garamond" w:cs="Times New Roman"/>
          <w:sz w:val="24"/>
          <w:szCs w:val="24"/>
        </w:rPr>
        <w:t xml:space="preserve"> </w:t>
      </w:r>
      <w:r w:rsidRPr="003D7B15">
        <w:rPr>
          <w:rFonts w:ascii="Garamond" w:hAnsi="Garamond" w:cs="Times New Roman"/>
          <w:sz w:val="24"/>
          <w:szCs w:val="24"/>
        </w:rPr>
        <w:t>Anëtarët e grupimit, duke vepruar si një organ, mund të marrin çdo vendim të ligjshëm për qëllimin e arritjes së objektivave të grupimit.</w:t>
      </w:r>
    </w:p>
    <w:p w14:paraId="38054C9A" w14:textId="77777777" w:rsidR="006C4FA9" w:rsidRPr="003D7B15" w:rsidRDefault="006C4FA9" w:rsidP="00431F04">
      <w:pPr>
        <w:spacing w:after="0" w:line="240" w:lineRule="auto"/>
        <w:ind w:firstLine="284"/>
        <w:jc w:val="both"/>
        <w:rPr>
          <w:rFonts w:ascii="Garamond" w:hAnsi="Garamond" w:cs="Times New Roman"/>
          <w:sz w:val="24"/>
          <w:szCs w:val="24"/>
        </w:rPr>
      </w:pPr>
    </w:p>
    <w:p w14:paraId="3E587A20"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17</w:t>
      </w:r>
    </w:p>
    <w:p w14:paraId="6351F0B8"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Të drejtat e votës dhe vendimmarrja e anëtarëve</w:t>
      </w:r>
    </w:p>
    <w:p w14:paraId="598CAD8A" w14:textId="77777777" w:rsidR="006C4FA9" w:rsidRPr="003D7B15" w:rsidRDefault="006C4FA9" w:rsidP="00431F04">
      <w:pPr>
        <w:spacing w:after="0" w:line="240" w:lineRule="auto"/>
        <w:ind w:firstLine="284"/>
        <w:jc w:val="both"/>
        <w:rPr>
          <w:rFonts w:ascii="Garamond" w:hAnsi="Garamond" w:cs="Times New Roman"/>
          <w:sz w:val="24"/>
          <w:szCs w:val="24"/>
        </w:rPr>
      </w:pPr>
    </w:p>
    <w:p w14:paraId="04EA7A27" w14:textId="3E5EE58E"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6273FB" w:rsidRPr="003D7B15">
        <w:rPr>
          <w:rFonts w:ascii="Garamond" w:hAnsi="Garamond" w:cs="Times New Roman"/>
          <w:sz w:val="24"/>
          <w:szCs w:val="24"/>
        </w:rPr>
        <w:t xml:space="preserve"> </w:t>
      </w:r>
      <w:r w:rsidRPr="003D7B15">
        <w:rPr>
          <w:rFonts w:ascii="Garamond" w:hAnsi="Garamond" w:cs="Times New Roman"/>
          <w:sz w:val="24"/>
          <w:szCs w:val="24"/>
        </w:rPr>
        <w:t xml:space="preserve">Çdo anëtar ka një votë. Kontrata për themelimin e grupimit mund t’u japë më shumë se një votë disa anëtarëve, me kusht që asnjë anëtar </w:t>
      </w:r>
      <w:r w:rsidR="008C63E1">
        <w:rPr>
          <w:rFonts w:ascii="Garamond" w:hAnsi="Garamond" w:cs="Times New Roman"/>
          <w:sz w:val="24"/>
          <w:szCs w:val="24"/>
        </w:rPr>
        <w:t>të mos mbajë shumicën e votave.</w:t>
      </w:r>
    </w:p>
    <w:p w14:paraId="2EA480A4" w14:textId="2895076A"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6273FB" w:rsidRPr="003D7B15">
        <w:rPr>
          <w:rFonts w:ascii="Garamond" w:hAnsi="Garamond" w:cs="Times New Roman"/>
          <w:sz w:val="24"/>
          <w:szCs w:val="24"/>
        </w:rPr>
        <w:t xml:space="preserve"> </w:t>
      </w:r>
      <w:r w:rsidRPr="003D7B15">
        <w:rPr>
          <w:rFonts w:ascii="Garamond" w:hAnsi="Garamond" w:cs="Times New Roman"/>
          <w:sz w:val="24"/>
          <w:szCs w:val="24"/>
        </w:rPr>
        <w:t>Vendimi unanim</w:t>
      </w:r>
      <w:r w:rsidR="008C63E1">
        <w:rPr>
          <w:rFonts w:ascii="Garamond" w:hAnsi="Garamond" w:cs="Times New Roman"/>
          <w:sz w:val="24"/>
          <w:szCs w:val="24"/>
        </w:rPr>
        <w:t xml:space="preserve"> i anëtarëve është i nevojshëm:</w:t>
      </w:r>
    </w:p>
    <w:p w14:paraId="176C54F8" w14:textId="2472361E"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a)</w:t>
      </w:r>
      <w:r w:rsidR="006273FB" w:rsidRPr="003D7B15">
        <w:rPr>
          <w:rFonts w:ascii="Garamond" w:hAnsi="Garamond" w:cs="Times New Roman"/>
          <w:sz w:val="24"/>
          <w:szCs w:val="24"/>
        </w:rPr>
        <w:t xml:space="preserve"> </w:t>
      </w:r>
      <w:r w:rsidRPr="003D7B15">
        <w:rPr>
          <w:rFonts w:ascii="Garamond" w:hAnsi="Garamond" w:cs="Times New Roman"/>
          <w:sz w:val="24"/>
          <w:szCs w:val="24"/>
        </w:rPr>
        <w:t>për të n</w:t>
      </w:r>
      <w:r w:rsidR="008C63E1">
        <w:rPr>
          <w:rFonts w:ascii="Garamond" w:hAnsi="Garamond" w:cs="Times New Roman"/>
          <w:sz w:val="24"/>
          <w:szCs w:val="24"/>
        </w:rPr>
        <w:t>dryshuar objektivat e grupimit;</w:t>
      </w:r>
    </w:p>
    <w:p w14:paraId="3204682A" w14:textId="5EC14BDC"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b)</w:t>
      </w:r>
      <w:r w:rsidR="006273FB" w:rsidRPr="003D7B15">
        <w:rPr>
          <w:rFonts w:ascii="Garamond" w:hAnsi="Garamond" w:cs="Times New Roman"/>
          <w:sz w:val="24"/>
          <w:szCs w:val="24"/>
        </w:rPr>
        <w:t xml:space="preserve"> </w:t>
      </w:r>
      <w:r w:rsidRPr="003D7B15">
        <w:rPr>
          <w:rFonts w:ascii="Garamond" w:hAnsi="Garamond" w:cs="Times New Roman"/>
          <w:sz w:val="24"/>
          <w:szCs w:val="24"/>
        </w:rPr>
        <w:t>për të ndryshuar numrin e vot</w:t>
      </w:r>
      <w:r w:rsidR="008C63E1">
        <w:rPr>
          <w:rFonts w:ascii="Garamond" w:hAnsi="Garamond" w:cs="Times New Roman"/>
          <w:sz w:val="24"/>
          <w:szCs w:val="24"/>
        </w:rPr>
        <w:t>ave të caktuara për çdo anëtar;</w:t>
      </w:r>
    </w:p>
    <w:p w14:paraId="6E1CE454" w14:textId="47C220E7"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c)</w:t>
      </w:r>
      <w:r w:rsidR="006273FB" w:rsidRPr="003D7B15">
        <w:rPr>
          <w:rFonts w:ascii="Garamond" w:hAnsi="Garamond" w:cs="Times New Roman"/>
          <w:sz w:val="24"/>
          <w:szCs w:val="24"/>
        </w:rPr>
        <w:t xml:space="preserve"> </w:t>
      </w:r>
      <w:r w:rsidRPr="003D7B15">
        <w:rPr>
          <w:rFonts w:ascii="Garamond" w:hAnsi="Garamond" w:cs="Times New Roman"/>
          <w:sz w:val="24"/>
          <w:szCs w:val="24"/>
        </w:rPr>
        <w:t>për të ndryshuar k</w:t>
      </w:r>
      <w:r w:rsidR="008C63E1">
        <w:rPr>
          <w:rFonts w:ascii="Garamond" w:hAnsi="Garamond" w:cs="Times New Roman"/>
          <w:sz w:val="24"/>
          <w:szCs w:val="24"/>
        </w:rPr>
        <w:t>ushtet për marrjen e vendimeve;</w:t>
      </w:r>
    </w:p>
    <w:p w14:paraId="657058E2" w14:textId="32445035"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ç)</w:t>
      </w:r>
      <w:r w:rsidR="008D6C3A" w:rsidRPr="003D7B15">
        <w:rPr>
          <w:rFonts w:ascii="Garamond" w:hAnsi="Garamond" w:cs="Times New Roman"/>
          <w:sz w:val="24"/>
          <w:szCs w:val="24"/>
        </w:rPr>
        <w:t xml:space="preserve"> </w:t>
      </w:r>
      <w:r w:rsidRPr="003D7B15">
        <w:rPr>
          <w:rFonts w:ascii="Garamond" w:hAnsi="Garamond" w:cs="Times New Roman"/>
          <w:sz w:val="24"/>
          <w:szCs w:val="24"/>
        </w:rPr>
        <w:t>për të zgjatur kohëzgjatjen e grupimit përtej çdo periudhe të fiksuar në kontratën për themelimin</w:t>
      </w:r>
      <w:r w:rsidR="008C63E1">
        <w:rPr>
          <w:rFonts w:ascii="Garamond" w:hAnsi="Garamond" w:cs="Times New Roman"/>
          <w:sz w:val="24"/>
          <w:szCs w:val="24"/>
        </w:rPr>
        <w:t xml:space="preserve"> e grupimit;</w:t>
      </w:r>
    </w:p>
    <w:p w14:paraId="220EC55F" w14:textId="69201313"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d)</w:t>
      </w:r>
      <w:r w:rsidR="006273FB" w:rsidRPr="003D7B15">
        <w:rPr>
          <w:rFonts w:ascii="Garamond" w:hAnsi="Garamond" w:cs="Times New Roman"/>
          <w:sz w:val="24"/>
          <w:szCs w:val="24"/>
        </w:rPr>
        <w:t xml:space="preserve"> </w:t>
      </w:r>
      <w:r w:rsidRPr="003D7B15">
        <w:rPr>
          <w:rFonts w:ascii="Garamond" w:hAnsi="Garamond" w:cs="Times New Roman"/>
          <w:sz w:val="24"/>
          <w:szCs w:val="24"/>
        </w:rPr>
        <w:t xml:space="preserve">për të ndryshuar kontributin e çdo anëtari ose të disa anëtarëve në financimin e grupimit; </w:t>
      </w:r>
    </w:p>
    <w:p w14:paraId="2BB69D3D" w14:textId="2C6C7063"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dh) për të ndryshuar çdo detyrim tjetër të anëtarit, përveç</w:t>
      </w:r>
      <w:r w:rsidR="00007887" w:rsidRPr="003D7B15">
        <w:rPr>
          <w:rFonts w:ascii="Garamond" w:hAnsi="Garamond" w:cs="Times New Roman"/>
          <w:sz w:val="24"/>
          <w:szCs w:val="24"/>
        </w:rPr>
        <w:t>se kur</w:t>
      </w:r>
      <w:r w:rsidRPr="003D7B15">
        <w:rPr>
          <w:rFonts w:ascii="Garamond" w:hAnsi="Garamond" w:cs="Times New Roman"/>
          <w:sz w:val="24"/>
          <w:szCs w:val="24"/>
        </w:rPr>
        <w:t xml:space="preserve"> parashikohet ndryshe nga kont</w:t>
      </w:r>
      <w:r w:rsidR="008C63E1">
        <w:rPr>
          <w:rFonts w:ascii="Garamond" w:hAnsi="Garamond" w:cs="Times New Roman"/>
          <w:sz w:val="24"/>
          <w:szCs w:val="24"/>
        </w:rPr>
        <w:t>rata për themelimin e grupimit;</w:t>
      </w:r>
    </w:p>
    <w:p w14:paraId="17BAEAD4" w14:textId="6B60AAC2"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e) për të bërë çdo ndryshim në kontratën për themelimin e grupimit që nuk </w:t>
      </w:r>
      <w:r w:rsidR="00FB47A4" w:rsidRPr="003D7B15">
        <w:rPr>
          <w:rFonts w:ascii="Garamond" w:hAnsi="Garamond" w:cs="Times New Roman"/>
          <w:sz w:val="24"/>
          <w:szCs w:val="24"/>
        </w:rPr>
        <w:t xml:space="preserve">parashikohet </w:t>
      </w:r>
      <w:r w:rsidR="003E7F2C" w:rsidRPr="003D7B15">
        <w:rPr>
          <w:rFonts w:ascii="Garamond" w:hAnsi="Garamond" w:cs="Times New Roman"/>
          <w:sz w:val="24"/>
          <w:szCs w:val="24"/>
        </w:rPr>
        <w:t>në këtë pikë</w:t>
      </w:r>
      <w:r w:rsidRPr="003D7B15">
        <w:rPr>
          <w:rFonts w:ascii="Garamond" w:hAnsi="Garamond" w:cs="Times New Roman"/>
          <w:sz w:val="24"/>
          <w:szCs w:val="24"/>
        </w:rPr>
        <w:t>, përveç</w:t>
      </w:r>
      <w:r w:rsidR="00DE1D29" w:rsidRPr="003D7B15">
        <w:rPr>
          <w:rFonts w:ascii="Garamond" w:hAnsi="Garamond" w:cs="Times New Roman"/>
          <w:sz w:val="24"/>
          <w:szCs w:val="24"/>
        </w:rPr>
        <w:t>se kur</w:t>
      </w:r>
      <w:r w:rsidRPr="003D7B15">
        <w:rPr>
          <w:rFonts w:ascii="Garamond" w:hAnsi="Garamond" w:cs="Times New Roman"/>
          <w:sz w:val="24"/>
          <w:szCs w:val="24"/>
        </w:rPr>
        <w:t xml:space="preserve"> parashi</w:t>
      </w:r>
      <w:r w:rsidR="008C63E1">
        <w:rPr>
          <w:rFonts w:ascii="Garamond" w:hAnsi="Garamond" w:cs="Times New Roman"/>
          <w:sz w:val="24"/>
          <w:szCs w:val="24"/>
        </w:rPr>
        <w:t>kohet ndryshe nga ajo kontratë.</w:t>
      </w:r>
    </w:p>
    <w:p w14:paraId="4D6C84FC" w14:textId="280F07FD"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3.</w:t>
      </w:r>
      <w:r w:rsidR="006273FB" w:rsidRPr="003D7B15">
        <w:rPr>
          <w:rFonts w:ascii="Garamond" w:hAnsi="Garamond" w:cs="Times New Roman"/>
          <w:sz w:val="24"/>
          <w:szCs w:val="24"/>
        </w:rPr>
        <w:t xml:space="preserve"> </w:t>
      </w:r>
      <w:r w:rsidRPr="003D7B15">
        <w:rPr>
          <w:rFonts w:ascii="Garamond" w:hAnsi="Garamond" w:cs="Times New Roman"/>
          <w:sz w:val="24"/>
          <w:szCs w:val="24"/>
        </w:rPr>
        <w:t>Përveç</w:t>
      </w:r>
      <w:r w:rsidR="00647AB8" w:rsidRPr="003D7B15">
        <w:rPr>
          <w:rFonts w:ascii="Garamond" w:hAnsi="Garamond" w:cs="Times New Roman"/>
          <w:sz w:val="24"/>
          <w:szCs w:val="24"/>
        </w:rPr>
        <w:t>se</w:t>
      </w:r>
      <w:r w:rsidRPr="003D7B15">
        <w:rPr>
          <w:rFonts w:ascii="Garamond" w:hAnsi="Garamond" w:cs="Times New Roman"/>
          <w:sz w:val="24"/>
          <w:szCs w:val="24"/>
        </w:rPr>
        <w:t xml:space="preserve"> kur ky ligj parashikon që vendimet duhet të merren unanimisht, kontrata për themelimin e grupimit mund të përcaktojë kushtet për kuorumin dhe për shumicën, në përputhje me të cilat do të merren vendimet</w:t>
      </w:r>
      <w:r w:rsidR="00925191" w:rsidRPr="003D7B15">
        <w:rPr>
          <w:rFonts w:ascii="Garamond" w:hAnsi="Garamond" w:cs="Times New Roman"/>
          <w:sz w:val="24"/>
          <w:szCs w:val="24"/>
        </w:rPr>
        <w:t>,</w:t>
      </w:r>
      <w:r w:rsidRPr="003D7B15">
        <w:rPr>
          <w:rFonts w:ascii="Garamond" w:hAnsi="Garamond" w:cs="Times New Roman"/>
          <w:sz w:val="24"/>
          <w:szCs w:val="24"/>
        </w:rPr>
        <w:t xml:space="preserve"> ose disa prej tyre. Përveç</w:t>
      </w:r>
      <w:r w:rsidR="00647AB8" w:rsidRPr="003D7B15">
        <w:rPr>
          <w:rFonts w:ascii="Garamond" w:hAnsi="Garamond" w:cs="Times New Roman"/>
          <w:sz w:val="24"/>
          <w:szCs w:val="24"/>
        </w:rPr>
        <w:t>se kur</w:t>
      </w:r>
      <w:r w:rsidRPr="003D7B15">
        <w:rPr>
          <w:rFonts w:ascii="Garamond" w:hAnsi="Garamond" w:cs="Times New Roman"/>
          <w:sz w:val="24"/>
          <w:szCs w:val="24"/>
        </w:rPr>
        <w:t xml:space="preserve"> parashikohet ndryshe nga kontrata, ve</w:t>
      </w:r>
      <w:r w:rsidR="008C63E1">
        <w:rPr>
          <w:rFonts w:ascii="Garamond" w:hAnsi="Garamond" w:cs="Times New Roman"/>
          <w:sz w:val="24"/>
          <w:szCs w:val="24"/>
        </w:rPr>
        <w:t>ndimet do të merren unanimisht.</w:t>
      </w:r>
    </w:p>
    <w:p w14:paraId="639C92D3" w14:textId="56FE7342"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4.</w:t>
      </w:r>
      <w:r w:rsidR="006273FB" w:rsidRPr="003D7B15">
        <w:rPr>
          <w:rFonts w:ascii="Garamond" w:hAnsi="Garamond" w:cs="Times New Roman"/>
          <w:sz w:val="24"/>
          <w:szCs w:val="24"/>
        </w:rPr>
        <w:t xml:space="preserve"> </w:t>
      </w:r>
      <w:r w:rsidRPr="003D7B15">
        <w:rPr>
          <w:rFonts w:ascii="Garamond" w:hAnsi="Garamond" w:cs="Times New Roman"/>
          <w:sz w:val="24"/>
          <w:szCs w:val="24"/>
        </w:rPr>
        <w:t xml:space="preserve">Me iniciativën e një administratori ose me kërkesë të një anëtari, administratorët organizojnë një mbledhje në të cilën anëtarët konsultohen paraprakisht për çështje të caktuara, në mënyrë që të mund të marrin një </w:t>
      </w:r>
      <w:r w:rsidR="008C63E1">
        <w:rPr>
          <w:rFonts w:ascii="Garamond" w:hAnsi="Garamond" w:cs="Times New Roman"/>
          <w:sz w:val="24"/>
          <w:szCs w:val="24"/>
        </w:rPr>
        <w:t>vendim.</w:t>
      </w:r>
    </w:p>
    <w:p w14:paraId="08B99514" w14:textId="77777777" w:rsidR="006C4FA9" w:rsidRPr="003D7B15" w:rsidRDefault="006C4FA9" w:rsidP="00431F04">
      <w:pPr>
        <w:spacing w:after="0" w:line="240" w:lineRule="auto"/>
        <w:ind w:firstLine="284"/>
        <w:jc w:val="both"/>
        <w:rPr>
          <w:rFonts w:ascii="Garamond" w:hAnsi="Garamond" w:cs="Times New Roman"/>
          <w:sz w:val="24"/>
          <w:szCs w:val="24"/>
        </w:rPr>
      </w:pPr>
    </w:p>
    <w:p w14:paraId="5298CD5F"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18</w:t>
      </w:r>
    </w:p>
    <w:p w14:paraId="4B0B9CB0"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E drejta e anëtarëve për informim dhe inspektim</w:t>
      </w:r>
    </w:p>
    <w:p w14:paraId="1786EA5A" w14:textId="77777777" w:rsidR="006C4FA9" w:rsidRPr="003D7B15" w:rsidRDefault="006C4FA9" w:rsidP="00431F04">
      <w:pPr>
        <w:spacing w:after="0" w:line="240" w:lineRule="auto"/>
        <w:ind w:firstLine="284"/>
        <w:jc w:val="both"/>
        <w:rPr>
          <w:rFonts w:ascii="Garamond" w:hAnsi="Garamond" w:cs="Times New Roman"/>
          <w:sz w:val="24"/>
          <w:szCs w:val="24"/>
        </w:rPr>
      </w:pPr>
    </w:p>
    <w:p w14:paraId="2DD92D14" w14:textId="02D3B384"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Çdo anëtar ka të drejtë të marrë informacion nga administratorët </w:t>
      </w:r>
      <w:r w:rsidR="00FB3724" w:rsidRPr="003D7B15">
        <w:rPr>
          <w:rFonts w:ascii="Garamond" w:hAnsi="Garamond" w:cs="Times New Roman"/>
          <w:sz w:val="24"/>
          <w:szCs w:val="24"/>
        </w:rPr>
        <w:t>p</w:t>
      </w:r>
      <w:r w:rsidRPr="003D7B15">
        <w:rPr>
          <w:rFonts w:ascii="Garamond" w:hAnsi="Garamond" w:cs="Times New Roman"/>
          <w:sz w:val="24"/>
          <w:szCs w:val="24"/>
        </w:rPr>
        <w:t>ë</w:t>
      </w:r>
      <w:r w:rsidR="00FB3724" w:rsidRPr="003D7B15">
        <w:rPr>
          <w:rFonts w:ascii="Garamond" w:hAnsi="Garamond" w:cs="Times New Roman"/>
          <w:sz w:val="24"/>
          <w:szCs w:val="24"/>
        </w:rPr>
        <w:t>r</w:t>
      </w:r>
      <w:r w:rsidRPr="003D7B15">
        <w:rPr>
          <w:rFonts w:ascii="Garamond" w:hAnsi="Garamond" w:cs="Times New Roman"/>
          <w:sz w:val="24"/>
          <w:szCs w:val="24"/>
        </w:rPr>
        <w:t xml:space="preserve"> ecurinë tregtare të grupimit dhe të inspektojë librat dhe reg</w:t>
      </w:r>
      <w:r w:rsidR="008C63E1">
        <w:rPr>
          <w:rFonts w:ascii="Garamond" w:hAnsi="Garamond" w:cs="Times New Roman"/>
          <w:sz w:val="24"/>
          <w:szCs w:val="24"/>
        </w:rPr>
        <w:t>jistrat e biznesit të grupimit.</w:t>
      </w:r>
    </w:p>
    <w:p w14:paraId="7FA31C72" w14:textId="77777777" w:rsidR="006C4FA9" w:rsidRPr="003D7B15" w:rsidRDefault="006C4FA9" w:rsidP="00431F04">
      <w:pPr>
        <w:spacing w:after="0" w:line="240" w:lineRule="auto"/>
        <w:ind w:firstLine="284"/>
        <w:jc w:val="both"/>
        <w:rPr>
          <w:rFonts w:ascii="Garamond" w:hAnsi="Garamond" w:cs="Times New Roman"/>
          <w:sz w:val="24"/>
          <w:szCs w:val="24"/>
        </w:rPr>
      </w:pPr>
    </w:p>
    <w:p w14:paraId="2F874CDB"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19</w:t>
      </w:r>
    </w:p>
    <w:p w14:paraId="749C48BE"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Administratorët e grupimit, emërimi dhe kompetencat</w:t>
      </w:r>
    </w:p>
    <w:p w14:paraId="2A9FA366" w14:textId="77777777" w:rsidR="006C4FA9" w:rsidRPr="003D7B15" w:rsidRDefault="006C4FA9" w:rsidP="00431F04">
      <w:pPr>
        <w:spacing w:after="0" w:line="240" w:lineRule="auto"/>
        <w:ind w:firstLine="284"/>
        <w:jc w:val="center"/>
        <w:rPr>
          <w:rFonts w:ascii="Garamond" w:hAnsi="Garamond" w:cs="Times New Roman"/>
          <w:sz w:val="24"/>
          <w:szCs w:val="24"/>
        </w:rPr>
      </w:pPr>
    </w:p>
    <w:p w14:paraId="494C5BFE" w14:textId="71DBAEF0"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6273FB" w:rsidRPr="003D7B15">
        <w:rPr>
          <w:rFonts w:ascii="Garamond" w:hAnsi="Garamond" w:cs="Times New Roman"/>
          <w:sz w:val="24"/>
          <w:szCs w:val="24"/>
        </w:rPr>
        <w:t xml:space="preserve"> </w:t>
      </w:r>
      <w:r w:rsidRPr="003D7B15">
        <w:rPr>
          <w:rFonts w:ascii="Garamond" w:hAnsi="Garamond" w:cs="Times New Roman"/>
          <w:sz w:val="24"/>
          <w:szCs w:val="24"/>
        </w:rPr>
        <w:t>Grupimi administrohet nga një ose më shumë persona fizikë të emëruar në kontratën për themelimin e grupimit ose me vendim të anëtarëve. Asnjë person nuk mund të jetë administrator i grupimit nëse, pas një vendimi gjyqësor ose administrativ të marrë</w:t>
      </w:r>
      <w:r w:rsidR="008C63E1">
        <w:rPr>
          <w:rFonts w:ascii="Garamond" w:hAnsi="Garamond" w:cs="Times New Roman"/>
          <w:sz w:val="24"/>
          <w:szCs w:val="24"/>
        </w:rPr>
        <w:t>,</w:t>
      </w:r>
      <w:r w:rsidRPr="003D7B15">
        <w:rPr>
          <w:rFonts w:ascii="Garamond" w:hAnsi="Garamond" w:cs="Times New Roman"/>
          <w:sz w:val="24"/>
          <w:szCs w:val="24"/>
        </w:rPr>
        <w:t xml:space="preserve"> ose të njohur në Shqipëri ose një shtet anëtar, administratori nuk mund të bëjë pjesë në organin administrativ</w:t>
      </w:r>
      <w:r w:rsidR="008C63E1">
        <w:rPr>
          <w:rFonts w:ascii="Garamond" w:hAnsi="Garamond" w:cs="Times New Roman"/>
          <w:sz w:val="24"/>
          <w:szCs w:val="24"/>
        </w:rPr>
        <w:t>,</w:t>
      </w:r>
      <w:r w:rsidRPr="003D7B15">
        <w:rPr>
          <w:rFonts w:ascii="Garamond" w:hAnsi="Garamond" w:cs="Times New Roman"/>
          <w:sz w:val="24"/>
          <w:szCs w:val="24"/>
        </w:rPr>
        <w:t xml:space="preserve"> ose drejtues të një shoqërie tregtare ose nuk mund të vepr</w:t>
      </w:r>
      <w:r w:rsidR="008C63E1">
        <w:rPr>
          <w:rFonts w:ascii="Garamond" w:hAnsi="Garamond" w:cs="Times New Roman"/>
          <w:sz w:val="24"/>
          <w:szCs w:val="24"/>
        </w:rPr>
        <w:t xml:space="preserve">ojë si administrator i </w:t>
      </w:r>
      <w:proofErr w:type="spellStart"/>
      <w:r w:rsidR="008C63E1">
        <w:rPr>
          <w:rFonts w:ascii="Garamond" w:hAnsi="Garamond" w:cs="Times New Roman"/>
          <w:sz w:val="24"/>
          <w:szCs w:val="24"/>
        </w:rPr>
        <w:t>GEIE</w:t>
      </w:r>
      <w:proofErr w:type="spellEnd"/>
      <w:r w:rsidR="008C63E1">
        <w:rPr>
          <w:rFonts w:ascii="Garamond" w:hAnsi="Garamond" w:cs="Times New Roman"/>
          <w:sz w:val="24"/>
          <w:szCs w:val="24"/>
        </w:rPr>
        <w:t>-së.</w:t>
      </w:r>
    </w:p>
    <w:p w14:paraId="5BB3C79D" w14:textId="64A021A8"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lastRenderedPageBreak/>
        <w:t>2.</w:t>
      </w:r>
      <w:r w:rsidR="006273FB" w:rsidRPr="003D7B15">
        <w:rPr>
          <w:rFonts w:ascii="Garamond" w:hAnsi="Garamond" w:cs="Times New Roman"/>
          <w:sz w:val="24"/>
          <w:szCs w:val="24"/>
        </w:rPr>
        <w:t xml:space="preserve"> </w:t>
      </w:r>
      <w:r w:rsidRPr="003D7B15">
        <w:rPr>
          <w:rFonts w:ascii="Garamond" w:hAnsi="Garamond" w:cs="Times New Roman"/>
          <w:sz w:val="24"/>
          <w:szCs w:val="24"/>
        </w:rPr>
        <w:t>Kontrata për themelimin e grupimit ose, në mungesë të saj, një vendim unanim i anëtarëve përcakto</w:t>
      </w:r>
      <w:r w:rsidR="00D84694" w:rsidRPr="003D7B15">
        <w:rPr>
          <w:rFonts w:ascii="Garamond" w:hAnsi="Garamond" w:cs="Times New Roman"/>
          <w:sz w:val="24"/>
          <w:szCs w:val="24"/>
        </w:rPr>
        <w:t>n</w:t>
      </w:r>
      <w:r w:rsidRPr="003D7B15">
        <w:rPr>
          <w:rFonts w:ascii="Garamond" w:hAnsi="Garamond" w:cs="Times New Roman"/>
          <w:sz w:val="24"/>
          <w:szCs w:val="24"/>
        </w:rPr>
        <w:t xml:space="preserve"> kushtet për emërimin dhe shkarkimin e administratorit</w:t>
      </w:r>
      <w:r w:rsidR="008C63E1">
        <w:rPr>
          <w:rFonts w:ascii="Garamond" w:hAnsi="Garamond" w:cs="Times New Roman"/>
          <w:sz w:val="24"/>
          <w:szCs w:val="24"/>
        </w:rPr>
        <w:t>,</w:t>
      </w:r>
      <w:r w:rsidRPr="003D7B15">
        <w:rPr>
          <w:rFonts w:ascii="Garamond" w:hAnsi="Garamond" w:cs="Times New Roman"/>
          <w:sz w:val="24"/>
          <w:szCs w:val="24"/>
        </w:rPr>
        <w:t xml:space="preserve"> ose administratorëve dhe kompetencat e tyre. </w:t>
      </w:r>
    </w:p>
    <w:p w14:paraId="1AFDAAC1" w14:textId="77777777" w:rsidR="006C4FA9" w:rsidRPr="003D7B15" w:rsidRDefault="006C4FA9" w:rsidP="00431F04">
      <w:pPr>
        <w:spacing w:after="0" w:line="240" w:lineRule="auto"/>
        <w:ind w:firstLine="284"/>
        <w:jc w:val="both"/>
        <w:rPr>
          <w:rFonts w:ascii="Garamond" w:hAnsi="Garamond" w:cs="Times New Roman"/>
          <w:sz w:val="24"/>
          <w:szCs w:val="24"/>
        </w:rPr>
      </w:pPr>
    </w:p>
    <w:p w14:paraId="108C63FD"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20</w:t>
      </w:r>
    </w:p>
    <w:p w14:paraId="74E4AB63"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Përfaqësimi i grupimit dhe kompetencat e administratorëve</w:t>
      </w:r>
    </w:p>
    <w:p w14:paraId="038FE3F0" w14:textId="77777777" w:rsidR="006C4FA9" w:rsidRPr="003D7B15" w:rsidRDefault="006C4FA9" w:rsidP="00431F04">
      <w:pPr>
        <w:spacing w:after="0" w:line="240" w:lineRule="auto"/>
        <w:ind w:firstLine="284"/>
        <w:jc w:val="both"/>
        <w:rPr>
          <w:rFonts w:ascii="Garamond" w:hAnsi="Garamond" w:cs="Times New Roman"/>
          <w:sz w:val="24"/>
          <w:szCs w:val="24"/>
        </w:rPr>
      </w:pPr>
    </w:p>
    <w:p w14:paraId="4228221D" w14:textId="7D6280CB"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6273FB" w:rsidRPr="003D7B15">
        <w:rPr>
          <w:rFonts w:ascii="Garamond" w:hAnsi="Garamond" w:cs="Times New Roman"/>
          <w:sz w:val="24"/>
          <w:szCs w:val="24"/>
        </w:rPr>
        <w:t xml:space="preserve"> </w:t>
      </w:r>
      <w:r w:rsidRPr="003D7B15">
        <w:rPr>
          <w:rFonts w:ascii="Garamond" w:hAnsi="Garamond" w:cs="Times New Roman"/>
          <w:sz w:val="24"/>
          <w:szCs w:val="24"/>
        </w:rPr>
        <w:t>Përfaqësimin e grupimit me palë të treta e kanë vetëm administratori ose administratorët kur janë dy o</w:t>
      </w:r>
      <w:r w:rsidR="008C63E1">
        <w:rPr>
          <w:rFonts w:ascii="Garamond" w:hAnsi="Garamond" w:cs="Times New Roman"/>
          <w:sz w:val="24"/>
          <w:szCs w:val="24"/>
        </w:rPr>
        <w:t>se më shumë.</w:t>
      </w:r>
    </w:p>
    <w:p w14:paraId="6DADF8B1" w14:textId="3E0BF3DD"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6273FB" w:rsidRPr="003D7B15">
        <w:rPr>
          <w:rFonts w:ascii="Garamond" w:hAnsi="Garamond" w:cs="Times New Roman"/>
          <w:sz w:val="24"/>
          <w:szCs w:val="24"/>
        </w:rPr>
        <w:t xml:space="preserve"> </w:t>
      </w:r>
      <w:r w:rsidRPr="003D7B15">
        <w:rPr>
          <w:rFonts w:ascii="Garamond" w:hAnsi="Garamond" w:cs="Times New Roman"/>
          <w:sz w:val="24"/>
          <w:szCs w:val="24"/>
        </w:rPr>
        <w:t>Grupimi mbetet i detyruar nga këto veprime edhe nëse ato nuk janë në përputhje me objektivat e tij, përveç</w:t>
      </w:r>
      <w:r w:rsidR="007A04DE" w:rsidRPr="003D7B15">
        <w:rPr>
          <w:rFonts w:ascii="Garamond" w:hAnsi="Garamond" w:cs="Times New Roman"/>
          <w:sz w:val="24"/>
          <w:szCs w:val="24"/>
        </w:rPr>
        <w:t>se</w:t>
      </w:r>
      <w:r w:rsidRPr="003D7B15">
        <w:rPr>
          <w:rFonts w:ascii="Garamond" w:hAnsi="Garamond" w:cs="Times New Roman"/>
          <w:sz w:val="24"/>
          <w:szCs w:val="24"/>
        </w:rPr>
        <w:t xml:space="preserve"> në rastet kur grupimi provon se pala e tretë ka pasur dijeni për mospërputhjen ose, në bazë të rrethanave të qarta, nuk mund të mos kishte pasur dijeni. Publikimi i të dhënave, të referuara në</w:t>
      </w:r>
      <w:r w:rsidR="00397784">
        <w:rPr>
          <w:rFonts w:ascii="Garamond" w:hAnsi="Garamond" w:cs="Times New Roman"/>
          <w:sz w:val="24"/>
          <w:szCs w:val="24"/>
        </w:rPr>
        <w:t xml:space="preserve"> </w:t>
      </w:r>
      <w:r w:rsidRPr="003D7B15">
        <w:rPr>
          <w:rFonts w:ascii="Garamond" w:hAnsi="Garamond" w:cs="Times New Roman"/>
          <w:sz w:val="24"/>
          <w:szCs w:val="24"/>
        </w:rPr>
        <w:t>shkronjën “c” të nenit 5 të këtij ligji, nuk do të jetë në vetvete provë për këtë. Asnjë kufizim në kompetencat e administratorëve, pavarësisht nëse buron nga kontrata e themelimit të grupimit apo nga një vendim i anëtarëve, nuk mund t’u drejtohet palëve të treta</w:t>
      </w:r>
      <w:r w:rsidR="00895032" w:rsidRPr="003D7B15">
        <w:rPr>
          <w:rFonts w:ascii="Garamond" w:hAnsi="Garamond" w:cs="Times New Roman"/>
          <w:sz w:val="24"/>
          <w:szCs w:val="24"/>
        </w:rPr>
        <w:t>,</w:t>
      </w:r>
      <w:r w:rsidR="008C63E1">
        <w:rPr>
          <w:rFonts w:ascii="Garamond" w:hAnsi="Garamond" w:cs="Times New Roman"/>
          <w:sz w:val="24"/>
          <w:szCs w:val="24"/>
        </w:rPr>
        <w:t xml:space="preserve"> edhe nëse është publikuar.</w:t>
      </w:r>
    </w:p>
    <w:p w14:paraId="6AA83CD9" w14:textId="1690D325"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3.</w:t>
      </w:r>
      <w:r w:rsidR="006273FB" w:rsidRPr="003D7B15">
        <w:rPr>
          <w:rFonts w:ascii="Garamond" w:hAnsi="Garamond" w:cs="Times New Roman"/>
          <w:sz w:val="24"/>
          <w:szCs w:val="24"/>
        </w:rPr>
        <w:t xml:space="preserve"> </w:t>
      </w:r>
      <w:r w:rsidRPr="003D7B15">
        <w:rPr>
          <w:rFonts w:ascii="Garamond" w:hAnsi="Garamond" w:cs="Times New Roman"/>
          <w:sz w:val="24"/>
          <w:szCs w:val="24"/>
        </w:rPr>
        <w:t>Kontrata për themelimin e grupimit mund të parashikojë që grupimi të përfaqësohet vetëm nga dy ose më shumë administratorë që veprojnë bashkërisht. Një klauzolë e tillë mund t’u drejtohet palëve të treta vetëm në përputhje me kushtet e përcaktuara në pikën 1</w:t>
      </w:r>
      <w:r w:rsidR="008C63E1">
        <w:rPr>
          <w:rFonts w:ascii="Garamond" w:hAnsi="Garamond" w:cs="Times New Roman"/>
          <w:sz w:val="24"/>
          <w:szCs w:val="24"/>
        </w:rPr>
        <w:t>,</w:t>
      </w:r>
      <w:r w:rsidRPr="003D7B15">
        <w:rPr>
          <w:rFonts w:ascii="Garamond" w:hAnsi="Garamond" w:cs="Times New Roman"/>
          <w:sz w:val="24"/>
          <w:szCs w:val="24"/>
        </w:rPr>
        <w:t xml:space="preserve"> të nenit 9 të këtij ligji dhe vetëm nëse është publikuar në përputhje me nenin 8 të këtij ligji.</w:t>
      </w:r>
    </w:p>
    <w:p w14:paraId="53334891" w14:textId="77777777" w:rsidR="006C4FA9" w:rsidRPr="003D7B15" w:rsidRDefault="006C4FA9" w:rsidP="00431F04">
      <w:pPr>
        <w:spacing w:after="0" w:line="240" w:lineRule="auto"/>
        <w:ind w:firstLine="284"/>
        <w:jc w:val="both"/>
        <w:rPr>
          <w:rFonts w:ascii="Garamond" w:hAnsi="Garamond" w:cs="Times New Roman"/>
          <w:sz w:val="24"/>
          <w:szCs w:val="24"/>
        </w:rPr>
      </w:pPr>
    </w:p>
    <w:p w14:paraId="7173C68D"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21</w:t>
      </w:r>
    </w:p>
    <w:p w14:paraId="0195144D"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Pjesëmarrja në fitime dhe humbje</w:t>
      </w:r>
    </w:p>
    <w:p w14:paraId="4F3871DD" w14:textId="77777777" w:rsidR="006C4FA9" w:rsidRPr="003D7B15" w:rsidRDefault="006C4FA9" w:rsidP="00431F04">
      <w:pPr>
        <w:spacing w:after="0" w:line="240" w:lineRule="auto"/>
        <w:ind w:firstLine="284"/>
        <w:jc w:val="both"/>
        <w:rPr>
          <w:rFonts w:ascii="Garamond" w:hAnsi="Garamond" w:cs="Times New Roman"/>
          <w:sz w:val="24"/>
          <w:szCs w:val="24"/>
        </w:rPr>
      </w:pPr>
    </w:p>
    <w:p w14:paraId="4375055A" w14:textId="54AD33E7"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6273FB" w:rsidRPr="003D7B15">
        <w:rPr>
          <w:rFonts w:ascii="Garamond" w:hAnsi="Garamond" w:cs="Times New Roman"/>
          <w:sz w:val="24"/>
          <w:szCs w:val="24"/>
        </w:rPr>
        <w:t xml:space="preserve"> </w:t>
      </w:r>
      <w:r w:rsidRPr="003D7B15">
        <w:rPr>
          <w:rFonts w:ascii="Garamond" w:hAnsi="Garamond" w:cs="Times New Roman"/>
          <w:sz w:val="24"/>
          <w:szCs w:val="24"/>
        </w:rPr>
        <w:t>Fitimet që rezultojnë nga aktivitetet e grupimit do të konsiderohen si fitime të anëtarëve dhe do të ndahen mes tyre në proporcionet e përcaktuara në kontratën për themelimin e grupimit ose, në mungesë të ndonjë dispozite të tillë, në pjesë të barabarta.</w:t>
      </w:r>
    </w:p>
    <w:p w14:paraId="70E93CE2" w14:textId="432D3011"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6273FB" w:rsidRPr="003D7B15">
        <w:rPr>
          <w:rFonts w:ascii="Garamond" w:hAnsi="Garamond" w:cs="Times New Roman"/>
          <w:sz w:val="24"/>
          <w:szCs w:val="24"/>
        </w:rPr>
        <w:t xml:space="preserve"> </w:t>
      </w:r>
      <w:r w:rsidRPr="003D7B15">
        <w:rPr>
          <w:rFonts w:ascii="Garamond" w:hAnsi="Garamond" w:cs="Times New Roman"/>
          <w:sz w:val="24"/>
          <w:szCs w:val="24"/>
        </w:rPr>
        <w:t>Anëtarët e grupimit do të kontribuojnë në pagesën e shumës me të cilën shpenzimet tejkalojnë të ardhurat në proporcionet e përcaktuara në kontratën për themelimin e grupimit ose, në mungesë të ndonjë dispozite t</w:t>
      </w:r>
      <w:r w:rsidR="008C63E1">
        <w:rPr>
          <w:rFonts w:ascii="Garamond" w:hAnsi="Garamond" w:cs="Times New Roman"/>
          <w:sz w:val="24"/>
          <w:szCs w:val="24"/>
        </w:rPr>
        <w:t>ë tillë, në pjesë të barabarta.</w:t>
      </w:r>
    </w:p>
    <w:p w14:paraId="3ED18F2E" w14:textId="77777777" w:rsidR="006C4FA9" w:rsidRPr="003D7B15" w:rsidRDefault="006C4FA9" w:rsidP="00431F04">
      <w:pPr>
        <w:spacing w:after="0" w:line="240" w:lineRule="auto"/>
        <w:ind w:firstLine="284"/>
        <w:jc w:val="both"/>
        <w:rPr>
          <w:rFonts w:ascii="Garamond" w:hAnsi="Garamond" w:cs="Times New Roman"/>
          <w:sz w:val="24"/>
          <w:szCs w:val="24"/>
        </w:rPr>
      </w:pPr>
    </w:p>
    <w:p w14:paraId="086EB2E7"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22</w:t>
      </w:r>
    </w:p>
    <w:p w14:paraId="19D1FD92"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Transferimi i pjesëmarrjes së anëtarit dhe përdorimi i saj si garanci</w:t>
      </w:r>
    </w:p>
    <w:p w14:paraId="27F97F9D" w14:textId="77777777" w:rsidR="006C4FA9" w:rsidRPr="003D7B15" w:rsidRDefault="006C4FA9" w:rsidP="00431F04">
      <w:pPr>
        <w:spacing w:after="0" w:line="240" w:lineRule="auto"/>
        <w:ind w:firstLine="284"/>
        <w:jc w:val="both"/>
        <w:rPr>
          <w:rFonts w:ascii="Garamond" w:hAnsi="Garamond" w:cs="Times New Roman"/>
          <w:sz w:val="24"/>
          <w:szCs w:val="24"/>
        </w:rPr>
      </w:pPr>
    </w:p>
    <w:p w14:paraId="29A17F01" w14:textId="39CB6390"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6273FB" w:rsidRPr="003D7B15">
        <w:rPr>
          <w:rFonts w:ascii="Garamond" w:hAnsi="Garamond" w:cs="Times New Roman"/>
          <w:sz w:val="24"/>
          <w:szCs w:val="24"/>
        </w:rPr>
        <w:t xml:space="preserve"> </w:t>
      </w:r>
      <w:r w:rsidRPr="003D7B15">
        <w:rPr>
          <w:rFonts w:ascii="Garamond" w:hAnsi="Garamond" w:cs="Times New Roman"/>
          <w:sz w:val="24"/>
          <w:szCs w:val="24"/>
        </w:rPr>
        <w:t xml:space="preserve">Çdo anëtar i grupimit mund të transferojë pjesëmarrjen e tij në grupim, në tërësi ose për një pjesë të saj (në kuptimin e një përqindjeje të </w:t>
      </w:r>
      <w:proofErr w:type="spellStart"/>
      <w:r w:rsidRPr="003D7B15">
        <w:rPr>
          <w:rFonts w:ascii="Garamond" w:hAnsi="Garamond" w:cs="Times New Roman"/>
          <w:sz w:val="24"/>
          <w:szCs w:val="24"/>
        </w:rPr>
        <w:t>të</w:t>
      </w:r>
      <w:proofErr w:type="spellEnd"/>
      <w:r w:rsidRPr="003D7B15">
        <w:rPr>
          <w:rFonts w:ascii="Garamond" w:hAnsi="Garamond" w:cs="Times New Roman"/>
          <w:sz w:val="24"/>
          <w:szCs w:val="24"/>
        </w:rPr>
        <w:t xml:space="preserve"> drejtave dhe detyrimeve që burojnë nga cilësia e anëtarit)</w:t>
      </w:r>
      <w:r w:rsidR="009F1CAC" w:rsidRPr="003D7B15">
        <w:rPr>
          <w:rFonts w:ascii="Garamond" w:hAnsi="Garamond" w:cs="Times New Roman"/>
          <w:sz w:val="24"/>
          <w:szCs w:val="24"/>
        </w:rPr>
        <w:t>,</w:t>
      </w:r>
      <w:r w:rsidRPr="003D7B15">
        <w:rPr>
          <w:rFonts w:ascii="Garamond" w:hAnsi="Garamond" w:cs="Times New Roman"/>
          <w:sz w:val="24"/>
          <w:szCs w:val="24"/>
        </w:rPr>
        <w:t xml:space="preserve"> te një anëtar tjetër ose një palë e tretë, me kusht që ky transferim të miratohet unanimisht nga të gjithë anëtarët e tjerë.</w:t>
      </w:r>
    </w:p>
    <w:p w14:paraId="084094DC" w14:textId="77B76BA1"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 </w:t>
      </w:r>
      <w:r w:rsidR="00C01994" w:rsidRPr="003D7B15">
        <w:rPr>
          <w:rFonts w:ascii="Garamond" w:hAnsi="Garamond" w:cs="Times New Roman"/>
          <w:sz w:val="24"/>
          <w:szCs w:val="24"/>
        </w:rPr>
        <w:tab/>
      </w:r>
      <w:r w:rsidRPr="003D7B15">
        <w:rPr>
          <w:rFonts w:ascii="Garamond" w:hAnsi="Garamond" w:cs="Times New Roman"/>
          <w:sz w:val="24"/>
          <w:szCs w:val="24"/>
        </w:rPr>
        <w:t>2.</w:t>
      </w:r>
      <w:r w:rsidR="006273FB" w:rsidRPr="003D7B15">
        <w:rPr>
          <w:rFonts w:ascii="Garamond" w:hAnsi="Garamond" w:cs="Times New Roman"/>
          <w:sz w:val="24"/>
          <w:szCs w:val="24"/>
        </w:rPr>
        <w:t xml:space="preserve"> </w:t>
      </w:r>
      <w:r w:rsidRPr="003D7B15">
        <w:rPr>
          <w:rFonts w:ascii="Garamond" w:hAnsi="Garamond" w:cs="Times New Roman"/>
          <w:sz w:val="24"/>
          <w:szCs w:val="24"/>
        </w:rPr>
        <w:t>Anëtari i grupimit mund të përdorë pjesëmarrjen e tij si garanci vetëm nëse të gjithë anëtarët e tjerë japin miratim unanim, përveç</w:t>
      </w:r>
      <w:r w:rsidR="00FF1DB1" w:rsidRPr="003D7B15">
        <w:rPr>
          <w:rFonts w:ascii="Garamond" w:hAnsi="Garamond" w:cs="Times New Roman"/>
          <w:sz w:val="24"/>
          <w:szCs w:val="24"/>
        </w:rPr>
        <w:t>se kur</w:t>
      </w:r>
      <w:r w:rsidRPr="003D7B15">
        <w:rPr>
          <w:rFonts w:ascii="Garamond" w:hAnsi="Garamond" w:cs="Times New Roman"/>
          <w:sz w:val="24"/>
          <w:szCs w:val="24"/>
        </w:rPr>
        <w:t xml:space="preserve"> kontrata e themelimit parashikon ndryshe. Marrësi i garancisë nuk mund të fitojë statusin e anëtarit të grupimit vetëm në bazë të kësaj garancie, pa kaluar procedurën e pranimit, sipas kushteve të përcaktuara në këtë ligj dhe në </w:t>
      </w:r>
      <w:r w:rsidR="008C63E1">
        <w:rPr>
          <w:rFonts w:ascii="Garamond" w:hAnsi="Garamond" w:cs="Times New Roman"/>
          <w:sz w:val="24"/>
          <w:szCs w:val="24"/>
        </w:rPr>
        <w:t>kontratën e grupimit.</w:t>
      </w:r>
    </w:p>
    <w:p w14:paraId="309B71CC" w14:textId="77777777" w:rsidR="006C4FA9" w:rsidRPr="003D7B15" w:rsidRDefault="006C4FA9" w:rsidP="00431F04">
      <w:pPr>
        <w:spacing w:after="0" w:line="240" w:lineRule="auto"/>
        <w:ind w:firstLine="284"/>
        <w:jc w:val="both"/>
        <w:rPr>
          <w:rFonts w:ascii="Garamond" w:hAnsi="Garamond" w:cs="Times New Roman"/>
          <w:sz w:val="24"/>
          <w:szCs w:val="24"/>
        </w:rPr>
      </w:pPr>
    </w:p>
    <w:p w14:paraId="56696996"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23</w:t>
      </w:r>
    </w:p>
    <w:p w14:paraId="25048E77"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Ndalimi i mbledhjes së investimeve nga publiku</w:t>
      </w:r>
    </w:p>
    <w:p w14:paraId="3ADA1F15" w14:textId="77777777" w:rsidR="006C4FA9" w:rsidRPr="003D7B15" w:rsidRDefault="006C4FA9" w:rsidP="00431F04">
      <w:pPr>
        <w:spacing w:after="0" w:line="240" w:lineRule="auto"/>
        <w:ind w:firstLine="284"/>
        <w:jc w:val="both"/>
        <w:rPr>
          <w:rFonts w:ascii="Garamond" w:hAnsi="Garamond" w:cs="Times New Roman"/>
          <w:sz w:val="24"/>
          <w:szCs w:val="24"/>
        </w:rPr>
      </w:pPr>
    </w:p>
    <w:p w14:paraId="5CE736C7" w14:textId="77777777"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Grupimi nuk mund të mbledhë apo të marrë investime nga publiku. </w:t>
      </w:r>
    </w:p>
    <w:p w14:paraId="2D2D5B71" w14:textId="77777777" w:rsidR="006C4FA9" w:rsidRPr="003D7B15" w:rsidRDefault="006C4FA9" w:rsidP="00431F04">
      <w:pPr>
        <w:spacing w:after="0" w:line="240" w:lineRule="auto"/>
        <w:ind w:firstLine="284"/>
        <w:jc w:val="both"/>
        <w:rPr>
          <w:rFonts w:ascii="Garamond" w:hAnsi="Garamond" w:cs="Times New Roman"/>
          <w:sz w:val="24"/>
          <w:szCs w:val="24"/>
        </w:rPr>
      </w:pPr>
    </w:p>
    <w:p w14:paraId="738F1540" w14:textId="77777777" w:rsidR="008C63E1" w:rsidRDefault="008C63E1" w:rsidP="00431F04">
      <w:pPr>
        <w:spacing w:after="0" w:line="240" w:lineRule="auto"/>
        <w:ind w:firstLine="284"/>
        <w:jc w:val="center"/>
        <w:rPr>
          <w:rFonts w:ascii="Garamond" w:hAnsi="Garamond" w:cs="Times New Roman"/>
          <w:sz w:val="24"/>
          <w:szCs w:val="24"/>
        </w:rPr>
      </w:pPr>
    </w:p>
    <w:p w14:paraId="4019CE26" w14:textId="5023415B"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lastRenderedPageBreak/>
        <w:t>Neni 24</w:t>
      </w:r>
    </w:p>
    <w:p w14:paraId="39066850"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Përgjegjësia e anëtarëve për detyrimet e grupimit</w:t>
      </w:r>
    </w:p>
    <w:p w14:paraId="45DC9D1A" w14:textId="77777777" w:rsidR="006C4FA9" w:rsidRPr="003D7B15" w:rsidRDefault="006C4FA9" w:rsidP="00431F04">
      <w:pPr>
        <w:spacing w:after="0" w:line="240" w:lineRule="auto"/>
        <w:ind w:firstLine="284"/>
        <w:jc w:val="both"/>
        <w:rPr>
          <w:rFonts w:ascii="Garamond" w:hAnsi="Garamond" w:cs="Times New Roman"/>
          <w:sz w:val="24"/>
          <w:szCs w:val="24"/>
        </w:rPr>
      </w:pPr>
    </w:p>
    <w:p w14:paraId="3B83D8B2" w14:textId="6FAC9C3E"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6273FB" w:rsidRPr="003D7B15">
        <w:rPr>
          <w:rFonts w:ascii="Garamond" w:hAnsi="Garamond" w:cs="Times New Roman"/>
          <w:sz w:val="24"/>
          <w:szCs w:val="24"/>
        </w:rPr>
        <w:t xml:space="preserve"> </w:t>
      </w:r>
      <w:r w:rsidRPr="003D7B15">
        <w:rPr>
          <w:rFonts w:ascii="Garamond" w:hAnsi="Garamond" w:cs="Times New Roman"/>
          <w:sz w:val="24"/>
          <w:szCs w:val="24"/>
        </w:rPr>
        <w:t>Anëtarët e grupimit k</w:t>
      </w:r>
      <w:r w:rsidR="004A5D77" w:rsidRPr="003D7B15">
        <w:rPr>
          <w:rFonts w:ascii="Garamond" w:hAnsi="Garamond" w:cs="Times New Roman"/>
          <w:sz w:val="24"/>
          <w:szCs w:val="24"/>
        </w:rPr>
        <w:t>a</w:t>
      </w:r>
      <w:r w:rsidRPr="003D7B15">
        <w:rPr>
          <w:rFonts w:ascii="Garamond" w:hAnsi="Garamond" w:cs="Times New Roman"/>
          <w:sz w:val="24"/>
          <w:szCs w:val="24"/>
        </w:rPr>
        <w:t>në përgjegjësi të pakufizuar dhe solidare për detyrimet e grupimit,</w:t>
      </w:r>
      <w:r w:rsidR="008C63E1">
        <w:rPr>
          <w:rFonts w:ascii="Garamond" w:hAnsi="Garamond" w:cs="Times New Roman"/>
          <w:sz w:val="24"/>
          <w:szCs w:val="24"/>
        </w:rPr>
        <w:t xml:space="preserve"> të çfarëdo natyre qofshin ato.</w:t>
      </w:r>
    </w:p>
    <w:p w14:paraId="0CDE4940" w14:textId="7729FD0C"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6273FB" w:rsidRPr="003D7B15">
        <w:rPr>
          <w:rFonts w:ascii="Garamond" w:hAnsi="Garamond" w:cs="Times New Roman"/>
          <w:sz w:val="24"/>
          <w:szCs w:val="24"/>
        </w:rPr>
        <w:t xml:space="preserve"> </w:t>
      </w:r>
      <w:r w:rsidRPr="003D7B15">
        <w:rPr>
          <w:rFonts w:ascii="Garamond" w:hAnsi="Garamond" w:cs="Times New Roman"/>
          <w:sz w:val="24"/>
          <w:szCs w:val="24"/>
        </w:rPr>
        <w:t>Çdo dispozitë në kontratën e themelimit të grupimit që përpiqet të përjashtojë ose të kufizojë përgjegjësinë e përmendur në pikën 1 të këtij neni është e pavlefshme.</w:t>
      </w:r>
    </w:p>
    <w:p w14:paraId="6DB86F1A" w14:textId="296B9EB4"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3.</w:t>
      </w:r>
      <w:r w:rsidR="006273FB" w:rsidRPr="003D7B15">
        <w:rPr>
          <w:rFonts w:ascii="Garamond" w:hAnsi="Garamond" w:cs="Times New Roman"/>
          <w:sz w:val="24"/>
          <w:szCs w:val="24"/>
        </w:rPr>
        <w:t xml:space="preserve"> </w:t>
      </w:r>
      <w:r w:rsidRPr="003D7B15">
        <w:rPr>
          <w:rFonts w:ascii="Garamond" w:hAnsi="Garamond" w:cs="Times New Roman"/>
          <w:sz w:val="24"/>
          <w:szCs w:val="24"/>
        </w:rPr>
        <w:t>Kreditorët nuk mund të kërkojnë ekzekutimin e detyrimeve të grupimit ndaj anëtarit, përveçse në rastet kur fillimisht i kanë kërkuar pagesën grupimit dhe pagesa nuk është bërë brenda një kohe të arsyeshme, por jo më vonë se 3 muaj.</w:t>
      </w:r>
    </w:p>
    <w:p w14:paraId="578B3919" w14:textId="77777777" w:rsidR="006C4FA9" w:rsidRPr="003D7B15" w:rsidRDefault="006C4FA9" w:rsidP="00431F04">
      <w:pPr>
        <w:spacing w:after="0" w:line="240" w:lineRule="auto"/>
        <w:ind w:firstLine="284"/>
        <w:jc w:val="both"/>
        <w:rPr>
          <w:rFonts w:ascii="Garamond" w:hAnsi="Garamond" w:cs="Times New Roman"/>
          <w:sz w:val="24"/>
          <w:szCs w:val="24"/>
        </w:rPr>
      </w:pPr>
    </w:p>
    <w:p w14:paraId="131A4947"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25</w:t>
      </w:r>
    </w:p>
    <w:p w14:paraId="7279F06C"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Të dhënat e detyrueshme në dokumentet zyrtare të grupimit</w:t>
      </w:r>
    </w:p>
    <w:p w14:paraId="4B0951F3" w14:textId="77777777" w:rsidR="006C4FA9" w:rsidRPr="003D7B15" w:rsidRDefault="006C4FA9" w:rsidP="00431F04">
      <w:pPr>
        <w:spacing w:after="0" w:line="240" w:lineRule="auto"/>
        <w:ind w:firstLine="284"/>
        <w:jc w:val="both"/>
        <w:rPr>
          <w:rFonts w:ascii="Garamond" w:hAnsi="Garamond" w:cs="Times New Roman"/>
          <w:sz w:val="24"/>
          <w:szCs w:val="24"/>
        </w:rPr>
      </w:pPr>
    </w:p>
    <w:p w14:paraId="3F99B4B7" w14:textId="40621912"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6273FB" w:rsidRPr="003D7B15">
        <w:rPr>
          <w:rFonts w:ascii="Garamond" w:hAnsi="Garamond" w:cs="Times New Roman"/>
          <w:sz w:val="24"/>
          <w:szCs w:val="24"/>
        </w:rPr>
        <w:t xml:space="preserve"> </w:t>
      </w:r>
      <w:r w:rsidRPr="003D7B15">
        <w:rPr>
          <w:rFonts w:ascii="Garamond" w:hAnsi="Garamond" w:cs="Times New Roman"/>
          <w:sz w:val="24"/>
          <w:szCs w:val="24"/>
        </w:rPr>
        <w:t>Çdo shkresë apo dokument zyrta</w:t>
      </w:r>
      <w:r w:rsidR="008C63E1">
        <w:rPr>
          <w:rFonts w:ascii="Garamond" w:hAnsi="Garamond" w:cs="Times New Roman"/>
          <w:sz w:val="24"/>
          <w:szCs w:val="24"/>
        </w:rPr>
        <w:t>r i grupimit duhet të përmbajë:</w:t>
      </w:r>
    </w:p>
    <w:p w14:paraId="25D99E2F" w14:textId="5E971249"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a)</w:t>
      </w:r>
      <w:r w:rsidR="006273FB" w:rsidRPr="003D7B15">
        <w:rPr>
          <w:rFonts w:ascii="Garamond" w:hAnsi="Garamond" w:cs="Times New Roman"/>
          <w:sz w:val="24"/>
          <w:szCs w:val="24"/>
        </w:rPr>
        <w:t xml:space="preserve"> </w:t>
      </w:r>
      <w:r w:rsidRPr="003D7B15">
        <w:rPr>
          <w:rFonts w:ascii="Garamond" w:hAnsi="Garamond" w:cs="Times New Roman"/>
          <w:sz w:val="24"/>
          <w:szCs w:val="24"/>
        </w:rPr>
        <w:t>emrin e grupimit të paraprirë ose të ndjekur apo nga fjalët “Grupim ekonomik me interes evropian” ose nga inicialet “</w:t>
      </w:r>
      <w:proofErr w:type="spellStart"/>
      <w:r w:rsidRPr="003D7B15">
        <w:rPr>
          <w:rFonts w:ascii="Garamond" w:hAnsi="Garamond" w:cs="Times New Roman"/>
          <w:sz w:val="24"/>
          <w:szCs w:val="24"/>
        </w:rPr>
        <w:t>GEIE</w:t>
      </w:r>
      <w:proofErr w:type="spellEnd"/>
      <w:r w:rsidRPr="003D7B15">
        <w:rPr>
          <w:rFonts w:ascii="Garamond" w:hAnsi="Garamond" w:cs="Times New Roman"/>
          <w:sz w:val="24"/>
          <w:szCs w:val="24"/>
        </w:rPr>
        <w:t>”, përveç</w:t>
      </w:r>
      <w:r w:rsidR="00FF1DB1" w:rsidRPr="003D7B15">
        <w:rPr>
          <w:rFonts w:ascii="Garamond" w:hAnsi="Garamond" w:cs="Times New Roman"/>
          <w:sz w:val="24"/>
          <w:szCs w:val="24"/>
        </w:rPr>
        <w:t>se kur</w:t>
      </w:r>
      <w:r w:rsidRPr="003D7B15">
        <w:rPr>
          <w:rFonts w:ascii="Garamond" w:hAnsi="Garamond" w:cs="Times New Roman"/>
          <w:sz w:val="24"/>
          <w:szCs w:val="24"/>
        </w:rPr>
        <w:t xml:space="preserve"> këto fjalë ose i</w:t>
      </w:r>
      <w:r w:rsidR="008C63E1">
        <w:rPr>
          <w:rFonts w:ascii="Garamond" w:hAnsi="Garamond" w:cs="Times New Roman"/>
          <w:sz w:val="24"/>
          <w:szCs w:val="24"/>
        </w:rPr>
        <w:t>niciale tashmë gjenden në emër;</w:t>
      </w:r>
    </w:p>
    <w:p w14:paraId="28962AEC" w14:textId="62659A18"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b)</w:t>
      </w:r>
      <w:r w:rsidR="006273FB" w:rsidRPr="003D7B15">
        <w:rPr>
          <w:rFonts w:ascii="Garamond" w:hAnsi="Garamond" w:cs="Times New Roman"/>
          <w:sz w:val="24"/>
          <w:szCs w:val="24"/>
        </w:rPr>
        <w:t xml:space="preserve"> </w:t>
      </w:r>
      <w:r w:rsidRPr="003D7B15">
        <w:rPr>
          <w:rFonts w:ascii="Garamond" w:hAnsi="Garamond" w:cs="Times New Roman"/>
          <w:sz w:val="24"/>
          <w:szCs w:val="24"/>
        </w:rPr>
        <w:t>vendndodhjen e regjistrimit</w:t>
      </w:r>
      <w:r w:rsidR="005824A5" w:rsidRPr="003D7B15">
        <w:rPr>
          <w:rFonts w:ascii="Garamond" w:hAnsi="Garamond" w:cs="Times New Roman"/>
          <w:sz w:val="24"/>
          <w:szCs w:val="24"/>
        </w:rPr>
        <w:t>,</w:t>
      </w:r>
      <w:r w:rsidRPr="003D7B15">
        <w:rPr>
          <w:rFonts w:ascii="Garamond" w:hAnsi="Garamond" w:cs="Times New Roman"/>
          <w:sz w:val="24"/>
          <w:szCs w:val="24"/>
        </w:rPr>
        <w:t xml:space="preserve"> të referuar në nenin 6</w:t>
      </w:r>
      <w:r w:rsidR="00B84AE3" w:rsidRPr="003D7B15">
        <w:rPr>
          <w:rFonts w:ascii="Garamond" w:hAnsi="Garamond" w:cs="Times New Roman"/>
          <w:sz w:val="24"/>
          <w:szCs w:val="24"/>
        </w:rPr>
        <w:t xml:space="preserve"> të këtij ligji</w:t>
      </w:r>
      <w:r w:rsidRPr="003D7B15">
        <w:rPr>
          <w:rFonts w:ascii="Garamond" w:hAnsi="Garamond" w:cs="Times New Roman"/>
          <w:sz w:val="24"/>
          <w:szCs w:val="24"/>
        </w:rPr>
        <w:t>, në të cilin është regjistruar grupimi, së bashku me numrin unik të identifikimit në regjistrin</w:t>
      </w:r>
      <w:r w:rsidR="008C63E1">
        <w:rPr>
          <w:rFonts w:ascii="Garamond" w:hAnsi="Garamond" w:cs="Times New Roman"/>
          <w:sz w:val="24"/>
          <w:szCs w:val="24"/>
        </w:rPr>
        <w:t xml:space="preserve"> tregtar të mbajtur nga </w:t>
      </w:r>
      <w:proofErr w:type="spellStart"/>
      <w:r w:rsidR="008C63E1">
        <w:rPr>
          <w:rFonts w:ascii="Garamond" w:hAnsi="Garamond" w:cs="Times New Roman"/>
          <w:sz w:val="24"/>
          <w:szCs w:val="24"/>
        </w:rPr>
        <w:t>QKB</w:t>
      </w:r>
      <w:proofErr w:type="spellEnd"/>
      <w:r w:rsidR="008C63E1">
        <w:rPr>
          <w:rFonts w:ascii="Garamond" w:hAnsi="Garamond" w:cs="Times New Roman"/>
          <w:sz w:val="24"/>
          <w:szCs w:val="24"/>
        </w:rPr>
        <w:t>-ja;</w:t>
      </w:r>
    </w:p>
    <w:p w14:paraId="23F95BE7" w14:textId="5628BEDC"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c)</w:t>
      </w:r>
      <w:r w:rsidR="006273FB" w:rsidRPr="003D7B15">
        <w:rPr>
          <w:rFonts w:ascii="Garamond" w:hAnsi="Garamond" w:cs="Times New Roman"/>
          <w:sz w:val="24"/>
          <w:szCs w:val="24"/>
        </w:rPr>
        <w:t xml:space="preserve"> </w:t>
      </w:r>
      <w:r w:rsidRPr="003D7B15">
        <w:rPr>
          <w:rFonts w:ascii="Garamond" w:hAnsi="Garamond" w:cs="Times New Roman"/>
          <w:sz w:val="24"/>
          <w:szCs w:val="24"/>
        </w:rPr>
        <w:t>adresën zyrtare të gru</w:t>
      </w:r>
      <w:r w:rsidR="008C63E1">
        <w:rPr>
          <w:rFonts w:ascii="Garamond" w:hAnsi="Garamond" w:cs="Times New Roman"/>
          <w:sz w:val="24"/>
          <w:szCs w:val="24"/>
        </w:rPr>
        <w:t>pimit;</w:t>
      </w:r>
    </w:p>
    <w:p w14:paraId="3047814A" w14:textId="1BA5D134"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ç) kur është e zbatueshme, shënimin se admini</w:t>
      </w:r>
      <w:r w:rsidR="008C63E1">
        <w:rPr>
          <w:rFonts w:ascii="Garamond" w:hAnsi="Garamond" w:cs="Times New Roman"/>
          <w:sz w:val="24"/>
          <w:szCs w:val="24"/>
        </w:rPr>
        <w:t>stratorët veprojnë bashkërisht;</w:t>
      </w:r>
    </w:p>
    <w:p w14:paraId="4237BB97" w14:textId="68D124F7"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d)</w:t>
      </w:r>
      <w:r w:rsidR="006273FB" w:rsidRPr="003D7B15">
        <w:rPr>
          <w:rFonts w:ascii="Garamond" w:hAnsi="Garamond" w:cs="Times New Roman"/>
          <w:sz w:val="24"/>
          <w:szCs w:val="24"/>
        </w:rPr>
        <w:t xml:space="preserve"> </w:t>
      </w:r>
      <w:r w:rsidRPr="003D7B15">
        <w:rPr>
          <w:rFonts w:ascii="Garamond" w:hAnsi="Garamond" w:cs="Times New Roman"/>
          <w:sz w:val="24"/>
          <w:szCs w:val="24"/>
        </w:rPr>
        <w:t>kur është e zbatueshme, shënimin se grupimi është në likuidim, në përputhje me nenet 15</w:t>
      </w:r>
      <w:r w:rsidR="008C63E1">
        <w:rPr>
          <w:rFonts w:ascii="Garamond" w:hAnsi="Garamond" w:cs="Times New Roman"/>
          <w:sz w:val="24"/>
          <w:szCs w:val="24"/>
        </w:rPr>
        <w:t>, 31, 32 ose 36 të këtij ligji.</w:t>
      </w:r>
    </w:p>
    <w:p w14:paraId="61FD8E96" w14:textId="2A45B459"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6273FB" w:rsidRPr="003D7B15">
        <w:rPr>
          <w:rFonts w:ascii="Garamond" w:hAnsi="Garamond" w:cs="Times New Roman"/>
          <w:sz w:val="24"/>
          <w:szCs w:val="24"/>
        </w:rPr>
        <w:t xml:space="preserve"> </w:t>
      </w:r>
      <w:r w:rsidRPr="003D7B15">
        <w:rPr>
          <w:rFonts w:ascii="Garamond" w:hAnsi="Garamond" w:cs="Times New Roman"/>
          <w:sz w:val="24"/>
          <w:szCs w:val="24"/>
        </w:rPr>
        <w:t>Çdo degë e grupimit, kur regjistrohet në përputhje me nenin 10 të këtij ligji, duhet të japë të dhënat e mësipërme</w:t>
      </w:r>
      <w:r w:rsidR="005824A5" w:rsidRPr="003D7B15">
        <w:rPr>
          <w:rFonts w:ascii="Garamond" w:hAnsi="Garamond" w:cs="Times New Roman"/>
          <w:sz w:val="24"/>
          <w:szCs w:val="24"/>
        </w:rPr>
        <w:t xml:space="preserve"> </w:t>
      </w:r>
      <w:r w:rsidRPr="003D7B15">
        <w:rPr>
          <w:rFonts w:ascii="Garamond" w:hAnsi="Garamond" w:cs="Times New Roman"/>
          <w:sz w:val="24"/>
          <w:szCs w:val="24"/>
        </w:rPr>
        <w:t>së bashku me ato që lidhen me regjistrimin e saj në dokumentet e refe</w:t>
      </w:r>
      <w:r w:rsidR="008C63E1">
        <w:rPr>
          <w:rFonts w:ascii="Garamond" w:hAnsi="Garamond" w:cs="Times New Roman"/>
          <w:sz w:val="24"/>
          <w:szCs w:val="24"/>
        </w:rPr>
        <w:t>ruara në pikën 1 të këtij neni.</w:t>
      </w:r>
    </w:p>
    <w:p w14:paraId="5753F738" w14:textId="77777777" w:rsidR="006C4FA9" w:rsidRPr="003D7B15" w:rsidRDefault="006C4FA9" w:rsidP="00431F04">
      <w:pPr>
        <w:spacing w:after="0" w:line="240" w:lineRule="auto"/>
        <w:ind w:firstLine="284"/>
        <w:jc w:val="both"/>
        <w:rPr>
          <w:rFonts w:ascii="Garamond" w:hAnsi="Garamond" w:cs="Times New Roman"/>
          <w:sz w:val="24"/>
          <w:szCs w:val="24"/>
        </w:rPr>
      </w:pPr>
    </w:p>
    <w:p w14:paraId="4B3FFA4E"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26</w:t>
      </w:r>
    </w:p>
    <w:p w14:paraId="70726FCE"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Pranimi i anëtarëve të rinj dhe përgjegjësia e tyre</w:t>
      </w:r>
    </w:p>
    <w:p w14:paraId="71381A22" w14:textId="77777777" w:rsidR="006C4FA9" w:rsidRPr="003D7B15" w:rsidRDefault="006C4FA9" w:rsidP="00431F04">
      <w:pPr>
        <w:spacing w:after="0" w:line="240" w:lineRule="auto"/>
        <w:ind w:firstLine="284"/>
        <w:jc w:val="both"/>
        <w:rPr>
          <w:rFonts w:ascii="Garamond" w:hAnsi="Garamond" w:cs="Times New Roman"/>
          <w:sz w:val="24"/>
          <w:szCs w:val="24"/>
        </w:rPr>
      </w:pPr>
    </w:p>
    <w:p w14:paraId="104F8490" w14:textId="4AFDBCF5"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6273FB" w:rsidRPr="003D7B15">
        <w:rPr>
          <w:rFonts w:ascii="Garamond" w:hAnsi="Garamond" w:cs="Times New Roman"/>
          <w:sz w:val="24"/>
          <w:szCs w:val="24"/>
        </w:rPr>
        <w:t xml:space="preserve"> </w:t>
      </w:r>
      <w:r w:rsidRPr="003D7B15">
        <w:rPr>
          <w:rFonts w:ascii="Garamond" w:hAnsi="Garamond" w:cs="Times New Roman"/>
          <w:sz w:val="24"/>
          <w:szCs w:val="24"/>
        </w:rPr>
        <w:t>Vendimi për pranimin e anëtarëve të rinj merret unan</w:t>
      </w:r>
      <w:r w:rsidR="008C63E1">
        <w:rPr>
          <w:rFonts w:ascii="Garamond" w:hAnsi="Garamond" w:cs="Times New Roman"/>
          <w:sz w:val="24"/>
          <w:szCs w:val="24"/>
        </w:rPr>
        <w:t>imisht nga anëtarët e grupimit.</w:t>
      </w:r>
    </w:p>
    <w:p w14:paraId="0D86F4FD" w14:textId="294F792A"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6273FB" w:rsidRPr="003D7B15">
        <w:rPr>
          <w:rFonts w:ascii="Garamond" w:hAnsi="Garamond" w:cs="Times New Roman"/>
          <w:sz w:val="24"/>
          <w:szCs w:val="24"/>
        </w:rPr>
        <w:t xml:space="preserve"> </w:t>
      </w:r>
      <w:r w:rsidRPr="003D7B15">
        <w:rPr>
          <w:rFonts w:ascii="Garamond" w:hAnsi="Garamond" w:cs="Times New Roman"/>
          <w:sz w:val="24"/>
          <w:szCs w:val="24"/>
        </w:rPr>
        <w:t xml:space="preserve">Çdo anëtar i ri është përgjegjës, në përputhje me nenin 24 të këtij ligji, për të gjitha detyrimet e grupimit, përfshirë ato që kanë lindur përpara pranimit të tij. </w:t>
      </w:r>
      <w:r w:rsidR="009153DF" w:rsidRPr="003D7B15">
        <w:rPr>
          <w:rFonts w:ascii="Garamond" w:hAnsi="Garamond" w:cs="Times New Roman"/>
          <w:sz w:val="24"/>
          <w:szCs w:val="24"/>
        </w:rPr>
        <w:t>A</w:t>
      </w:r>
      <w:r w:rsidRPr="003D7B15">
        <w:rPr>
          <w:rFonts w:ascii="Garamond" w:hAnsi="Garamond" w:cs="Times New Roman"/>
          <w:sz w:val="24"/>
          <w:szCs w:val="24"/>
        </w:rPr>
        <w:t>i përjashtohet nga kjo përgjegjësi nëse një përjashtim i tillë parashikohet në kontratën për themelimin e grupimit ose në aktin e pranimit të tij si anëtar vetëm për detyrime që rrjedhin para anëtarësimit të tij. Ky përjashtim ka efekt ndaj palëve të treta vetëm nëse publikohet</w:t>
      </w:r>
      <w:r w:rsidR="008C63E1">
        <w:rPr>
          <w:rFonts w:ascii="Garamond" w:hAnsi="Garamond" w:cs="Times New Roman"/>
          <w:sz w:val="24"/>
          <w:szCs w:val="24"/>
        </w:rPr>
        <w:t>,</w:t>
      </w:r>
      <w:r w:rsidRPr="003D7B15">
        <w:rPr>
          <w:rFonts w:ascii="Garamond" w:hAnsi="Garamond" w:cs="Times New Roman"/>
          <w:sz w:val="24"/>
          <w:szCs w:val="24"/>
        </w:rPr>
        <w:t xml:space="preserve"> në përputhje me nenin 8 të këtij ligji, sipas kushteve të përcaktuara në pik</w:t>
      </w:r>
      <w:r w:rsidR="008C63E1">
        <w:rPr>
          <w:rFonts w:ascii="Garamond" w:hAnsi="Garamond" w:cs="Times New Roman"/>
          <w:sz w:val="24"/>
          <w:szCs w:val="24"/>
        </w:rPr>
        <w:t>ën 1, të nenit 9 të këtij ligji.</w:t>
      </w:r>
    </w:p>
    <w:p w14:paraId="4BCC914F" w14:textId="77777777" w:rsidR="006C4FA9" w:rsidRPr="003D7B15" w:rsidRDefault="006C4FA9" w:rsidP="00431F04">
      <w:pPr>
        <w:spacing w:after="0" w:line="240" w:lineRule="auto"/>
        <w:ind w:firstLine="284"/>
        <w:jc w:val="both"/>
        <w:rPr>
          <w:rFonts w:ascii="Garamond" w:hAnsi="Garamond" w:cs="Times New Roman"/>
          <w:sz w:val="24"/>
          <w:szCs w:val="24"/>
        </w:rPr>
      </w:pPr>
    </w:p>
    <w:p w14:paraId="01EF7153"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27</w:t>
      </w:r>
    </w:p>
    <w:p w14:paraId="59DB26A9"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Tërheqja dhe përjashtimi i anëtarëve</w:t>
      </w:r>
    </w:p>
    <w:p w14:paraId="4767135D" w14:textId="77777777" w:rsidR="006C4FA9" w:rsidRPr="003D7B15" w:rsidRDefault="006C4FA9" w:rsidP="00431F04">
      <w:pPr>
        <w:spacing w:after="0" w:line="240" w:lineRule="auto"/>
        <w:ind w:firstLine="284"/>
        <w:jc w:val="both"/>
        <w:rPr>
          <w:rFonts w:ascii="Garamond" w:hAnsi="Garamond" w:cs="Times New Roman"/>
          <w:sz w:val="24"/>
          <w:szCs w:val="24"/>
        </w:rPr>
      </w:pPr>
    </w:p>
    <w:p w14:paraId="585EABD4" w14:textId="5A6756B8"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6273FB" w:rsidRPr="003D7B15">
        <w:rPr>
          <w:rFonts w:ascii="Garamond" w:hAnsi="Garamond" w:cs="Times New Roman"/>
          <w:sz w:val="24"/>
          <w:szCs w:val="24"/>
        </w:rPr>
        <w:t xml:space="preserve"> </w:t>
      </w:r>
      <w:r w:rsidRPr="003D7B15">
        <w:rPr>
          <w:rFonts w:ascii="Garamond" w:hAnsi="Garamond" w:cs="Times New Roman"/>
          <w:sz w:val="24"/>
          <w:szCs w:val="24"/>
        </w:rPr>
        <w:t>Anëtari i grupimit mund të tërhiqet në përputhje me kushtet e përcaktuara në kontratën për themelimin e grupimit ose, në mungesë të kushteve të tilla, me miratimin unanim të anëtarëve të tjerë. Anëtari i grupimit mund të tërhiqet</w:t>
      </w:r>
      <w:r w:rsidR="008C63E1">
        <w:rPr>
          <w:rFonts w:ascii="Garamond" w:hAnsi="Garamond" w:cs="Times New Roman"/>
          <w:sz w:val="24"/>
          <w:szCs w:val="24"/>
        </w:rPr>
        <w:t>,</w:t>
      </w:r>
      <w:r w:rsidRPr="003D7B15">
        <w:rPr>
          <w:rFonts w:ascii="Garamond" w:hAnsi="Garamond" w:cs="Times New Roman"/>
          <w:sz w:val="24"/>
          <w:szCs w:val="24"/>
        </w:rPr>
        <w:t xml:space="preserve"> gjithashtu</w:t>
      </w:r>
      <w:r w:rsidR="008C63E1">
        <w:rPr>
          <w:rFonts w:ascii="Garamond" w:hAnsi="Garamond" w:cs="Times New Roman"/>
          <w:sz w:val="24"/>
          <w:szCs w:val="24"/>
        </w:rPr>
        <w:t>,</w:t>
      </w:r>
      <w:r w:rsidRPr="003D7B15">
        <w:rPr>
          <w:rFonts w:ascii="Garamond" w:hAnsi="Garamond" w:cs="Times New Roman"/>
          <w:sz w:val="24"/>
          <w:szCs w:val="24"/>
        </w:rPr>
        <w:t xml:space="preserve"> nëse grupimi apo anëtarët e tjerë kanë kryer veprime në dëm të tij, nëse është penguar të ushtrojë të drejtat e tij, nëse grupimi i ka ngarkuar detyrime të paarsyeshme apo për shkaqe të tjera që e bëjnë të pamundur vazhdimin e anëtarësisë. Anëtari që kërkon largimin duhet të njoftojë grupimin me shkrim, si dhe të parashtrojë shkaqet e largimit.</w:t>
      </w:r>
    </w:p>
    <w:p w14:paraId="7658E17E" w14:textId="3B0BAC85"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lastRenderedPageBreak/>
        <w:t>2.</w:t>
      </w:r>
      <w:r w:rsidR="006273FB" w:rsidRPr="003D7B15">
        <w:rPr>
          <w:rFonts w:ascii="Garamond" w:hAnsi="Garamond" w:cs="Times New Roman"/>
          <w:sz w:val="24"/>
          <w:szCs w:val="24"/>
        </w:rPr>
        <w:t xml:space="preserve"> </w:t>
      </w:r>
      <w:r w:rsidRPr="003D7B15">
        <w:rPr>
          <w:rFonts w:ascii="Garamond" w:hAnsi="Garamond" w:cs="Times New Roman"/>
          <w:sz w:val="24"/>
          <w:szCs w:val="24"/>
        </w:rPr>
        <w:t xml:space="preserve">Çdo anëtar i grupimit mund të përjashtohet për arsyet e </w:t>
      </w:r>
      <w:proofErr w:type="spellStart"/>
      <w:r w:rsidRPr="003D7B15">
        <w:rPr>
          <w:rFonts w:ascii="Garamond" w:hAnsi="Garamond" w:cs="Times New Roman"/>
          <w:sz w:val="24"/>
          <w:szCs w:val="24"/>
        </w:rPr>
        <w:t>listuara</w:t>
      </w:r>
      <w:proofErr w:type="spellEnd"/>
      <w:r w:rsidRPr="003D7B15">
        <w:rPr>
          <w:rFonts w:ascii="Garamond" w:hAnsi="Garamond" w:cs="Times New Roman"/>
          <w:sz w:val="24"/>
          <w:szCs w:val="24"/>
        </w:rPr>
        <w:t xml:space="preserve"> në kontratën për the</w:t>
      </w:r>
      <w:r w:rsidR="008C63E1">
        <w:rPr>
          <w:rFonts w:ascii="Garamond" w:hAnsi="Garamond" w:cs="Times New Roman"/>
          <w:sz w:val="24"/>
          <w:szCs w:val="24"/>
        </w:rPr>
        <w:t>melimin e grupimit.</w:t>
      </w:r>
    </w:p>
    <w:p w14:paraId="1A7D09B6" w14:textId="41AFB645"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3.</w:t>
      </w:r>
      <w:r w:rsidR="006273FB" w:rsidRPr="003D7B15">
        <w:rPr>
          <w:rFonts w:ascii="Garamond" w:hAnsi="Garamond" w:cs="Times New Roman"/>
          <w:sz w:val="24"/>
          <w:szCs w:val="24"/>
        </w:rPr>
        <w:t xml:space="preserve"> </w:t>
      </w:r>
      <w:r w:rsidRPr="003D7B15">
        <w:rPr>
          <w:rFonts w:ascii="Garamond" w:hAnsi="Garamond" w:cs="Times New Roman"/>
          <w:sz w:val="24"/>
          <w:szCs w:val="24"/>
        </w:rPr>
        <w:t>Përveç sa është parashikuar në pikën 2 të këtij neni, me vendim unanim të marrë nga anëtarët e grupimit, në përputhje me kontratën e themelimit, grupimi mund të vendosë t’i kërkojë gjykatës përjashtimin e një anëtari, nëse ai ka dështuar të përmbushë kontributin e tij financiar ose kontribut tjetër, sipas kushteve të përcaktuara në kontratë, ose nëse ekzistojnë shkaqe të tjera të arsyeshme për përjashtimin. Për qëllime të kësaj pike, përbëjnë shkaqe të arsyeshme për përjashtimin</w:t>
      </w:r>
      <w:r w:rsidR="008C63E1">
        <w:rPr>
          <w:rFonts w:ascii="Garamond" w:hAnsi="Garamond" w:cs="Times New Roman"/>
          <w:sz w:val="24"/>
          <w:szCs w:val="24"/>
        </w:rPr>
        <w:t>,</w:t>
      </w:r>
      <w:r w:rsidRPr="003D7B15">
        <w:rPr>
          <w:rFonts w:ascii="Garamond" w:hAnsi="Garamond" w:cs="Times New Roman"/>
          <w:sz w:val="24"/>
          <w:szCs w:val="24"/>
        </w:rPr>
        <w:t xml:space="preserve"> kur:</w:t>
      </w:r>
    </w:p>
    <w:p w14:paraId="3A843DFC" w14:textId="2CEFC9D7"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a)</w:t>
      </w:r>
      <w:r w:rsidR="006273FB" w:rsidRPr="003D7B15">
        <w:rPr>
          <w:rFonts w:ascii="Garamond" w:hAnsi="Garamond" w:cs="Times New Roman"/>
          <w:sz w:val="24"/>
          <w:szCs w:val="24"/>
        </w:rPr>
        <w:t xml:space="preserve"> </w:t>
      </w:r>
      <w:r w:rsidRPr="003D7B15">
        <w:rPr>
          <w:rFonts w:ascii="Garamond" w:hAnsi="Garamond" w:cs="Times New Roman"/>
          <w:sz w:val="24"/>
          <w:szCs w:val="24"/>
        </w:rPr>
        <w:t>anëtari, me dashje ose pakujdesi të rëndë, i shkakton dëme grupimit ose anëtarëve të tjerë;</w:t>
      </w:r>
    </w:p>
    <w:p w14:paraId="7E4ACF73" w14:textId="5F80634D"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b)</w:t>
      </w:r>
      <w:r w:rsidR="006273FB" w:rsidRPr="003D7B15">
        <w:rPr>
          <w:rFonts w:ascii="Garamond" w:hAnsi="Garamond" w:cs="Times New Roman"/>
          <w:sz w:val="24"/>
          <w:szCs w:val="24"/>
        </w:rPr>
        <w:t xml:space="preserve"> </w:t>
      </w:r>
      <w:r w:rsidRPr="003D7B15">
        <w:rPr>
          <w:rFonts w:ascii="Garamond" w:hAnsi="Garamond" w:cs="Times New Roman"/>
          <w:sz w:val="24"/>
          <w:szCs w:val="24"/>
        </w:rPr>
        <w:t xml:space="preserve">anëtari përfshihet në sjellje që </w:t>
      </w:r>
      <w:r w:rsidR="00FA1D92" w:rsidRPr="003D7B15">
        <w:rPr>
          <w:rFonts w:ascii="Garamond" w:hAnsi="Garamond" w:cs="Times New Roman"/>
          <w:sz w:val="24"/>
          <w:szCs w:val="24"/>
        </w:rPr>
        <w:t xml:space="preserve">e </w:t>
      </w:r>
      <w:r w:rsidRPr="003D7B15">
        <w:rPr>
          <w:rFonts w:ascii="Garamond" w:hAnsi="Garamond" w:cs="Times New Roman"/>
          <w:sz w:val="24"/>
          <w:szCs w:val="24"/>
        </w:rPr>
        <w:t>bëjnë të pamundur vazhdimin e marrëdhënieve të bashkëpunimit brenda grupimit;</w:t>
      </w:r>
    </w:p>
    <w:p w14:paraId="170565FE" w14:textId="770C789B"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c)</w:t>
      </w:r>
      <w:r w:rsidR="006273FB" w:rsidRPr="003D7B15">
        <w:rPr>
          <w:rFonts w:ascii="Garamond" w:hAnsi="Garamond" w:cs="Times New Roman"/>
          <w:sz w:val="24"/>
          <w:szCs w:val="24"/>
        </w:rPr>
        <w:t xml:space="preserve"> </w:t>
      </w:r>
      <w:r w:rsidRPr="003D7B15">
        <w:rPr>
          <w:rFonts w:ascii="Garamond" w:hAnsi="Garamond" w:cs="Times New Roman"/>
          <w:sz w:val="24"/>
          <w:szCs w:val="24"/>
        </w:rPr>
        <w:t>veprimet ose mosveprimet e anëtarit pengojnë ndjeshëm funksionimin ose objektivat e përbashkët të grupimit.</w:t>
      </w:r>
    </w:p>
    <w:p w14:paraId="45267473" w14:textId="77777777" w:rsidR="006C4FA9" w:rsidRPr="003D7B15" w:rsidRDefault="006C4FA9" w:rsidP="00431F04">
      <w:pPr>
        <w:spacing w:after="0" w:line="240" w:lineRule="auto"/>
        <w:ind w:firstLine="284"/>
        <w:jc w:val="both"/>
        <w:rPr>
          <w:rFonts w:ascii="Garamond" w:hAnsi="Garamond" w:cs="Times New Roman"/>
          <w:sz w:val="24"/>
          <w:szCs w:val="24"/>
        </w:rPr>
      </w:pPr>
    </w:p>
    <w:p w14:paraId="6F4E3BF0"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28</w:t>
      </w:r>
    </w:p>
    <w:p w14:paraId="275E5010" w14:textId="2AA169A9"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Përfundimi i anëtarësisë</w:t>
      </w:r>
    </w:p>
    <w:p w14:paraId="6832429D" w14:textId="77777777" w:rsidR="006C4FA9" w:rsidRPr="003D7B15" w:rsidRDefault="006C4FA9" w:rsidP="00431F04">
      <w:pPr>
        <w:spacing w:after="0" w:line="240" w:lineRule="auto"/>
        <w:ind w:firstLine="284"/>
        <w:jc w:val="both"/>
        <w:rPr>
          <w:rFonts w:ascii="Garamond" w:hAnsi="Garamond" w:cs="Times New Roman"/>
          <w:b/>
          <w:bCs/>
          <w:sz w:val="24"/>
          <w:szCs w:val="24"/>
        </w:rPr>
      </w:pPr>
    </w:p>
    <w:p w14:paraId="6B3261D7" w14:textId="56B30B53"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6273FB" w:rsidRPr="003D7B15">
        <w:rPr>
          <w:rFonts w:ascii="Garamond" w:hAnsi="Garamond" w:cs="Times New Roman"/>
          <w:sz w:val="24"/>
          <w:szCs w:val="24"/>
        </w:rPr>
        <w:t xml:space="preserve"> </w:t>
      </w:r>
      <w:r w:rsidRPr="003D7B15">
        <w:rPr>
          <w:rFonts w:ascii="Garamond" w:hAnsi="Garamond" w:cs="Times New Roman"/>
          <w:sz w:val="24"/>
          <w:szCs w:val="24"/>
        </w:rPr>
        <w:t>Statusi i anëtarit në grupim përfundon</w:t>
      </w:r>
      <w:r w:rsidR="008C63E1">
        <w:rPr>
          <w:rFonts w:ascii="Garamond" w:hAnsi="Garamond" w:cs="Times New Roman"/>
          <w:sz w:val="24"/>
          <w:szCs w:val="24"/>
        </w:rPr>
        <w:t>,</w:t>
      </w:r>
      <w:r w:rsidRPr="003D7B15">
        <w:rPr>
          <w:rFonts w:ascii="Garamond" w:hAnsi="Garamond" w:cs="Times New Roman"/>
          <w:sz w:val="24"/>
          <w:szCs w:val="24"/>
        </w:rPr>
        <w:t xml:space="preserve"> kur:</w:t>
      </w:r>
    </w:p>
    <w:p w14:paraId="6A29BEA7" w14:textId="435B45C0"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a)</w:t>
      </w:r>
      <w:r w:rsidR="006273FB" w:rsidRPr="003D7B15">
        <w:rPr>
          <w:rFonts w:ascii="Garamond" w:hAnsi="Garamond" w:cs="Times New Roman"/>
          <w:sz w:val="24"/>
          <w:szCs w:val="24"/>
        </w:rPr>
        <w:t xml:space="preserve"> </w:t>
      </w:r>
      <w:r w:rsidRPr="003D7B15">
        <w:rPr>
          <w:rFonts w:ascii="Garamond" w:hAnsi="Garamond" w:cs="Times New Roman"/>
          <w:sz w:val="24"/>
          <w:szCs w:val="24"/>
        </w:rPr>
        <w:t>anëtari është person fizik dhe ndërron jetë;</w:t>
      </w:r>
    </w:p>
    <w:p w14:paraId="5E8404B4" w14:textId="0D473CD2"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b)</w:t>
      </w:r>
      <w:r w:rsidR="00422DDF" w:rsidRPr="003D7B15">
        <w:rPr>
          <w:rFonts w:ascii="Garamond" w:hAnsi="Garamond" w:cs="Times New Roman"/>
          <w:sz w:val="24"/>
          <w:szCs w:val="24"/>
        </w:rPr>
        <w:t xml:space="preserve"> </w:t>
      </w:r>
      <w:r w:rsidRPr="003D7B15">
        <w:rPr>
          <w:rFonts w:ascii="Garamond" w:hAnsi="Garamond" w:cs="Times New Roman"/>
          <w:sz w:val="24"/>
          <w:szCs w:val="24"/>
        </w:rPr>
        <w:t>anëtari është person juridik dhe ai shpërbëhet, likuidohet ose çregjistrohet nga regjistri përkatës;</w:t>
      </w:r>
    </w:p>
    <w:p w14:paraId="0A6934E3" w14:textId="52CBFDF5"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c)</w:t>
      </w:r>
      <w:r w:rsidR="006273FB" w:rsidRPr="003D7B15">
        <w:rPr>
          <w:rFonts w:ascii="Garamond" w:hAnsi="Garamond" w:cs="Times New Roman"/>
          <w:sz w:val="24"/>
          <w:szCs w:val="24"/>
        </w:rPr>
        <w:t xml:space="preserve"> </w:t>
      </w:r>
      <w:r w:rsidRPr="003D7B15">
        <w:rPr>
          <w:rFonts w:ascii="Garamond" w:hAnsi="Garamond" w:cs="Times New Roman"/>
          <w:sz w:val="24"/>
          <w:szCs w:val="24"/>
        </w:rPr>
        <w:t>anëtari nuk i përmbush më kushtet e përcaktuara në pikën 1</w:t>
      </w:r>
      <w:r w:rsidR="008C63E1">
        <w:rPr>
          <w:rFonts w:ascii="Garamond" w:hAnsi="Garamond" w:cs="Times New Roman"/>
          <w:sz w:val="24"/>
          <w:szCs w:val="24"/>
        </w:rPr>
        <w:t>,</w:t>
      </w:r>
      <w:r w:rsidRPr="003D7B15">
        <w:rPr>
          <w:rFonts w:ascii="Garamond" w:hAnsi="Garamond" w:cs="Times New Roman"/>
          <w:sz w:val="24"/>
          <w:szCs w:val="24"/>
        </w:rPr>
        <w:t xml:space="preserve"> të nenit 4 të këtij ligji.</w:t>
      </w:r>
    </w:p>
    <w:p w14:paraId="011E8DDC" w14:textId="1FFB40E6"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6273FB" w:rsidRPr="003D7B15">
        <w:rPr>
          <w:rFonts w:ascii="Garamond" w:hAnsi="Garamond" w:cs="Times New Roman"/>
          <w:sz w:val="24"/>
          <w:szCs w:val="24"/>
        </w:rPr>
        <w:t xml:space="preserve"> </w:t>
      </w:r>
      <w:r w:rsidRPr="003D7B15">
        <w:rPr>
          <w:rFonts w:ascii="Garamond" w:hAnsi="Garamond" w:cs="Times New Roman"/>
          <w:sz w:val="24"/>
          <w:szCs w:val="24"/>
        </w:rPr>
        <w:t>Në rast vdekjeje të një personi fizik që është anëtar i grupimit, askush nuk mund të bëhet anëtar në vend të tij, përveç</w:t>
      </w:r>
      <w:r w:rsidR="006500F9" w:rsidRPr="003D7B15">
        <w:rPr>
          <w:rFonts w:ascii="Garamond" w:hAnsi="Garamond" w:cs="Times New Roman"/>
          <w:sz w:val="24"/>
          <w:szCs w:val="24"/>
        </w:rPr>
        <w:t>se</w:t>
      </w:r>
      <w:r w:rsidRPr="003D7B15">
        <w:rPr>
          <w:rFonts w:ascii="Garamond" w:hAnsi="Garamond" w:cs="Times New Roman"/>
          <w:sz w:val="24"/>
          <w:szCs w:val="24"/>
        </w:rPr>
        <w:t xml:space="preserve"> sipas kushteve të përcaktuara në kontratën për formimin e grupimit ose, në mungesë të saj, me pëlqimin</w:t>
      </w:r>
      <w:r w:rsidR="008C63E1">
        <w:rPr>
          <w:rFonts w:ascii="Garamond" w:hAnsi="Garamond" w:cs="Times New Roman"/>
          <w:sz w:val="24"/>
          <w:szCs w:val="24"/>
        </w:rPr>
        <w:t xml:space="preserve"> unanim të anëtarëve të mbetur.</w:t>
      </w:r>
    </w:p>
    <w:p w14:paraId="0C34D68A" w14:textId="77777777" w:rsidR="006C4FA9" w:rsidRPr="003D7B15" w:rsidRDefault="006C4FA9" w:rsidP="00431F04">
      <w:pPr>
        <w:spacing w:after="0" w:line="240" w:lineRule="auto"/>
        <w:ind w:firstLine="284"/>
        <w:jc w:val="both"/>
        <w:rPr>
          <w:rFonts w:ascii="Garamond" w:hAnsi="Garamond" w:cs="Times New Roman"/>
          <w:sz w:val="24"/>
          <w:szCs w:val="24"/>
        </w:rPr>
      </w:pPr>
    </w:p>
    <w:p w14:paraId="621726A7"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29</w:t>
      </w:r>
    </w:p>
    <w:p w14:paraId="2D32B4B1"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Njoftimi dhe veprimet pas largimit të një anëtari</w:t>
      </w:r>
    </w:p>
    <w:p w14:paraId="0D4AA832" w14:textId="77777777" w:rsidR="006C4FA9" w:rsidRPr="003D7B15" w:rsidRDefault="006C4FA9" w:rsidP="00431F04">
      <w:pPr>
        <w:spacing w:after="0" w:line="240" w:lineRule="auto"/>
        <w:ind w:firstLine="284"/>
        <w:jc w:val="both"/>
        <w:rPr>
          <w:rFonts w:ascii="Garamond" w:hAnsi="Garamond" w:cs="Times New Roman"/>
          <w:sz w:val="24"/>
          <w:szCs w:val="24"/>
        </w:rPr>
      </w:pPr>
    </w:p>
    <w:p w14:paraId="04233AFE" w14:textId="54283D8E"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Sapo një anëtar pushon së qeni pjesë e grupimit, administratorët duhet të informojnë anëtarët e tjerë për këtë fakt, si dhe të ndërmarrin hapat e kërkuar në nenet 7 dhe 8 të këtij ligji. Përveç administratorëve, çdo person i interesuar mund të ndërmarrë këta hapa. </w:t>
      </w:r>
    </w:p>
    <w:p w14:paraId="569AD7EC" w14:textId="77777777" w:rsidR="006C4FA9" w:rsidRPr="003D7B15" w:rsidRDefault="006C4FA9" w:rsidP="00431F04">
      <w:pPr>
        <w:spacing w:after="0" w:line="240" w:lineRule="auto"/>
        <w:ind w:firstLine="284"/>
        <w:jc w:val="both"/>
        <w:rPr>
          <w:rFonts w:ascii="Garamond" w:hAnsi="Garamond" w:cs="Times New Roman"/>
          <w:sz w:val="24"/>
          <w:szCs w:val="24"/>
        </w:rPr>
      </w:pPr>
    </w:p>
    <w:p w14:paraId="0D5A54AD" w14:textId="75FBF0E2"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30</w:t>
      </w:r>
    </w:p>
    <w:p w14:paraId="5D6F1F74"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Vazhdimi i grupimit pas largimit të një anëtari</w:t>
      </w:r>
    </w:p>
    <w:p w14:paraId="0B167E3C" w14:textId="77777777" w:rsidR="006C4FA9" w:rsidRPr="003D7B15" w:rsidRDefault="006C4FA9" w:rsidP="00431F04">
      <w:pPr>
        <w:spacing w:after="0" w:line="240" w:lineRule="auto"/>
        <w:ind w:firstLine="284"/>
        <w:jc w:val="both"/>
        <w:rPr>
          <w:rFonts w:ascii="Garamond" w:hAnsi="Garamond" w:cs="Times New Roman"/>
          <w:sz w:val="24"/>
          <w:szCs w:val="24"/>
        </w:rPr>
      </w:pPr>
    </w:p>
    <w:p w14:paraId="78F57625" w14:textId="75E5BAC5"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Përveç</w:t>
      </w:r>
      <w:r w:rsidR="006500F9" w:rsidRPr="003D7B15">
        <w:rPr>
          <w:rFonts w:ascii="Garamond" w:hAnsi="Garamond" w:cs="Times New Roman"/>
          <w:sz w:val="24"/>
          <w:szCs w:val="24"/>
        </w:rPr>
        <w:t>se</w:t>
      </w:r>
      <w:r w:rsidRPr="003D7B15">
        <w:rPr>
          <w:rFonts w:ascii="Garamond" w:hAnsi="Garamond" w:cs="Times New Roman"/>
          <w:sz w:val="24"/>
          <w:szCs w:val="24"/>
        </w:rPr>
        <w:t xml:space="preserve"> kur kontrata për themelimin e grupimit parashikon ndryshe dhe pa cenuar të drejtat e fituara nga një person, sipas pikës 1</w:t>
      </w:r>
      <w:r w:rsidR="008C63E1">
        <w:rPr>
          <w:rFonts w:ascii="Garamond" w:hAnsi="Garamond" w:cs="Times New Roman"/>
          <w:sz w:val="24"/>
          <w:szCs w:val="24"/>
        </w:rPr>
        <w:t>,</w:t>
      </w:r>
      <w:r w:rsidRPr="003D7B15">
        <w:rPr>
          <w:rFonts w:ascii="Garamond" w:hAnsi="Garamond" w:cs="Times New Roman"/>
          <w:sz w:val="24"/>
          <w:szCs w:val="24"/>
        </w:rPr>
        <w:t xml:space="preserve"> të nenit 22 të këtij ligji ose pikës 2</w:t>
      </w:r>
      <w:r w:rsidR="008C63E1">
        <w:rPr>
          <w:rFonts w:ascii="Garamond" w:hAnsi="Garamond" w:cs="Times New Roman"/>
          <w:sz w:val="24"/>
          <w:szCs w:val="24"/>
        </w:rPr>
        <w:t>,</w:t>
      </w:r>
      <w:r w:rsidRPr="003D7B15">
        <w:rPr>
          <w:rFonts w:ascii="Garamond" w:hAnsi="Garamond" w:cs="Times New Roman"/>
          <w:sz w:val="24"/>
          <w:szCs w:val="24"/>
        </w:rPr>
        <w:t xml:space="preserve"> të nenit 28 të këtij ligji, grupimi do të vazhdojë të ekzistojë për anëtarët e mbetur, pasi anëtari i larguar të ketë pushuar së qeni pjesë e tij, në përputhje me kushtet e përcaktuara në kontratën për themelimin e grupimit ose të përcaktuara me vendim unanim të anëtarëve </w:t>
      </w:r>
      <w:r w:rsidR="00397784">
        <w:rPr>
          <w:rFonts w:ascii="Garamond" w:hAnsi="Garamond" w:cs="Times New Roman"/>
          <w:sz w:val="24"/>
          <w:szCs w:val="24"/>
        </w:rPr>
        <w:t>në fjalë.</w:t>
      </w:r>
    </w:p>
    <w:p w14:paraId="7BC26C0A" w14:textId="77777777" w:rsidR="006C4FA9" w:rsidRPr="003D7B15" w:rsidRDefault="006C4FA9" w:rsidP="00431F04">
      <w:pPr>
        <w:spacing w:after="0" w:line="240" w:lineRule="auto"/>
        <w:ind w:firstLine="284"/>
        <w:jc w:val="both"/>
        <w:rPr>
          <w:rFonts w:ascii="Garamond" w:hAnsi="Garamond" w:cs="Times New Roman"/>
          <w:sz w:val="24"/>
          <w:szCs w:val="24"/>
        </w:rPr>
      </w:pPr>
    </w:p>
    <w:p w14:paraId="6CB7AC8C"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31</w:t>
      </w:r>
    </w:p>
    <w:p w14:paraId="5D636CDF"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Mbyllja e grupimit me vendim të anëtarëve</w:t>
      </w:r>
    </w:p>
    <w:p w14:paraId="4A548426" w14:textId="77777777" w:rsidR="006C4FA9" w:rsidRPr="003D7B15" w:rsidRDefault="006C4FA9" w:rsidP="00431F04">
      <w:pPr>
        <w:spacing w:after="0" w:line="240" w:lineRule="auto"/>
        <w:ind w:firstLine="284"/>
        <w:jc w:val="both"/>
        <w:rPr>
          <w:rFonts w:ascii="Garamond" w:hAnsi="Garamond" w:cs="Times New Roman"/>
          <w:sz w:val="24"/>
          <w:szCs w:val="24"/>
        </w:rPr>
      </w:pPr>
    </w:p>
    <w:p w14:paraId="2045471D" w14:textId="7106957E" w:rsidR="00753158" w:rsidRPr="003D7B15" w:rsidRDefault="00753158"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 Grupimi mund të mbyllet me vendim të anëtarëve të tij, me kusht që ky vendim të merret unanimisht, përveçse kur parashikohet ndryshe në kontr</w:t>
      </w:r>
      <w:r w:rsidR="00397784">
        <w:rPr>
          <w:rFonts w:ascii="Garamond" w:hAnsi="Garamond" w:cs="Times New Roman"/>
          <w:sz w:val="24"/>
          <w:szCs w:val="24"/>
        </w:rPr>
        <w:t>atën për themelimin e grupimit.</w:t>
      </w:r>
    </w:p>
    <w:p w14:paraId="1CC5DF41" w14:textId="37AA87A4" w:rsidR="00753158" w:rsidRPr="003D7B15" w:rsidRDefault="00753158"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2. Grupimi duhet të mbyllet me </w:t>
      </w:r>
      <w:r w:rsidR="00397784">
        <w:rPr>
          <w:rFonts w:ascii="Garamond" w:hAnsi="Garamond" w:cs="Times New Roman"/>
          <w:sz w:val="24"/>
          <w:szCs w:val="24"/>
        </w:rPr>
        <w:t>vendim të anëtarëve të tij, kur:</w:t>
      </w:r>
    </w:p>
    <w:p w14:paraId="6E129189" w14:textId="1F81F107" w:rsidR="00753158" w:rsidRPr="003D7B15" w:rsidRDefault="00753158"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a) ka përfunduar kohëzgjatja e grupimit, e parashikuar në kont</w:t>
      </w:r>
      <w:r w:rsidR="00397784">
        <w:rPr>
          <w:rFonts w:ascii="Garamond" w:hAnsi="Garamond" w:cs="Times New Roman"/>
          <w:sz w:val="24"/>
          <w:szCs w:val="24"/>
        </w:rPr>
        <w:t>ratën për themelimin e grupimit</w:t>
      </w:r>
      <w:r w:rsidRPr="003D7B15">
        <w:rPr>
          <w:rFonts w:ascii="Garamond" w:hAnsi="Garamond" w:cs="Times New Roman"/>
          <w:sz w:val="24"/>
          <w:szCs w:val="24"/>
        </w:rPr>
        <w:t xml:space="preserve"> ose kur ekziston ndonjë shkak tjetër për mbyllje </w:t>
      </w:r>
      <w:r w:rsidR="00397784">
        <w:rPr>
          <w:rFonts w:ascii="Garamond" w:hAnsi="Garamond" w:cs="Times New Roman"/>
          <w:sz w:val="24"/>
          <w:szCs w:val="24"/>
        </w:rPr>
        <w:t>të parashikuar në kontratë; ose</w:t>
      </w:r>
    </w:p>
    <w:p w14:paraId="59661533" w14:textId="35D1F863" w:rsidR="00753158" w:rsidRPr="003D7B15" w:rsidRDefault="00753158"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lastRenderedPageBreak/>
        <w:t>b) është përmbushur qëllimi i grupimit ose është e pamundur të ndiqet më tej ky qëllim. Në rast se 3 muaj pasi ka ndodhur një nga situatat e referuara në këtë pikë vendimi i anëtarëve për mbylljen e grupimit nuk është marrë, çdo anëtar mund t’i drejtohet gjykatës për të urdhëruar mbyllj</w:t>
      </w:r>
      <w:r w:rsidR="00397784">
        <w:rPr>
          <w:rFonts w:ascii="Garamond" w:hAnsi="Garamond" w:cs="Times New Roman"/>
          <w:sz w:val="24"/>
          <w:szCs w:val="24"/>
        </w:rPr>
        <w:t>en.</w:t>
      </w:r>
    </w:p>
    <w:p w14:paraId="3C483D0A" w14:textId="4B0C3CF9" w:rsidR="00753158" w:rsidRPr="003D7B15" w:rsidRDefault="00753158"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3. Grupimi mbyllet me vendim të anëtarëve të tij ose të anëtarit të mbetur, kur kushtet e përcaktuara në pikën 2</w:t>
      </w:r>
      <w:r w:rsidR="00397784">
        <w:rPr>
          <w:rFonts w:ascii="Garamond" w:hAnsi="Garamond" w:cs="Times New Roman"/>
          <w:sz w:val="24"/>
          <w:szCs w:val="24"/>
        </w:rPr>
        <w:t>,</w:t>
      </w:r>
      <w:r w:rsidRPr="003D7B15">
        <w:rPr>
          <w:rFonts w:ascii="Garamond" w:hAnsi="Garamond" w:cs="Times New Roman"/>
          <w:sz w:val="24"/>
          <w:szCs w:val="24"/>
        </w:rPr>
        <w:t xml:space="preserve"> të nenit 4 të këti</w:t>
      </w:r>
      <w:r w:rsidR="00397784">
        <w:rPr>
          <w:rFonts w:ascii="Garamond" w:hAnsi="Garamond" w:cs="Times New Roman"/>
          <w:sz w:val="24"/>
          <w:szCs w:val="24"/>
        </w:rPr>
        <w:t>j ligji nuk mund përmbushen më.</w:t>
      </w:r>
    </w:p>
    <w:p w14:paraId="3A5A779C" w14:textId="46566284" w:rsidR="00753158" w:rsidRPr="003D7B15" w:rsidRDefault="00753158"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4. Pasi grupimi të jetë mbyllur me vendim të anëtarëve të tij, administratorët duhet të ndërmarrin hapat e kërkuar në nenet 7 dhe 8 të këtij ligji. Përveç administratorëve, çdo person i interesu</w:t>
      </w:r>
      <w:r w:rsidR="00397784">
        <w:rPr>
          <w:rFonts w:ascii="Garamond" w:hAnsi="Garamond" w:cs="Times New Roman"/>
          <w:sz w:val="24"/>
          <w:szCs w:val="24"/>
        </w:rPr>
        <w:t>ar mund të ndërmarrë këta hapa.</w:t>
      </w:r>
    </w:p>
    <w:p w14:paraId="35A980A2" w14:textId="3B2945E6" w:rsidR="006C4FA9" w:rsidRPr="003D7B15" w:rsidRDefault="006C4FA9" w:rsidP="00431F04">
      <w:pPr>
        <w:spacing w:after="0" w:line="240" w:lineRule="auto"/>
        <w:ind w:firstLine="284"/>
        <w:jc w:val="both"/>
        <w:rPr>
          <w:rFonts w:ascii="Garamond" w:hAnsi="Garamond" w:cs="Times New Roman"/>
          <w:sz w:val="24"/>
          <w:szCs w:val="24"/>
        </w:rPr>
      </w:pPr>
    </w:p>
    <w:p w14:paraId="42B890A8"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32</w:t>
      </w:r>
    </w:p>
    <w:p w14:paraId="3D9253A6"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Vlerësimi i të drejtave dhe detyrimeve të anëtarit që largohet</w:t>
      </w:r>
    </w:p>
    <w:p w14:paraId="319FE03F" w14:textId="77777777" w:rsidR="006C4FA9" w:rsidRPr="003D7B15" w:rsidRDefault="006C4FA9" w:rsidP="00431F04">
      <w:pPr>
        <w:spacing w:after="0" w:line="240" w:lineRule="auto"/>
        <w:ind w:firstLine="284"/>
        <w:jc w:val="both"/>
        <w:rPr>
          <w:rFonts w:ascii="Garamond" w:hAnsi="Garamond" w:cs="Times New Roman"/>
          <w:sz w:val="24"/>
          <w:szCs w:val="24"/>
        </w:rPr>
      </w:pPr>
    </w:p>
    <w:p w14:paraId="5D6A9BAA" w14:textId="593A84AB"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Kur një anëtar pushon së qeni pjesë e grupimit për çfarëdo arsye tjetër, përveç transferimit të </w:t>
      </w:r>
      <w:proofErr w:type="spellStart"/>
      <w:r w:rsidRPr="003D7B15">
        <w:rPr>
          <w:rFonts w:ascii="Garamond" w:hAnsi="Garamond" w:cs="Times New Roman"/>
          <w:sz w:val="24"/>
          <w:szCs w:val="24"/>
        </w:rPr>
        <w:t>të</w:t>
      </w:r>
      <w:proofErr w:type="spellEnd"/>
      <w:r w:rsidRPr="003D7B15">
        <w:rPr>
          <w:rFonts w:ascii="Garamond" w:hAnsi="Garamond" w:cs="Times New Roman"/>
          <w:sz w:val="24"/>
          <w:szCs w:val="24"/>
        </w:rPr>
        <w:t xml:space="preserve"> drejtave të tij, në përputhje me kushtet e përcaktuara në pikën 1</w:t>
      </w:r>
      <w:r w:rsidR="00397784">
        <w:rPr>
          <w:rFonts w:ascii="Garamond" w:hAnsi="Garamond" w:cs="Times New Roman"/>
          <w:sz w:val="24"/>
          <w:szCs w:val="24"/>
        </w:rPr>
        <w:t>,</w:t>
      </w:r>
      <w:r w:rsidR="00E455B7" w:rsidRPr="003D7B15">
        <w:rPr>
          <w:rFonts w:ascii="Garamond" w:hAnsi="Garamond" w:cs="Times New Roman"/>
          <w:sz w:val="24"/>
          <w:szCs w:val="24"/>
        </w:rPr>
        <w:t xml:space="preserve"> </w:t>
      </w:r>
      <w:r w:rsidRPr="003D7B15">
        <w:rPr>
          <w:rFonts w:ascii="Garamond" w:hAnsi="Garamond" w:cs="Times New Roman"/>
          <w:sz w:val="24"/>
          <w:szCs w:val="24"/>
        </w:rPr>
        <w:t xml:space="preserve">të nenit 22 të këtij ligji, vlera e të drejtave dhe detyrimeve të tij përcaktohet duke marrë parasysh aktivet dhe pasivet e grupimit në datën kur ai pushon së qeni pjesë e tij. Vlera e të drejtave dhe detyrimeve të anëtarit që largohet nuk mund </w:t>
      </w:r>
      <w:r w:rsidR="00C618D3" w:rsidRPr="003D7B15">
        <w:rPr>
          <w:rFonts w:ascii="Garamond" w:hAnsi="Garamond" w:cs="Times New Roman"/>
          <w:sz w:val="24"/>
          <w:szCs w:val="24"/>
        </w:rPr>
        <w:t xml:space="preserve">të </w:t>
      </w:r>
      <w:r w:rsidR="00397784">
        <w:rPr>
          <w:rFonts w:ascii="Garamond" w:hAnsi="Garamond" w:cs="Times New Roman"/>
          <w:sz w:val="24"/>
          <w:szCs w:val="24"/>
        </w:rPr>
        <w:t>përcaktohen paraprakisht.</w:t>
      </w:r>
    </w:p>
    <w:p w14:paraId="5DE2AD3C" w14:textId="77777777" w:rsidR="006C4FA9" w:rsidRPr="003D7B15" w:rsidRDefault="006C4FA9" w:rsidP="00431F04">
      <w:pPr>
        <w:spacing w:after="0" w:line="240" w:lineRule="auto"/>
        <w:ind w:firstLine="284"/>
        <w:jc w:val="both"/>
        <w:rPr>
          <w:rFonts w:ascii="Garamond" w:hAnsi="Garamond" w:cs="Times New Roman"/>
          <w:sz w:val="24"/>
          <w:szCs w:val="24"/>
        </w:rPr>
      </w:pPr>
    </w:p>
    <w:p w14:paraId="5C1CC6E3"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33</w:t>
      </w:r>
    </w:p>
    <w:p w14:paraId="5706E87A"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Përgjegjësia e anëtarit të larguar për detyrimet e mëparshme</w:t>
      </w:r>
    </w:p>
    <w:p w14:paraId="3F116D62" w14:textId="77777777" w:rsidR="006C4FA9" w:rsidRPr="003D7B15" w:rsidRDefault="006C4FA9" w:rsidP="00431F04">
      <w:pPr>
        <w:spacing w:after="0" w:line="240" w:lineRule="auto"/>
        <w:ind w:firstLine="284"/>
        <w:jc w:val="both"/>
        <w:rPr>
          <w:rFonts w:ascii="Garamond" w:hAnsi="Garamond" w:cs="Times New Roman"/>
          <w:sz w:val="24"/>
          <w:szCs w:val="24"/>
        </w:rPr>
      </w:pPr>
    </w:p>
    <w:p w14:paraId="1A9E1302" w14:textId="4F1DFEB7"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Pa cenuar pikën 1</w:t>
      </w:r>
      <w:r w:rsidR="00397784">
        <w:rPr>
          <w:rFonts w:ascii="Garamond" w:hAnsi="Garamond" w:cs="Times New Roman"/>
          <w:sz w:val="24"/>
          <w:szCs w:val="24"/>
        </w:rPr>
        <w:t>,</w:t>
      </w:r>
      <w:r w:rsidRPr="003D7B15">
        <w:rPr>
          <w:rFonts w:ascii="Garamond" w:hAnsi="Garamond" w:cs="Times New Roman"/>
          <w:sz w:val="24"/>
          <w:szCs w:val="24"/>
        </w:rPr>
        <w:t xml:space="preserve"> të nenit 37 të këtij ligji, çdo anëtar që pushon së qeni pjesë e grupimit do të mbetet përgjegjës, në përputhje me kushtet e përcaktuara në nenin 24 të këtij ligji, për detyrimet që rrjedhin nga aktivitetet e grupimit para se ai të pushon</w:t>
      </w:r>
      <w:r w:rsidR="00397784">
        <w:rPr>
          <w:rFonts w:ascii="Garamond" w:hAnsi="Garamond" w:cs="Times New Roman"/>
          <w:sz w:val="24"/>
          <w:szCs w:val="24"/>
        </w:rPr>
        <w:t>te së qeni anëtar.</w:t>
      </w:r>
    </w:p>
    <w:p w14:paraId="3D4BF55D" w14:textId="77777777" w:rsidR="006C4FA9" w:rsidRPr="003D7B15" w:rsidRDefault="006C4FA9" w:rsidP="00431F04">
      <w:pPr>
        <w:spacing w:after="0" w:line="240" w:lineRule="auto"/>
        <w:ind w:firstLine="284"/>
        <w:jc w:val="both"/>
        <w:rPr>
          <w:rFonts w:ascii="Garamond" w:hAnsi="Garamond" w:cs="Times New Roman"/>
          <w:sz w:val="24"/>
          <w:szCs w:val="24"/>
        </w:rPr>
      </w:pPr>
    </w:p>
    <w:p w14:paraId="2610CF1F"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34</w:t>
      </w:r>
    </w:p>
    <w:p w14:paraId="6DE6A609"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Likuidimi i grupimit</w:t>
      </w:r>
    </w:p>
    <w:p w14:paraId="447C95F0" w14:textId="77777777" w:rsidR="006C4FA9" w:rsidRPr="003D7B15" w:rsidRDefault="006C4FA9" w:rsidP="00431F04">
      <w:pPr>
        <w:spacing w:after="0" w:line="240" w:lineRule="auto"/>
        <w:ind w:firstLine="284"/>
        <w:jc w:val="both"/>
        <w:rPr>
          <w:rFonts w:ascii="Garamond" w:hAnsi="Garamond" w:cs="Times New Roman"/>
          <w:sz w:val="24"/>
          <w:szCs w:val="24"/>
        </w:rPr>
      </w:pPr>
    </w:p>
    <w:p w14:paraId="7A90FCF6" w14:textId="13951039"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6273FB" w:rsidRPr="003D7B15">
        <w:rPr>
          <w:rFonts w:ascii="Garamond" w:hAnsi="Garamond" w:cs="Times New Roman"/>
          <w:sz w:val="24"/>
          <w:szCs w:val="24"/>
        </w:rPr>
        <w:t xml:space="preserve"> </w:t>
      </w:r>
      <w:r w:rsidRPr="003D7B15">
        <w:rPr>
          <w:rFonts w:ascii="Garamond" w:hAnsi="Garamond" w:cs="Times New Roman"/>
          <w:sz w:val="24"/>
          <w:szCs w:val="24"/>
        </w:rPr>
        <w:t>Mbyllja e g</w:t>
      </w:r>
      <w:r w:rsidR="00397784">
        <w:rPr>
          <w:rFonts w:ascii="Garamond" w:hAnsi="Garamond" w:cs="Times New Roman"/>
          <w:sz w:val="24"/>
          <w:szCs w:val="24"/>
        </w:rPr>
        <w:t>rupimit sjell likuidimin e tij.</w:t>
      </w:r>
    </w:p>
    <w:p w14:paraId="2EB32368" w14:textId="687D5915"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6273FB" w:rsidRPr="003D7B15">
        <w:rPr>
          <w:rFonts w:ascii="Garamond" w:hAnsi="Garamond" w:cs="Times New Roman"/>
          <w:sz w:val="24"/>
          <w:szCs w:val="24"/>
        </w:rPr>
        <w:t xml:space="preserve"> </w:t>
      </w:r>
      <w:r w:rsidRPr="003D7B15">
        <w:rPr>
          <w:rFonts w:ascii="Garamond" w:hAnsi="Garamond" w:cs="Times New Roman"/>
          <w:sz w:val="24"/>
          <w:szCs w:val="24"/>
        </w:rPr>
        <w:t>Likuidimi i grupimit dhe përfundimi i likuidimit të tij do të rregullohen sipas dispozitave të zbatueshme për li</w:t>
      </w:r>
      <w:r w:rsidR="00397784">
        <w:rPr>
          <w:rFonts w:ascii="Garamond" w:hAnsi="Garamond" w:cs="Times New Roman"/>
          <w:sz w:val="24"/>
          <w:szCs w:val="24"/>
        </w:rPr>
        <w:t>kuidimin e shoqërive kolektive.</w:t>
      </w:r>
    </w:p>
    <w:p w14:paraId="36258B49" w14:textId="726570C2"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3.</w:t>
      </w:r>
      <w:r w:rsidR="006273FB" w:rsidRPr="003D7B15">
        <w:rPr>
          <w:rFonts w:ascii="Garamond" w:hAnsi="Garamond" w:cs="Times New Roman"/>
          <w:sz w:val="24"/>
          <w:szCs w:val="24"/>
        </w:rPr>
        <w:t xml:space="preserve"> </w:t>
      </w:r>
      <w:r w:rsidRPr="003D7B15">
        <w:rPr>
          <w:rFonts w:ascii="Garamond" w:hAnsi="Garamond" w:cs="Times New Roman"/>
          <w:sz w:val="24"/>
          <w:szCs w:val="24"/>
        </w:rPr>
        <w:t>Grupimi do të ruajë aftësinë e tij, në kuptimin e pikës 2</w:t>
      </w:r>
      <w:r w:rsidR="00397784">
        <w:rPr>
          <w:rFonts w:ascii="Garamond" w:hAnsi="Garamond" w:cs="Times New Roman"/>
          <w:sz w:val="24"/>
          <w:szCs w:val="24"/>
        </w:rPr>
        <w:t>,</w:t>
      </w:r>
      <w:r w:rsidRPr="003D7B15">
        <w:rPr>
          <w:rFonts w:ascii="Garamond" w:hAnsi="Garamond" w:cs="Times New Roman"/>
          <w:sz w:val="24"/>
          <w:szCs w:val="24"/>
        </w:rPr>
        <w:t xml:space="preserve"> të nenit 1 të këtij ligji, derisa</w:t>
      </w:r>
      <w:r w:rsidR="00397784">
        <w:rPr>
          <w:rFonts w:ascii="Garamond" w:hAnsi="Garamond" w:cs="Times New Roman"/>
          <w:sz w:val="24"/>
          <w:szCs w:val="24"/>
        </w:rPr>
        <w:t xml:space="preserve"> të përfundojë likuidimi i tij.</w:t>
      </w:r>
    </w:p>
    <w:p w14:paraId="6C18F17A" w14:textId="6EF532D5"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4.</w:t>
      </w:r>
      <w:r w:rsidR="006273FB" w:rsidRPr="003D7B15">
        <w:rPr>
          <w:rFonts w:ascii="Garamond" w:hAnsi="Garamond" w:cs="Times New Roman"/>
          <w:sz w:val="24"/>
          <w:szCs w:val="24"/>
        </w:rPr>
        <w:t xml:space="preserve"> </w:t>
      </w:r>
      <w:r w:rsidRPr="003D7B15">
        <w:rPr>
          <w:rFonts w:ascii="Garamond" w:hAnsi="Garamond" w:cs="Times New Roman"/>
          <w:sz w:val="24"/>
          <w:szCs w:val="24"/>
        </w:rPr>
        <w:t>Likuidatori ose likuidatorët do të ndërmarrin hapat e parashikuar n</w:t>
      </w:r>
      <w:r w:rsidR="00397784">
        <w:rPr>
          <w:rFonts w:ascii="Garamond" w:hAnsi="Garamond" w:cs="Times New Roman"/>
          <w:sz w:val="24"/>
          <w:szCs w:val="24"/>
        </w:rPr>
        <w:t>ë nenet 7 dhe 8 të këtij ligji.</w:t>
      </w:r>
    </w:p>
    <w:p w14:paraId="13F4CFC2" w14:textId="77777777" w:rsidR="006C4FA9" w:rsidRPr="003D7B15" w:rsidRDefault="006C4FA9" w:rsidP="00431F04">
      <w:pPr>
        <w:spacing w:after="0" w:line="240" w:lineRule="auto"/>
        <w:ind w:firstLine="284"/>
        <w:jc w:val="both"/>
        <w:rPr>
          <w:rFonts w:ascii="Garamond" w:hAnsi="Garamond" w:cs="Times New Roman"/>
          <w:sz w:val="24"/>
          <w:szCs w:val="24"/>
        </w:rPr>
      </w:pPr>
    </w:p>
    <w:p w14:paraId="31D2F176"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35</w:t>
      </w:r>
    </w:p>
    <w:p w14:paraId="04860740"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Likuidimi vullnetar dhe falimentimi i grupimit</w:t>
      </w:r>
    </w:p>
    <w:p w14:paraId="24D0CB63" w14:textId="77777777" w:rsidR="006C4FA9" w:rsidRPr="003D7B15" w:rsidRDefault="006C4FA9" w:rsidP="00431F04">
      <w:pPr>
        <w:spacing w:after="0" w:line="240" w:lineRule="auto"/>
        <w:ind w:firstLine="284"/>
        <w:jc w:val="both"/>
        <w:rPr>
          <w:rFonts w:ascii="Garamond" w:hAnsi="Garamond" w:cs="Times New Roman"/>
          <w:b/>
          <w:bCs/>
          <w:sz w:val="24"/>
          <w:szCs w:val="24"/>
        </w:rPr>
      </w:pPr>
    </w:p>
    <w:p w14:paraId="79176416" w14:textId="73E76DA2"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Grupimet do t’u nënshtrohen ligjeve shqiptare që rregullojnë likuidimin vullnetar, falimentimin dhe pagesat e vonuara. Fillimi i procedurave kundër grupimit për arsye të falimentimit ose rikuperimi</w:t>
      </w:r>
      <w:r w:rsidR="006E24AD" w:rsidRPr="003D7B15">
        <w:rPr>
          <w:rFonts w:ascii="Garamond" w:hAnsi="Garamond" w:cs="Times New Roman"/>
          <w:sz w:val="24"/>
          <w:szCs w:val="24"/>
        </w:rPr>
        <w:t>t</w:t>
      </w:r>
      <w:r w:rsidRPr="003D7B15">
        <w:rPr>
          <w:rFonts w:ascii="Garamond" w:hAnsi="Garamond" w:cs="Times New Roman"/>
          <w:sz w:val="24"/>
          <w:szCs w:val="24"/>
        </w:rPr>
        <w:t xml:space="preserve"> </w:t>
      </w:r>
      <w:r w:rsidR="006E24AD" w:rsidRPr="003D7B15">
        <w:rPr>
          <w:rFonts w:ascii="Garamond" w:hAnsi="Garamond" w:cs="Times New Roman"/>
          <w:sz w:val="24"/>
          <w:szCs w:val="24"/>
        </w:rPr>
        <w:t>të</w:t>
      </w:r>
      <w:r w:rsidRPr="003D7B15">
        <w:rPr>
          <w:rFonts w:ascii="Garamond" w:hAnsi="Garamond" w:cs="Times New Roman"/>
          <w:sz w:val="24"/>
          <w:szCs w:val="24"/>
        </w:rPr>
        <w:t xml:space="preserve"> pagesave nuk do të shkaktojë vetvetiu fillimin e procedurave të </w:t>
      </w:r>
      <w:r w:rsidR="00397784">
        <w:rPr>
          <w:rFonts w:ascii="Garamond" w:hAnsi="Garamond" w:cs="Times New Roman"/>
          <w:sz w:val="24"/>
          <w:szCs w:val="24"/>
        </w:rPr>
        <w:t>tilla kundër anëtarëve të tij.</w:t>
      </w:r>
    </w:p>
    <w:p w14:paraId="11679901" w14:textId="77777777" w:rsidR="006C4FA9" w:rsidRPr="003D7B15" w:rsidRDefault="006C4FA9" w:rsidP="00431F04">
      <w:pPr>
        <w:spacing w:after="0" w:line="240" w:lineRule="auto"/>
        <w:ind w:firstLine="284"/>
        <w:jc w:val="both"/>
        <w:rPr>
          <w:rFonts w:ascii="Garamond" w:hAnsi="Garamond" w:cs="Times New Roman"/>
          <w:sz w:val="24"/>
          <w:szCs w:val="24"/>
        </w:rPr>
      </w:pPr>
    </w:p>
    <w:p w14:paraId="4E657C53"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36</w:t>
      </w:r>
    </w:p>
    <w:p w14:paraId="265F6880"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Afatet e parashkrimit për kërkesat ndaj ish-anëtarëve</w:t>
      </w:r>
    </w:p>
    <w:p w14:paraId="3538C301" w14:textId="77777777" w:rsidR="006C4FA9" w:rsidRPr="003D7B15" w:rsidRDefault="006C4FA9" w:rsidP="00431F04">
      <w:pPr>
        <w:spacing w:after="0" w:line="240" w:lineRule="auto"/>
        <w:ind w:firstLine="284"/>
        <w:jc w:val="both"/>
        <w:rPr>
          <w:rFonts w:ascii="Garamond" w:hAnsi="Garamond" w:cs="Times New Roman"/>
          <w:sz w:val="24"/>
          <w:szCs w:val="24"/>
        </w:rPr>
      </w:pPr>
    </w:p>
    <w:p w14:paraId="5D9DC24C" w14:textId="3FB6D3C9"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6273FB" w:rsidRPr="003D7B15">
        <w:rPr>
          <w:rFonts w:ascii="Garamond" w:hAnsi="Garamond" w:cs="Times New Roman"/>
          <w:sz w:val="24"/>
          <w:szCs w:val="24"/>
        </w:rPr>
        <w:t xml:space="preserve"> </w:t>
      </w:r>
      <w:r w:rsidRPr="003D7B15">
        <w:rPr>
          <w:rFonts w:ascii="Garamond" w:hAnsi="Garamond" w:cs="Times New Roman"/>
          <w:sz w:val="24"/>
          <w:szCs w:val="24"/>
        </w:rPr>
        <w:t xml:space="preserve">Një afat parashkrimi prej </w:t>
      </w:r>
      <w:r w:rsidR="007811B7" w:rsidRPr="003D7B15">
        <w:rPr>
          <w:rFonts w:ascii="Garamond" w:hAnsi="Garamond" w:cs="Times New Roman"/>
          <w:sz w:val="24"/>
          <w:szCs w:val="24"/>
        </w:rPr>
        <w:t xml:space="preserve">5 </w:t>
      </w:r>
      <w:r w:rsidRPr="003D7B15">
        <w:rPr>
          <w:rFonts w:ascii="Garamond" w:hAnsi="Garamond" w:cs="Times New Roman"/>
          <w:sz w:val="24"/>
          <w:szCs w:val="24"/>
        </w:rPr>
        <w:t xml:space="preserve">vjetësh nga data e publikimit, sipas nenit 8 të këtij ligji, të njoftimit të largimit të anëtarit nga grupimi </w:t>
      </w:r>
      <w:proofErr w:type="spellStart"/>
      <w:r w:rsidRPr="003D7B15">
        <w:rPr>
          <w:rFonts w:ascii="Garamond" w:hAnsi="Garamond" w:cs="Times New Roman"/>
          <w:sz w:val="24"/>
          <w:szCs w:val="24"/>
        </w:rPr>
        <w:t>prevalon</w:t>
      </w:r>
      <w:proofErr w:type="spellEnd"/>
      <w:r w:rsidRPr="003D7B15">
        <w:rPr>
          <w:rFonts w:ascii="Garamond" w:hAnsi="Garamond" w:cs="Times New Roman"/>
          <w:sz w:val="24"/>
          <w:szCs w:val="24"/>
        </w:rPr>
        <w:t xml:space="preserve"> ndaj çdo afati më të gjatë, të parashikuar në ligjin shqiptar, për </w:t>
      </w:r>
      <w:r w:rsidRPr="003D7B15">
        <w:rPr>
          <w:rFonts w:ascii="Garamond" w:hAnsi="Garamond" w:cs="Times New Roman"/>
          <w:sz w:val="24"/>
          <w:szCs w:val="24"/>
        </w:rPr>
        <w:lastRenderedPageBreak/>
        <w:t>veprimet gjyqësore kundër këtij anëtari, që lidhen me borxhe dhe detyrime të lindura përpara largimit të tij.</w:t>
      </w:r>
    </w:p>
    <w:p w14:paraId="43B28135" w14:textId="1F90BE07"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6273FB" w:rsidRPr="003D7B15">
        <w:rPr>
          <w:rFonts w:ascii="Garamond" w:hAnsi="Garamond" w:cs="Times New Roman"/>
          <w:sz w:val="24"/>
          <w:szCs w:val="24"/>
        </w:rPr>
        <w:t xml:space="preserve"> </w:t>
      </w:r>
      <w:r w:rsidR="00CB4F42" w:rsidRPr="003D7B15">
        <w:rPr>
          <w:rFonts w:ascii="Garamond" w:hAnsi="Garamond" w:cs="Times New Roman"/>
          <w:sz w:val="24"/>
          <w:szCs w:val="24"/>
        </w:rPr>
        <w:t>N</w:t>
      </w:r>
      <w:r w:rsidRPr="003D7B15">
        <w:rPr>
          <w:rFonts w:ascii="Garamond" w:hAnsi="Garamond" w:cs="Times New Roman"/>
          <w:sz w:val="24"/>
          <w:szCs w:val="24"/>
        </w:rPr>
        <w:t xml:space="preserve">jë afat </w:t>
      </w:r>
      <w:r w:rsidR="00350288" w:rsidRPr="003D7B15">
        <w:rPr>
          <w:rFonts w:ascii="Garamond" w:hAnsi="Garamond" w:cs="Times New Roman"/>
          <w:sz w:val="24"/>
          <w:szCs w:val="24"/>
        </w:rPr>
        <w:t>5-</w:t>
      </w:r>
      <w:r w:rsidRPr="003D7B15">
        <w:rPr>
          <w:rFonts w:ascii="Garamond" w:hAnsi="Garamond" w:cs="Times New Roman"/>
          <w:sz w:val="24"/>
          <w:szCs w:val="24"/>
        </w:rPr>
        <w:t>vjeçar nga data e publikimit të përfundimit të likuidimit të grupimit zëvendëson çdo afat më të gjatë për ndjekje të veprimeve ndaj një anëtari për detyrime të lindura gjatë ekzistencës së grupimit.</w:t>
      </w:r>
    </w:p>
    <w:p w14:paraId="3213A70C" w14:textId="77777777" w:rsidR="006C4FA9" w:rsidRPr="003D7B15" w:rsidRDefault="006C4FA9" w:rsidP="00431F04">
      <w:pPr>
        <w:spacing w:after="0" w:line="240" w:lineRule="auto"/>
        <w:ind w:firstLine="284"/>
        <w:jc w:val="both"/>
        <w:rPr>
          <w:rFonts w:ascii="Garamond" w:hAnsi="Garamond" w:cs="Times New Roman"/>
          <w:sz w:val="24"/>
          <w:szCs w:val="24"/>
        </w:rPr>
      </w:pPr>
    </w:p>
    <w:p w14:paraId="36FC3434"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37</w:t>
      </w:r>
    </w:p>
    <w:p w14:paraId="046B7541"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Masat administrative për shkeljet e ligjit</w:t>
      </w:r>
    </w:p>
    <w:p w14:paraId="297DE13B" w14:textId="77777777" w:rsidR="006C4FA9" w:rsidRPr="003D7B15" w:rsidRDefault="006C4FA9" w:rsidP="00431F04">
      <w:pPr>
        <w:spacing w:after="0" w:line="240" w:lineRule="auto"/>
        <w:ind w:firstLine="284"/>
        <w:jc w:val="both"/>
        <w:rPr>
          <w:rFonts w:ascii="Garamond" w:hAnsi="Garamond" w:cs="Times New Roman"/>
          <w:sz w:val="24"/>
          <w:szCs w:val="24"/>
        </w:rPr>
      </w:pPr>
    </w:p>
    <w:p w14:paraId="5D366B20" w14:textId="47CB68E5"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6273FB" w:rsidRPr="003D7B15">
        <w:rPr>
          <w:rFonts w:ascii="Garamond" w:hAnsi="Garamond" w:cs="Times New Roman"/>
          <w:sz w:val="24"/>
          <w:szCs w:val="24"/>
        </w:rPr>
        <w:t xml:space="preserve"> </w:t>
      </w:r>
      <w:r w:rsidRPr="003D7B15">
        <w:rPr>
          <w:rFonts w:ascii="Garamond" w:hAnsi="Garamond" w:cs="Times New Roman"/>
          <w:sz w:val="24"/>
          <w:szCs w:val="24"/>
        </w:rPr>
        <w:t>Nëse grupimi zhvillon veprimtari në kundërshtim me këtë ligj, ministria përgjegjëse për ekonominë, vetë ose nëpërmjet ndonjë agjencie të autorizuar prej saj, mund të ushtrojë të drejtën për t’i kërkuar gjykatës mbylljen e grupimit, sipas kushteve të parashikuara në këtë ligj. Për shkelje të kërkesave administrative të parashikuara në këtë ligj zbatohen sanksionet sipas legjislacionit në fuqi për regjistrimin e bizneseve.</w:t>
      </w:r>
    </w:p>
    <w:p w14:paraId="41A7706D" w14:textId="3B230CB0"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6273FB" w:rsidRPr="003D7B15">
        <w:rPr>
          <w:rFonts w:ascii="Garamond" w:hAnsi="Garamond" w:cs="Times New Roman"/>
          <w:sz w:val="24"/>
          <w:szCs w:val="24"/>
        </w:rPr>
        <w:t xml:space="preserve"> </w:t>
      </w:r>
      <w:r w:rsidRPr="003D7B15">
        <w:rPr>
          <w:rFonts w:ascii="Garamond" w:hAnsi="Garamond" w:cs="Times New Roman"/>
          <w:sz w:val="24"/>
          <w:szCs w:val="24"/>
        </w:rPr>
        <w:t>Grupimi dhe anëtarët e tij kanë të drejtë të bëjnë ankim ndaj vendimit sipas legjislacionit në fuqi.</w:t>
      </w:r>
    </w:p>
    <w:p w14:paraId="767E5BCC" w14:textId="77777777" w:rsidR="00F24EE9" w:rsidRPr="003D7B15" w:rsidRDefault="00F24EE9" w:rsidP="00431F04">
      <w:pPr>
        <w:spacing w:after="0" w:line="240" w:lineRule="auto"/>
        <w:ind w:firstLine="284"/>
        <w:jc w:val="center"/>
        <w:rPr>
          <w:rFonts w:ascii="Garamond" w:hAnsi="Garamond" w:cs="Times New Roman"/>
          <w:sz w:val="24"/>
          <w:szCs w:val="24"/>
        </w:rPr>
      </w:pPr>
    </w:p>
    <w:p w14:paraId="057F2A5A" w14:textId="35CC379D"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38</w:t>
      </w:r>
    </w:p>
    <w:p w14:paraId="7A8879BC"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Regjistri, rregullat e regjistrimit dhe sanksionet</w:t>
      </w:r>
    </w:p>
    <w:p w14:paraId="60B32698" w14:textId="77777777" w:rsidR="006C4FA9" w:rsidRPr="003D7B15" w:rsidRDefault="006C4FA9" w:rsidP="00431F04">
      <w:pPr>
        <w:spacing w:after="0" w:line="240" w:lineRule="auto"/>
        <w:ind w:firstLine="284"/>
        <w:jc w:val="both"/>
        <w:rPr>
          <w:rFonts w:ascii="Garamond" w:hAnsi="Garamond" w:cs="Times New Roman"/>
          <w:sz w:val="24"/>
          <w:szCs w:val="24"/>
        </w:rPr>
      </w:pPr>
    </w:p>
    <w:p w14:paraId="53DC7474" w14:textId="5059171E"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6273FB" w:rsidRPr="003D7B15">
        <w:rPr>
          <w:rFonts w:ascii="Garamond" w:hAnsi="Garamond" w:cs="Times New Roman"/>
          <w:sz w:val="24"/>
          <w:szCs w:val="24"/>
        </w:rPr>
        <w:t xml:space="preserve"> </w:t>
      </w: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-ja do të jetë institucioni përgjegjës për kryerjen e regjistrimit të referuar në nenet 6 dhe 10 të këtij ligji.</w:t>
      </w:r>
    </w:p>
    <w:p w14:paraId="16E49AC8" w14:textId="5FDB3908"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6273FB" w:rsidRPr="003D7B15">
        <w:rPr>
          <w:rFonts w:ascii="Garamond" w:hAnsi="Garamond" w:cs="Times New Roman"/>
          <w:sz w:val="24"/>
          <w:szCs w:val="24"/>
        </w:rPr>
        <w:t xml:space="preserve"> </w:t>
      </w:r>
      <w:r w:rsidRPr="003D7B15">
        <w:rPr>
          <w:rFonts w:ascii="Garamond" w:hAnsi="Garamond" w:cs="Times New Roman"/>
          <w:sz w:val="24"/>
          <w:szCs w:val="24"/>
        </w:rPr>
        <w:t xml:space="preserve">Ministri përgjegjës për ekonominë përcakton rregullat e posaçme </w:t>
      </w:r>
      <w:r w:rsidR="009153DF" w:rsidRPr="003D7B15">
        <w:rPr>
          <w:rFonts w:ascii="Garamond" w:hAnsi="Garamond" w:cs="Times New Roman"/>
          <w:sz w:val="24"/>
          <w:szCs w:val="24"/>
        </w:rPr>
        <w:t xml:space="preserve">për </w:t>
      </w:r>
      <w:r w:rsidRPr="003D7B15">
        <w:rPr>
          <w:rFonts w:ascii="Garamond" w:hAnsi="Garamond" w:cs="Times New Roman"/>
          <w:sz w:val="24"/>
          <w:szCs w:val="24"/>
        </w:rPr>
        <w:t xml:space="preserve">regjistrimin e grupimeve në regjistrin tregtar të </w:t>
      </w: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 xml:space="preserve">-së, duke përcaktuar kushtet dhe mënyrën e depozitimit të dokumenteve të referuara në nenet 7 dhe 10 të këtij ligji. Rregullat duhet të sigurojnë që dokumentet dhe të dhënat e referuara në nenin 8 të këtij ligji të publikohen në </w:t>
      </w: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 duke parashikuar mënyrën e publikimit të dokumenteve dhe të dhënave të referuara në shkronjën “c”</w:t>
      </w:r>
      <w:r w:rsidR="00397784">
        <w:rPr>
          <w:rFonts w:ascii="Garamond" w:hAnsi="Garamond" w:cs="Times New Roman"/>
          <w:sz w:val="24"/>
          <w:szCs w:val="24"/>
        </w:rPr>
        <w:t>,</w:t>
      </w:r>
      <w:r w:rsidRPr="003D7B15">
        <w:rPr>
          <w:rFonts w:ascii="Garamond" w:hAnsi="Garamond" w:cs="Times New Roman"/>
          <w:sz w:val="24"/>
          <w:szCs w:val="24"/>
        </w:rPr>
        <w:t xml:space="preserve"> të nenit 8 të këtij ligji. Të dhënat e regjistrit tregtar për grupimet </w:t>
      </w:r>
      <w:proofErr w:type="spellStart"/>
      <w:r w:rsidRPr="003D7B15">
        <w:rPr>
          <w:rFonts w:ascii="Garamond" w:hAnsi="Garamond" w:cs="Times New Roman"/>
          <w:sz w:val="24"/>
          <w:szCs w:val="24"/>
        </w:rPr>
        <w:t>aksesohen</w:t>
      </w:r>
      <w:proofErr w:type="spellEnd"/>
      <w:r w:rsidRPr="003D7B15">
        <w:rPr>
          <w:rFonts w:ascii="Garamond" w:hAnsi="Garamond" w:cs="Times New Roman"/>
          <w:sz w:val="24"/>
          <w:szCs w:val="24"/>
        </w:rPr>
        <w:t xml:space="preserve"> lirisht nga cilido, në përputhje me nenin 6 të këtij ligji ose, kur është e përshtatshme, me nenin 10 të këtij</w:t>
      </w:r>
      <w:r w:rsidR="00397784">
        <w:rPr>
          <w:rFonts w:ascii="Garamond" w:hAnsi="Garamond" w:cs="Times New Roman"/>
          <w:sz w:val="24"/>
          <w:szCs w:val="24"/>
        </w:rPr>
        <w:t xml:space="preserve"> ligji.</w:t>
      </w:r>
    </w:p>
    <w:p w14:paraId="76969582" w14:textId="42F0554B"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3.</w:t>
      </w:r>
      <w:r w:rsidR="008853D1" w:rsidRPr="003D7B15">
        <w:rPr>
          <w:rFonts w:ascii="Garamond" w:hAnsi="Garamond" w:cs="Times New Roman"/>
          <w:sz w:val="24"/>
          <w:szCs w:val="24"/>
        </w:rPr>
        <w:t xml:space="preserve"> </w:t>
      </w:r>
      <w:r w:rsidRPr="003D7B15">
        <w:rPr>
          <w:rFonts w:ascii="Garamond" w:hAnsi="Garamond" w:cs="Times New Roman"/>
          <w:sz w:val="24"/>
          <w:szCs w:val="24"/>
        </w:rPr>
        <w:t xml:space="preserve">Informacioni që publikohet në </w:t>
      </w:r>
      <w:r w:rsidR="00292B80" w:rsidRPr="003D7B15">
        <w:rPr>
          <w:rFonts w:ascii="Garamond" w:hAnsi="Garamond" w:cs="Times New Roman"/>
          <w:sz w:val="24"/>
          <w:szCs w:val="24"/>
        </w:rPr>
        <w:t>g</w:t>
      </w:r>
      <w:r w:rsidRPr="003D7B15">
        <w:rPr>
          <w:rFonts w:ascii="Garamond" w:hAnsi="Garamond" w:cs="Times New Roman"/>
          <w:sz w:val="24"/>
          <w:szCs w:val="24"/>
        </w:rPr>
        <w:t xml:space="preserve">azetën </w:t>
      </w:r>
      <w:r w:rsidR="00292B80" w:rsidRPr="003D7B15">
        <w:rPr>
          <w:rFonts w:ascii="Garamond" w:hAnsi="Garamond" w:cs="Times New Roman"/>
          <w:sz w:val="24"/>
          <w:szCs w:val="24"/>
        </w:rPr>
        <w:t>z</w:t>
      </w:r>
      <w:r w:rsidRPr="003D7B15">
        <w:rPr>
          <w:rFonts w:ascii="Garamond" w:hAnsi="Garamond" w:cs="Times New Roman"/>
          <w:sz w:val="24"/>
          <w:szCs w:val="24"/>
        </w:rPr>
        <w:t xml:space="preserve">yrtare të </w:t>
      </w:r>
      <w:r w:rsidR="00292B80" w:rsidRPr="003D7B15">
        <w:rPr>
          <w:rFonts w:ascii="Garamond" w:hAnsi="Garamond" w:cs="Times New Roman"/>
          <w:sz w:val="24"/>
          <w:szCs w:val="24"/>
        </w:rPr>
        <w:t>komuniteteve evropiane</w:t>
      </w:r>
      <w:r w:rsidRPr="003D7B15">
        <w:rPr>
          <w:rFonts w:ascii="Garamond" w:hAnsi="Garamond" w:cs="Times New Roman"/>
          <w:sz w:val="24"/>
          <w:szCs w:val="24"/>
        </w:rPr>
        <w:t xml:space="preserve">, në përputhje me nenin 11 të këtij ligji, duhet t’i përcillet zyrës për publikime zyrtare të komuniteteve evropiane brenda një muaji nga publikimi i tij në </w:t>
      </w: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w:t>
      </w:r>
    </w:p>
    <w:p w14:paraId="3B371BFB" w14:textId="5603A315"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4.</w:t>
      </w:r>
      <w:r w:rsidR="00F40F16" w:rsidRPr="003D7B15">
        <w:rPr>
          <w:rFonts w:ascii="Garamond" w:hAnsi="Garamond" w:cs="Times New Roman"/>
          <w:sz w:val="24"/>
          <w:szCs w:val="24"/>
        </w:rPr>
        <w:t xml:space="preserve"> </w:t>
      </w:r>
      <w:r w:rsidRPr="003D7B15">
        <w:rPr>
          <w:rFonts w:ascii="Garamond" w:hAnsi="Garamond" w:cs="Times New Roman"/>
          <w:sz w:val="24"/>
          <w:szCs w:val="24"/>
        </w:rPr>
        <w:t xml:space="preserve">Në rast të </w:t>
      </w:r>
      <w:proofErr w:type="spellStart"/>
      <w:r w:rsidRPr="003D7B15">
        <w:rPr>
          <w:rFonts w:ascii="Garamond" w:hAnsi="Garamond" w:cs="Times New Roman"/>
          <w:sz w:val="24"/>
          <w:szCs w:val="24"/>
        </w:rPr>
        <w:t>mospërmbushjes</w:t>
      </w:r>
      <w:proofErr w:type="spellEnd"/>
      <w:r w:rsidRPr="003D7B15">
        <w:rPr>
          <w:rFonts w:ascii="Garamond" w:hAnsi="Garamond" w:cs="Times New Roman"/>
          <w:sz w:val="24"/>
          <w:szCs w:val="24"/>
        </w:rPr>
        <w:t xml:space="preserve"> së detyrimeve për depozitimin ose publikimin e dokumenteve, sipas neneve 7, 8 dhe 10 të këtij ligji, çdo person juridik ose fizik, përgjegjës për grupimin, do të gjobitet nga </w:t>
      </w: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 xml:space="preserve">-ja në vlerën 50 000 deri në 200 000 lekë për çdo shkelje. Në rast të </w:t>
      </w:r>
      <w:proofErr w:type="spellStart"/>
      <w:r w:rsidRPr="003D7B15">
        <w:rPr>
          <w:rFonts w:ascii="Garamond" w:hAnsi="Garamond" w:cs="Times New Roman"/>
          <w:sz w:val="24"/>
          <w:szCs w:val="24"/>
        </w:rPr>
        <w:t>mospërmbushjes</w:t>
      </w:r>
      <w:proofErr w:type="spellEnd"/>
      <w:r w:rsidRPr="003D7B15">
        <w:rPr>
          <w:rFonts w:ascii="Garamond" w:hAnsi="Garamond" w:cs="Times New Roman"/>
          <w:sz w:val="24"/>
          <w:szCs w:val="24"/>
        </w:rPr>
        <w:t xml:space="preserve"> së detyrimeve të parashikuara në nenin 25 të këtij ligji për përfshirjen e të dhënave në dokumentet zyrtare të grupimit, gjoba do të jetë nga 30 000 deri në 100 000 lekë.</w:t>
      </w:r>
    </w:p>
    <w:p w14:paraId="4D45BA15" w14:textId="3E657548"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5.</w:t>
      </w:r>
      <w:r w:rsidR="00F40F16" w:rsidRPr="003D7B15">
        <w:rPr>
          <w:rFonts w:ascii="Garamond" w:hAnsi="Garamond" w:cs="Times New Roman"/>
          <w:sz w:val="24"/>
          <w:szCs w:val="24"/>
        </w:rPr>
        <w:t xml:space="preserve"> </w:t>
      </w:r>
      <w:r w:rsidRPr="003D7B15">
        <w:rPr>
          <w:rFonts w:ascii="Garamond" w:hAnsi="Garamond" w:cs="Times New Roman"/>
          <w:sz w:val="24"/>
          <w:szCs w:val="24"/>
        </w:rPr>
        <w:t>Për shkelje të përsëritura ose të qëllimshme, masat shtesë, përfshirë pezullimin e regjistrimit ose kërkesën për shpërbërjen e grupimit, mund të vendosen vetëm nëpërmjet gjykatës.</w:t>
      </w:r>
    </w:p>
    <w:p w14:paraId="070099A4" w14:textId="77777777" w:rsidR="006C4FA9" w:rsidRPr="003D7B15" w:rsidRDefault="006C4FA9" w:rsidP="00431F04">
      <w:pPr>
        <w:spacing w:after="0" w:line="240" w:lineRule="auto"/>
        <w:ind w:firstLine="284"/>
        <w:jc w:val="both"/>
        <w:rPr>
          <w:rFonts w:ascii="Garamond" w:hAnsi="Garamond" w:cs="Times New Roman"/>
          <w:sz w:val="24"/>
          <w:szCs w:val="24"/>
        </w:rPr>
      </w:pPr>
    </w:p>
    <w:p w14:paraId="3D12CC2B"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39</w:t>
      </w:r>
    </w:p>
    <w:p w14:paraId="152F722E"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Tatimi</w:t>
      </w:r>
    </w:p>
    <w:p w14:paraId="583BF90B" w14:textId="77777777" w:rsidR="006C4FA9" w:rsidRPr="003D7B15" w:rsidRDefault="006C4FA9" w:rsidP="00431F04">
      <w:pPr>
        <w:spacing w:after="0" w:line="240" w:lineRule="auto"/>
        <w:ind w:firstLine="284"/>
        <w:jc w:val="both"/>
        <w:rPr>
          <w:rFonts w:ascii="Garamond" w:hAnsi="Garamond" w:cs="Times New Roman"/>
          <w:b/>
          <w:bCs/>
          <w:sz w:val="24"/>
          <w:szCs w:val="24"/>
        </w:rPr>
      </w:pPr>
    </w:p>
    <w:p w14:paraId="0FCE0CE4" w14:textId="64945017"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1.</w:t>
      </w:r>
      <w:r w:rsidR="00F40F16" w:rsidRPr="003D7B15">
        <w:rPr>
          <w:rFonts w:ascii="Garamond" w:hAnsi="Garamond" w:cs="Times New Roman"/>
          <w:sz w:val="24"/>
          <w:szCs w:val="24"/>
        </w:rPr>
        <w:t xml:space="preserve"> </w:t>
      </w:r>
      <w:r w:rsidRPr="003D7B15">
        <w:rPr>
          <w:rFonts w:ascii="Garamond" w:hAnsi="Garamond" w:cs="Times New Roman"/>
          <w:sz w:val="24"/>
          <w:szCs w:val="24"/>
        </w:rPr>
        <w:t>Fitimet ose humbjet që rezultojnë nga veprimtaria e grupimit do të konsiderohen si të lindura drejtpërdrejt për anëtarët të tij dhe do të jenë objekt tatimi drejtpërdrejt për ta, në përputhje me legjislacionin tatimor në fuqi.</w:t>
      </w:r>
    </w:p>
    <w:p w14:paraId="6C408DCC" w14:textId="28D17F0A"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2.</w:t>
      </w:r>
      <w:r w:rsidR="00866008" w:rsidRPr="003D7B15">
        <w:rPr>
          <w:rFonts w:ascii="Garamond" w:hAnsi="Garamond" w:cs="Times New Roman"/>
          <w:sz w:val="24"/>
          <w:szCs w:val="24"/>
        </w:rPr>
        <w:t xml:space="preserve"> </w:t>
      </w:r>
      <w:r w:rsidRPr="003D7B15">
        <w:rPr>
          <w:rFonts w:ascii="Garamond" w:hAnsi="Garamond" w:cs="Times New Roman"/>
          <w:sz w:val="24"/>
          <w:szCs w:val="24"/>
        </w:rPr>
        <w:t xml:space="preserve">Në rastet kur anëtari është subjekt </w:t>
      </w:r>
      <w:proofErr w:type="spellStart"/>
      <w:r w:rsidRPr="003D7B15">
        <w:rPr>
          <w:rFonts w:ascii="Garamond" w:hAnsi="Garamond" w:cs="Times New Roman"/>
          <w:sz w:val="24"/>
          <w:szCs w:val="24"/>
        </w:rPr>
        <w:t>jorezident</w:t>
      </w:r>
      <w:proofErr w:type="spellEnd"/>
      <w:r w:rsidRPr="003D7B15">
        <w:rPr>
          <w:rFonts w:ascii="Garamond" w:hAnsi="Garamond" w:cs="Times New Roman"/>
          <w:sz w:val="24"/>
          <w:szCs w:val="24"/>
        </w:rPr>
        <w:t>, grupimi vepron si agjent i mbajtjes në burim të tatimit mbi pjesën e fitimit që i takon këtij anëtari, përveçse kur vërtetohet se tatimi është paguar rregullisht në një shtet tjetër anëtar të Bashkimit Evropian për atë vit fiskal.</w:t>
      </w:r>
    </w:p>
    <w:p w14:paraId="4A6F18AC" w14:textId="46A779C9"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lastRenderedPageBreak/>
        <w:t>3.</w:t>
      </w:r>
      <w:r w:rsidR="00866008" w:rsidRPr="003D7B15">
        <w:rPr>
          <w:rFonts w:ascii="Garamond" w:hAnsi="Garamond" w:cs="Times New Roman"/>
          <w:sz w:val="24"/>
          <w:szCs w:val="24"/>
        </w:rPr>
        <w:t xml:space="preserve"> </w:t>
      </w:r>
      <w:r w:rsidRPr="003D7B15">
        <w:rPr>
          <w:rFonts w:ascii="Garamond" w:hAnsi="Garamond" w:cs="Times New Roman"/>
          <w:sz w:val="24"/>
          <w:szCs w:val="24"/>
        </w:rPr>
        <w:t xml:space="preserve">Në rast se tatimi mbahet në burim nga grupimi dhe më pas anëtari paraqet dokumentacionin provues, ai ka të drejtën e </w:t>
      </w:r>
      <w:proofErr w:type="spellStart"/>
      <w:r w:rsidRPr="003D7B15">
        <w:rPr>
          <w:rFonts w:ascii="Garamond" w:hAnsi="Garamond" w:cs="Times New Roman"/>
          <w:sz w:val="24"/>
          <w:szCs w:val="24"/>
        </w:rPr>
        <w:t>rimbursimit</w:t>
      </w:r>
      <w:proofErr w:type="spellEnd"/>
      <w:r w:rsidRPr="003D7B15">
        <w:rPr>
          <w:rFonts w:ascii="Garamond" w:hAnsi="Garamond" w:cs="Times New Roman"/>
          <w:sz w:val="24"/>
          <w:szCs w:val="24"/>
        </w:rPr>
        <w:t xml:space="preserve"> ose kreditimit të tatimit të paguar sipas procedurave të parashikuara në ligjin për procedurat tatimore.</w:t>
      </w:r>
    </w:p>
    <w:p w14:paraId="23125FBE" w14:textId="77777777" w:rsidR="006C4FA9" w:rsidRPr="003D7B15" w:rsidRDefault="006C4FA9" w:rsidP="00431F04">
      <w:pPr>
        <w:spacing w:after="0" w:line="240" w:lineRule="auto"/>
        <w:ind w:firstLine="284"/>
        <w:jc w:val="both"/>
        <w:rPr>
          <w:rFonts w:ascii="Garamond" w:hAnsi="Garamond" w:cs="Times New Roman"/>
          <w:sz w:val="24"/>
          <w:szCs w:val="24"/>
        </w:rPr>
      </w:pPr>
    </w:p>
    <w:p w14:paraId="12EFCD06"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40</w:t>
      </w:r>
    </w:p>
    <w:p w14:paraId="14992038"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Njoftimi i Komisionit Evropian për kategoritë e personave të ndaluar të marrin pjesë në grupime</w:t>
      </w:r>
    </w:p>
    <w:p w14:paraId="5175D14B" w14:textId="77777777" w:rsidR="006C4FA9" w:rsidRPr="003D7B15" w:rsidRDefault="006C4FA9" w:rsidP="00431F04">
      <w:pPr>
        <w:spacing w:after="0" w:line="240" w:lineRule="auto"/>
        <w:ind w:firstLine="284"/>
        <w:jc w:val="both"/>
        <w:rPr>
          <w:rFonts w:ascii="Garamond" w:hAnsi="Garamond" w:cs="Times New Roman"/>
          <w:sz w:val="24"/>
          <w:szCs w:val="24"/>
        </w:rPr>
      </w:pPr>
    </w:p>
    <w:p w14:paraId="7336494D" w14:textId="395BC3A8" w:rsidR="00AC17DD" w:rsidRPr="003D7B15" w:rsidRDefault="006C4FA9" w:rsidP="00431F04">
      <w:pPr>
        <w:spacing w:after="0" w:line="240" w:lineRule="auto"/>
        <w:ind w:firstLine="284"/>
        <w:jc w:val="both"/>
        <w:rPr>
          <w:rFonts w:ascii="Garamond" w:hAnsi="Garamond" w:cs="Times New Roman"/>
          <w:sz w:val="24"/>
          <w:szCs w:val="24"/>
        </w:rPr>
      </w:pP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-ja do të informojë Komisionin Evropian për kategoritë e personave fizikë dhe juridikë të cilëve u është ndaluar pjesëmarrja në grupime, në përputhje me pikën 4</w:t>
      </w:r>
      <w:r w:rsidR="00397784">
        <w:rPr>
          <w:rFonts w:ascii="Garamond" w:hAnsi="Garamond" w:cs="Times New Roman"/>
          <w:sz w:val="24"/>
          <w:szCs w:val="24"/>
        </w:rPr>
        <w:t>,</w:t>
      </w:r>
      <w:r w:rsidRPr="003D7B15">
        <w:rPr>
          <w:rFonts w:ascii="Garamond" w:hAnsi="Garamond" w:cs="Times New Roman"/>
          <w:sz w:val="24"/>
          <w:szCs w:val="24"/>
        </w:rPr>
        <w:t xml:space="preserve"> të nenit 4 të këtij ligji.</w:t>
      </w:r>
    </w:p>
    <w:p w14:paraId="2FEB18FE" w14:textId="34747842"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 </w:t>
      </w:r>
    </w:p>
    <w:p w14:paraId="0147E7DF" w14:textId="77777777" w:rsidR="005B2241" w:rsidRPr="003D7B15" w:rsidRDefault="005B2241" w:rsidP="00431F04">
      <w:pPr>
        <w:spacing w:after="0" w:line="240" w:lineRule="auto"/>
        <w:ind w:firstLine="284"/>
        <w:jc w:val="center"/>
        <w:rPr>
          <w:rFonts w:ascii="Garamond" w:hAnsi="Garamond" w:cs="Times New Roman"/>
          <w:sz w:val="24"/>
          <w:szCs w:val="24"/>
        </w:rPr>
      </w:pPr>
    </w:p>
    <w:p w14:paraId="692A8D94" w14:textId="0F350D32"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41</w:t>
      </w:r>
    </w:p>
    <w:p w14:paraId="208667A5"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Aktet nënligjore dhe afatet për zbatimin e ligjit</w:t>
      </w:r>
    </w:p>
    <w:p w14:paraId="56F44ADE" w14:textId="77777777" w:rsidR="009D12D2" w:rsidRPr="003D7B15" w:rsidRDefault="009D12D2" w:rsidP="00431F04">
      <w:pPr>
        <w:spacing w:after="0" w:line="240" w:lineRule="auto"/>
        <w:ind w:firstLine="284"/>
        <w:jc w:val="center"/>
        <w:rPr>
          <w:rFonts w:ascii="Garamond" w:hAnsi="Garamond" w:cs="Times New Roman"/>
          <w:sz w:val="24"/>
          <w:szCs w:val="24"/>
        </w:rPr>
      </w:pPr>
    </w:p>
    <w:p w14:paraId="777DF4C9" w14:textId="77777777" w:rsidR="00753158" w:rsidRPr="003D7B15" w:rsidRDefault="00753158"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1. Procedurat e hollësishme për deklarimin, trajtimin dhe shkëmbimin e të dhënave të detyrueshme, sipas legjislacionit tatimor të sigurimeve shoqërore e shëndetësore, të punës dhe atij të statistikave, si dhe miratimi i procedurës së lëshimit të numrit unik të identifikimit të grupimeve, përcaktohen me vendim të Këshillit të Ministrave, me </w:t>
      </w:r>
      <w:proofErr w:type="spellStart"/>
      <w:r w:rsidRPr="003D7B15">
        <w:rPr>
          <w:rFonts w:ascii="Garamond" w:hAnsi="Garamond" w:cs="Times New Roman"/>
          <w:sz w:val="24"/>
          <w:szCs w:val="24"/>
        </w:rPr>
        <w:t>bashkëpropozim</w:t>
      </w:r>
      <w:proofErr w:type="spellEnd"/>
      <w:r w:rsidRPr="003D7B15">
        <w:rPr>
          <w:rFonts w:ascii="Garamond" w:hAnsi="Garamond" w:cs="Times New Roman"/>
          <w:sz w:val="24"/>
          <w:szCs w:val="24"/>
        </w:rPr>
        <w:t xml:space="preserve"> të ministrit përgjegjës për ekonominë dhe financën, brenda 6 muajve nga hyrja në fuqi e këtij ligji.</w:t>
      </w:r>
    </w:p>
    <w:p w14:paraId="3624C34C" w14:textId="77777777" w:rsidR="00753158" w:rsidRPr="003D7B15" w:rsidRDefault="00753158"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2. Brenda 6 muajve nga hyrja në fuqi e këtij ligji ministri përgjegjës për ekonominë, me propozimin e titullarit të </w:t>
      </w: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 xml:space="preserve">-së, miraton udhëzimin për formën dhe përmbajtjen e dokumenteve që lëshohen nga </w:t>
      </w:r>
      <w:proofErr w:type="spellStart"/>
      <w:r w:rsidRPr="003D7B15">
        <w:rPr>
          <w:rFonts w:ascii="Garamond" w:hAnsi="Garamond" w:cs="Times New Roman"/>
          <w:sz w:val="24"/>
          <w:szCs w:val="24"/>
        </w:rPr>
        <w:t>QKB</w:t>
      </w:r>
      <w:proofErr w:type="spellEnd"/>
      <w:r w:rsidRPr="003D7B15">
        <w:rPr>
          <w:rFonts w:ascii="Garamond" w:hAnsi="Garamond" w:cs="Times New Roman"/>
          <w:sz w:val="24"/>
          <w:szCs w:val="24"/>
        </w:rPr>
        <w:t>-ja dhe formatet e kthimit të përgjigjes për çdo veprim të kryer, sipas këtij ligji.</w:t>
      </w:r>
    </w:p>
    <w:p w14:paraId="3B651340" w14:textId="77777777" w:rsidR="00753158" w:rsidRPr="003D7B15" w:rsidRDefault="00753158"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3. Ngarkohet ministri përgjegjës për ekonominë të miratojë procedurat e hollësishme për hedhjen dhe formën e hedhjes, si dhe shfaqjen në regjistër të grupimeve, sipas përcaktimeve në ligjin për regjistrimin e biznesit dhe të nenit 8 të këtij ligji.</w:t>
      </w:r>
    </w:p>
    <w:p w14:paraId="7E542663" w14:textId="77777777" w:rsidR="00753158" w:rsidRPr="003D7B15" w:rsidRDefault="00753158" w:rsidP="00431F04">
      <w:pPr>
        <w:spacing w:after="0" w:line="240" w:lineRule="auto"/>
        <w:ind w:firstLine="284"/>
        <w:jc w:val="both"/>
        <w:rPr>
          <w:rFonts w:ascii="Garamond" w:hAnsi="Garamond" w:cs="Times New Roman"/>
          <w:sz w:val="24"/>
          <w:szCs w:val="24"/>
        </w:rPr>
      </w:pPr>
    </w:p>
    <w:p w14:paraId="564A3C0E" w14:textId="77777777" w:rsidR="006C4FA9" w:rsidRPr="003D7B15" w:rsidRDefault="006C4FA9" w:rsidP="00431F04">
      <w:pPr>
        <w:spacing w:after="0" w:line="240" w:lineRule="auto"/>
        <w:ind w:firstLine="284"/>
        <w:jc w:val="center"/>
        <w:rPr>
          <w:rFonts w:ascii="Garamond" w:hAnsi="Garamond" w:cs="Times New Roman"/>
          <w:sz w:val="24"/>
          <w:szCs w:val="24"/>
        </w:rPr>
      </w:pPr>
      <w:r w:rsidRPr="003D7B15">
        <w:rPr>
          <w:rFonts w:ascii="Garamond" w:hAnsi="Garamond" w:cs="Times New Roman"/>
          <w:sz w:val="24"/>
          <w:szCs w:val="24"/>
        </w:rPr>
        <w:t>Neni 42</w:t>
      </w:r>
    </w:p>
    <w:p w14:paraId="78EEDAA5" w14:textId="77777777" w:rsidR="006C4FA9" w:rsidRPr="003D7B15" w:rsidRDefault="006C4FA9" w:rsidP="00431F04">
      <w:pPr>
        <w:spacing w:after="0" w:line="240" w:lineRule="auto"/>
        <w:ind w:firstLine="284"/>
        <w:jc w:val="center"/>
        <w:rPr>
          <w:rFonts w:ascii="Garamond" w:hAnsi="Garamond" w:cs="Times New Roman"/>
          <w:b/>
          <w:bCs/>
          <w:sz w:val="24"/>
          <w:szCs w:val="24"/>
        </w:rPr>
      </w:pPr>
      <w:r w:rsidRPr="003D7B15">
        <w:rPr>
          <w:rFonts w:ascii="Garamond" w:hAnsi="Garamond" w:cs="Times New Roman"/>
          <w:b/>
          <w:bCs/>
          <w:sz w:val="24"/>
          <w:szCs w:val="24"/>
        </w:rPr>
        <w:t>Hyrja në fuqi</w:t>
      </w:r>
    </w:p>
    <w:p w14:paraId="7E46EBEA" w14:textId="77777777" w:rsidR="006C4FA9" w:rsidRPr="003D7B15" w:rsidRDefault="006C4FA9" w:rsidP="00431F04">
      <w:pPr>
        <w:spacing w:after="0" w:line="240" w:lineRule="auto"/>
        <w:ind w:firstLine="284"/>
        <w:jc w:val="both"/>
        <w:rPr>
          <w:rFonts w:ascii="Garamond" w:hAnsi="Garamond" w:cs="Times New Roman"/>
          <w:b/>
          <w:bCs/>
          <w:sz w:val="24"/>
          <w:szCs w:val="24"/>
        </w:rPr>
      </w:pPr>
    </w:p>
    <w:p w14:paraId="6AF1A73A" w14:textId="67A87C5A" w:rsidR="006C4FA9" w:rsidRPr="003D7B15" w:rsidRDefault="006C4FA9" w:rsidP="00431F04">
      <w:pPr>
        <w:spacing w:after="0" w:line="240" w:lineRule="auto"/>
        <w:ind w:firstLine="284"/>
        <w:jc w:val="both"/>
        <w:rPr>
          <w:rFonts w:ascii="Garamond" w:hAnsi="Garamond" w:cs="Times New Roman"/>
          <w:sz w:val="24"/>
          <w:szCs w:val="24"/>
        </w:rPr>
      </w:pPr>
      <w:r w:rsidRPr="003D7B15">
        <w:rPr>
          <w:rFonts w:ascii="Garamond" w:hAnsi="Garamond" w:cs="Times New Roman"/>
          <w:sz w:val="24"/>
          <w:szCs w:val="24"/>
        </w:rPr>
        <w:t xml:space="preserve">Ky ligj hyn në fuqi 15 ditë pas botimit në Fletoren </w:t>
      </w:r>
      <w:r w:rsidR="009D12D2" w:rsidRPr="003D7B15">
        <w:rPr>
          <w:rFonts w:ascii="Garamond" w:hAnsi="Garamond" w:cs="Times New Roman"/>
          <w:sz w:val="24"/>
          <w:szCs w:val="24"/>
        </w:rPr>
        <w:t>Z</w:t>
      </w:r>
      <w:r w:rsidR="00397784">
        <w:rPr>
          <w:rFonts w:ascii="Garamond" w:hAnsi="Garamond" w:cs="Times New Roman"/>
          <w:sz w:val="24"/>
          <w:szCs w:val="24"/>
        </w:rPr>
        <w:t>yrtare.</w:t>
      </w:r>
      <w:bookmarkStart w:id="0" w:name="_GoBack"/>
      <w:bookmarkEnd w:id="0"/>
    </w:p>
    <w:p w14:paraId="53A95860" w14:textId="77777777" w:rsidR="006C4FA9" w:rsidRPr="003D7B15" w:rsidRDefault="006C4FA9" w:rsidP="00431F04">
      <w:pPr>
        <w:spacing w:after="0" w:line="240" w:lineRule="auto"/>
        <w:ind w:firstLine="284"/>
        <w:jc w:val="both"/>
        <w:rPr>
          <w:rFonts w:ascii="Garamond" w:hAnsi="Garamond" w:cs="Times New Roman"/>
          <w:sz w:val="24"/>
          <w:szCs w:val="24"/>
        </w:rPr>
      </w:pPr>
    </w:p>
    <w:p w14:paraId="38CC0089" w14:textId="0ADE0EBF" w:rsidR="00976A3C" w:rsidRPr="003D7B15" w:rsidRDefault="00976A3C" w:rsidP="00431F04">
      <w:pPr>
        <w:spacing w:after="0" w:line="240" w:lineRule="auto"/>
        <w:ind w:firstLine="284"/>
        <w:jc w:val="both"/>
        <w:rPr>
          <w:rFonts w:ascii="Garamond" w:hAnsi="Garamond" w:cs="Times New Roman"/>
          <w:bCs/>
          <w:sz w:val="24"/>
          <w:szCs w:val="24"/>
        </w:rPr>
      </w:pPr>
      <w:r w:rsidRPr="003D7B15">
        <w:rPr>
          <w:rFonts w:ascii="Garamond" w:hAnsi="Garamond" w:cs="Times New Roman"/>
          <w:bCs/>
          <w:sz w:val="24"/>
          <w:szCs w:val="24"/>
        </w:rPr>
        <w:t>Miratuar në datën</w:t>
      </w:r>
      <w:r w:rsidR="00FC6BDD" w:rsidRPr="003D7B15">
        <w:rPr>
          <w:rFonts w:ascii="Garamond" w:hAnsi="Garamond" w:cs="Times New Roman"/>
          <w:bCs/>
          <w:sz w:val="24"/>
          <w:szCs w:val="24"/>
        </w:rPr>
        <w:t xml:space="preserve"> </w:t>
      </w:r>
      <w:r w:rsidR="00FA7CBD" w:rsidRPr="003D7B15">
        <w:rPr>
          <w:rFonts w:ascii="Garamond" w:hAnsi="Garamond" w:cs="Times New Roman"/>
          <w:bCs/>
          <w:sz w:val="24"/>
          <w:szCs w:val="24"/>
        </w:rPr>
        <w:t>23.7.</w:t>
      </w:r>
      <w:r w:rsidR="007748A2" w:rsidRPr="003D7B15">
        <w:rPr>
          <w:rFonts w:ascii="Garamond" w:hAnsi="Garamond" w:cs="Times New Roman"/>
          <w:bCs/>
          <w:sz w:val="24"/>
          <w:szCs w:val="24"/>
        </w:rPr>
        <w:t>202</w:t>
      </w:r>
      <w:r w:rsidR="00624857" w:rsidRPr="003D7B15">
        <w:rPr>
          <w:rFonts w:ascii="Garamond" w:hAnsi="Garamond" w:cs="Times New Roman"/>
          <w:bCs/>
          <w:sz w:val="24"/>
          <w:szCs w:val="24"/>
        </w:rPr>
        <w:t>6</w:t>
      </w:r>
      <w:r w:rsidR="00B13E66" w:rsidRPr="003D7B15">
        <w:rPr>
          <w:rFonts w:ascii="Garamond" w:hAnsi="Garamond" w:cs="Times New Roman"/>
          <w:bCs/>
          <w:sz w:val="24"/>
          <w:szCs w:val="24"/>
        </w:rPr>
        <w:t>.</w:t>
      </w:r>
    </w:p>
    <w:p w14:paraId="053D67FB" w14:textId="77777777" w:rsidR="008A48E5" w:rsidRPr="003D7B15" w:rsidRDefault="008A48E5" w:rsidP="00431F04">
      <w:pPr>
        <w:spacing w:after="0" w:line="240" w:lineRule="auto"/>
        <w:ind w:firstLine="284"/>
        <w:jc w:val="both"/>
        <w:rPr>
          <w:rFonts w:ascii="Garamond" w:eastAsia="Times New Roman" w:hAnsi="Garamond" w:cs="Times New Roman"/>
          <w:sz w:val="24"/>
          <w:szCs w:val="24"/>
        </w:rPr>
      </w:pPr>
    </w:p>
    <w:p w14:paraId="304E81EB" w14:textId="6A3C3C42" w:rsidR="008169A0" w:rsidRPr="003D7B15" w:rsidRDefault="008169A0" w:rsidP="008169A0">
      <w:pPr>
        <w:spacing w:after="0" w:line="240" w:lineRule="auto"/>
        <w:ind w:firstLine="284"/>
        <w:jc w:val="both"/>
        <w:rPr>
          <w:rFonts w:ascii="Garamond" w:hAnsi="Garamond" w:cs="Times New Roman"/>
          <w:b/>
          <w:bCs/>
          <w:color w:val="000000" w:themeColor="text1"/>
          <w:sz w:val="24"/>
          <w:szCs w:val="24"/>
        </w:rPr>
      </w:pPr>
      <w:r w:rsidRPr="003D7B15">
        <w:rPr>
          <w:rFonts w:ascii="Garamond" w:hAnsi="Garamond" w:cs="Times New Roman"/>
          <w:b/>
          <w:bCs/>
          <w:color w:val="000000" w:themeColor="text1"/>
          <w:sz w:val="24"/>
          <w:szCs w:val="24"/>
        </w:rPr>
        <w:t xml:space="preserve">Shpallur me dekretin nr. </w:t>
      </w:r>
      <w:r w:rsidR="00B13E66" w:rsidRPr="003D7B15">
        <w:rPr>
          <w:rFonts w:ascii="Garamond" w:hAnsi="Garamond" w:cs="Times New Roman"/>
          <w:b/>
          <w:bCs/>
          <w:color w:val="000000" w:themeColor="text1"/>
          <w:sz w:val="24"/>
          <w:szCs w:val="24"/>
        </w:rPr>
        <w:t>461,</w:t>
      </w:r>
      <w:r w:rsidRPr="003D7B15">
        <w:rPr>
          <w:rFonts w:ascii="Garamond" w:hAnsi="Garamond" w:cs="Times New Roman"/>
          <w:b/>
          <w:bCs/>
          <w:color w:val="000000" w:themeColor="text1"/>
          <w:sz w:val="24"/>
          <w:szCs w:val="24"/>
        </w:rPr>
        <w:t xml:space="preserve"> datë </w:t>
      </w:r>
      <w:r w:rsidR="00B13E66" w:rsidRPr="003D7B15">
        <w:rPr>
          <w:rFonts w:ascii="Garamond" w:hAnsi="Garamond" w:cs="Times New Roman"/>
          <w:b/>
          <w:bCs/>
          <w:color w:val="000000" w:themeColor="text1"/>
          <w:sz w:val="24"/>
          <w:szCs w:val="24"/>
        </w:rPr>
        <w:t xml:space="preserve">31.7.2026, </w:t>
      </w:r>
      <w:r w:rsidRPr="003D7B15">
        <w:rPr>
          <w:rFonts w:ascii="Garamond" w:hAnsi="Garamond" w:cs="Times New Roman"/>
          <w:b/>
          <w:bCs/>
          <w:color w:val="000000" w:themeColor="text1"/>
          <w:sz w:val="24"/>
          <w:szCs w:val="24"/>
        </w:rPr>
        <w:t xml:space="preserve">të Presidentit të Republikës së Shqipërisë, Bajram </w:t>
      </w:r>
      <w:proofErr w:type="spellStart"/>
      <w:r w:rsidRPr="003D7B15">
        <w:rPr>
          <w:rFonts w:ascii="Garamond" w:hAnsi="Garamond" w:cs="Times New Roman"/>
          <w:b/>
          <w:bCs/>
          <w:color w:val="000000" w:themeColor="text1"/>
          <w:sz w:val="24"/>
          <w:szCs w:val="24"/>
        </w:rPr>
        <w:t>Begaj</w:t>
      </w:r>
      <w:proofErr w:type="spellEnd"/>
      <w:r w:rsidR="00B13E66" w:rsidRPr="003D7B15">
        <w:rPr>
          <w:rFonts w:ascii="Garamond" w:hAnsi="Garamond" w:cs="Times New Roman"/>
          <w:b/>
          <w:bCs/>
          <w:color w:val="000000" w:themeColor="text1"/>
          <w:sz w:val="24"/>
          <w:szCs w:val="24"/>
        </w:rPr>
        <w:t>.</w:t>
      </w:r>
    </w:p>
    <w:p w14:paraId="4EDADD5A" w14:textId="77777777" w:rsidR="008169A0" w:rsidRPr="003D7B15" w:rsidRDefault="008169A0" w:rsidP="008169A0"/>
    <w:p w14:paraId="1FCAC45A" w14:textId="77777777" w:rsidR="00213234" w:rsidRPr="003D7B15" w:rsidRDefault="00213234" w:rsidP="00431F04">
      <w:pPr>
        <w:spacing w:after="0" w:line="240" w:lineRule="auto"/>
        <w:ind w:firstLine="284"/>
        <w:jc w:val="both"/>
        <w:rPr>
          <w:rFonts w:ascii="Garamond" w:hAnsi="Garamond" w:cs="Times New Roman"/>
          <w:bCs/>
          <w:sz w:val="24"/>
          <w:szCs w:val="24"/>
        </w:rPr>
      </w:pPr>
    </w:p>
    <w:sectPr w:rsidR="00213234" w:rsidRPr="003D7B15" w:rsidSect="005B2241">
      <w:footerReference w:type="default" r:id="rId11"/>
      <w:pgSz w:w="11906" w:h="16838" w:code="9"/>
      <w:pgMar w:top="1152" w:right="1152" w:bottom="2592" w:left="115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92AC4" w14:textId="77777777" w:rsidR="00CD5D90" w:rsidRDefault="00CD5D90" w:rsidP="00420682">
      <w:pPr>
        <w:spacing w:after="0" w:line="240" w:lineRule="auto"/>
      </w:pPr>
      <w:r>
        <w:separator/>
      </w:r>
    </w:p>
  </w:endnote>
  <w:endnote w:type="continuationSeparator" w:id="0">
    <w:p w14:paraId="3BA87CF9" w14:textId="77777777" w:rsidR="00CD5D90" w:rsidRDefault="00CD5D90" w:rsidP="0042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962233"/>
      <w:docPartObj>
        <w:docPartGallery w:val="Page Numbers (Bottom of Page)"/>
        <w:docPartUnique/>
      </w:docPartObj>
    </w:sdtPr>
    <w:sdtEndPr>
      <w:rPr>
        <w:noProof/>
      </w:rPr>
    </w:sdtEndPr>
    <w:sdtContent>
      <w:p w14:paraId="5095240E" w14:textId="525DE25C" w:rsidR="001155E0" w:rsidRDefault="001155E0">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397784">
          <w:rPr>
            <w:rFonts w:ascii="Times New Roman" w:hAnsi="Times New Roman" w:cs="Times New Roman"/>
            <w:noProof/>
            <w:sz w:val="24"/>
            <w:szCs w:val="24"/>
          </w:rPr>
          <w:t>12</w:t>
        </w:r>
        <w:r w:rsidRPr="0096575A">
          <w:rPr>
            <w:rFonts w:ascii="Times New Roman" w:hAnsi="Times New Roman" w:cs="Times New Roman"/>
            <w:noProof/>
            <w:sz w:val="24"/>
            <w:szCs w:val="24"/>
          </w:rPr>
          <w:fldChar w:fldCharType="end"/>
        </w:r>
      </w:p>
    </w:sdtContent>
  </w:sdt>
  <w:p w14:paraId="04951816" w14:textId="77777777" w:rsidR="001155E0" w:rsidRDefault="001155E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16624" w14:textId="77777777" w:rsidR="00CD5D90" w:rsidRDefault="00CD5D90" w:rsidP="00420682">
      <w:pPr>
        <w:spacing w:after="0" w:line="240" w:lineRule="auto"/>
      </w:pPr>
      <w:r>
        <w:separator/>
      </w:r>
    </w:p>
  </w:footnote>
  <w:footnote w:type="continuationSeparator" w:id="0">
    <w:p w14:paraId="1317FE14" w14:textId="77777777" w:rsidR="00CD5D90" w:rsidRDefault="00CD5D90" w:rsidP="00420682">
      <w:pPr>
        <w:spacing w:after="0" w:line="240" w:lineRule="auto"/>
      </w:pPr>
      <w:r>
        <w:continuationSeparator/>
      </w:r>
    </w:p>
  </w:footnote>
  <w:footnote w:id="1">
    <w:p w14:paraId="5978EBC5" w14:textId="08E8BD23" w:rsidR="006C4FA9" w:rsidRPr="00F24EE9" w:rsidRDefault="006C4FA9" w:rsidP="00F24EE9">
      <w:pPr>
        <w:spacing w:after="0" w:line="240" w:lineRule="auto"/>
        <w:jc w:val="both"/>
        <w:rPr>
          <w:rFonts w:ascii="Garamond" w:hAnsi="Garamond"/>
          <w:i/>
          <w:sz w:val="20"/>
          <w:szCs w:val="20"/>
        </w:rPr>
      </w:pPr>
      <w:r w:rsidRPr="00F24EE9">
        <w:rPr>
          <w:rStyle w:val="FootnoteReference"/>
          <w:rFonts w:ascii="Garamond" w:hAnsi="Garamond"/>
          <w:sz w:val="20"/>
          <w:szCs w:val="20"/>
        </w:rPr>
        <w:footnoteRef/>
      </w:r>
      <w:r w:rsidRPr="00F24EE9">
        <w:rPr>
          <w:rFonts w:ascii="Garamond" w:hAnsi="Garamond"/>
          <w:sz w:val="20"/>
          <w:szCs w:val="20"/>
        </w:rPr>
        <w:t xml:space="preserve"> </w:t>
      </w:r>
      <w:r w:rsidR="00876E27" w:rsidRPr="00F24EE9">
        <w:rPr>
          <w:rFonts w:ascii="Garamond" w:hAnsi="Garamond"/>
          <w:i/>
          <w:sz w:val="20"/>
          <w:szCs w:val="20"/>
        </w:rPr>
        <w:t xml:space="preserve">Ky ligj është përafruar plotësisht me </w:t>
      </w:r>
      <w:r w:rsidR="00876E27" w:rsidRPr="00F24EE9">
        <w:rPr>
          <w:rFonts w:ascii="Garamond" w:hAnsi="Garamond"/>
          <w:bCs/>
          <w:i/>
          <w:sz w:val="20"/>
          <w:szCs w:val="20"/>
        </w:rPr>
        <w:t>rregulloren e Këshillit të Komunitetit Evropian për grupimin ekonomik evropian të interesit (</w:t>
      </w:r>
      <w:proofErr w:type="spellStart"/>
      <w:r w:rsidR="00876E27" w:rsidRPr="00F24EE9">
        <w:rPr>
          <w:rFonts w:ascii="Garamond" w:hAnsi="Garamond"/>
          <w:bCs/>
          <w:i/>
          <w:sz w:val="20"/>
          <w:szCs w:val="20"/>
        </w:rPr>
        <w:t>EEIG</w:t>
      </w:r>
      <w:proofErr w:type="spellEnd"/>
      <w:r w:rsidR="00876E27" w:rsidRPr="00F24EE9">
        <w:rPr>
          <w:rFonts w:ascii="Garamond" w:hAnsi="Garamond"/>
          <w:bCs/>
          <w:i/>
          <w:sz w:val="20"/>
          <w:szCs w:val="20"/>
        </w:rPr>
        <w:t>), të publikuar me rregulloren KE nr.</w:t>
      </w:r>
      <w:r w:rsidR="003D7B15">
        <w:rPr>
          <w:rFonts w:ascii="Garamond" w:hAnsi="Garamond"/>
          <w:bCs/>
          <w:i/>
          <w:sz w:val="20"/>
          <w:szCs w:val="20"/>
        </w:rPr>
        <w:t xml:space="preserve"> </w:t>
      </w:r>
      <w:r w:rsidR="00876E27" w:rsidRPr="00F24EE9">
        <w:rPr>
          <w:rFonts w:ascii="Garamond" w:hAnsi="Garamond"/>
          <w:bCs/>
          <w:i/>
          <w:sz w:val="20"/>
          <w:szCs w:val="20"/>
        </w:rPr>
        <w:t>2137/85</w:t>
      </w:r>
      <w:r w:rsidR="003D7B15">
        <w:rPr>
          <w:rFonts w:ascii="Garamond" w:hAnsi="Garamond"/>
          <w:bCs/>
          <w:i/>
          <w:sz w:val="20"/>
          <w:szCs w:val="20"/>
        </w:rPr>
        <w:t>,</w:t>
      </w:r>
      <w:r w:rsidR="00876E27" w:rsidRPr="00F24EE9">
        <w:rPr>
          <w:rFonts w:ascii="Garamond" w:hAnsi="Garamond"/>
          <w:bCs/>
          <w:i/>
          <w:sz w:val="20"/>
          <w:szCs w:val="20"/>
        </w:rPr>
        <w:t xml:space="preserve"> </w:t>
      </w:r>
      <w:r w:rsidR="003D7B15">
        <w:rPr>
          <w:rFonts w:ascii="Garamond" w:hAnsi="Garamond"/>
          <w:bCs/>
          <w:i/>
          <w:sz w:val="20"/>
          <w:szCs w:val="20"/>
        </w:rPr>
        <w:t>të</w:t>
      </w:r>
      <w:r w:rsidR="00876E27" w:rsidRPr="00F24EE9">
        <w:rPr>
          <w:rFonts w:ascii="Garamond" w:hAnsi="Garamond"/>
          <w:bCs/>
          <w:i/>
          <w:sz w:val="20"/>
          <w:szCs w:val="20"/>
        </w:rPr>
        <w:t xml:space="preserve"> 25 korrikut 1985;</w:t>
      </w:r>
      <w:r w:rsidR="00876E27" w:rsidRPr="00F24EE9">
        <w:rPr>
          <w:rFonts w:ascii="Garamond" w:hAnsi="Garamond"/>
          <w:sz w:val="20"/>
          <w:szCs w:val="20"/>
        </w:rPr>
        <w:t xml:space="preserve"> </w:t>
      </w:r>
      <w:r w:rsidR="00876E27" w:rsidRPr="00F24EE9">
        <w:rPr>
          <w:rFonts w:ascii="Garamond" w:hAnsi="Garamond"/>
          <w:bCs/>
          <w:i/>
          <w:sz w:val="20"/>
          <w:szCs w:val="20"/>
        </w:rPr>
        <w:t>OJ L 199, 31.7.1985, p. 1–9</w:t>
      </w:r>
      <w:r w:rsidR="003D7B15">
        <w:rPr>
          <w:rFonts w:ascii="Garamond" w:hAnsi="Garamond"/>
          <w:bCs/>
          <w:i/>
          <w:sz w:val="20"/>
          <w:szCs w:val="20"/>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5FF349D6"/>
    <w:multiLevelType w:val="hybridMultilevel"/>
    <w:tmpl w:val="BF942E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3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06A88"/>
    <w:rsid w:val="00007887"/>
    <w:rsid w:val="00011558"/>
    <w:rsid w:val="000115A2"/>
    <w:rsid w:val="000137D6"/>
    <w:rsid w:val="000141A5"/>
    <w:rsid w:val="0001561C"/>
    <w:rsid w:val="00024790"/>
    <w:rsid w:val="0003079A"/>
    <w:rsid w:val="000342EC"/>
    <w:rsid w:val="000365C6"/>
    <w:rsid w:val="00037962"/>
    <w:rsid w:val="00040D8C"/>
    <w:rsid w:val="00042C20"/>
    <w:rsid w:val="00043C57"/>
    <w:rsid w:val="0004545E"/>
    <w:rsid w:val="00046037"/>
    <w:rsid w:val="000514F1"/>
    <w:rsid w:val="000518D6"/>
    <w:rsid w:val="00051E5A"/>
    <w:rsid w:val="000528BB"/>
    <w:rsid w:val="00054966"/>
    <w:rsid w:val="00055AB5"/>
    <w:rsid w:val="00060376"/>
    <w:rsid w:val="0006214E"/>
    <w:rsid w:val="00072080"/>
    <w:rsid w:val="000765C2"/>
    <w:rsid w:val="00082266"/>
    <w:rsid w:val="00085424"/>
    <w:rsid w:val="00090F3B"/>
    <w:rsid w:val="00091A46"/>
    <w:rsid w:val="0009415D"/>
    <w:rsid w:val="00096985"/>
    <w:rsid w:val="00096F02"/>
    <w:rsid w:val="00097617"/>
    <w:rsid w:val="000979F7"/>
    <w:rsid w:val="000A08A2"/>
    <w:rsid w:val="000A1E47"/>
    <w:rsid w:val="000A3B4D"/>
    <w:rsid w:val="000A3DC7"/>
    <w:rsid w:val="000A6B3D"/>
    <w:rsid w:val="000B3F8E"/>
    <w:rsid w:val="000B5AFE"/>
    <w:rsid w:val="000C741D"/>
    <w:rsid w:val="000D199E"/>
    <w:rsid w:val="000D1AC4"/>
    <w:rsid w:val="000E059E"/>
    <w:rsid w:val="000E1C9A"/>
    <w:rsid w:val="000E268C"/>
    <w:rsid w:val="000E32F6"/>
    <w:rsid w:val="000E4CA8"/>
    <w:rsid w:val="000E5BA6"/>
    <w:rsid w:val="000F482E"/>
    <w:rsid w:val="00103821"/>
    <w:rsid w:val="00103828"/>
    <w:rsid w:val="00104E66"/>
    <w:rsid w:val="001066CD"/>
    <w:rsid w:val="00106F6D"/>
    <w:rsid w:val="00111ECA"/>
    <w:rsid w:val="0011415C"/>
    <w:rsid w:val="001141BC"/>
    <w:rsid w:val="001155E0"/>
    <w:rsid w:val="0011684B"/>
    <w:rsid w:val="00117D28"/>
    <w:rsid w:val="00121E29"/>
    <w:rsid w:val="00122623"/>
    <w:rsid w:val="00122D1F"/>
    <w:rsid w:val="0012550D"/>
    <w:rsid w:val="001268E9"/>
    <w:rsid w:val="00130958"/>
    <w:rsid w:val="00132CEC"/>
    <w:rsid w:val="0013569A"/>
    <w:rsid w:val="00135A36"/>
    <w:rsid w:val="00136EC9"/>
    <w:rsid w:val="00140309"/>
    <w:rsid w:val="00140E6B"/>
    <w:rsid w:val="00143DC2"/>
    <w:rsid w:val="00146A7A"/>
    <w:rsid w:val="00146D52"/>
    <w:rsid w:val="00153559"/>
    <w:rsid w:val="00153CC5"/>
    <w:rsid w:val="00154CFD"/>
    <w:rsid w:val="0015512C"/>
    <w:rsid w:val="001551CE"/>
    <w:rsid w:val="00155BCF"/>
    <w:rsid w:val="00155EBC"/>
    <w:rsid w:val="001562D3"/>
    <w:rsid w:val="00163579"/>
    <w:rsid w:val="0016369A"/>
    <w:rsid w:val="00166272"/>
    <w:rsid w:val="00166509"/>
    <w:rsid w:val="00166898"/>
    <w:rsid w:val="00167D1D"/>
    <w:rsid w:val="00172D4F"/>
    <w:rsid w:val="00176471"/>
    <w:rsid w:val="001816AF"/>
    <w:rsid w:val="0018419B"/>
    <w:rsid w:val="00187492"/>
    <w:rsid w:val="00187A2D"/>
    <w:rsid w:val="00191A00"/>
    <w:rsid w:val="00191D52"/>
    <w:rsid w:val="001942D4"/>
    <w:rsid w:val="001960B2"/>
    <w:rsid w:val="001A1919"/>
    <w:rsid w:val="001A2945"/>
    <w:rsid w:val="001A2C14"/>
    <w:rsid w:val="001B2638"/>
    <w:rsid w:val="001B796E"/>
    <w:rsid w:val="001C0806"/>
    <w:rsid w:val="001C12C8"/>
    <w:rsid w:val="001C1A1A"/>
    <w:rsid w:val="001C1E51"/>
    <w:rsid w:val="001C2335"/>
    <w:rsid w:val="001C445C"/>
    <w:rsid w:val="001C5CDE"/>
    <w:rsid w:val="001C6A0A"/>
    <w:rsid w:val="001C7EC0"/>
    <w:rsid w:val="001D2895"/>
    <w:rsid w:val="001D31EB"/>
    <w:rsid w:val="001D3B4F"/>
    <w:rsid w:val="001D4E55"/>
    <w:rsid w:val="001D55DD"/>
    <w:rsid w:val="001D67D7"/>
    <w:rsid w:val="001D77D6"/>
    <w:rsid w:val="001D7939"/>
    <w:rsid w:val="001E2F89"/>
    <w:rsid w:val="001F194A"/>
    <w:rsid w:val="001F5A8B"/>
    <w:rsid w:val="001F676C"/>
    <w:rsid w:val="001F7857"/>
    <w:rsid w:val="001F78C3"/>
    <w:rsid w:val="001F797D"/>
    <w:rsid w:val="0020004E"/>
    <w:rsid w:val="002009A1"/>
    <w:rsid w:val="00200D3D"/>
    <w:rsid w:val="0020160E"/>
    <w:rsid w:val="0020170B"/>
    <w:rsid w:val="00204052"/>
    <w:rsid w:val="002044B0"/>
    <w:rsid w:val="0020507F"/>
    <w:rsid w:val="0020603B"/>
    <w:rsid w:val="002101FE"/>
    <w:rsid w:val="00212E52"/>
    <w:rsid w:val="00213234"/>
    <w:rsid w:val="00214854"/>
    <w:rsid w:val="00215CD5"/>
    <w:rsid w:val="0021715D"/>
    <w:rsid w:val="00217DA0"/>
    <w:rsid w:val="00221AAC"/>
    <w:rsid w:val="00223BC9"/>
    <w:rsid w:val="00223F53"/>
    <w:rsid w:val="00224329"/>
    <w:rsid w:val="00225DD1"/>
    <w:rsid w:val="00233280"/>
    <w:rsid w:val="002334B0"/>
    <w:rsid w:val="00234BD8"/>
    <w:rsid w:val="00236AE0"/>
    <w:rsid w:val="0024206A"/>
    <w:rsid w:val="00243B60"/>
    <w:rsid w:val="00246B1A"/>
    <w:rsid w:val="00247DF1"/>
    <w:rsid w:val="00250F7F"/>
    <w:rsid w:val="00251245"/>
    <w:rsid w:val="002522A0"/>
    <w:rsid w:val="00252CF0"/>
    <w:rsid w:val="002543CE"/>
    <w:rsid w:val="0025735E"/>
    <w:rsid w:val="00260E70"/>
    <w:rsid w:val="002632D2"/>
    <w:rsid w:val="002645B6"/>
    <w:rsid w:val="00264FD5"/>
    <w:rsid w:val="00266C06"/>
    <w:rsid w:val="00267E57"/>
    <w:rsid w:val="0027350F"/>
    <w:rsid w:val="00274D4C"/>
    <w:rsid w:val="002753F6"/>
    <w:rsid w:val="002773E8"/>
    <w:rsid w:val="00277C89"/>
    <w:rsid w:val="00280456"/>
    <w:rsid w:val="002813BF"/>
    <w:rsid w:val="00282145"/>
    <w:rsid w:val="00284AC7"/>
    <w:rsid w:val="00292B80"/>
    <w:rsid w:val="00294FCA"/>
    <w:rsid w:val="00295D5C"/>
    <w:rsid w:val="00296ECC"/>
    <w:rsid w:val="00297285"/>
    <w:rsid w:val="00297374"/>
    <w:rsid w:val="002A098F"/>
    <w:rsid w:val="002A0C1D"/>
    <w:rsid w:val="002A47D7"/>
    <w:rsid w:val="002A7540"/>
    <w:rsid w:val="002B5575"/>
    <w:rsid w:val="002B6DDE"/>
    <w:rsid w:val="002C3D8A"/>
    <w:rsid w:val="002C4562"/>
    <w:rsid w:val="002C50DD"/>
    <w:rsid w:val="002C7626"/>
    <w:rsid w:val="002C7D02"/>
    <w:rsid w:val="002D201C"/>
    <w:rsid w:val="002D3DB1"/>
    <w:rsid w:val="002D4309"/>
    <w:rsid w:val="002D5CB8"/>
    <w:rsid w:val="002D5F14"/>
    <w:rsid w:val="002E0FFB"/>
    <w:rsid w:val="002E2079"/>
    <w:rsid w:val="002E4404"/>
    <w:rsid w:val="002E5221"/>
    <w:rsid w:val="002E7E5F"/>
    <w:rsid w:val="002F000B"/>
    <w:rsid w:val="002F1C5B"/>
    <w:rsid w:val="002F2336"/>
    <w:rsid w:val="002F5953"/>
    <w:rsid w:val="002F5F81"/>
    <w:rsid w:val="00300CDA"/>
    <w:rsid w:val="00301305"/>
    <w:rsid w:val="0030276C"/>
    <w:rsid w:val="0031187E"/>
    <w:rsid w:val="003168B3"/>
    <w:rsid w:val="00321185"/>
    <w:rsid w:val="00323264"/>
    <w:rsid w:val="003248D9"/>
    <w:rsid w:val="00325554"/>
    <w:rsid w:val="003305E1"/>
    <w:rsid w:val="003333CC"/>
    <w:rsid w:val="0033513E"/>
    <w:rsid w:val="00336EED"/>
    <w:rsid w:val="00337401"/>
    <w:rsid w:val="003403C8"/>
    <w:rsid w:val="00340CB6"/>
    <w:rsid w:val="00345A72"/>
    <w:rsid w:val="00350288"/>
    <w:rsid w:val="003547D6"/>
    <w:rsid w:val="00357089"/>
    <w:rsid w:val="00360A25"/>
    <w:rsid w:val="00361248"/>
    <w:rsid w:val="00363075"/>
    <w:rsid w:val="0036437D"/>
    <w:rsid w:val="0036573E"/>
    <w:rsid w:val="00365BF7"/>
    <w:rsid w:val="003706C5"/>
    <w:rsid w:val="003745EF"/>
    <w:rsid w:val="00375597"/>
    <w:rsid w:val="00380FEE"/>
    <w:rsid w:val="0038331D"/>
    <w:rsid w:val="00391BCE"/>
    <w:rsid w:val="003938EC"/>
    <w:rsid w:val="00394777"/>
    <w:rsid w:val="00395396"/>
    <w:rsid w:val="003953EE"/>
    <w:rsid w:val="0039742A"/>
    <w:rsid w:val="00397541"/>
    <w:rsid w:val="00397784"/>
    <w:rsid w:val="00397F37"/>
    <w:rsid w:val="003A135F"/>
    <w:rsid w:val="003A38DC"/>
    <w:rsid w:val="003A63A5"/>
    <w:rsid w:val="003B683D"/>
    <w:rsid w:val="003C118D"/>
    <w:rsid w:val="003C396C"/>
    <w:rsid w:val="003C400C"/>
    <w:rsid w:val="003C48FF"/>
    <w:rsid w:val="003D0E7F"/>
    <w:rsid w:val="003D17E1"/>
    <w:rsid w:val="003D2018"/>
    <w:rsid w:val="003D5049"/>
    <w:rsid w:val="003D5214"/>
    <w:rsid w:val="003D59B2"/>
    <w:rsid w:val="003D5ED0"/>
    <w:rsid w:val="003D7B15"/>
    <w:rsid w:val="003E358B"/>
    <w:rsid w:val="003E72F7"/>
    <w:rsid w:val="003E7F2C"/>
    <w:rsid w:val="003F139E"/>
    <w:rsid w:val="003F282B"/>
    <w:rsid w:val="003F29A8"/>
    <w:rsid w:val="003F398D"/>
    <w:rsid w:val="00400340"/>
    <w:rsid w:val="0040042E"/>
    <w:rsid w:val="00403430"/>
    <w:rsid w:val="00403A89"/>
    <w:rsid w:val="0040791E"/>
    <w:rsid w:val="00410C86"/>
    <w:rsid w:val="0041300C"/>
    <w:rsid w:val="00415679"/>
    <w:rsid w:val="00420657"/>
    <w:rsid w:val="00420682"/>
    <w:rsid w:val="00422DDF"/>
    <w:rsid w:val="00424C03"/>
    <w:rsid w:val="004269AF"/>
    <w:rsid w:val="00431F04"/>
    <w:rsid w:val="00433BCD"/>
    <w:rsid w:val="004357FF"/>
    <w:rsid w:val="00436717"/>
    <w:rsid w:val="00437B33"/>
    <w:rsid w:val="00445610"/>
    <w:rsid w:val="00446CCC"/>
    <w:rsid w:val="00452A10"/>
    <w:rsid w:val="0045538C"/>
    <w:rsid w:val="004555DB"/>
    <w:rsid w:val="00455BBA"/>
    <w:rsid w:val="00460BC4"/>
    <w:rsid w:val="004647DB"/>
    <w:rsid w:val="00471609"/>
    <w:rsid w:val="00472059"/>
    <w:rsid w:val="004771A5"/>
    <w:rsid w:val="00477804"/>
    <w:rsid w:val="00480F17"/>
    <w:rsid w:val="0048341A"/>
    <w:rsid w:val="00484922"/>
    <w:rsid w:val="004866A8"/>
    <w:rsid w:val="00486954"/>
    <w:rsid w:val="00492BFD"/>
    <w:rsid w:val="00496497"/>
    <w:rsid w:val="004A2182"/>
    <w:rsid w:val="004A3756"/>
    <w:rsid w:val="004A5884"/>
    <w:rsid w:val="004A5D77"/>
    <w:rsid w:val="004A5DE6"/>
    <w:rsid w:val="004B12D2"/>
    <w:rsid w:val="004B3ED2"/>
    <w:rsid w:val="004B5EEC"/>
    <w:rsid w:val="004B6ED9"/>
    <w:rsid w:val="004B7DDA"/>
    <w:rsid w:val="004C20B0"/>
    <w:rsid w:val="004C2DFD"/>
    <w:rsid w:val="004C67EE"/>
    <w:rsid w:val="004D1467"/>
    <w:rsid w:val="004D3CFC"/>
    <w:rsid w:val="004D6DAE"/>
    <w:rsid w:val="004D74A9"/>
    <w:rsid w:val="004E03F1"/>
    <w:rsid w:val="004E0701"/>
    <w:rsid w:val="004E0CFF"/>
    <w:rsid w:val="004E1C0F"/>
    <w:rsid w:val="004E48D1"/>
    <w:rsid w:val="004E5EA4"/>
    <w:rsid w:val="004E62D6"/>
    <w:rsid w:val="004E7290"/>
    <w:rsid w:val="004E76C0"/>
    <w:rsid w:val="004E7E53"/>
    <w:rsid w:val="004F446C"/>
    <w:rsid w:val="004F447A"/>
    <w:rsid w:val="004F536D"/>
    <w:rsid w:val="004F7030"/>
    <w:rsid w:val="0050203D"/>
    <w:rsid w:val="00504832"/>
    <w:rsid w:val="005061B5"/>
    <w:rsid w:val="005070E1"/>
    <w:rsid w:val="00507119"/>
    <w:rsid w:val="005110B5"/>
    <w:rsid w:val="005135C5"/>
    <w:rsid w:val="00513E1E"/>
    <w:rsid w:val="00513F13"/>
    <w:rsid w:val="00515133"/>
    <w:rsid w:val="0051568A"/>
    <w:rsid w:val="00517A31"/>
    <w:rsid w:val="005201B5"/>
    <w:rsid w:val="0052203F"/>
    <w:rsid w:val="00522FFB"/>
    <w:rsid w:val="00525EC9"/>
    <w:rsid w:val="0052693D"/>
    <w:rsid w:val="00527105"/>
    <w:rsid w:val="00531970"/>
    <w:rsid w:val="00531A97"/>
    <w:rsid w:val="00533AC7"/>
    <w:rsid w:val="00536F06"/>
    <w:rsid w:val="005374F4"/>
    <w:rsid w:val="00542102"/>
    <w:rsid w:val="00543AA3"/>
    <w:rsid w:val="0054435D"/>
    <w:rsid w:val="00545A5D"/>
    <w:rsid w:val="00546CE8"/>
    <w:rsid w:val="00550FA3"/>
    <w:rsid w:val="00552AF2"/>
    <w:rsid w:val="00554CC5"/>
    <w:rsid w:val="0055575B"/>
    <w:rsid w:val="00556AD2"/>
    <w:rsid w:val="0055707F"/>
    <w:rsid w:val="00560AB1"/>
    <w:rsid w:val="005619E8"/>
    <w:rsid w:val="005661F9"/>
    <w:rsid w:val="0057022D"/>
    <w:rsid w:val="00570DA2"/>
    <w:rsid w:val="005726F2"/>
    <w:rsid w:val="00573AD2"/>
    <w:rsid w:val="00573EE3"/>
    <w:rsid w:val="0057485A"/>
    <w:rsid w:val="00574AAB"/>
    <w:rsid w:val="00575ADC"/>
    <w:rsid w:val="005767F6"/>
    <w:rsid w:val="005824A5"/>
    <w:rsid w:val="00582CC4"/>
    <w:rsid w:val="00584083"/>
    <w:rsid w:val="005841D1"/>
    <w:rsid w:val="005908D6"/>
    <w:rsid w:val="00591503"/>
    <w:rsid w:val="00591A3B"/>
    <w:rsid w:val="0059248B"/>
    <w:rsid w:val="0059341A"/>
    <w:rsid w:val="0059342C"/>
    <w:rsid w:val="00594C1D"/>
    <w:rsid w:val="005954F7"/>
    <w:rsid w:val="00596BF3"/>
    <w:rsid w:val="005A06BD"/>
    <w:rsid w:val="005A0D53"/>
    <w:rsid w:val="005A1B21"/>
    <w:rsid w:val="005A380F"/>
    <w:rsid w:val="005A3842"/>
    <w:rsid w:val="005A7379"/>
    <w:rsid w:val="005B1D69"/>
    <w:rsid w:val="005B2241"/>
    <w:rsid w:val="005B5423"/>
    <w:rsid w:val="005B6E3F"/>
    <w:rsid w:val="005C1F7E"/>
    <w:rsid w:val="005C58B5"/>
    <w:rsid w:val="005C5EE6"/>
    <w:rsid w:val="005D05F3"/>
    <w:rsid w:val="005D15D9"/>
    <w:rsid w:val="005D321F"/>
    <w:rsid w:val="005F00A8"/>
    <w:rsid w:val="005F010E"/>
    <w:rsid w:val="005F183C"/>
    <w:rsid w:val="005F38F0"/>
    <w:rsid w:val="005F4AE5"/>
    <w:rsid w:val="00600E61"/>
    <w:rsid w:val="00602136"/>
    <w:rsid w:val="00602362"/>
    <w:rsid w:val="0060535D"/>
    <w:rsid w:val="006066FA"/>
    <w:rsid w:val="00611181"/>
    <w:rsid w:val="0061141E"/>
    <w:rsid w:val="00614273"/>
    <w:rsid w:val="0062043C"/>
    <w:rsid w:val="0062077A"/>
    <w:rsid w:val="00621A17"/>
    <w:rsid w:val="006229A0"/>
    <w:rsid w:val="00623269"/>
    <w:rsid w:val="00623F4C"/>
    <w:rsid w:val="00624857"/>
    <w:rsid w:val="0062490A"/>
    <w:rsid w:val="006273FB"/>
    <w:rsid w:val="006312E7"/>
    <w:rsid w:val="006338CB"/>
    <w:rsid w:val="0063535A"/>
    <w:rsid w:val="006409CD"/>
    <w:rsid w:val="006465EF"/>
    <w:rsid w:val="00646924"/>
    <w:rsid w:val="00647466"/>
    <w:rsid w:val="0064766E"/>
    <w:rsid w:val="00647AB8"/>
    <w:rsid w:val="006500F9"/>
    <w:rsid w:val="0065057A"/>
    <w:rsid w:val="00650FDD"/>
    <w:rsid w:val="00651D0E"/>
    <w:rsid w:val="00654305"/>
    <w:rsid w:val="0066141E"/>
    <w:rsid w:val="00662D6E"/>
    <w:rsid w:val="00663243"/>
    <w:rsid w:val="006661CE"/>
    <w:rsid w:val="00667451"/>
    <w:rsid w:val="00670AA2"/>
    <w:rsid w:val="0067406E"/>
    <w:rsid w:val="00676EC1"/>
    <w:rsid w:val="00677E6C"/>
    <w:rsid w:val="00677F25"/>
    <w:rsid w:val="00683998"/>
    <w:rsid w:val="00683C22"/>
    <w:rsid w:val="0068478A"/>
    <w:rsid w:val="00684DE4"/>
    <w:rsid w:val="00693B26"/>
    <w:rsid w:val="00694869"/>
    <w:rsid w:val="00696D19"/>
    <w:rsid w:val="006A2688"/>
    <w:rsid w:val="006B02FE"/>
    <w:rsid w:val="006B131B"/>
    <w:rsid w:val="006B3074"/>
    <w:rsid w:val="006B3952"/>
    <w:rsid w:val="006B3D63"/>
    <w:rsid w:val="006B54A6"/>
    <w:rsid w:val="006C0490"/>
    <w:rsid w:val="006C0C90"/>
    <w:rsid w:val="006C2C78"/>
    <w:rsid w:val="006C3818"/>
    <w:rsid w:val="006C4FA9"/>
    <w:rsid w:val="006C54E5"/>
    <w:rsid w:val="006C6D22"/>
    <w:rsid w:val="006C7476"/>
    <w:rsid w:val="006D1CAD"/>
    <w:rsid w:val="006D41C9"/>
    <w:rsid w:val="006D5F1B"/>
    <w:rsid w:val="006D7505"/>
    <w:rsid w:val="006E24AD"/>
    <w:rsid w:val="006F0DD2"/>
    <w:rsid w:val="006F2822"/>
    <w:rsid w:val="006F4D55"/>
    <w:rsid w:val="006F5C30"/>
    <w:rsid w:val="006F5FC1"/>
    <w:rsid w:val="007031E5"/>
    <w:rsid w:val="00703E15"/>
    <w:rsid w:val="007042FA"/>
    <w:rsid w:val="00704D39"/>
    <w:rsid w:val="00705BA3"/>
    <w:rsid w:val="00707B70"/>
    <w:rsid w:val="0071247D"/>
    <w:rsid w:val="00712886"/>
    <w:rsid w:val="00712D3B"/>
    <w:rsid w:val="007140D9"/>
    <w:rsid w:val="007165B5"/>
    <w:rsid w:val="007217C2"/>
    <w:rsid w:val="00722DC5"/>
    <w:rsid w:val="007243F1"/>
    <w:rsid w:val="00726525"/>
    <w:rsid w:val="00726B3E"/>
    <w:rsid w:val="0073064D"/>
    <w:rsid w:val="00730DF9"/>
    <w:rsid w:val="0073160B"/>
    <w:rsid w:val="00733169"/>
    <w:rsid w:val="00736DC8"/>
    <w:rsid w:val="0074016F"/>
    <w:rsid w:val="007403CF"/>
    <w:rsid w:val="00740D48"/>
    <w:rsid w:val="00742442"/>
    <w:rsid w:val="00742A18"/>
    <w:rsid w:val="0074390C"/>
    <w:rsid w:val="0074460B"/>
    <w:rsid w:val="00750246"/>
    <w:rsid w:val="00750AED"/>
    <w:rsid w:val="00750BE2"/>
    <w:rsid w:val="00753158"/>
    <w:rsid w:val="0075334B"/>
    <w:rsid w:val="00755BCF"/>
    <w:rsid w:val="00755E27"/>
    <w:rsid w:val="00756AFD"/>
    <w:rsid w:val="00756F78"/>
    <w:rsid w:val="00760420"/>
    <w:rsid w:val="0076056B"/>
    <w:rsid w:val="00762734"/>
    <w:rsid w:val="007654B3"/>
    <w:rsid w:val="00770998"/>
    <w:rsid w:val="00770CEF"/>
    <w:rsid w:val="00770FAD"/>
    <w:rsid w:val="00772B68"/>
    <w:rsid w:val="00772C10"/>
    <w:rsid w:val="007739EE"/>
    <w:rsid w:val="00774741"/>
    <w:rsid w:val="007748A2"/>
    <w:rsid w:val="007749AC"/>
    <w:rsid w:val="00775308"/>
    <w:rsid w:val="007811B7"/>
    <w:rsid w:val="00781B37"/>
    <w:rsid w:val="00781CCC"/>
    <w:rsid w:val="0078321A"/>
    <w:rsid w:val="007833AC"/>
    <w:rsid w:val="00783B0B"/>
    <w:rsid w:val="00785EEE"/>
    <w:rsid w:val="0078794C"/>
    <w:rsid w:val="007912DB"/>
    <w:rsid w:val="0079144F"/>
    <w:rsid w:val="00792438"/>
    <w:rsid w:val="007934D0"/>
    <w:rsid w:val="007A04DE"/>
    <w:rsid w:val="007A1622"/>
    <w:rsid w:val="007A2A36"/>
    <w:rsid w:val="007A2E0E"/>
    <w:rsid w:val="007A460E"/>
    <w:rsid w:val="007B4156"/>
    <w:rsid w:val="007C083E"/>
    <w:rsid w:val="007C61F3"/>
    <w:rsid w:val="007D0D92"/>
    <w:rsid w:val="007D4C47"/>
    <w:rsid w:val="007D6440"/>
    <w:rsid w:val="007D742E"/>
    <w:rsid w:val="007D76F7"/>
    <w:rsid w:val="007E0959"/>
    <w:rsid w:val="007E199D"/>
    <w:rsid w:val="007E2515"/>
    <w:rsid w:val="007E47F1"/>
    <w:rsid w:val="007E4902"/>
    <w:rsid w:val="007E62A2"/>
    <w:rsid w:val="007E6D9E"/>
    <w:rsid w:val="007F27CF"/>
    <w:rsid w:val="007F2AAA"/>
    <w:rsid w:val="007F3B8B"/>
    <w:rsid w:val="007F46B2"/>
    <w:rsid w:val="007F5841"/>
    <w:rsid w:val="007F6AC6"/>
    <w:rsid w:val="00801790"/>
    <w:rsid w:val="008030D2"/>
    <w:rsid w:val="00804B6A"/>
    <w:rsid w:val="00806427"/>
    <w:rsid w:val="00811138"/>
    <w:rsid w:val="00811AEA"/>
    <w:rsid w:val="00813B58"/>
    <w:rsid w:val="0081405B"/>
    <w:rsid w:val="0081489E"/>
    <w:rsid w:val="008148FB"/>
    <w:rsid w:val="008169A0"/>
    <w:rsid w:val="00817643"/>
    <w:rsid w:val="008204F8"/>
    <w:rsid w:val="008205CF"/>
    <w:rsid w:val="00820E26"/>
    <w:rsid w:val="00824399"/>
    <w:rsid w:val="008256BF"/>
    <w:rsid w:val="008263CD"/>
    <w:rsid w:val="00827374"/>
    <w:rsid w:val="0083165F"/>
    <w:rsid w:val="00832931"/>
    <w:rsid w:val="00836200"/>
    <w:rsid w:val="008372DF"/>
    <w:rsid w:val="00837EAD"/>
    <w:rsid w:val="00840462"/>
    <w:rsid w:val="008420C3"/>
    <w:rsid w:val="0085257C"/>
    <w:rsid w:val="008535CB"/>
    <w:rsid w:val="0085472C"/>
    <w:rsid w:val="00857D03"/>
    <w:rsid w:val="008620E4"/>
    <w:rsid w:val="008635A9"/>
    <w:rsid w:val="0086360A"/>
    <w:rsid w:val="00863E39"/>
    <w:rsid w:val="00866008"/>
    <w:rsid w:val="008662E6"/>
    <w:rsid w:val="0087208B"/>
    <w:rsid w:val="008720AB"/>
    <w:rsid w:val="0087264B"/>
    <w:rsid w:val="0087468B"/>
    <w:rsid w:val="00876E27"/>
    <w:rsid w:val="008814EA"/>
    <w:rsid w:val="0088367C"/>
    <w:rsid w:val="00883D53"/>
    <w:rsid w:val="008849E7"/>
    <w:rsid w:val="008853D1"/>
    <w:rsid w:val="0088796B"/>
    <w:rsid w:val="00887E61"/>
    <w:rsid w:val="008914C1"/>
    <w:rsid w:val="00892C77"/>
    <w:rsid w:val="00895032"/>
    <w:rsid w:val="00896644"/>
    <w:rsid w:val="0089762F"/>
    <w:rsid w:val="008A0308"/>
    <w:rsid w:val="008A1646"/>
    <w:rsid w:val="008A38AE"/>
    <w:rsid w:val="008A3C31"/>
    <w:rsid w:val="008A48E5"/>
    <w:rsid w:val="008B100F"/>
    <w:rsid w:val="008B2E33"/>
    <w:rsid w:val="008B36AA"/>
    <w:rsid w:val="008B3921"/>
    <w:rsid w:val="008B3FAE"/>
    <w:rsid w:val="008B5DAE"/>
    <w:rsid w:val="008C15C7"/>
    <w:rsid w:val="008C1C92"/>
    <w:rsid w:val="008C2967"/>
    <w:rsid w:val="008C3427"/>
    <w:rsid w:val="008C63E1"/>
    <w:rsid w:val="008C64FB"/>
    <w:rsid w:val="008D12D7"/>
    <w:rsid w:val="008D3F9C"/>
    <w:rsid w:val="008D3FB7"/>
    <w:rsid w:val="008D4F14"/>
    <w:rsid w:val="008D6C3A"/>
    <w:rsid w:val="008E125A"/>
    <w:rsid w:val="008E7793"/>
    <w:rsid w:val="008E7C0A"/>
    <w:rsid w:val="008F2010"/>
    <w:rsid w:val="008F6F6B"/>
    <w:rsid w:val="00900D7B"/>
    <w:rsid w:val="00903DE7"/>
    <w:rsid w:val="00904604"/>
    <w:rsid w:val="0090583C"/>
    <w:rsid w:val="009059DE"/>
    <w:rsid w:val="0091014E"/>
    <w:rsid w:val="009104DF"/>
    <w:rsid w:val="00913B11"/>
    <w:rsid w:val="009153DF"/>
    <w:rsid w:val="0091761A"/>
    <w:rsid w:val="00921274"/>
    <w:rsid w:val="00925191"/>
    <w:rsid w:val="00925F09"/>
    <w:rsid w:val="00931085"/>
    <w:rsid w:val="00934625"/>
    <w:rsid w:val="00934914"/>
    <w:rsid w:val="009363AF"/>
    <w:rsid w:val="009438AE"/>
    <w:rsid w:val="00944D6B"/>
    <w:rsid w:val="00951260"/>
    <w:rsid w:val="00954FD3"/>
    <w:rsid w:val="00957A39"/>
    <w:rsid w:val="00957B5F"/>
    <w:rsid w:val="0096096B"/>
    <w:rsid w:val="00964128"/>
    <w:rsid w:val="0096575A"/>
    <w:rsid w:val="00970D95"/>
    <w:rsid w:val="00974717"/>
    <w:rsid w:val="0097607A"/>
    <w:rsid w:val="00976A3C"/>
    <w:rsid w:val="00976B1C"/>
    <w:rsid w:val="00981AB6"/>
    <w:rsid w:val="00983F4A"/>
    <w:rsid w:val="009874B3"/>
    <w:rsid w:val="00991D86"/>
    <w:rsid w:val="00993777"/>
    <w:rsid w:val="00996306"/>
    <w:rsid w:val="0099741A"/>
    <w:rsid w:val="009A2331"/>
    <w:rsid w:val="009A4870"/>
    <w:rsid w:val="009A6F98"/>
    <w:rsid w:val="009A789B"/>
    <w:rsid w:val="009B1183"/>
    <w:rsid w:val="009B1C64"/>
    <w:rsid w:val="009B61B1"/>
    <w:rsid w:val="009C0ABA"/>
    <w:rsid w:val="009C12D6"/>
    <w:rsid w:val="009C3767"/>
    <w:rsid w:val="009C456D"/>
    <w:rsid w:val="009C52A4"/>
    <w:rsid w:val="009D12D2"/>
    <w:rsid w:val="009D36E7"/>
    <w:rsid w:val="009E259E"/>
    <w:rsid w:val="009F149C"/>
    <w:rsid w:val="009F1CAC"/>
    <w:rsid w:val="009F66EE"/>
    <w:rsid w:val="00A01F1A"/>
    <w:rsid w:val="00A022FB"/>
    <w:rsid w:val="00A06D12"/>
    <w:rsid w:val="00A10B5D"/>
    <w:rsid w:val="00A159CC"/>
    <w:rsid w:val="00A15DE9"/>
    <w:rsid w:val="00A17795"/>
    <w:rsid w:val="00A23827"/>
    <w:rsid w:val="00A244BA"/>
    <w:rsid w:val="00A27C1F"/>
    <w:rsid w:val="00A32598"/>
    <w:rsid w:val="00A33288"/>
    <w:rsid w:val="00A3335C"/>
    <w:rsid w:val="00A34D9D"/>
    <w:rsid w:val="00A35A3F"/>
    <w:rsid w:val="00A36786"/>
    <w:rsid w:val="00A40685"/>
    <w:rsid w:val="00A41CE5"/>
    <w:rsid w:val="00A431DD"/>
    <w:rsid w:val="00A44A71"/>
    <w:rsid w:val="00A4626E"/>
    <w:rsid w:val="00A510CF"/>
    <w:rsid w:val="00A528C3"/>
    <w:rsid w:val="00A531A1"/>
    <w:rsid w:val="00A5415E"/>
    <w:rsid w:val="00A561B4"/>
    <w:rsid w:val="00A645A6"/>
    <w:rsid w:val="00A702EA"/>
    <w:rsid w:val="00A7382D"/>
    <w:rsid w:val="00A75385"/>
    <w:rsid w:val="00A7761C"/>
    <w:rsid w:val="00A87564"/>
    <w:rsid w:val="00A977C7"/>
    <w:rsid w:val="00A97B73"/>
    <w:rsid w:val="00AA0D1D"/>
    <w:rsid w:val="00AA13D7"/>
    <w:rsid w:val="00AA19A0"/>
    <w:rsid w:val="00AA1E07"/>
    <w:rsid w:val="00AA1EA9"/>
    <w:rsid w:val="00AA32E0"/>
    <w:rsid w:val="00AA3BF0"/>
    <w:rsid w:val="00AA5367"/>
    <w:rsid w:val="00AA545E"/>
    <w:rsid w:val="00AA6923"/>
    <w:rsid w:val="00AA7433"/>
    <w:rsid w:val="00AB0AA8"/>
    <w:rsid w:val="00AB149D"/>
    <w:rsid w:val="00AB18EF"/>
    <w:rsid w:val="00AB555A"/>
    <w:rsid w:val="00AB57F1"/>
    <w:rsid w:val="00AB6930"/>
    <w:rsid w:val="00AC17DD"/>
    <w:rsid w:val="00AC1C45"/>
    <w:rsid w:val="00AC2686"/>
    <w:rsid w:val="00AC6203"/>
    <w:rsid w:val="00AD1072"/>
    <w:rsid w:val="00AD2AD0"/>
    <w:rsid w:val="00AD3D4C"/>
    <w:rsid w:val="00AD4C52"/>
    <w:rsid w:val="00AD6D6D"/>
    <w:rsid w:val="00AE00E0"/>
    <w:rsid w:val="00AE5B81"/>
    <w:rsid w:val="00AE5CA3"/>
    <w:rsid w:val="00AF0CE9"/>
    <w:rsid w:val="00AF1C1D"/>
    <w:rsid w:val="00AF4010"/>
    <w:rsid w:val="00AF5D8E"/>
    <w:rsid w:val="00AF79BB"/>
    <w:rsid w:val="00AF7B78"/>
    <w:rsid w:val="00B03A16"/>
    <w:rsid w:val="00B05FAF"/>
    <w:rsid w:val="00B07961"/>
    <w:rsid w:val="00B07A20"/>
    <w:rsid w:val="00B12642"/>
    <w:rsid w:val="00B131E7"/>
    <w:rsid w:val="00B13E66"/>
    <w:rsid w:val="00B14BBE"/>
    <w:rsid w:val="00B17529"/>
    <w:rsid w:val="00B22027"/>
    <w:rsid w:val="00B2217E"/>
    <w:rsid w:val="00B238ED"/>
    <w:rsid w:val="00B26672"/>
    <w:rsid w:val="00B2797E"/>
    <w:rsid w:val="00B307DC"/>
    <w:rsid w:val="00B3200A"/>
    <w:rsid w:val="00B46B49"/>
    <w:rsid w:val="00B50484"/>
    <w:rsid w:val="00B51B87"/>
    <w:rsid w:val="00B51F9D"/>
    <w:rsid w:val="00B54D96"/>
    <w:rsid w:val="00B6099E"/>
    <w:rsid w:val="00B61804"/>
    <w:rsid w:val="00B61FAB"/>
    <w:rsid w:val="00B6427E"/>
    <w:rsid w:val="00B6622F"/>
    <w:rsid w:val="00B67778"/>
    <w:rsid w:val="00B67E49"/>
    <w:rsid w:val="00B70F1D"/>
    <w:rsid w:val="00B71AC8"/>
    <w:rsid w:val="00B71D14"/>
    <w:rsid w:val="00B74D0C"/>
    <w:rsid w:val="00B80B92"/>
    <w:rsid w:val="00B824E0"/>
    <w:rsid w:val="00B8315C"/>
    <w:rsid w:val="00B83ABB"/>
    <w:rsid w:val="00B84AE3"/>
    <w:rsid w:val="00B85BF4"/>
    <w:rsid w:val="00B8668D"/>
    <w:rsid w:val="00B93E76"/>
    <w:rsid w:val="00B958E5"/>
    <w:rsid w:val="00B9783F"/>
    <w:rsid w:val="00BA1706"/>
    <w:rsid w:val="00BA1CAD"/>
    <w:rsid w:val="00BA1E62"/>
    <w:rsid w:val="00BA5571"/>
    <w:rsid w:val="00BA57F5"/>
    <w:rsid w:val="00BA7E1D"/>
    <w:rsid w:val="00BB0BD5"/>
    <w:rsid w:val="00BB15C8"/>
    <w:rsid w:val="00BB1755"/>
    <w:rsid w:val="00BB6F57"/>
    <w:rsid w:val="00BC0B3B"/>
    <w:rsid w:val="00BD0281"/>
    <w:rsid w:val="00BD078C"/>
    <w:rsid w:val="00BD4611"/>
    <w:rsid w:val="00BD604D"/>
    <w:rsid w:val="00BD625D"/>
    <w:rsid w:val="00BE039D"/>
    <w:rsid w:val="00BE2D48"/>
    <w:rsid w:val="00BE3758"/>
    <w:rsid w:val="00BE4BA2"/>
    <w:rsid w:val="00BE5023"/>
    <w:rsid w:val="00BF0657"/>
    <w:rsid w:val="00BF2791"/>
    <w:rsid w:val="00C01994"/>
    <w:rsid w:val="00C1023D"/>
    <w:rsid w:val="00C10624"/>
    <w:rsid w:val="00C1082F"/>
    <w:rsid w:val="00C17A6D"/>
    <w:rsid w:val="00C238A5"/>
    <w:rsid w:val="00C23E2C"/>
    <w:rsid w:val="00C2402D"/>
    <w:rsid w:val="00C31328"/>
    <w:rsid w:val="00C3153B"/>
    <w:rsid w:val="00C3292A"/>
    <w:rsid w:val="00C33585"/>
    <w:rsid w:val="00C346E2"/>
    <w:rsid w:val="00C3753F"/>
    <w:rsid w:val="00C40B28"/>
    <w:rsid w:val="00C4191B"/>
    <w:rsid w:val="00C43D7B"/>
    <w:rsid w:val="00C446ED"/>
    <w:rsid w:val="00C449B5"/>
    <w:rsid w:val="00C51FCF"/>
    <w:rsid w:val="00C5239D"/>
    <w:rsid w:val="00C53EBB"/>
    <w:rsid w:val="00C60CAD"/>
    <w:rsid w:val="00C618D3"/>
    <w:rsid w:val="00C64341"/>
    <w:rsid w:val="00C6446D"/>
    <w:rsid w:val="00C655D9"/>
    <w:rsid w:val="00C6573D"/>
    <w:rsid w:val="00C670A4"/>
    <w:rsid w:val="00C70AA0"/>
    <w:rsid w:val="00C70D94"/>
    <w:rsid w:val="00C71734"/>
    <w:rsid w:val="00C71C43"/>
    <w:rsid w:val="00C730A6"/>
    <w:rsid w:val="00C736F6"/>
    <w:rsid w:val="00C74B4C"/>
    <w:rsid w:val="00C74DD9"/>
    <w:rsid w:val="00C751AA"/>
    <w:rsid w:val="00C8373E"/>
    <w:rsid w:val="00C85BBF"/>
    <w:rsid w:val="00C86CD9"/>
    <w:rsid w:val="00C90FA3"/>
    <w:rsid w:val="00C90FD7"/>
    <w:rsid w:val="00C925DC"/>
    <w:rsid w:val="00C929FE"/>
    <w:rsid w:val="00C92C5B"/>
    <w:rsid w:val="00C92E4C"/>
    <w:rsid w:val="00C9312F"/>
    <w:rsid w:val="00CA0828"/>
    <w:rsid w:val="00CA7477"/>
    <w:rsid w:val="00CB0B77"/>
    <w:rsid w:val="00CB13A2"/>
    <w:rsid w:val="00CB1B8E"/>
    <w:rsid w:val="00CB4F42"/>
    <w:rsid w:val="00CB7990"/>
    <w:rsid w:val="00CC15A1"/>
    <w:rsid w:val="00CC2D43"/>
    <w:rsid w:val="00CC63B6"/>
    <w:rsid w:val="00CC7027"/>
    <w:rsid w:val="00CC7CA2"/>
    <w:rsid w:val="00CD2BD6"/>
    <w:rsid w:val="00CD538C"/>
    <w:rsid w:val="00CD5705"/>
    <w:rsid w:val="00CD5D90"/>
    <w:rsid w:val="00CE2478"/>
    <w:rsid w:val="00CE363B"/>
    <w:rsid w:val="00CE42A7"/>
    <w:rsid w:val="00CE4E9C"/>
    <w:rsid w:val="00CE5517"/>
    <w:rsid w:val="00CF13E1"/>
    <w:rsid w:val="00CF52F1"/>
    <w:rsid w:val="00CF5B26"/>
    <w:rsid w:val="00CF6D0A"/>
    <w:rsid w:val="00CF749C"/>
    <w:rsid w:val="00CF79C8"/>
    <w:rsid w:val="00D05510"/>
    <w:rsid w:val="00D06433"/>
    <w:rsid w:val="00D064A8"/>
    <w:rsid w:val="00D127E2"/>
    <w:rsid w:val="00D12A16"/>
    <w:rsid w:val="00D23C4B"/>
    <w:rsid w:val="00D24B56"/>
    <w:rsid w:val="00D3110D"/>
    <w:rsid w:val="00D32812"/>
    <w:rsid w:val="00D3649D"/>
    <w:rsid w:val="00D4036B"/>
    <w:rsid w:val="00D41916"/>
    <w:rsid w:val="00D44688"/>
    <w:rsid w:val="00D45AC2"/>
    <w:rsid w:val="00D45F60"/>
    <w:rsid w:val="00D46026"/>
    <w:rsid w:val="00D50CA0"/>
    <w:rsid w:val="00D51772"/>
    <w:rsid w:val="00D521BF"/>
    <w:rsid w:val="00D52992"/>
    <w:rsid w:val="00D560BF"/>
    <w:rsid w:val="00D5660B"/>
    <w:rsid w:val="00D56C48"/>
    <w:rsid w:val="00D60C6B"/>
    <w:rsid w:val="00D65948"/>
    <w:rsid w:val="00D67CCA"/>
    <w:rsid w:val="00D733F1"/>
    <w:rsid w:val="00D749E5"/>
    <w:rsid w:val="00D77F1A"/>
    <w:rsid w:val="00D84694"/>
    <w:rsid w:val="00D84E48"/>
    <w:rsid w:val="00D87B52"/>
    <w:rsid w:val="00D96C4B"/>
    <w:rsid w:val="00DA2B84"/>
    <w:rsid w:val="00DA308A"/>
    <w:rsid w:val="00DA33D4"/>
    <w:rsid w:val="00DA56D4"/>
    <w:rsid w:val="00DA5E4F"/>
    <w:rsid w:val="00DA6420"/>
    <w:rsid w:val="00DA6A96"/>
    <w:rsid w:val="00DA72AD"/>
    <w:rsid w:val="00DB2C19"/>
    <w:rsid w:val="00DB5847"/>
    <w:rsid w:val="00DC03DB"/>
    <w:rsid w:val="00DC0BDC"/>
    <w:rsid w:val="00DC1137"/>
    <w:rsid w:val="00DC34E0"/>
    <w:rsid w:val="00DD1F03"/>
    <w:rsid w:val="00DD3860"/>
    <w:rsid w:val="00DD492E"/>
    <w:rsid w:val="00DD596F"/>
    <w:rsid w:val="00DD636F"/>
    <w:rsid w:val="00DD7DEF"/>
    <w:rsid w:val="00DE163B"/>
    <w:rsid w:val="00DE1D29"/>
    <w:rsid w:val="00DE45A2"/>
    <w:rsid w:val="00DE493B"/>
    <w:rsid w:val="00DE573A"/>
    <w:rsid w:val="00DE772D"/>
    <w:rsid w:val="00DE7915"/>
    <w:rsid w:val="00DE793A"/>
    <w:rsid w:val="00DF07E6"/>
    <w:rsid w:val="00DF2019"/>
    <w:rsid w:val="00DF295D"/>
    <w:rsid w:val="00DF729A"/>
    <w:rsid w:val="00DF7D66"/>
    <w:rsid w:val="00E02F28"/>
    <w:rsid w:val="00E03BB9"/>
    <w:rsid w:val="00E04303"/>
    <w:rsid w:val="00E07E8C"/>
    <w:rsid w:val="00E11726"/>
    <w:rsid w:val="00E137B8"/>
    <w:rsid w:val="00E13C8C"/>
    <w:rsid w:val="00E20095"/>
    <w:rsid w:val="00E208F9"/>
    <w:rsid w:val="00E22DA9"/>
    <w:rsid w:val="00E233B4"/>
    <w:rsid w:val="00E26D78"/>
    <w:rsid w:val="00E301D0"/>
    <w:rsid w:val="00E31171"/>
    <w:rsid w:val="00E32B8C"/>
    <w:rsid w:val="00E32C54"/>
    <w:rsid w:val="00E33812"/>
    <w:rsid w:val="00E33A62"/>
    <w:rsid w:val="00E370B3"/>
    <w:rsid w:val="00E433E8"/>
    <w:rsid w:val="00E452DA"/>
    <w:rsid w:val="00E455B7"/>
    <w:rsid w:val="00E47C1A"/>
    <w:rsid w:val="00E50CCD"/>
    <w:rsid w:val="00E50D3E"/>
    <w:rsid w:val="00E5279C"/>
    <w:rsid w:val="00E54172"/>
    <w:rsid w:val="00E56857"/>
    <w:rsid w:val="00E60B3E"/>
    <w:rsid w:val="00E611BD"/>
    <w:rsid w:val="00E6234F"/>
    <w:rsid w:val="00E640C2"/>
    <w:rsid w:val="00E64795"/>
    <w:rsid w:val="00E65FF6"/>
    <w:rsid w:val="00E664A0"/>
    <w:rsid w:val="00E72BC5"/>
    <w:rsid w:val="00E76B9D"/>
    <w:rsid w:val="00E7782A"/>
    <w:rsid w:val="00E81D8D"/>
    <w:rsid w:val="00E82905"/>
    <w:rsid w:val="00E83589"/>
    <w:rsid w:val="00E9471E"/>
    <w:rsid w:val="00EA7863"/>
    <w:rsid w:val="00EB19CC"/>
    <w:rsid w:val="00EB262A"/>
    <w:rsid w:val="00EB29E3"/>
    <w:rsid w:val="00EB39C6"/>
    <w:rsid w:val="00EB7B16"/>
    <w:rsid w:val="00EC47A4"/>
    <w:rsid w:val="00EC55E7"/>
    <w:rsid w:val="00EC57E8"/>
    <w:rsid w:val="00EC5AA5"/>
    <w:rsid w:val="00EC5B31"/>
    <w:rsid w:val="00EC6C56"/>
    <w:rsid w:val="00ED2418"/>
    <w:rsid w:val="00ED3463"/>
    <w:rsid w:val="00ED7107"/>
    <w:rsid w:val="00EE3E1D"/>
    <w:rsid w:val="00EE4D4D"/>
    <w:rsid w:val="00EE4F15"/>
    <w:rsid w:val="00EE58BB"/>
    <w:rsid w:val="00EE5C98"/>
    <w:rsid w:val="00EE61F5"/>
    <w:rsid w:val="00EE7E5D"/>
    <w:rsid w:val="00EF0319"/>
    <w:rsid w:val="00EF4CCD"/>
    <w:rsid w:val="00EF7E55"/>
    <w:rsid w:val="00F03310"/>
    <w:rsid w:val="00F03AA2"/>
    <w:rsid w:val="00F03F03"/>
    <w:rsid w:val="00F05632"/>
    <w:rsid w:val="00F07F7F"/>
    <w:rsid w:val="00F1081E"/>
    <w:rsid w:val="00F234B6"/>
    <w:rsid w:val="00F24EE9"/>
    <w:rsid w:val="00F25E61"/>
    <w:rsid w:val="00F30C68"/>
    <w:rsid w:val="00F312F4"/>
    <w:rsid w:val="00F320F6"/>
    <w:rsid w:val="00F321FF"/>
    <w:rsid w:val="00F32C43"/>
    <w:rsid w:val="00F4003D"/>
    <w:rsid w:val="00F40F16"/>
    <w:rsid w:val="00F414CE"/>
    <w:rsid w:val="00F42834"/>
    <w:rsid w:val="00F43A6A"/>
    <w:rsid w:val="00F44A01"/>
    <w:rsid w:val="00F50416"/>
    <w:rsid w:val="00F52125"/>
    <w:rsid w:val="00F537D2"/>
    <w:rsid w:val="00F60A58"/>
    <w:rsid w:val="00F627AE"/>
    <w:rsid w:val="00F62A46"/>
    <w:rsid w:val="00F630AC"/>
    <w:rsid w:val="00F673EF"/>
    <w:rsid w:val="00F7479E"/>
    <w:rsid w:val="00F752B1"/>
    <w:rsid w:val="00F75C28"/>
    <w:rsid w:val="00F814BA"/>
    <w:rsid w:val="00F81749"/>
    <w:rsid w:val="00F8279D"/>
    <w:rsid w:val="00F84F9C"/>
    <w:rsid w:val="00F86F45"/>
    <w:rsid w:val="00F90923"/>
    <w:rsid w:val="00F91E49"/>
    <w:rsid w:val="00F92C2B"/>
    <w:rsid w:val="00F92EFE"/>
    <w:rsid w:val="00FA02A3"/>
    <w:rsid w:val="00FA0571"/>
    <w:rsid w:val="00FA0636"/>
    <w:rsid w:val="00FA065B"/>
    <w:rsid w:val="00FA13BC"/>
    <w:rsid w:val="00FA1D92"/>
    <w:rsid w:val="00FA3199"/>
    <w:rsid w:val="00FA3C0E"/>
    <w:rsid w:val="00FA4F21"/>
    <w:rsid w:val="00FA52FE"/>
    <w:rsid w:val="00FA6AD5"/>
    <w:rsid w:val="00FA7CBD"/>
    <w:rsid w:val="00FB1AE5"/>
    <w:rsid w:val="00FB2FEC"/>
    <w:rsid w:val="00FB3724"/>
    <w:rsid w:val="00FB47A4"/>
    <w:rsid w:val="00FB4F69"/>
    <w:rsid w:val="00FB5CED"/>
    <w:rsid w:val="00FB742A"/>
    <w:rsid w:val="00FC1BB4"/>
    <w:rsid w:val="00FC1F3D"/>
    <w:rsid w:val="00FC2ABE"/>
    <w:rsid w:val="00FC3617"/>
    <w:rsid w:val="00FC484A"/>
    <w:rsid w:val="00FC58BA"/>
    <w:rsid w:val="00FC631E"/>
    <w:rsid w:val="00FC6BDD"/>
    <w:rsid w:val="00FC7635"/>
    <w:rsid w:val="00FD3EA6"/>
    <w:rsid w:val="00FD4130"/>
    <w:rsid w:val="00FE1E39"/>
    <w:rsid w:val="00FE32E6"/>
    <w:rsid w:val="00FE5D83"/>
    <w:rsid w:val="00FF069A"/>
    <w:rsid w:val="00FF0877"/>
    <w:rsid w:val="00FF1103"/>
    <w:rsid w:val="00FF1DB1"/>
    <w:rsid w:val="00FF2798"/>
    <w:rsid w:val="00FF6B4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 w:type="paragraph" w:styleId="Revision">
    <w:name w:val="Revision"/>
    <w:hidden/>
    <w:uiPriority w:val="99"/>
    <w:semiHidden/>
    <w:rsid w:val="00D846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045DA30B4346434C933450C6D48F5BA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76</Nr_x002e__x0020_akti>
    <Data_x0020_e_x0020_Krijimit xmlns="0e656187-b300-4fb0-8bf4-3a50f872073c">2026-08-04T08:57:17Z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2026-08-03T00:00:00Z</Date_x0020_protokolli>
    <Titulli xmlns="0e656187-b300-4fb0-8bf4-3a50f872073c">Për grupimet ekonomike me interes evropian</Titulli>
    <Modifikuesi xmlns="0e656187-b300-4fb0-8bf4-3a50f872073c">ermira.bukaci</Modifikuesi>
    <Nr_x002e__x0020_prot_x0020_QBZ xmlns="0e656187-b300-4fb0-8bf4-3a50f872073c">1774/3</Nr_x002e__x0020_prot_x0020_QBZ>
    <Data_x0020_e_x0020_Modifikimit xmlns="0e656187-b300-4fb0-8bf4-3a50f872073c">2026-08-04T09:46:43Z</Data_x0020_e_x0020_Modifikimit>
    <Dekretuar xmlns="0e656187-b300-4fb0-8bf4-3a50f872073c">false</Dekretuar>
    <Data xmlns="0e656187-b300-4fb0-8bf4-3a50f872073c">2026-07-23T00:00:00Z</Data>
    <Nr_x002e__x0020_protokolli_x0020_i_x0020_aktit xmlns="0e656187-b300-4fb0-8bf4-3a50f872073c">3514/3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24BC6-0441-49AA-87EC-89CAA60D9EAD}">
  <ds:schemaRefs>
    <ds:schemaRef ds:uri="http://schemas.microsoft.com/sharepoint/v3/contenttype/forms"/>
  </ds:schemaRefs>
</ds:datastoreItem>
</file>

<file path=customXml/itemProps2.xml><?xml version="1.0" encoding="utf-8"?>
<ds:datastoreItem xmlns:ds="http://schemas.openxmlformats.org/officeDocument/2006/customXml" ds:itemID="{71766266-3BC9-44F0-86D6-46D593EC7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FDC77D0-D095-4AC7-B9B7-8BFEC6695AEB}">
  <ds:schemaRefs>
    <ds:schemaRef ds:uri="http://schemas.microsoft.com/office/2006/documentManagement/types"/>
    <ds:schemaRef ds:uri="http://www.w3.org/XML/1998/namespace"/>
    <ds:schemaRef ds:uri="http://purl.org/dc/dcmitype/"/>
    <ds:schemaRef ds:uri="http://purl.org/dc/terms/"/>
    <ds:schemaRef ds:uri="http://schemas.openxmlformats.org/package/2006/metadata/core-properties"/>
    <ds:schemaRef ds:uri="0e656187-b300-4fb0-8bf4-3a50f872073c"/>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915B58F7-3CFD-42AE-BA01-2217BC293B2D}">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removed="0"/>
</clbl:labelList>
</file>

<file path=docProps/app.xml><?xml version="1.0" encoding="utf-8"?>
<Properties xmlns="http://schemas.openxmlformats.org/officeDocument/2006/extended-properties" xmlns:vt="http://schemas.openxmlformats.org/officeDocument/2006/docPropsVTypes">
  <Template>Normal</Template>
  <TotalTime>29</TotalTime>
  <Pages>12</Pages>
  <Words>5061</Words>
  <Characters>28852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fjora.cahani</cp:lastModifiedBy>
  <cp:revision>6</cp:revision>
  <cp:lastPrinted>2026-07-24T13:32:00Z</cp:lastPrinted>
  <dcterms:created xsi:type="dcterms:W3CDTF">2026-08-03T08:17:00Z</dcterms:created>
  <dcterms:modified xsi:type="dcterms:W3CDTF">2026-08-06T08:53:00Z</dcterms:modified>
</cp:coreProperties>
</file>