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A7BC53" w14:textId="77777777" w:rsidR="00420682" w:rsidRPr="001C6E1A" w:rsidRDefault="00420682" w:rsidP="0052203F">
      <w:pPr>
        <w:spacing w:after="0" w:line="240" w:lineRule="auto"/>
        <w:jc w:val="center"/>
        <w:rPr>
          <w:rFonts w:ascii="Garamond" w:hAnsi="Garamond" w:cs="Times New Roman"/>
          <w:b/>
          <w:sz w:val="24"/>
          <w:szCs w:val="24"/>
        </w:rPr>
      </w:pPr>
      <w:r w:rsidRPr="001C6E1A">
        <w:rPr>
          <w:rFonts w:ascii="Garamond" w:hAnsi="Garamond" w:cs="Times New Roman"/>
          <w:b/>
          <w:sz w:val="24"/>
          <w:szCs w:val="24"/>
        </w:rPr>
        <w:t>LIGJ</w:t>
      </w:r>
    </w:p>
    <w:p w14:paraId="10F0A056" w14:textId="77777777" w:rsidR="00024790" w:rsidRPr="001C6E1A" w:rsidRDefault="002009A1" w:rsidP="00DD7DEF">
      <w:pPr>
        <w:spacing w:after="0" w:line="240" w:lineRule="auto"/>
        <w:jc w:val="center"/>
        <w:rPr>
          <w:rFonts w:ascii="Garamond" w:hAnsi="Garamond" w:cs="Times New Roman"/>
          <w:b/>
          <w:sz w:val="24"/>
          <w:szCs w:val="24"/>
        </w:rPr>
      </w:pPr>
      <w:r w:rsidRPr="001C6E1A">
        <w:rPr>
          <w:rFonts w:ascii="Garamond" w:hAnsi="Garamond" w:cs="Times New Roman"/>
          <w:b/>
          <w:sz w:val="24"/>
          <w:szCs w:val="24"/>
        </w:rPr>
        <w:t>Nr.</w:t>
      </w:r>
      <w:r w:rsidR="00F62A46" w:rsidRPr="001C6E1A">
        <w:rPr>
          <w:rFonts w:ascii="Garamond" w:hAnsi="Garamond" w:cs="Times New Roman"/>
          <w:b/>
          <w:sz w:val="24"/>
          <w:szCs w:val="24"/>
        </w:rPr>
        <w:t xml:space="preserve"> </w:t>
      </w:r>
      <w:r w:rsidR="00C73004" w:rsidRPr="001C6E1A">
        <w:rPr>
          <w:rFonts w:ascii="Garamond" w:hAnsi="Garamond" w:cs="Times New Roman"/>
          <w:b/>
          <w:sz w:val="24"/>
          <w:szCs w:val="24"/>
        </w:rPr>
        <w:t>83</w:t>
      </w:r>
      <w:r w:rsidR="007748A2" w:rsidRPr="001C6E1A">
        <w:rPr>
          <w:rFonts w:ascii="Garamond" w:hAnsi="Garamond" w:cs="Times New Roman"/>
          <w:b/>
          <w:sz w:val="24"/>
          <w:szCs w:val="24"/>
        </w:rPr>
        <w:t>/2023</w:t>
      </w:r>
      <w:r w:rsidRPr="001C6E1A">
        <w:rPr>
          <w:rFonts w:ascii="Garamond" w:hAnsi="Garamond" w:cs="Times New Roman"/>
          <w:b/>
          <w:sz w:val="24"/>
          <w:szCs w:val="24"/>
        </w:rPr>
        <w:t xml:space="preserve"> </w:t>
      </w:r>
    </w:p>
    <w:p w14:paraId="7A43B12C" w14:textId="77777777" w:rsidR="00DD7DEF" w:rsidRPr="001C6E1A" w:rsidRDefault="00DD7DEF" w:rsidP="00DD7DEF">
      <w:pPr>
        <w:spacing w:after="0" w:line="240" w:lineRule="auto"/>
        <w:ind w:firstLine="346"/>
        <w:rPr>
          <w:rFonts w:ascii="Garamond" w:hAnsi="Garamond" w:cs="Times New Roman"/>
          <w:bCs/>
          <w:sz w:val="24"/>
          <w:szCs w:val="24"/>
        </w:rPr>
      </w:pPr>
    </w:p>
    <w:p w14:paraId="11F0CC17" w14:textId="77777777" w:rsidR="008D4F14" w:rsidRPr="001C6E1A" w:rsidRDefault="008D4F14" w:rsidP="008D4F14">
      <w:pPr>
        <w:spacing w:after="0" w:line="240" w:lineRule="auto"/>
        <w:jc w:val="center"/>
        <w:rPr>
          <w:rFonts w:ascii="Garamond" w:hAnsi="Garamond" w:cs="Times New Roman"/>
          <w:b/>
          <w:bCs/>
          <w:sz w:val="24"/>
          <w:szCs w:val="24"/>
        </w:rPr>
      </w:pPr>
      <w:r w:rsidRPr="001C6E1A">
        <w:rPr>
          <w:rFonts w:ascii="Garamond" w:hAnsi="Garamond" w:cs="Times New Roman"/>
          <w:b/>
          <w:bCs/>
          <w:sz w:val="24"/>
          <w:szCs w:val="24"/>
        </w:rPr>
        <w:t>PËR NJË NDRYSHIM NË LIGJIN NR.</w:t>
      </w:r>
      <w:r w:rsidR="00C73004" w:rsidRPr="001C6E1A">
        <w:rPr>
          <w:rFonts w:ascii="Garamond" w:hAnsi="Garamond" w:cs="Times New Roman"/>
          <w:b/>
          <w:bCs/>
          <w:sz w:val="24"/>
          <w:szCs w:val="24"/>
        </w:rPr>
        <w:t xml:space="preserve"> </w:t>
      </w:r>
      <w:r w:rsidRPr="001C6E1A">
        <w:rPr>
          <w:rFonts w:ascii="Garamond" w:hAnsi="Garamond" w:cs="Times New Roman"/>
          <w:b/>
          <w:bCs/>
          <w:sz w:val="24"/>
          <w:szCs w:val="24"/>
        </w:rPr>
        <w:t xml:space="preserve">10 083, DATË 23.2.2009, “PËR MIRATIMIN </w:t>
      </w:r>
    </w:p>
    <w:p w14:paraId="5DD23F6F" w14:textId="77777777" w:rsidR="008D4F14" w:rsidRPr="001C6E1A" w:rsidRDefault="008D4F14" w:rsidP="008D4F14">
      <w:pPr>
        <w:spacing w:after="0" w:line="240" w:lineRule="auto"/>
        <w:jc w:val="center"/>
        <w:rPr>
          <w:rFonts w:ascii="Garamond" w:hAnsi="Garamond" w:cs="Times New Roman"/>
          <w:b/>
          <w:bCs/>
          <w:sz w:val="24"/>
          <w:szCs w:val="24"/>
        </w:rPr>
      </w:pPr>
      <w:r w:rsidRPr="001C6E1A">
        <w:rPr>
          <w:rFonts w:ascii="Garamond" w:hAnsi="Garamond" w:cs="Times New Roman"/>
          <w:b/>
          <w:bCs/>
          <w:sz w:val="24"/>
          <w:szCs w:val="24"/>
        </w:rPr>
        <w:t xml:space="preserve">E KONTRATËS SË KONCESIONIT NDËRMJET MINISTRISË SË ENERGJISË </w:t>
      </w:r>
    </w:p>
    <w:p w14:paraId="65D85E30" w14:textId="35EC026D" w:rsidR="008D4F14" w:rsidRPr="001C6E1A" w:rsidRDefault="008D4F14" w:rsidP="008D4F14">
      <w:pPr>
        <w:spacing w:after="0" w:line="240" w:lineRule="auto"/>
        <w:jc w:val="center"/>
        <w:rPr>
          <w:rFonts w:ascii="Garamond" w:hAnsi="Garamond" w:cs="Times New Roman"/>
          <w:b/>
          <w:bCs/>
          <w:sz w:val="24"/>
          <w:szCs w:val="24"/>
        </w:rPr>
      </w:pPr>
      <w:r w:rsidRPr="001C6E1A">
        <w:rPr>
          <w:rFonts w:ascii="Garamond" w:hAnsi="Garamond" w:cs="Times New Roman"/>
          <w:b/>
          <w:bCs/>
          <w:sz w:val="24"/>
          <w:szCs w:val="24"/>
        </w:rPr>
        <w:t xml:space="preserve">DHE INDUSTRISË, SI AUTORITET KONTRAKTUES, DHE </w:t>
      </w:r>
      <w:r w:rsidRPr="001C6E1A">
        <w:rPr>
          <w:rFonts w:ascii="Garamond" w:hAnsi="Garamond" w:cs="Times New Roman"/>
          <w:b/>
          <w:bCs/>
          <w:i/>
          <w:sz w:val="24"/>
          <w:szCs w:val="24"/>
        </w:rPr>
        <w:t>EVN AG, STATKRAFT AS</w:t>
      </w:r>
      <w:r w:rsidRPr="001C6E1A">
        <w:rPr>
          <w:rFonts w:ascii="Garamond" w:hAnsi="Garamond" w:cs="Times New Roman"/>
          <w:b/>
          <w:bCs/>
          <w:sz w:val="24"/>
          <w:szCs w:val="24"/>
        </w:rPr>
        <w:t xml:space="preserve"> DHE </w:t>
      </w:r>
      <w:r w:rsidRPr="001C6E1A">
        <w:rPr>
          <w:rFonts w:ascii="Garamond" w:hAnsi="Garamond" w:cs="Times New Roman"/>
          <w:b/>
          <w:bCs/>
          <w:i/>
          <w:sz w:val="24"/>
          <w:szCs w:val="24"/>
        </w:rPr>
        <w:t>DEVOLL HYDROPOWER</w:t>
      </w:r>
      <w:r w:rsidRPr="001C6E1A">
        <w:rPr>
          <w:rFonts w:ascii="Garamond" w:hAnsi="Garamond" w:cs="Times New Roman"/>
          <w:b/>
          <w:bCs/>
          <w:sz w:val="24"/>
          <w:szCs w:val="24"/>
        </w:rPr>
        <w:t xml:space="preserve"> SHA, SI BASHKËKONCESIONARË PËR PROJEKTIMIN, FINANCIMIN, NDËRTIMIN, MARRJEN NË PRONËSI, SHFRYTËZIMIN, MIRËMBAJTJEN DHE TRANSFERIMIN E PROJEKTIT </w:t>
      </w:r>
    </w:p>
    <w:p w14:paraId="38A2419D" w14:textId="77777777" w:rsidR="008D4F14" w:rsidRPr="001C6E1A" w:rsidRDefault="008D4F14" w:rsidP="008D4F14">
      <w:pPr>
        <w:spacing w:after="0" w:line="240" w:lineRule="auto"/>
        <w:jc w:val="center"/>
        <w:rPr>
          <w:rFonts w:ascii="Garamond" w:hAnsi="Garamond" w:cs="Times New Roman"/>
          <w:b/>
          <w:bCs/>
          <w:sz w:val="24"/>
          <w:szCs w:val="24"/>
        </w:rPr>
      </w:pPr>
      <w:r w:rsidRPr="001C6E1A">
        <w:rPr>
          <w:rFonts w:ascii="Garamond" w:hAnsi="Garamond" w:cs="Times New Roman"/>
          <w:b/>
          <w:bCs/>
          <w:sz w:val="24"/>
          <w:szCs w:val="24"/>
        </w:rPr>
        <w:t xml:space="preserve">TË HIDROCENTRALIT NË LUMIN DEVOLL NË REPUBLIKËN E SHQIPËRISË”, </w:t>
      </w:r>
    </w:p>
    <w:p w14:paraId="43BBE646" w14:textId="77777777" w:rsidR="008D4F14" w:rsidRPr="001C6E1A" w:rsidRDefault="008D4F14" w:rsidP="008D4F14">
      <w:pPr>
        <w:spacing w:after="0" w:line="240" w:lineRule="auto"/>
        <w:jc w:val="center"/>
        <w:rPr>
          <w:rFonts w:ascii="Garamond" w:hAnsi="Garamond" w:cs="Times New Roman"/>
          <w:b/>
          <w:bCs/>
          <w:sz w:val="24"/>
          <w:szCs w:val="24"/>
        </w:rPr>
      </w:pPr>
      <w:r w:rsidRPr="001C6E1A">
        <w:rPr>
          <w:rFonts w:ascii="Garamond" w:hAnsi="Garamond" w:cs="Times New Roman"/>
          <w:b/>
          <w:bCs/>
          <w:sz w:val="24"/>
          <w:szCs w:val="24"/>
        </w:rPr>
        <w:t xml:space="preserve">TË NDRYSHUAR, DHE MIRATIMIN E SHTESËS SË KATËRT TË KONTRATËS </w:t>
      </w:r>
    </w:p>
    <w:p w14:paraId="1A7DD4C9" w14:textId="77777777" w:rsidR="008D4F14" w:rsidRPr="001C6E1A" w:rsidRDefault="008D4F14" w:rsidP="008D4F14">
      <w:pPr>
        <w:spacing w:after="0" w:line="240" w:lineRule="auto"/>
        <w:jc w:val="center"/>
        <w:rPr>
          <w:rFonts w:ascii="Garamond" w:hAnsi="Garamond" w:cs="Times New Roman"/>
          <w:b/>
          <w:bCs/>
          <w:sz w:val="24"/>
          <w:szCs w:val="24"/>
        </w:rPr>
      </w:pPr>
      <w:r w:rsidRPr="001C6E1A">
        <w:rPr>
          <w:rFonts w:ascii="Garamond" w:hAnsi="Garamond" w:cs="Times New Roman"/>
          <w:b/>
          <w:bCs/>
          <w:sz w:val="24"/>
          <w:szCs w:val="24"/>
        </w:rPr>
        <w:t>SË KONCESIONIT</w:t>
      </w:r>
    </w:p>
    <w:p w14:paraId="6858F630" w14:textId="77777777" w:rsidR="008D4F14" w:rsidRPr="001C6E1A" w:rsidRDefault="008D4F14" w:rsidP="008D4F14">
      <w:pPr>
        <w:spacing w:after="0" w:line="240" w:lineRule="auto"/>
        <w:ind w:firstLine="346"/>
        <w:jc w:val="both"/>
        <w:rPr>
          <w:rFonts w:ascii="Garamond" w:hAnsi="Garamond" w:cs="Times New Roman"/>
          <w:bCs/>
          <w:sz w:val="24"/>
          <w:szCs w:val="24"/>
        </w:rPr>
      </w:pPr>
    </w:p>
    <w:p w14:paraId="37E9811B" w14:textId="77777777" w:rsidR="008D4F14" w:rsidRPr="001C6E1A" w:rsidRDefault="008D4F14" w:rsidP="008D4F14">
      <w:pPr>
        <w:spacing w:after="0" w:line="240" w:lineRule="auto"/>
        <w:ind w:firstLine="346"/>
        <w:jc w:val="both"/>
        <w:rPr>
          <w:rFonts w:ascii="Garamond" w:hAnsi="Garamond" w:cs="Times New Roman"/>
          <w:bCs/>
          <w:sz w:val="24"/>
          <w:szCs w:val="24"/>
        </w:rPr>
      </w:pPr>
      <w:r w:rsidRPr="001C6E1A">
        <w:rPr>
          <w:rFonts w:ascii="Garamond" w:hAnsi="Garamond" w:cs="Times New Roman"/>
          <w:bCs/>
          <w:sz w:val="24"/>
          <w:szCs w:val="24"/>
        </w:rPr>
        <w:t xml:space="preserve">Në mbështetje të neneve 78, 81, pika 1, dhe 83, pika 1, të Kushtetutës, me propozimin e Këshillit të Ministrave, </w:t>
      </w:r>
    </w:p>
    <w:p w14:paraId="140AB158" w14:textId="77777777" w:rsidR="008D4F14" w:rsidRPr="001C6E1A" w:rsidRDefault="008D4F14" w:rsidP="008D4F14">
      <w:pPr>
        <w:spacing w:after="0" w:line="240" w:lineRule="auto"/>
        <w:ind w:firstLine="346"/>
        <w:jc w:val="both"/>
        <w:rPr>
          <w:rFonts w:ascii="Garamond" w:hAnsi="Garamond" w:cs="Times New Roman"/>
          <w:bCs/>
          <w:sz w:val="24"/>
          <w:szCs w:val="24"/>
        </w:rPr>
      </w:pPr>
    </w:p>
    <w:p w14:paraId="794229D9" w14:textId="77777777" w:rsidR="008D4F14" w:rsidRPr="001C6E1A" w:rsidRDefault="008D4F14" w:rsidP="008D4F14">
      <w:pPr>
        <w:spacing w:after="0" w:line="240" w:lineRule="auto"/>
        <w:jc w:val="center"/>
        <w:rPr>
          <w:rFonts w:ascii="Garamond" w:hAnsi="Garamond" w:cs="Times New Roman"/>
          <w:bCs/>
          <w:sz w:val="24"/>
          <w:szCs w:val="24"/>
        </w:rPr>
      </w:pPr>
      <w:r w:rsidRPr="001C6E1A">
        <w:rPr>
          <w:rFonts w:ascii="Garamond" w:hAnsi="Garamond" w:cs="Times New Roman"/>
          <w:bCs/>
          <w:sz w:val="24"/>
          <w:szCs w:val="24"/>
        </w:rPr>
        <w:t>KUVENDI</w:t>
      </w:r>
    </w:p>
    <w:p w14:paraId="7A4C6277" w14:textId="77777777" w:rsidR="008D4F14" w:rsidRPr="001C6E1A" w:rsidRDefault="008D4F14" w:rsidP="008D4F14">
      <w:pPr>
        <w:spacing w:after="0" w:line="240" w:lineRule="auto"/>
        <w:jc w:val="center"/>
        <w:rPr>
          <w:rFonts w:ascii="Garamond" w:hAnsi="Garamond" w:cs="Times New Roman"/>
          <w:bCs/>
          <w:sz w:val="24"/>
          <w:szCs w:val="24"/>
        </w:rPr>
      </w:pPr>
      <w:r w:rsidRPr="001C6E1A">
        <w:rPr>
          <w:rFonts w:ascii="Garamond" w:hAnsi="Garamond" w:cs="Times New Roman"/>
          <w:bCs/>
          <w:sz w:val="24"/>
          <w:szCs w:val="24"/>
        </w:rPr>
        <w:t>I REPUBLIKËS SË SHQIPËRISË</w:t>
      </w:r>
    </w:p>
    <w:p w14:paraId="5F6A5A27" w14:textId="77777777" w:rsidR="008D4F14" w:rsidRPr="001C6E1A" w:rsidRDefault="008D4F14" w:rsidP="008D4F14">
      <w:pPr>
        <w:spacing w:after="0" w:line="240" w:lineRule="auto"/>
        <w:jc w:val="center"/>
        <w:rPr>
          <w:rFonts w:ascii="Garamond" w:hAnsi="Garamond" w:cs="Times New Roman"/>
          <w:bCs/>
          <w:sz w:val="24"/>
          <w:szCs w:val="24"/>
        </w:rPr>
      </w:pPr>
    </w:p>
    <w:p w14:paraId="0E116BCE" w14:textId="77777777" w:rsidR="008D4F14" w:rsidRPr="001C6E1A" w:rsidRDefault="008D4F14" w:rsidP="008D4F14">
      <w:pPr>
        <w:spacing w:after="0" w:line="240" w:lineRule="auto"/>
        <w:jc w:val="center"/>
        <w:rPr>
          <w:rFonts w:ascii="Garamond" w:hAnsi="Garamond" w:cs="Times New Roman"/>
          <w:bCs/>
          <w:sz w:val="24"/>
          <w:szCs w:val="24"/>
        </w:rPr>
      </w:pPr>
      <w:r w:rsidRPr="001C6E1A">
        <w:rPr>
          <w:rFonts w:ascii="Garamond" w:hAnsi="Garamond" w:cs="Times New Roman"/>
          <w:bCs/>
          <w:sz w:val="24"/>
          <w:szCs w:val="24"/>
        </w:rPr>
        <w:t>VENDOSI:</w:t>
      </w:r>
    </w:p>
    <w:p w14:paraId="4D6164F3" w14:textId="77777777" w:rsidR="008D4F14" w:rsidRPr="001C6E1A" w:rsidRDefault="008D4F14" w:rsidP="008D4F14">
      <w:pPr>
        <w:spacing w:after="0" w:line="240" w:lineRule="auto"/>
        <w:jc w:val="center"/>
        <w:rPr>
          <w:rFonts w:ascii="Garamond" w:hAnsi="Garamond" w:cs="Times New Roman"/>
          <w:bCs/>
          <w:sz w:val="24"/>
          <w:szCs w:val="24"/>
        </w:rPr>
      </w:pPr>
    </w:p>
    <w:p w14:paraId="2C6A9113" w14:textId="77777777" w:rsidR="008D4F14" w:rsidRPr="001C6E1A" w:rsidRDefault="008D4F14" w:rsidP="008D4F14">
      <w:pPr>
        <w:spacing w:after="0" w:line="240" w:lineRule="auto"/>
        <w:jc w:val="center"/>
        <w:rPr>
          <w:rFonts w:ascii="Garamond" w:hAnsi="Garamond" w:cs="Times New Roman"/>
          <w:bCs/>
          <w:sz w:val="24"/>
          <w:szCs w:val="24"/>
        </w:rPr>
      </w:pPr>
      <w:r w:rsidRPr="001C6E1A">
        <w:rPr>
          <w:rFonts w:ascii="Garamond" w:hAnsi="Garamond" w:cs="Times New Roman"/>
          <w:bCs/>
          <w:sz w:val="24"/>
          <w:szCs w:val="24"/>
        </w:rPr>
        <w:t>Neni 1</w:t>
      </w:r>
    </w:p>
    <w:p w14:paraId="0F4C54BB" w14:textId="77777777" w:rsidR="008D4F14" w:rsidRPr="001C6E1A" w:rsidRDefault="008D4F14" w:rsidP="008D4F14">
      <w:pPr>
        <w:spacing w:after="0" w:line="240" w:lineRule="auto"/>
        <w:ind w:firstLine="346"/>
        <w:jc w:val="both"/>
        <w:rPr>
          <w:rFonts w:ascii="Garamond" w:hAnsi="Garamond" w:cs="Times New Roman"/>
          <w:bCs/>
          <w:sz w:val="24"/>
          <w:szCs w:val="24"/>
        </w:rPr>
      </w:pPr>
    </w:p>
    <w:p w14:paraId="7E5B40B4" w14:textId="3A25CE17" w:rsidR="008D4F14" w:rsidRPr="001C6E1A" w:rsidRDefault="008D4F14" w:rsidP="008D4F14">
      <w:pPr>
        <w:spacing w:after="0" w:line="240" w:lineRule="auto"/>
        <w:ind w:firstLine="346"/>
        <w:jc w:val="both"/>
        <w:rPr>
          <w:rFonts w:ascii="Garamond" w:hAnsi="Garamond" w:cs="Times New Roman"/>
          <w:bCs/>
          <w:sz w:val="24"/>
          <w:szCs w:val="24"/>
        </w:rPr>
      </w:pPr>
      <w:r w:rsidRPr="001C6E1A">
        <w:rPr>
          <w:rFonts w:ascii="Garamond" w:hAnsi="Garamond" w:cs="Times New Roman"/>
          <w:bCs/>
          <w:sz w:val="24"/>
          <w:szCs w:val="24"/>
        </w:rPr>
        <w:t>Në titull dhe kudo në ligj</w:t>
      </w:r>
      <w:r w:rsidR="00F10180">
        <w:rPr>
          <w:rFonts w:ascii="Garamond" w:hAnsi="Garamond" w:cs="Times New Roman"/>
          <w:bCs/>
          <w:sz w:val="24"/>
          <w:szCs w:val="24"/>
        </w:rPr>
        <w:t>,</w:t>
      </w:r>
      <w:r w:rsidRPr="001C6E1A">
        <w:rPr>
          <w:rFonts w:ascii="Garamond" w:hAnsi="Garamond" w:cs="Times New Roman"/>
          <w:bCs/>
          <w:sz w:val="24"/>
          <w:szCs w:val="24"/>
        </w:rPr>
        <w:t xml:space="preserve"> emërtimi “Ministria e Energjisë dhe Industrisë” zëvendësohet me emërtimin “Ministria e Infrastrukturës dhe Energjisë”.</w:t>
      </w:r>
    </w:p>
    <w:p w14:paraId="0DCE3121" w14:textId="77777777" w:rsidR="008D4F14" w:rsidRPr="001C6E1A" w:rsidRDefault="008D4F14" w:rsidP="008D4F14">
      <w:pPr>
        <w:spacing w:after="0" w:line="240" w:lineRule="auto"/>
        <w:ind w:firstLine="346"/>
        <w:jc w:val="both"/>
        <w:rPr>
          <w:rFonts w:ascii="Garamond" w:hAnsi="Garamond" w:cs="Times New Roman"/>
          <w:bCs/>
          <w:sz w:val="24"/>
          <w:szCs w:val="24"/>
        </w:rPr>
      </w:pPr>
    </w:p>
    <w:p w14:paraId="3A3F7CA8" w14:textId="77777777" w:rsidR="008D4F14" w:rsidRPr="001C6E1A" w:rsidRDefault="008D4F14" w:rsidP="008D4F14">
      <w:pPr>
        <w:spacing w:after="0" w:line="240" w:lineRule="auto"/>
        <w:jc w:val="center"/>
        <w:rPr>
          <w:rFonts w:ascii="Garamond" w:hAnsi="Garamond" w:cs="Times New Roman"/>
          <w:bCs/>
          <w:sz w:val="24"/>
          <w:szCs w:val="24"/>
        </w:rPr>
      </w:pPr>
      <w:r w:rsidRPr="001C6E1A">
        <w:rPr>
          <w:rFonts w:ascii="Garamond" w:hAnsi="Garamond" w:cs="Times New Roman"/>
          <w:bCs/>
          <w:sz w:val="24"/>
          <w:szCs w:val="24"/>
        </w:rPr>
        <w:t>Neni 2</w:t>
      </w:r>
    </w:p>
    <w:p w14:paraId="309DFF51" w14:textId="77777777" w:rsidR="008D4F14" w:rsidRPr="001C6E1A" w:rsidRDefault="008D4F14" w:rsidP="008D4F14">
      <w:pPr>
        <w:spacing w:after="0" w:line="240" w:lineRule="auto"/>
        <w:ind w:firstLine="346"/>
        <w:jc w:val="both"/>
        <w:rPr>
          <w:rFonts w:ascii="Garamond" w:hAnsi="Garamond" w:cs="Times New Roman"/>
          <w:bCs/>
          <w:sz w:val="24"/>
          <w:szCs w:val="24"/>
        </w:rPr>
      </w:pPr>
    </w:p>
    <w:p w14:paraId="38588870" w14:textId="57601A07" w:rsidR="008D4F14" w:rsidRPr="001C6E1A" w:rsidRDefault="008D4F14" w:rsidP="008D4F14">
      <w:pPr>
        <w:spacing w:after="0" w:line="240" w:lineRule="auto"/>
        <w:ind w:firstLine="346"/>
        <w:jc w:val="both"/>
        <w:rPr>
          <w:rFonts w:ascii="Garamond" w:hAnsi="Garamond" w:cs="Times New Roman"/>
          <w:bCs/>
          <w:sz w:val="24"/>
          <w:szCs w:val="24"/>
        </w:rPr>
      </w:pPr>
      <w:r w:rsidRPr="001C6E1A">
        <w:rPr>
          <w:rFonts w:ascii="Garamond" w:hAnsi="Garamond" w:cs="Times New Roman"/>
          <w:bCs/>
          <w:sz w:val="24"/>
          <w:szCs w:val="24"/>
        </w:rPr>
        <w:t>Miratohet shtesa e katërt e kontratës së koncesionit</w:t>
      </w:r>
      <w:r w:rsidR="00F10180">
        <w:rPr>
          <w:rFonts w:ascii="Garamond" w:hAnsi="Garamond" w:cs="Times New Roman"/>
          <w:bCs/>
          <w:sz w:val="24"/>
          <w:szCs w:val="24"/>
        </w:rPr>
        <w:t>,</w:t>
      </w:r>
      <w:r w:rsidRPr="001C6E1A">
        <w:rPr>
          <w:rFonts w:ascii="Garamond" w:hAnsi="Garamond" w:cs="Times New Roman"/>
          <w:bCs/>
          <w:sz w:val="24"/>
          <w:szCs w:val="24"/>
        </w:rPr>
        <w:t xml:space="preserve"> në lidhje me projektimin, financimin, ndërtimin, marrjen në pronësi, shfrytëzimin, mirëmbajtjen dhe transferimin e projektit të hidrocentralit në lumin e Devollit në Republikën e Shqipërisë ndërmjet Ministrisë së Infrastrukturës dhe Energjisë, si autoriteti kontraktues, dhe </w:t>
      </w:r>
      <w:r w:rsidRPr="001C6E1A">
        <w:rPr>
          <w:rFonts w:ascii="Garamond" w:hAnsi="Garamond" w:cs="Times New Roman"/>
          <w:bCs/>
          <w:i/>
          <w:sz w:val="24"/>
          <w:szCs w:val="24"/>
        </w:rPr>
        <w:t>Statkraft AS</w:t>
      </w:r>
      <w:r w:rsidRPr="001C6E1A">
        <w:rPr>
          <w:rFonts w:ascii="Garamond" w:hAnsi="Garamond" w:cs="Times New Roman"/>
          <w:bCs/>
          <w:sz w:val="24"/>
          <w:szCs w:val="24"/>
        </w:rPr>
        <w:t xml:space="preserve"> dhe </w:t>
      </w:r>
      <w:r w:rsidRPr="001C6E1A">
        <w:rPr>
          <w:rFonts w:ascii="Garamond" w:hAnsi="Garamond" w:cs="Times New Roman"/>
          <w:bCs/>
          <w:i/>
          <w:sz w:val="24"/>
          <w:szCs w:val="24"/>
        </w:rPr>
        <w:t>Devoll Hydropower</w:t>
      </w:r>
      <w:r w:rsidRPr="001C6E1A">
        <w:rPr>
          <w:rFonts w:ascii="Garamond" w:hAnsi="Garamond" w:cs="Times New Roman"/>
          <w:bCs/>
          <w:sz w:val="24"/>
          <w:szCs w:val="24"/>
        </w:rPr>
        <w:t xml:space="preserve"> sh.a., si bashkëkoncesionarë, sipas tekstit që i bashkëlidhet këtij ligji.</w:t>
      </w:r>
    </w:p>
    <w:p w14:paraId="37770B80" w14:textId="77777777" w:rsidR="008D4F14" w:rsidRPr="001C6E1A" w:rsidRDefault="008D4F14" w:rsidP="008D4F14">
      <w:pPr>
        <w:spacing w:after="0" w:line="240" w:lineRule="auto"/>
        <w:ind w:firstLine="346"/>
        <w:jc w:val="both"/>
        <w:rPr>
          <w:rFonts w:ascii="Garamond" w:hAnsi="Garamond" w:cs="Times New Roman"/>
          <w:bCs/>
          <w:sz w:val="24"/>
          <w:szCs w:val="24"/>
        </w:rPr>
      </w:pPr>
    </w:p>
    <w:p w14:paraId="6D010D08" w14:textId="77777777" w:rsidR="008D4F14" w:rsidRPr="001C6E1A" w:rsidRDefault="008D4F14" w:rsidP="008D4F14">
      <w:pPr>
        <w:spacing w:after="0" w:line="240" w:lineRule="auto"/>
        <w:jc w:val="center"/>
        <w:rPr>
          <w:rFonts w:ascii="Garamond" w:hAnsi="Garamond" w:cs="Times New Roman"/>
          <w:bCs/>
          <w:sz w:val="24"/>
          <w:szCs w:val="24"/>
        </w:rPr>
      </w:pPr>
      <w:r w:rsidRPr="001C6E1A">
        <w:rPr>
          <w:rFonts w:ascii="Garamond" w:hAnsi="Garamond" w:cs="Times New Roman"/>
          <w:bCs/>
          <w:sz w:val="24"/>
          <w:szCs w:val="24"/>
        </w:rPr>
        <w:t>Neni 3</w:t>
      </w:r>
    </w:p>
    <w:p w14:paraId="5C5DDC72" w14:textId="77777777" w:rsidR="008D4F14" w:rsidRPr="001C6E1A" w:rsidRDefault="008D4F14" w:rsidP="008D4F14">
      <w:pPr>
        <w:spacing w:after="0" w:line="240" w:lineRule="auto"/>
        <w:ind w:firstLine="346"/>
        <w:jc w:val="both"/>
        <w:rPr>
          <w:rFonts w:ascii="Garamond" w:hAnsi="Garamond" w:cs="Times New Roman"/>
          <w:bCs/>
          <w:sz w:val="24"/>
          <w:szCs w:val="24"/>
        </w:rPr>
      </w:pPr>
    </w:p>
    <w:p w14:paraId="17DEFB07" w14:textId="3FDA29A6" w:rsidR="008D4F14" w:rsidRPr="001C6E1A" w:rsidRDefault="008D4F14" w:rsidP="008D4F14">
      <w:pPr>
        <w:spacing w:after="0" w:line="240" w:lineRule="auto"/>
        <w:ind w:firstLine="346"/>
        <w:jc w:val="both"/>
        <w:rPr>
          <w:rFonts w:ascii="Garamond" w:hAnsi="Garamond" w:cs="Times New Roman"/>
          <w:bCs/>
          <w:sz w:val="24"/>
          <w:szCs w:val="24"/>
        </w:rPr>
      </w:pPr>
      <w:r w:rsidRPr="001C6E1A">
        <w:rPr>
          <w:rFonts w:ascii="Garamond" w:hAnsi="Garamond" w:cs="Times New Roman"/>
          <w:bCs/>
          <w:sz w:val="24"/>
          <w:szCs w:val="24"/>
        </w:rPr>
        <w:t>Ngarkohen Ministria e Infrastrukturës dhe Energjisë, Drejtoria e Përgjithshme e Tatimeve dhe Operatori i Sistemit të Transmetimit sh.a.</w:t>
      </w:r>
      <w:r w:rsidR="00C73004" w:rsidRPr="001C6E1A">
        <w:rPr>
          <w:rFonts w:ascii="Garamond" w:hAnsi="Garamond" w:cs="Times New Roman"/>
          <w:bCs/>
          <w:sz w:val="24"/>
          <w:szCs w:val="24"/>
        </w:rPr>
        <w:t>,</w:t>
      </w:r>
      <w:r w:rsidRPr="001C6E1A">
        <w:rPr>
          <w:rFonts w:ascii="Garamond" w:hAnsi="Garamond" w:cs="Times New Roman"/>
          <w:bCs/>
          <w:sz w:val="24"/>
          <w:szCs w:val="24"/>
        </w:rPr>
        <w:t xml:space="preserve"> për zbatimin e këtij ligji.</w:t>
      </w:r>
    </w:p>
    <w:p w14:paraId="6050E773" w14:textId="77777777" w:rsidR="008D4F14" w:rsidRPr="001C6E1A" w:rsidRDefault="008D4F14" w:rsidP="008D4F14">
      <w:pPr>
        <w:spacing w:after="0" w:line="240" w:lineRule="auto"/>
        <w:ind w:firstLine="346"/>
        <w:jc w:val="both"/>
        <w:rPr>
          <w:rFonts w:ascii="Garamond" w:hAnsi="Garamond" w:cs="Times New Roman"/>
          <w:bCs/>
          <w:sz w:val="24"/>
          <w:szCs w:val="24"/>
        </w:rPr>
      </w:pPr>
    </w:p>
    <w:p w14:paraId="1ACC118E" w14:textId="77777777" w:rsidR="008D4F14" w:rsidRPr="001C6E1A" w:rsidRDefault="008D4F14" w:rsidP="008D4F14">
      <w:pPr>
        <w:spacing w:after="0" w:line="240" w:lineRule="auto"/>
        <w:jc w:val="center"/>
        <w:rPr>
          <w:rFonts w:ascii="Garamond" w:hAnsi="Garamond" w:cs="Times New Roman"/>
          <w:bCs/>
          <w:sz w:val="24"/>
          <w:szCs w:val="24"/>
        </w:rPr>
      </w:pPr>
      <w:r w:rsidRPr="001C6E1A">
        <w:rPr>
          <w:rFonts w:ascii="Garamond" w:hAnsi="Garamond" w:cs="Times New Roman"/>
          <w:bCs/>
          <w:sz w:val="24"/>
          <w:szCs w:val="24"/>
        </w:rPr>
        <w:t>Neni 4</w:t>
      </w:r>
    </w:p>
    <w:p w14:paraId="21CA21D8" w14:textId="77777777" w:rsidR="008D4F14" w:rsidRPr="001C6E1A" w:rsidRDefault="008D4F14" w:rsidP="008D4F14">
      <w:pPr>
        <w:spacing w:after="0" w:line="240" w:lineRule="auto"/>
        <w:ind w:firstLine="346"/>
        <w:jc w:val="both"/>
        <w:rPr>
          <w:rFonts w:ascii="Garamond" w:hAnsi="Garamond" w:cs="Times New Roman"/>
          <w:bCs/>
          <w:sz w:val="24"/>
          <w:szCs w:val="24"/>
        </w:rPr>
      </w:pPr>
    </w:p>
    <w:p w14:paraId="62812A37" w14:textId="77777777" w:rsidR="00FB4F69" w:rsidRPr="001C6E1A" w:rsidRDefault="008D4F14" w:rsidP="008D4F14">
      <w:pPr>
        <w:spacing w:after="0" w:line="240" w:lineRule="auto"/>
        <w:ind w:firstLine="346"/>
        <w:jc w:val="both"/>
        <w:rPr>
          <w:rFonts w:ascii="Garamond" w:hAnsi="Garamond" w:cs="Times New Roman"/>
          <w:bCs/>
          <w:sz w:val="24"/>
          <w:szCs w:val="24"/>
        </w:rPr>
      </w:pPr>
      <w:r w:rsidRPr="001C6E1A">
        <w:rPr>
          <w:rFonts w:ascii="Garamond" w:hAnsi="Garamond" w:cs="Times New Roman"/>
          <w:bCs/>
          <w:sz w:val="24"/>
          <w:szCs w:val="24"/>
        </w:rPr>
        <w:t>Ky ligj hyn në fuqi 15 ditë pas botimit në Fletoren Zyrtare.</w:t>
      </w:r>
    </w:p>
    <w:p w14:paraId="103D7C84" w14:textId="77777777" w:rsidR="0096096B" w:rsidRPr="001C6E1A" w:rsidRDefault="0096096B" w:rsidP="00FB4F69">
      <w:pPr>
        <w:spacing w:after="0" w:line="240" w:lineRule="auto"/>
        <w:ind w:firstLine="346"/>
        <w:jc w:val="both"/>
        <w:rPr>
          <w:rFonts w:ascii="Garamond" w:hAnsi="Garamond" w:cs="Times New Roman"/>
          <w:bCs/>
          <w:sz w:val="24"/>
          <w:szCs w:val="24"/>
        </w:rPr>
      </w:pPr>
    </w:p>
    <w:p w14:paraId="21DE8316" w14:textId="5CA14CB7" w:rsidR="003D1905" w:rsidRPr="001C6E1A" w:rsidRDefault="003D1905" w:rsidP="003D1905">
      <w:pPr>
        <w:spacing w:after="0" w:line="240" w:lineRule="auto"/>
        <w:jc w:val="both"/>
        <w:rPr>
          <w:rFonts w:ascii="Garamond" w:hAnsi="Garamond" w:cs="Times New Roman"/>
          <w:bCs/>
          <w:sz w:val="24"/>
          <w:szCs w:val="24"/>
        </w:rPr>
      </w:pPr>
      <w:r w:rsidRPr="001C6E1A">
        <w:rPr>
          <w:rFonts w:ascii="Garamond" w:hAnsi="Garamond" w:cs="Times New Roman"/>
          <w:bCs/>
          <w:sz w:val="24"/>
          <w:szCs w:val="24"/>
        </w:rPr>
        <w:t>Miratuar në datën 2.11.2023</w:t>
      </w:r>
      <w:r w:rsidR="00E44BC0">
        <w:rPr>
          <w:rFonts w:ascii="Garamond" w:hAnsi="Garamond" w:cs="Times New Roman"/>
          <w:bCs/>
          <w:sz w:val="24"/>
          <w:szCs w:val="24"/>
        </w:rPr>
        <w:t>.</w:t>
      </w:r>
    </w:p>
    <w:p w14:paraId="7057A022" w14:textId="77777777" w:rsidR="00277C89" w:rsidRPr="001C6E1A" w:rsidRDefault="00277C89" w:rsidP="00277C89">
      <w:pPr>
        <w:spacing w:after="0" w:line="240" w:lineRule="auto"/>
        <w:rPr>
          <w:rFonts w:ascii="Garamond" w:eastAsia="Times New Roman" w:hAnsi="Garamond" w:cs="Times New Roman"/>
          <w:sz w:val="24"/>
          <w:szCs w:val="24"/>
        </w:rPr>
      </w:pPr>
    </w:p>
    <w:p w14:paraId="317D4BA6" w14:textId="1C104D93" w:rsidR="00495536" w:rsidRDefault="00495536" w:rsidP="00495536">
      <w:pPr>
        <w:spacing w:after="0"/>
        <w:jc w:val="both"/>
        <w:rPr>
          <w:rFonts w:ascii="Garamond" w:hAnsi="Garamond"/>
          <w:b/>
          <w:sz w:val="24"/>
          <w:szCs w:val="24"/>
        </w:rPr>
      </w:pPr>
      <w:r w:rsidRPr="002552A3">
        <w:rPr>
          <w:rFonts w:ascii="Garamond" w:hAnsi="Garamond"/>
          <w:b/>
          <w:sz w:val="24"/>
          <w:szCs w:val="24"/>
        </w:rPr>
        <w:t>Shpallur me dekretin nr.</w:t>
      </w:r>
      <w:r w:rsidR="00016060">
        <w:rPr>
          <w:rFonts w:ascii="Garamond" w:hAnsi="Garamond"/>
          <w:b/>
          <w:sz w:val="24"/>
          <w:szCs w:val="24"/>
        </w:rPr>
        <w:t xml:space="preserve"> 339</w:t>
      </w:r>
      <w:r w:rsidRPr="002552A3">
        <w:rPr>
          <w:rFonts w:ascii="Garamond" w:hAnsi="Garamond"/>
          <w:b/>
          <w:sz w:val="24"/>
          <w:szCs w:val="24"/>
        </w:rPr>
        <w:t xml:space="preserve">, datë </w:t>
      </w:r>
      <w:r w:rsidR="00016060">
        <w:rPr>
          <w:rFonts w:ascii="Garamond" w:hAnsi="Garamond"/>
          <w:b/>
          <w:sz w:val="24"/>
          <w:szCs w:val="24"/>
        </w:rPr>
        <w:t>24.11</w:t>
      </w:r>
      <w:bookmarkStart w:id="0" w:name="_GoBack"/>
      <w:bookmarkEnd w:id="0"/>
      <w:r>
        <w:rPr>
          <w:rFonts w:ascii="Garamond" w:hAnsi="Garamond"/>
          <w:b/>
          <w:sz w:val="24"/>
          <w:szCs w:val="24"/>
        </w:rPr>
        <w:t>.</w:t>
      </w:r>
      <w:r w:rsidRPr="002552A3">
        <w:rPr>
          <w:rFonts w:ascii="Garamond" w:hAnsi="Garamond"/>
          <w:b/>
          <w:sz w:val="24"/>
          <w:szCs w:val="24"/>
        </w:rPr>
        <w:t>202</w:t>
      </w:r>
      <w:r>
        <w:rPr>
          <w:rFonts w:ascii="Garamond" w:hAnsi="Garamond"/>
          <w:b/>
          <w:sz w:val="24"/>
          <w:szCs w:val="24"/>
        </w:rPr>
        <w:t>3</w:t>
      </w:r>
      <w:r w:rsidRPr="002552A3">
        <w:rPr>
          <w:rFonts w:ascii="Garamond" w:hAnsi="Garamond"/>
          <w:b/>
          <w:sz w:val="24"/>
          <w:szCs w:val="24"/>
        </w:rPr>
        <w:t>, të Presidentit të Republikës së Shqipërisë</w:t>
      </w:r>
      <w:r w:rsidRPr="006E114A">
        <w:rPr>
          <w:rFonts w:ascii="Garamond" w:hAnsi="Garamond"/>
          <w:b/>
          <w:sz w:val="24"/>
          <w:szCs w:val="24"/>
        </w:rPr>
        <w:t>, Bajram Begaj</w:t>
      </w:r>
      <w:r>
        <w:rPr>
          <w:rFonts w:ascii="Garamond" w:hAnsi="Garamond"/>
          <w:b/>
          <w:sz w:val="24"/>
          <w:szCs w:val="24"/>
        </w:rPr>
        <w:t>.</w:t>
      </w:r>
    </w:p>
    <w:p w14:paraId="61B3A510" w14:textId="77777777" w:rsidR="00213234" w:rsidRDefault="00213234" w:rsidP="00B07A20">
      <w:pPr>
        <w:spacing w:after="0"/>
        <w:jc w:val="both"/>
        <w:rPr>
          <w:rFonts w:ascii="Garamond" w:hAnsi="Garamond" w:cs="Times New Roman"/>
          <w:b/>
          <w:bCs/>
          <w:sz w:val="24"/>
          <w:szCs w:val="24"/>
        </w:rPr>
      </w:pPr>
    </w:p>
    <w:p w14:paraId="43D0360C" w14:textId="77777777" w:rsidR="00BC32FB" w:rsidRDefault="00BC32FB" w:rsidP="00B07A20">
      <w:pPr>
        <w:spacing w:after="0"/>
        <w:jc w:val="both"/>
        <w:rPr>
          <w:rFonts w:ascii="Garamond" w:hAnsi="Garamond" w:cs="Times New Roman"/>
          <w:b/>
          <w:bCs/>
          <w:sz w:val="24"/>
          <w:szCs w:val="24"/>
        </w:rPr>
      </w:pPr>
    </w:p>
    <w:p w14:paraId="25B63F08" w14:textId="77777777" w:rsidR="00BC32FB" w:rsidRDefault="00BC32FB" w:rsidP="00B07A20">
      <w:pPr>
        <w:spacing w:after="0"/>
        <w:jc w:val="both"/>
        <w:rPr>
          <w:rFonts w:ascii="Garamond" w:hAnsi="Garamond" w:cs="Times New Roman"/>
          <w:b/>
          <w:bCs/>
          <w:sz w:val="24"/>
          <w:szCs w:val="24"/>
        </w:rPr>
      </w:pPr>
    </w:p>
    <w:p w14:paraId="5B9CD31F" w14:textId="77777777" w:rsidR="00BC32FB" w:rsidRPr="001C6E1A" w:rsidRDefault="00BC32FB" w:rsidP="00BC32FB">
      <w:pPr>
        <w:spacing w:after="0" w:line="240" w:lineRule="auto"/>
        <w:jc w:val="center"/>
        <w:rPr>
          <w:rFonts w:ascii="Garamond" w:hAnsi="Garamond" w:cs="Times New Roman"/>
          <w:b/>
          <w:bCs/>
          <w:sz w:val="24"/>
          <w:szCs w:val="24"/>
        </w:rPr>
      </w:pPr>
      <w:r>
        <w:rPr>
          <w:rFonts w:ascii="Garamond" w:hAnsi="Garamond" w:cs="Times New Roman"/>
          <w:b/>
          <w:bCs/>
          <w:noProof/>
          <w:sz w:val="24"/>
          <w:szCs w:val="24"/>
        </w:rPr>
        <w:lastRenderedPageBreak/>
        <w:drawing>
          <wp:inline distT="0" distB="0" distL="0" distR="0" wp14:anchorId="2A5C3576" wp14:editId="2E7BCA9B">
            <wp:extent cx="6394456" cy="8075981"/>
            <wp:effectExtent l="0" t="0" r="635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igj nr. 83, dt. 2.11.2023, teksti_Page_01.jpg"/>
                    <pic:cNvPicPr/>
                  </pic:nvPicPr>
                  <pic:blipFill>
                    <a:blip r:embed="rId13">
                      <a:extLst>
                        <a:ext uri="{28A0092B-C50C-407E-A947-70E740481C1C}">
                          <a14:useLocalDpi xmlns:a14="http://schemas.microsoft.com/office/drawing/2010/main" val="0"/>
                        </a:ext>
                      </a:extLst>
                    </a:blip>
                    <a:stretch>
                      <a:fillRect/>
                    </a:stretch>
                  </pic:blipFill>
                  <pic:spPr>
                    <a:xfrm>
                      <a:off x="0" y="0"/>
                      <a:ext cx="6396917" cy="8079089"/>
                    </a:xfrm>
                    <a:prstGeom prst="rect">
                      <a:avLst/>
                    </a:prstGeom>
                  </pic:spPr>
                </pic:pic>
              </a:graphicData>
            </a:graphic>
          </wp:inline>
        </w:drawing>
      </w:r>
      <w:r>
        <w:rPr>
          <w:rFonts w:ascii="Garamond" w:hAnsi="Garamond" w:cs="Times New Roman"/>
          <w:b/>
          <w:bCs/>
          <w:noProof/>
          <w:sz w:val="24"/>
          <w:szCs w:val="24"/>
        </w:rPr>
        <w:lastRenderedPageBreak/>
        <w:drawing>
          <wp:inline distT="0" distB="0" distL="0" distR="0" wp14:anchorId="5E1874DF" wp14:editId="6B4883AC">
            <wp:extent cx="6219526" cy="839785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igj nr. 83, dt. 2.11.2023, teksti_Page_02.jpg"/>
                    <pic:cNvPicPr/>
                  </pic:nvPicPr>
                  <pic:blipFill>
                    <a:blip r:embed="rId14">
                      <a:extLst>
                        <a:ext uri="{28A0092B-C50C-407E-A947-70E740481C1C}">
                          <a14:useLocalDpi xmlns:a14="http://schemas.microsoft.com/office/drawing/2010/main" val="0"/>
                        </a:ext>
                      </a:extLst>
                    </a:blip>
                    <a:stretch>
                      <a:fillRect/>
                    </a:stretch>
                  </pic:blipFill>
                  <pic:spPr>
                    <a:xfrm>
                      <a:off x="0" y="0"/>
                      <a:ext cx="6221900" cy="8401055"/>
                    </a:xfrm>
                    <a:prstGeom prst="rect">
                      <a:avLst/>
                    </a:prstGeom>
                  </pic:spPr>
                </pic:pic>
              </a:graphicData>
            </a:graphic>
          </wp:inline>
        </w:drawing>
      </w:r>
      <w:r>
        <w:rPr>
          <w:rFonts w:ascii="Garamond" w:hAnsi="Garamond" w:cs="Times New Roman"/>
          <w:b/>
          <w:bCs/>
          <w:noProof/>
          <w:sz w:val="24"/>
          <w:szCs w:val="24"/>
        </w:rPr>
        <w:lastRenderedPageBreak/>
        <w:drawing>
          <wp:inline distT="0" distB="0" distL="0" distR="0" wp14:anchorId="57F05691" wp14:editId="3A35E6E5">
            <wp:extent cx="6226999" cy="804672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igj nr. 83, dt. 2.11.2023, teksti_Page_03.jpg"/>
                    <pic:cNvPicPr/>
                  </pic:nvPicPr>
                  <pic:blipFill>
                    <a:blip r:embed="rId15">
                      <a:extLst>
                        <a:ext uri="{28A0092B-C50C-407E-A947-70E740481C1C}">
                          <a14:useLocalDpi xmlns:a14="http://schemas.microsoft.com/office/drawing/2010/main" val="0"/>
                        </a:ext>
                      </a:extLst>
                    </a:blip>
                    <a:stretch>
                      <a:fillRect/>
                    </a:stretch>
                  </pic:blipFill>
                  <pic:spPr>
                    <a:xfrm>
                      <a:off x="0" y="0"/>
                      <a:ext cx="6229188" cy="8049549"/>
                    </a:xfrm>
                    <a:prstGeom prst="rect">
                      <a:avLst/>
                    </a:prstGeom>
                  </pic:spPr>
                </pic:pic>
              </a:graphicData>
            </a:graphic>
          </wp:inline>
        </w:drawing>
      </w:r>
      <w:r>
        <w:rPr>
          <w:rFonts w:ascii="Garamond" w:hAnsi="Garamond" w:cs="Times New Roman"/>
          <w:b/>
          <w:bCs/>
          <w:noProof/>
          <w:sz w:val="24"/>
          <w:szCs w:val="24"/>
        </w:rPr>
        <w:lastRenderedPageBreak/>
        <w:drawing>
          <wp:inline distT="0" distB="0" distL="0" distR="0" wp14:anchorId="40E7C073" wp14:editId="15CECCC7">
            <wp:extent cx="6097270" cy="810323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j nr. 83, dt. 2.11.2023, teksti_Page_04.jpg"/>
                    <pic:cNvPicPr/>
                  </pic:nvPicPr>
                  <pic:blipFill>
                    <a:blip r:embed="rId16">
                      <a:extLst>
                        <a:ext uri="{28A0092B-C50C-407E-A947-70E740481C1C}">
                          <a14:useLocalDpi xmlns:a14="http://schemas.microsoft.com/office/drawing/2010/main" val="0"/>
                        </a:ext>
                      </a:extLst>
                    </a:blip>
                    <a:stretch>
                      <a:fillRect/>
                    </a:stretch>
                  </pic:blipFill>
                  <pic:spPr>
                    <a:xfrm>
                      <a:off x="0" y="0"/>
                      <a:ext cx="6097270" cy="8103235"/>
                    </a:xfrm>
                    <a:prstGeom prst="rect">
                      <a:avLst/>
                    </a:prstGeom>
                  </pic:spPr>
                </pic:pic>
              </a:graphicData>
            </a:graphic>
          </wp:inline>
        </w:drawing>
      </w:r>
      <w:r>
        <w:rPr>
          <w:rFonts w:ascii="Garamond" w:hAnsi="Garamond" w:cs="Times New Roman"/>
          <w:b/>
          <w:bCs/>
          <w:noProof/>
          <w:sz w:val="24"/>
          <w:szCs w:val="24"/>
        </w:rPr>
        <w:lastRenderedPageBreak/>
        <w:drawing>
          <wp:inline distT="0" distB="0" distL="0" distR="0" wp14:anchorId="3992AF55" wp14:editId="4B5D1CD4">
            <wp:extent cx="6097270" cy="83470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igj nr. 83, dt. 2.11.2023, teksti_Page_05.jpg"/>
                    <pic:cNvPicPr/>
                  </pic:nvPicPr>
                  <pic:blipFill>
                    <a:blip r:embed="rId17">
                      <a:extLst>
                        <a:ext uri="{28A0092B-C50C-407E-A947-70E740481C1C}">
                          <a14:useLocalDpi xmlns:a14="http://schemas.microsoft.com/office/drawing/2010/main" val="0"/>
                        </a:ext>
                      </a:extLst>
                    </a:blip>
                    <a:stretch>
                      <a:fillRect/>
                    </a:stretch>
                  </pic:blipFill>
                  <pic:spPr>
                    <a:xfrm>
                      <a:off x="0" y="0"/>
                      <a:ext cx="6097270" cy="8347075"/>
                    </a:xfrm>
                    <a:prstGeom prst="rect">
                      <a:avLst/>
                    </a:prstGeom>
                  </pic:spPr>
                </pic:pic>
              </a:graphicData>
            </a:graphic>
          </wp:inline>
        </w:drawing>
      </w:r>
      <w:r>
        <w:rPr>
          <w:rFonts w:ascii="Garamond" w:hAnsi="Garamond" w:cs="Times New Roman"/>
          <w:b/>
          <w:bCs/>
          <w:noProof/>
          <w:sz w:val="24"/>
          <w:szCs w:val="24"/>
        </w:rPr>
        <w:lastRenderedPageBreak/>
        <w:drawing>
          <wp:inline distT="0" distB="0" distL="0" distR="0" wp14:anchorId="4E27DFC2" wp14:editId="6AC00125">
            <wp:extent cx="6097270" cy="80803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igj nr. 83, dt. 2.11.2023, teksti_Page_06.jpg"/>
                    <pic:cNvPicPr/>
                  </pic:nvPicPr>
                  <pic:blipFill>
                    <a:blip r:embed="rId18">
                      <a:extLst>
                        <a:ext uri="{28A0092B-C50C-407E-A947-70E740481C1C}">
                          <a14:useLocalDpi xmlns:a14="http://schemas.microsoft.com/office/drawing/2010/main" val="0"/>
                        </a:ext>
                      </a:extLst>
                    </a:blip>
                    <a:stretch>
                      <a:fillRect/>
                    </a:stretch>
                  </pic:blipFill>
                  <pic:spPr>
                    <a:xfrm>
                      <a:off x="0" y="0"/>
                      <a:ext cx="6097270" cy="8080375"/>
                    </a:xfrm>
                    <a:prstGeom prst="rect">
                      <a:avLst/>
                    </a:prstGeom>
                  </pic:spPr>
                </pic:pic>
              </a:graphicData>
            </a:graphic>
          </wp:inline>
        </w:drawing>
      </w:r>
      <w:r>
        <w:rPr>
          <w:rFonts w:ascii="Garamond" w:hAnsi="Garamond" w:cs="Times New Roman"/>
          <w:b/>
          <w:bCs/>
          <w:noProof/>
          <w:sz w:val="24"/>
          <w:szCs w:val="24"/>
        </w:rPr>
        <w:lastRenderedPageBreak/>
        <w:drawing>
          <wp:inline distT="0" distB="0" distL="0" distR="0" wp14:anchorId="62F8E951" wp14:editId="021BB274">
            <wp:extent cx="6097270" cy="83642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igj nr. 83, dt. 2.11.2023, teksti_Page_07.jpg"/>
                    <pic:cNvPicPr/>
                  </pic:nvPicPr>
                  <pic:blipFill>
                    <a:blip r:embed="rId19">
                      <a:extLst>
                        <a:ext uri="{28A0092B-C50C-407E-A947-70E740481C1C}">
                          <a14:useLocalDpi xmlns:a14="http://schemas.microsoft.com/office/drawing/2010/main" val="0"/>
                        </a:ext>
                      </a:extLst>
                    </a:blip>
                    <a:stretch>
                      <a:fillRect/>
                    </a:stretch>
                  </pic:blipFill>
                  <pic:spPr>
                    <a:xfrm>
                      <a:off x="0" y="0"/>
                      <a:ext cx="6097270" cy="8364220"/>
                    </a:xfrm>
                    <a:prstGeom prst="rect">
                      <a:avLst/>
                    </a:prstGeom>
                  </pic:spPr>
                </pic:pic>
              </a:graphicData>
            </a:graphic>
          </wp:inline>
        </w:drawing>
      </w:r>
      <w:r>
        <w:rPr>
          <w:rFonts w:ascii="Garamond" w:hAnsi="Garamond" w:cs="Times New Roman"/>
          <w:b/>
          <w:bCs/>
          <w:noProof/>
          <w:sz w:val="24"/>
          <w:szCs w:val="24"/>
        </w:rPr>
        <w:lastRenderedPageBreak/>
        <w:drawing>
          <wp:inline distT="0" distB="0" distL="0" distR="0" wp14:anchorId="7B99C070" wp14:editId="547880A6">
            <wp:extent cx="6097270" cy="8016875"/>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igj nr. 83, dt. 2.11.2023, teksti_Page_08.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097270" cy="8016875"/>
                    </a:xfrm>
                    <a:prstGeom prst="rect">
                      <a:avLst/>
                    </a:prstGeom>
                  </pic:spPr>
                </pic:pic>
              </a:graphicData>
            </a:graphic>
          </wp:inline>
        </w:drawing>
      </w:r>
      <w:r>
        <w:rPr>
          <w:rFonts w:ascii="Garamond" w:hAnsi="Garamond" w:cs="Times New Roman"/>
          <w:b/>
          <w:bCs/>
          <w:noProof/>
          <w:sz w:val="24"/>
          <w:szCs w:val="24"/>
        </w:rPr>
        <w:lastRenderedPageBreak/>
        <w:drawing>
          <wp:inline distT="0" distB="0" distL="0" distR="0" wp14:anchorId="2DEC49BB" wp14:editId="5CD55436">
            <wp:extent cx="6097270" cy="8186420"/>
            <wp:effectExtent l="0" t="0" r="0"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igj nr. 83, dt. 2.11.2023, teksti_Page_09.jpg"/>
                    <pic:cNvPicPr/>
                  </pic:nvPicPr>
                  <pic:blipFill>
                    <a:blip r:embed="rId21">
                      <a:extLst>
                        <a:ext uri="{28A0092B-C50C-407E-A947-70E740481C1C}">
                          <a14:useLocalDpi xmlns:a14="http://schemas.microsoft.com/office/drawing/2010/main" val="0"/>
                        </a:ext>
                      </a:extLst>
                    </a:blip>
                    <a:stretch>
                      <a:fillRect/>
                    </a:stretch>
                  </pic:blipFill>
                  <pic:spPr>
                    <a:xfrm>
                      <a:off x="0" y="0"/>
                      <a:ext cx="6097270" cy="8186420"/>
                    </a:xfrm>
                    <a:prstGeom prst="rect">
                      <a:avLst/>
                    </a:prstGeom>
                  </pic:spPr>
                </pic:pic>
              </a:graphicData>
            </a:graphic>
          </wp:inline>
        </w:drawing>
      </w:r>
      <w:r>
        <w:rPr>
          <w:rFonts w:ascii="Garamond" w:hAnsi="Garamond" w:cs="Times New Roman"/>
          <w:b/>
          <w:bCs/>
          <w:noProof/>
          <w:sz w:val="24"/>
          <w:szCs w:val="24"/>
        </w:rPr>
        <w:lastRenderedPageBreak/>
        <w:drawing>
          <wp:inline distT="0" distB="0" distL="0" distR="0" wp14:anchorId="7F0C8E2E" wp14:editId="1FB77080">
            <wp:extent cx="6097270" cy="829056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igj nr. 83, dt. 2.11.2023, teksti_Page_10.jpg"/>
                    <pic:cNvPicPr/>
                  </pic:nvPicPr>
                  <pic:blipFill>
                    <a:blip r:embed="rId22">
                      <a:extLst>
                        <a:ext uri="{28A0092B-C50C-407E-A947-70E740481C1C}">
                          <a14:useLocalDpi xmlns:a14="http://schemas.microsoft.com/office/drawing/2010/main" val="0"/>
                        </a:ext>
                      </a:extLst>
                    </a:blip>
                    <a:stretch>
                      <a:fillRect/>
                    </a:stretch>
                  </pic:blipFill>
                  <pic:spPr>
                    <a:xfrm>
                      <a:off x="0" y="0"/>
                      <a:ext cx="6097270" cy="8290560"/>
                    </a:xfrm>
                    <a:prstGeom prst="rect">
                      <a:avLst/>
                    </a:prstGeom>
                  </pic:spPr>
                </pic:pic>
              </a:graphicData>
            </a:graphic>
          </wp:inline>
        </w:drawing>
      </w:r>
      <w:r>
        <w:rPr>
          <w:rFonts w:ascii="Garamond" w:hAnsi="Garamond" w:cs="Times New Roman"/>
          <w:b/>
          <w:bCs/>
          <w:noProof/>
          <w:sz w:val="24"/>
          <w:szCs w:val="24"/>
        </w:rPr>
        <w:lastRenderedPageBreak/>
        <w:drawing>
          <wp:inline distT="0" distB="0" distL="0" distR="0" wp14:anchorId="5B63A6A8" wp14:editId="18FD51CD">
            <wp:extent cx="6097270" cy="816229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gj nr. 83, dt. 2.11.2023, teksti_Page_11.jpg"/>
                    <pic:cNvPicPr/>
                  </pic:nvPicPr>
                  <pic:blipFill>
                    <a:blip r:embed="rId23">
                      <a:extLst>
                        <a:ext uri="{28A0092B-C50C-407E-A947-70E740481C1C}">
                          <a14:useLocalDpi xmlns:a14="http://schemas.microsoft.com/office/drawing/2010/main" val="0"/>
                        </a:ext>
                      </a:extLst>
                    </a:blip>
                    <a:stretch>
                      <a:fillRect/>
                    </a:stretch>
                  </pic:blipFill>
                  <pic:spPr>
                    <a:xfrm>
                      <a:off x="0" y="0"/>
                      <a:ext cx="6097270" cy="8162290"/>
                    </a:xfrm>
                    <a:prstGeom prst="rect">
                      <a:avLst/>
                    </a:prstGeom>
                  </pic:spPr>
                </pic:pic>
              </a:graphicData>
            </a:graphic>
          </wp:inline>
        </w:drawing>
      </w:r>
      <w:r>
        <w:rPr>
          <w:rFonts w:ascii="Garamond" w:hAnsi="Garamond" w:cs="Times New Roman"/>
          <w:b/>
          <w:bCs/>
          <w:noProof/>
          <w:sz w:val="24"/>
          <w:szCs w:val="24"/>
        </w:rPr>
        <w:lastRenderedPageBreak/>
        <w:drawing>
          <wp:inline distT="0" distB="0" distL="0" distR="0" wp14:anchorId="4937E5FC" wp14:editId="007EDD73">
            <wp:extent cx="7938211" cy="5715975"/>
            <wp:effectExtent l="635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ligj nr. 83, dt. 2.11.2023, teksti_Page_12.jpg"/>
                    <pic:cNvPicPr/>
                  </pic:nvPicPr>
                  <pic:blipFill>
                    <a:blip r:embed="rId24" cstate="print">
                      <a:extLst>
                        <a:ext uri="{28A0092B-C50C-407E-A947-70E740481C1C}">
                          <a14:useLocalDpi xmlns:a14="http://schemas.microsoft.com/office/drawing/2010/main" val="0"/>
                        </a:ext>
                      </a:extLst>
                    </a:blip>
                    <a:stretch>
                      <a:fillRect/>
                    </a:stretch>
                  </pic:blipFill>
                  <pic:spPr>
                    <a:xfrm rot="5400000">
                      <a:off x="0" y="0"/>
                      <a:ext cx="7948415" cy="5723322"/>
                    </a:xfrm>
                    <a:prstGeom prst="rect">
                      <a:avLst/>
                    </a:prstGeom>
                  </pic:spPr>
                </pic:pic>
              </a:graphicData>
            </a:graphic>
          </wp:inline>
        </w:drawing>
      </w:r>
      <w:r>
        <w:rPr>
          <w:rFonts w:ascii="Garamond" w:hAnsi="Garamond" w:cs="Times New Roman"/>
          <w:b/>
          <w:bCs/>
          <w:noProof/>
          <w:sz w:val="24"/>
          <w:szCs w:val="24"/>
        </w:rPr>
        <w:lastRenderedPageBreak/>
        <w:drawing>
          <wp:inline distT="0" distB="0" distL="0" distR="0" wp14:anchorId="1E0243A5" wp14:editId="57E9D3A1">
            <wp:extent cx="7321245" cy="5347970"/>
            <wp:effectExtent l="0" t="4127" r="9207" b="9208"/>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igj nr. 83, dt. 2.11.2023, teksti_Page_13.jpg"/>
                    <pic:cNvPicPr/>
                  </pic:nvPicPr>
                  <pic:blipFill>
                    <a:blip r:embed="rId25" cstate="print">
                      <a:extLst>
                        <a:ext uri="{28A0092B-C50C-407E-A947-70E740481C1C}">
                          <a14:useLocalDpi xmlns:a14="http://schemas.microsoft.com/office/drawing/2010/main" val="0"/>
                        </a:ext>
                      </a:extLst>
                    </a:blip>
                    <a:stretch>
                      <a:fillRect/>
                    </a:stretch>
                  </pic:blipFill>
                  <pic:spPr>
                    <a:xfrm rot="5400000">
                      <a:off x="0" y="0"/>
                      <a:ext cx="7326736" cy="5351981"/>
                    </a:xfrm>
                    <a:prstGeom prst="rect">
                      <a:avLst/>
                    </a:prstGeom>
                  </pic:spPr>
                </pic:pic>
              </a:graphicData>
            </a:graphic>
          </wp:inline>
        </w:drawing>
      </w:r>
      <w:r>
        <w:rPr>
          <w:rFonts w:ascii="Garamond" w:hAnsi="Garamond" w:cs="Times New Roman"/>
          <w:b/>
          <w:bCs/>
          <w:noProof/>
          <w:sz w:val="24"/>
          <w:szCs w:val="24"/>
        </w:rPr>
        <w:lastRenderedPageBreak/>
        <w:drawing>
          <wp:inline distT="0" distB="0" distL="0" distR="0" wp14:anchorId="40689FCB" wp14:editId="08C6F7E1">
            <wp:extent cx="6097270" cy="824992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ligj nr. 83, dt. 2.11.2023, teksti_Page_14.jpg"/>
                    <pic:cNvPicPr/>
                  </pic:nvPicPr>
                  <pic:blipFill>
                    <a:blip r:embed="rId26">
                      <a:extLst>
                        <a:ext uri="{28A0092B-C50C-407E-A947-70E740481C1C}">
                          <a14:useLocalDpi xmlns:a14="http://schemas.microsoft.com/office/drawing/2010/main" val="0"/>
                        </a:ext>
                      </a:extLst>
                    </a:blip>
                    <a:stretch>
                      <a:fillRect/>
                    </a:stretch>
                  </pic:blipFill>
                  <pic:spPr>
                    <a:xfrm>
                      <a:off x="0" y="0"/>
                      <a:ext cx="6097270" cy="8249920"/>
                    </a:xfrm>
                    <a:prstGeom prst="rect">
                      <a:avLst/>
                    </a:prstGeom>
                  </pic:spPr>
                </pic:pic>
              </a:graphicData>
            </a:graphic>
          </wp:inline>
        </w:drawing>
      </w:r>
      <w:r>
        <w:rPr>
          <w:rFonts w:ascii="Garamond" w:hAnsi="Garamond" w:cs="Times New Roman"/>
          <w:b/>
          <w:bCs/>
          <w:noProof/>
          <w:sz w:val="24"/>
          <w:szCs w:val="24"/>
        </w:rPr>
        <w:lastRenderedPageBreak/>
        <w:drawing>
          <wp:inline distT="0" distB="0" distL="0" distR="0" wp14:anchorId="54203101" wp14:editId="7204CB07">
            <wp:extent cx="6097270" cy="8035925"/>
            <wp:effectExtent l="0" t="0" r="0"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igj nr. 83, dt. 2.11.2023, teksti_Page_15.jpg"/>
                    <pic:cNvPicPr/>
                  </pic:nvPicPr>
                  <pic:blipFill>
                    <a:blip r:embed="rId27">
                      <a:extLst>
                        <a:ext uri="{28A0092B-C50C-407E-A947-70E740481C1C}">
                          <a14:useLocalDpi xmlns:a14="http://schemas.microsoft.com/office/drawing/2010/main" val="0"/>
                        </a:ext>
                      </a:extLst>
                    </a:blip>
                    <a:stretch>
                      <a:fillRect/>
                    </a:stretch>
                  </pic:blipFill>
                  <pic:spPr>
                    <a:xfrm>
                      <a:off x="0" y="0"/>
                      <a:ext cx="6097270" cy="8035925"/>
                    </a:xfrm>
                    <a:prstGeom prst="rect">
                      <a:avLst/>
                    </a:prstGeom>
                  </pic:spPr>
                </pic:pic>
              </a:graphicData>
            </a:graphic>
          </wp:inline>
        </w:drawing>
      </w:r>
      <w:r>
        <w:rPr>
          <w:rFonts w:ascii="Garamond" w:hAnsi="Garamond" w:cs="Times New Roman"/>
          <w:b/>
          <w:bCs/>
          <w:noProof/>
          <w:sz w:val="24"/>
          <w:szCs w:val="24"/>
        </w:rPr>
        <w:lastRenderedPageBreak/>
        <w:drawing>
          <wp:inline distT="0" distB="0" distL="0" distR="0" wp14:anchorId="3CEDB950" wp14:editId="06EB0FF4">
            <wp:extent cx="6097270" cy="8509635"/>
            <wp:effectExtent l="0" t="0" r="0" b="571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ligj nr. 83, dt. 2.11.2023, teksti_Page_16.jpg"/>
                    <pic:cNvPicPr/>
                  </pic:nvPicPr>
                  <pic:blipFill>
                    <a:blip r:embed="rId28">
                      <a:extLst>
                        <a:ext uri="{28A0092B-C50C-407E-A947-70E740481C1C}">
                          <a14:useLocalDpi xmlns:a14="http://schemas.microsoft.com/office/drawing/2010/main" val="0"/>
                        </a:ext>
                      </a:extLst>
                    </a:blip>
                    <a:stretch>
                      <a:fillRect/>
                    </a:stretch>
                  </pic:blipFill>
                  <pic:spPr>
                    <a:xfrm>
                      <a:off x="0" y="0"/>
                      <a:ext cx="6097270" cy="8509635"/>
                    </a:xfrm>
                    <a:prstGeom prst="rect">
                      <a:avLst/>
                    </a:prstGeom>
                  </pic:spPr>
                </pic:pic>
              </a:graphicData>
            </a:graphic>
          </wp:inline>
        </w:drawing>
      </w:r>
      <w:r>
        <w:rPr>
          <w:rFonts w:ascii="Garamond" w:hAnsi="Garamond" w:cs="Times New Roman"/>
          <w:b/>
          <w:bCs/>
          <w:noProof/>
          <w:sz w:val="24"/>
          <w:szCs w:val="24"/>
        </w:rPr>
        <w:lastRenderedPageBreak/>
        <w:drawing>
          <wp:inline distT="0" distB="0" distL="0" distR="0" wp14:anchorId="02CFA79C" wp14:editId="735DC657">
            <wp:extent cx="6097270" cy="821944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ligj nr. 83, dt. 2.11.2023, teksti_Page_17.jpg"/>
                    <pic:cNvPicPr/>
                  </pic:nvPicPr>
                  <pic:blipFill>
                    <a:blip r:embed="rId29">
                      <a:extLst>
                        <a:ext uri="{28A0092B-C50C-407E-A947-70E740481C1C}">
                          <a14:useLocalDpi xmlns:a14="http://schemas.microsoft.com/office/drawing/2010/main" val="0"/>
                        </a:ext>
                      </a:extLst>
                    </a:blip>
                    <a:stretch>
                      <a:fillRect/>
                    </a:stretch>
                  </pic:blipFill>
                  <pic:spPr>
                    <a:xfrm>
                      <a:off x="0" y="0"/>
                      <a:ext cx="6097270" cy="8219440"/>
                    </a:xfrm>
                    <a:prstGeom prst="rect">
                      <a:avLst/>
                    </a:prstGeom>
                  </pic:spPr>
                </pic:pic>
              </a:graphicData>
            </a:graphic>
          </wp:inline>
        </w:drawing>
      </w:r>
      <w:r>
        <w:rPr>
          <w:rFonts w:ascii="Garamond" w:hAnsi="Garamond" w:cs="Times New Roman"/>
          <w:b/>
          <w:bCs/>
          <w:noProof/>
          <w:sz w:val="24"/>
          <w:szCs w:val="24"/>
        </w:rPr>
        <w:lastRenderedPageBreak/>
        <w:drawing>
          <wp:inline distT="0" distB="0" distL="0" distR="0" wp14:anchorId="6F8EDA10" wp14:editId="56507C4A">
            <wp:extent cx="6097270" cy="8453755"/>
            <wp:effectExtent l="0" t="0" r="0" b="444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ligj nr. 83, dt. 2.11.2023, teksti_Page_18.jpg"/>
                    <pic:cNvPicPr/>
                  </pic:nvPicPr>
                  <pic:blipFill>
                    <a:blip r:embed="rId30">
                      <a:extLst>
                        <a:ext uri="{28A0092B-C50C-407E-A947-70E740481C1C}">
                          <a14:useLocalDpi xmlns:a14="http://schemas.microsoft.com/office/drawing/2010/main" val="0"/>
                        </a:ext>
                      </a:extLst>
                    </a:blip>
                    <a:stretch>
                      <a:fillRect/>
                    </a:stretch>
                  </pic:blipFill>
                  <pic:spPr>
                    <a:xfrm>
                      <a:off x="0" y="0"/>
                      <a:ext cx="6097270" cy="8453755"/>
                    </a:xfrm>
                    <a:prstGeom prst="rect">
                      <a:avLst/>
                    </a:prstGeom>
                  </pic:spPr>
                </pic:pic>
              </a:graphicData>
            </a:graphic>
          </wp:inline>
        </w:drawing>
      </w:r>
      <w:r>
        <w:rPr>
          <w:rFonts w:ascii="Garamond" w:hAnsi="Garamond" w:cs="Times New Roman"/>
          <w:b/>
          <w:bCs/>
          <w:noProof/>
          <w:sz w:val="24"/>
          <w:szCs w:val="24"/>
        </w:rPr>
        <w:lastRenderedPageBreak/>
        <w:drawing>
          <wp:inline distT="0" distB="0" distL="0" distR="0" wp14:anchorId="68BD130C" wp14:editId="3890B057">
            <wp:extent cx="6097270" cy="827214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ligj nr. 83, dt. 2.11.2023, teksti_Page_19.jpg"/>
                    <pic:cNvPicPr/>
                  </pic:nvPicPr>
                  <pic:blipFill>
                    <a:blip r:embed="rId31">
                      <a:extLst>
                        <a:ext uri="{28A0092B-C50C-407E-A947-70E740481C1C}">
                          <a14:useLocalDpi xmlns:a14="http://schemas.microsoft.com/office/drawing/2010/main" val="0"/>
                        </a:ext>
                      </a:extLst>
                    </a:blip>
                    <a:stretch>
                      <a:fillRect/>
                    </a:stretch>
                  </pic:blipFill>
                  <pic:spPr>
                    <a:xfrm>
                      <a:off x="0" y="0"/>
                      <a:ext cx="6097270" cy="8272145"/>
                    </a:xfrm>
                    <a:prstGeom prst="rect">
                      <a:avLst/>
                    </a:prstGeom>
                  </pic:spPr>
                </pic:pic>
              </a:graphicData>
            </a:graphic>
          </wp:inline>
        </w:drawing>
      </w:r>
      <w:r>
        <w:rPr>
          <w:rFonts w:ascii="Garamond" w:hAnsi="Garamond" w:cs="Times New Roman"/>
          <w:b/>
          <w:bCs/>
          <w:noProof/>
          <w:sz w:val="24"/>
          <w:szCs w:val="24"/>
        </w:rPr>
        <w:lastRenderedPageBreak/>
        <w:drawing>
          <wp:inline distT="0" distB="0" distL="0" distR="0" wp14:anchorId="21C9D28C" wp14:editId="569F0FA3">
            <wp:extent cx="6097270" cy="832612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igj nr. 83, dt. 2.11.2023, teksti_Page_20.jpg"/>
                    <pic:cNvPicPr/>
                  </pic:nvPicPr>
                  <pic:blipFill>
                    <a:blip r:embed="rId32">
                      <a:extLst>
                        <a:ext uri="{28A0092B-C50C-407E-A947-70E740481C1C}">
                          <a14:useLocalDpi xmlns:a14="http://schemas.microsoft.com/office/drawing/2010/main" val="0"/>
                        </a:ext>
                      </a:extLst>
                    </a:blip>
                    <a:stretch>
                      <a:fillRect/>
                    </a:stretch>
                  </pic:blipFill>
                  <pic:spPr>
                    <a:xfrm>
                      <a:off x="0" y="0"/>
                      <a:ext cx="6097270" cy="8326120"/>
                    </a:xfrm>
                    <a:prstGeom prst="rect">
                      <a:avLst/>
                    </a:prstGeom>
                  </pic:spPr>
                </pic:pic>
              </a:graphicData>
            </a:graphic>
          </wp:inline>
        </w:drawing>
      </w:r>
      <w:r>
        <w:rPr>
          <w:rFonts w:ascii="Garamond" w:hAnsi="Garamond" w:cs="Times New Roman"/>
          <w:b/>
          <w:bCs/>
          <w:noProof/>
          <w:sz w:val="24"/>
          <w:szCs w:val="24"/>
        </w:rPr>
        <w:lastRenderedPageBreak/>
        <w:drawing>
          <wp:inline distT="0" distB="0" distL="0" distR="0" wp14:anchorId="2F27C4B2" wp14:editId="23B1AA65">
            <wp:extent cx="6097270" cy="8223885"/>
            <wp:effectExtent l="0" t="0" r="0" b="571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igj nr. 83, dt. 2.11.2023, teksti_Page_21.jpg"/>
                    <pic:cNvPicPr/>
                  </pic:nvPicPr>
                  <pic:blipFill>
                    <a:blip r:embed="rId33">
                      <a:extLst>
                        <a:ext uri="{28A0092B-C50C-407E-A947-70E740481C1C}">
                          <a14:useLocalDpi xmlns:a14="http://schemas.microsoft.com/office/drawing/2010/main" val="0"/>
                        </a:ext>
                      </a:extLst>
                    </a:blip>
                    <a:stretch>
                      <a:fillRect/>
                    </a:stretch>
                  </pic:blipFill>
                  <pic:spPr>
                    <a:xfrm>
                      <a:off x="0" y="0"/>
                      <a:ext cx="6097270" cy="8223885"/>
                    </a:xfrm>
                    <a:prstGeom prst="rect">
                      <a:avLst/>
                    </a:prstGeom>
                  </pic:spPr>
                </pic:pic>
              </a:graphicData>
            </a:graphic>
          </wp:inline>
        </w:drawing>
      </w:r>
      <w:r>
        <w:rPr>
          <w:rFonts w:ascii="Garamond" w:hAnsi="Garamond" w:cs="Times New Roman"/>
          <w:b/>
          <w:bCs/>
          <w:noProof/>
          <w:sz w:val="24"/>
          <w:szCs w:val="24"/>
        </w:rPr>
        <w:lastRenderedPageBreak/>
        <w:drawing>
          <wp:inline distT="0" distB="0" distL="0" distR="0" wp14:anchorId="71E2B456" wp14:editId="212D4AAB">
            <wp:extent cx="6097270" cy="823341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igj nr. 83, dt. 2.11.2023, teksti_Page_22.jpg"/>
                    <pic:cNvPicPr/>
                  </pic:nvPicPr>
                  <pic:blipFill>
                    <a:blip r:embed="rId34">
                      <a:extLst>
                        <a:ext uri="{28A0092B-C50C-407E-A947-70E740481C1C}">
                          <a14:useLocalDpi xmlns:a14="http://schemas.microsoft.com/office/drawing/2010/main" val="0"/>
                        </a:ext>
                      </a:extLst>
                    </a:blip>
                    <a:stretch>
                      <a:fillRect/>
                    </a:stretch>
                  </pic:blipFill>
                  <pic:spPr>
                    <a:xfrm>
                      <a:off x="0" y="0"/>
                      <a:ext cx="6097270" cy="8233410"/>
                    </a:xfrm>
                    <a:prstGeom prst="rect">
                      <a:avLst/>
                    </a:prstGeom>
                  </pic:spPr>
                </pic:pic>
              </a:graphicData>
            </a:graphic>
          </wp:inline>
        </w:drawing>
      </w:r>
      <w:r>
        <w:rPr>
          <w:rFonts w:ascii="Garamond" w:hAnsi="Garamond" w:cs="Times New Roman"/>
          <w:b/>
          <w:bCs/>
          <w:noProof/>
          <w:sz w:val="24"/>
          <w:szCs w:val="24"/>
        </w:rPr>
        <w:lastRenderedPageBreak/>
        <w:drawing>
          <wp:inline distT="0" distB="0" distL="0" distR="0" wp14:anchorId="61964CAC" wp14:editId="5E08586C">
            <wp:extent cx="6097270" cy="8168005"/>
            <wp:effectExtent l="0" t="0" r="0" b="444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igj nr. 83, dt. 2.11.2023, teksti_Page_23.jpg"/>
                    <pic:cNvPicPr/>
                  </pic:nvPicPr>
                  <pic:blipFill>
                    <a:blip r:embed="rId35">
                      <a:extLst>
                        <a:ext uri="{28A0092B-C50C-407E-A947-70E740481C1C}">
                          <a14:useLocalDpi xmlns:a14="http://schemas.microsoft.com/office/drawing/2010/main" val="0"/>
                        </a:ext>
                      </a:extLst>
                    </a:blip>
                    <a:stretch>
                      <a:fillRect/>
                    </a:stretch>
                  </pic:blipFill>
                  <pic:spPr>
                    <a:xfrm>
                      <a:off x="0" y="0"/>
                      <a:ext cx="6097270" cy="8168005"/>
                    </a:xfrm>
                    <a:prstGeom prst="rect">
                      <a:avLst/>
                    </a:prstGeom>
                  </pic:spPr>
                </pic:pic>
              </a:graphicData>
            </a:graphic>
          </wp:inline>
        </w:drawing>
      </w:r>
      <w:r>
        <w:rPr>
          <w:rFonts w:ascii="Garamond" w:hAnsi="Garamond" w:cs="Times New Roman"/>
          <w:b/>
          <w:bCs/>
          <w:noProof/>
          <w:sz w:val="24"/>
          <w:szCs w:val="24"/>
        </w:rPr>
        <w:lastRenderedPageBreak/>
        <w:drawing>
          <wp:inline distT="0" distB="0" distL="0" distR="0" wp14:anchorId="0134FD55" wp14:editId="68E74E0A">
            <wp:extent cx="6097270" cy="855662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ligj nr. 83, dt. 2.11.2023, teksti_Page_24.jpg"/>
                    <pic:cNvPicPr/>
                  </pic:nvPicPr>
                  <pic:blipFill>
                    <a:blip r:embed="rId36">
                      <a:extLst>
                        <a:ext uri="{28A0092B-C50C-407E-A947-70E740481C1C}">
                          <a14:useLocalDpi xmlns:a14="http://schemas.microsoft.com/office/drawing/2010/main" val="0"/>
                        </a:ext>
                      </a:extLst>
                    </a:blip>
                    <a:stretch>
                      <a:fillRect/>
                    </a:stretch>
                  </pic:blipFill>
                  <pic:spPr>
                    <a:xfrm>
                      <a:off x="0" y="0"/>
                      <a:ext cx="6097270" cy="8556625"/>
                    </a:xfrm>
                    <a:prstGeom prst="rect">
                      <a:avLst/>
                    </a:prstGeom>
                  </pic:spPr>
                </pic:pic>
              </a:graphicData>
            </a:graphic>
          </wp:inline>
        </w:drawing>
      </w:r>
    </w:p>
    <w:sectPr w:rsidR="00BC32FB" w:rsidRPr="001C6E1A" w:rsidSect="00AE5B81">
      <w:headerReference w:type="default" r:id="rId37"/>
      <w:footerReference w:type="default" r:id="rId38"/>
      <w:pgSz w:w="11906" w:h="16838" w:code="9"/>
      <w:pgMar w:top="1152" w:right="1152" w:bottom="1152" w:left="115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25108F" w14:textId="77777777" w:rsidR="00016060" w:rsidRDefault="00016060" w:rsidP="00420682">
      <w:pPr>
        <w:spacing w:after="0" w:line="240" w:lineRule="auto"/>
      </w:pPr>
      <w:r>
        <w:separator/>
      </w:r>
    </w:p>
  </w:endnote>
  <w:endnote w:type="continuationSeparator" w:id="0">
    <w:p w14:paraId="13FE7E79" w14:textId="77777777" w:rsidR="00016060" w:rsidRDefault="00016060" w:rsidP="00420682">
      <w:pPr>
        <w:spacing w:after="0" w:line="240" w:lineRule="auto"/>
      </w:pPr>
      <w:r>
        <w:continuationSeparator/>
      </w:r>
    </w:p>
  </w:endnote>
  <w:endnote w:type="continuationNotice" w:id="1">
    <w:p w14:paraId="22806F15" w14:textId="77777777" w:rsidR="00016060" w:rsidRDefault="0001606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7962233"/>
      <w:docPartObj>
        <w:docPartGallery w:val="Page Numbers (Bottom of Page)"/>
        <w:docPartUnique/>
      </w:docPartObj>
    </w:sdtPr>
    <w:sdtEndPr>
      <w:rPr>
        <w:noProof/>
      </w:rPr>
    </w:sdtEndPr>
    <w:sdtContent>
      <w:p w14:paraId="0BE87982" w14:textId="77777777" w:rsidR="00016060" w:rsidRDefault="00016060">
        <w:pPr>
          <w:pStyle w:val="Footer"/>
          <w:jc w:val="center"/>
        </w:pPr>
        <w:r w:rsidRPr="0096575A">
          <w:rPr>
            <w:rFonts w:ascii="Times New Roman" w:hAnsi="Times New Roman" w:cs="Times New Roman"/>
            <w:sz w:val="24"/>
            <w:szCs w:val="24"/>
          </w:rPr>
          <w:fldChar w:fldCharType="begin"/>
        </w:r>
        <w:r w:rsidRPr="0096575A">
          <w:rPr>
            <w:rFonts w:ascii="Times New Roman" w:hAnsi="Times New Roman" w:cs="Times New Roman"/>
            <w:sz w:val="24"/>
            <w:szCs w:val="24"/>
          </w:rPr>
          <w:instrText xml:space="preserve"> PAGE   \* MERGEFORMAT </w:instrText>
        </w:r>
        <w:r w:rsidRPr="0096575A">
          <w:rPr>
            <w:rFonts w:ascii="Times New Roman" w:hAnsi="Times New Roman" w:cs="Times New Roman"/>
            <w:sz w:val="24"/>
            <w:szCs w:val="24"/>
          </w:rPr>
          <w:fldChar w:fldCharType="separate"/>
        </w:r>
        <w:r>
          <w:rPr>
            <w:rFonts w:ascii="Times New Roman" w:hAnsi="Times New Roman" w:cs="Times New Roman"/>
            <w:noProof/>
            <w:sz w:val="24"/>
            <w:szCs w:val="24"/>
          </w:rPr>
          <w:t>2</w:t>
        </w:r>
        <w:r w:rsidRPr="0096575A">
          <w:rPr>
            <w:rFonts w:ascii="Times New Roman" w:hAnsi="Times New Roman" w:cs="Times New Roman"/>
            <w:noProof/>
            <w:sz w:val="24"/>
            <w:szCs w:val="24"/>
          </w:rPr>
          <w:fldChar w:fldCharType="end"/>
        </w:r>
      </w:p>
    </w:sdtContent>
  </w:sdt>
  <w:p w14:paraId="708A23B3" w14:textId="77777777" w:rsidR="00016060" w:rsidRDefault="000160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13E0A8" w14:textId="77777777" w:rsidR="00016060" w:rsidRDefault="00016060" w:rsidP="00420682">
      <w:pPr>
        <w:spacing w:after="0" w:line="240" w:lineRule="auto"/>
      </w:pPr>
      <w:r>
        <w:separator/>
      </w:r>
    </w:p>
  </w:footnote>
  <w:footnote w:type="continuationSeparator" w:id="0">
    <w:p w14:paraId="703A2018" w14:textId="77777777" w:rsidR="00016060" w:rsidRDefault="00016060" w:rsidP="00420682">
      <w:pPr>
        <w:spacing w:after="0" w:line="240" w:lineRule="auto"/>
      </w:pPr>
      <w:r>
        <w:continuationSeparator/>
      </w:r>
    </w:p>
  </w:footnote>
  <w:footnote w:type="continuationNotice" w:id="1">
    <w:p w14:paraId="4A531236" w14:textId="77777777" w:rsidR="00016060" w:rsidRDefault="0001606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5D7EE6" w14:textId="77777777" w:rsidR="00016060" w:rsidRDefault="000160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1A"/>
    <w:rsid w:val="00001406"/>
    <w:rsid w:val="00002637"/>
    <w:rsid w:val="00002A97"/>
    <w:rsid w:val="00002F75"/>
    <w:rsid w:val="00011558"/>
    <w:rsid w:val="00016060"/>
    <w:rsid w:val="00022478"/>
    <w:rsid w:val="00024790"/>
    <w:rsid w:val="00043C57"/>
    <w:rsid w:val="00054966"/>
    <w:rsid w:val="00055AB5"/>
    <w:rsid w:val="00060376"/>
    <w:rsid w:val="00072080"/>
    <w:rsid w:val="000765C2"/>
    <w:rsid w:val="000816E6"/>
    <w:rsid w:val="00091A46"/>
    <w:rsid w:val="00096985"/>
    <w:rsid w:val="00097617"/>
    <w:rsid w:val="000A1E47"/>
    <w:rsid w:val="000A3B4D"/>
    <w:rsid w:val="000A6B3D"/>
    <w:rsid w:val="000B3F8E"/>
    <w:rsid w:val="000D199E"/>
    <w:rsid w:val="000E268C"/>
    <w:rsid w:val="000E5BA6"/>
    <w:rsid w:val="00106F6D"/>
    <w:rsid w:val="0011415C"/>
    <w:rsid w:val="00121E29"/>
    <w:rsid w:val="00122D1F"/>
    <w:rsid w:val="0012550D"/>
    <w:rsid w:val="00130958"/>
    <w:rsid w:val="00132CEC"/>
    <w:rsid w:val="00135A36"/>
    <w:rsid w:val="00136EC9"/>
    <w:rsid w:val="00146D52"/>
    <w:rsid w:val="00153CC5"/>
    <w:rsid w:val="00154CFD"/>
    <w:rsid w:val="00155BCF"/>
    <w:rsid w:val="00155EBC"/>
    <w:rsid w:val="00166898"/>
    <w:rsid w:val="00167D1D"/>
    <w:rsid w:val="00176471"/>
    <w:rsid w:val="001816AF"/>
    <w:rsid w:val="00191A00"/>
    <w:rsid w:val="001942D4"/>
    <w:rsid w:val="001960B2"/>
    <w:rsid w:val="001A1919"/>
    <w:rsid w:val="001A2945"/>
    <w:rsid w:val="001B2638"/>
    <w:rsid w:val="001B796E"/>
    <w:rsid w:val="001C0806"/>
    <w:rsid w:val="001C2335"/>
    <w:rsid w:val="001C445C"/>
    <w:rsid w:val="001C5CDE"/>
    <w:rsid w:val="001C6A0A"/>
    <w:rsid w:val="001C6E1A"/>
    <w:rsid w:val="001C7EC0"/>
    <w:rsid w:val="001D2895"/>
    <w:rsid w:val="001D31EB"/>
    <w:rsid w:val="001D77D6"/>
    <w:rsid w:val="001D7939"/>
    <w:rsid w:val="001F194A"/>
    <w:rsid w:val="001F78C3"/>
    <w:rsid w:val="001F797D"/>
    <w:rsid w:val="0020004E"/>
    <w:rsid w:val="002009A1"/>
    <w:rsid w:val="0020160E"/>
    <w:rsid w:val="0020170B"/>
    <w:rsid w:val="002044B0"/>
    <w:rsid w:val="0020507F"/>
    <w:rsid w:val="002101FE"/>
    <w:rsid w:val="00212E52"/>
    <w:rsid w:val="00213234"/>
    <w:rsid w:val="00214854"/>
    <w:rsid w:val="0021715D"/>
    <w:rsid w:val="00224329"/>
    <w:rsid w:val="00233280"/>
    <w:rsid w:val="00234BD8"/>
    <w:rsid w:val="0024206A"/>
    <w:rsid w:val="00243B60"/>
    <w:rsid w:val="00247DF1"/>
    <w:rsid w:val="00250B7E"/>
    <w:rsid w:val="00250F7F"/>
    <w:rsid w:val="00266C06"/>
    <w:rsid w:val="0027350F"/>
    <w:rsid w:val="002753F6"/>
    <w:rsid w:val="00277C89"/>
    <w:rsid w:val="0028589F"/>
    <w:rsid w:val="002A47D7"/>
    <w:rsid w:val="002C7626"/>
    <w:rsid w:val="002C7D02"/>
    <w:rsid w:val="002D3DB1"/>
    <w:rsid w:val="002D4309"/>
    <w:rsid w:val="002D5F14"/>
    <w:rsid w:val="002E0FFB"/>
    <w:rsid w:val="002E2079"/>
    <w:rsid w:val="002E5221"/>
    <w:rsid w:val="002F000B"/>
    <w:rsid w:val="002F5953"/>
    <w:rsid w:val="002F5F81"/>
    <w:rsid w:val="00300CDA"/>
    <w:rsid w:val="003168B3"/>
    <w:rsid w:val="00325554"/>
    <w:rsid w:val="003305E1"/>
    <w:rsid w:val="003333CC"/>
    <w:rsid w:val="00336EED"/>
    <w:rsid w:val="003403C8"/>
    <w:rsid w:val="003547D6"/>
    <w:rsid w:val="00365BF7"/>
    <w:rsid w:val="003745EF"/>
    <w:rsid w:val="00375597"/>
    <w:rsid w:val="0038331D"/>
    <w:rsid w:val="00395396"/>
    <w:rsid w:val="003953EE"/>
    <w:rsid w:val="00397541"/>
    <w:rsid w:val="003A135F"/>
    <w:rsid w:val="003A38DC"/>
    <w:rsid w:val="003A63A5"/>
    <w:rsid w:val="003C400C"/>
    <w:rsid w:val="003C48FF"/>
    <w:rsid w:val="003D1905"/>
    <w:rsid w:val="003D59B2"/>
    <w:rsid w:val="003D5ED0"/>
    <w:rsid w:val="003E1D5C"/>
    <w:rsid w:val="003E72F7"/>
    <w:rsid w:val="003F29A8"/>
    <w:rsid w:val="003F398D"/>
    <w:rsid w:val="00403A89"/>
    <w:rsid w:val="0041300C"/>
    <w:rsid w:val="00420682"/>
    <w:rsid w:val="00433BCD"/>
    <w:rsid w:val="00436717"/>
    <w:rsid w:val="00445393"/>
    <w:rsid w:val="00445610"/>
    <w:rsid w:val="0045538C"/>
    <w:rsid w:val="00455BBA"/>
    <w:rsid w:val="00460BC4"/>
    <w:rsid w:val="004647DB"/>
    <w:rsid w:val="00471609"/>
    <w:rsid w:val="004771A5"/>
    <w:rsid w:val="00477804"/>
    <w:rsid w:val="004866A8"/>
    <w:rsid w:val="00495536"/>
    <w:rsid w:val="00496497"/>
    <w:rsid w:val="004A1E58"/>
    <w:rsid w:val="004A5884"/>
    <w:rsid w:val="004A5DE6"/>
    <w:rsid w:val="004B12D2"/>
    <w:rsid w:val="004B6ED9"/>
    <w:rsid w:val="004C2DFD"/>
    <w:rsid w:val="004D3CFC"/>
    <w:rsid w:val="004E0701"/>
    <w:rsid w:val="004E0CFF"/>
    <w:rsid w:val="004E48D1"/>
    <w:rsid w:val="004E62D6"/>
    <w:rsid w:val="004E7290"/>
    <w:rsid w:val="004E7E53"/>
    <w:rsid w:val="004F446C"/>
    <w:rsid w:val="004F447A"/>
    <w:rsid w:val="004F7030"/>
    <w:rsid w:val="00513E1E"/>
    <w:rsid w:val="00513F13"/>
    <w:rsid w:val="005201B5"/>
    <w:rsid w:val="0052203F"/>
    <w:rsid w:val="00522FFB"/>
    <w:rsid w:val="00531970"/>
    <w:rsid w:val="00531A97"/>
    <w:rsid w:val="00533AC7"/>
    <w:rsid w:val="00536F06"/>
    <w:rsid w:val="00542102"/>
    <w:rsid w:val="00550FA3"/>
    <w:rsid w:val="0055575B"/>
    <w:rsid w:val="00556AD2"/>
    <w:rsid w:val="0055707F"/>
    <w:rsid w:val="005661F9"/>
    <w:rsid w:val="00570DA2"/>
    <w:rsid w:val="005726F2"/>
    <w:rsid w:val="00573EE3"/>
    <w:rsid w:val="005767F6"/>
    <w:rsid w:val="00591503"/>
    <w:rsid w:val="00591A3B"/>
    <w:rsid w:val="0059248B"/>
    <w:rsid w:val="0059342C"/>
    <w:rsid w:val="005A7379"/>
    <w:rsid w:val="005B1D69"/>
    <w:rsid w:val="005B6E3F"/>
    <w:rsid w:val="005C1F7E"/>
    <w:rsid w:val="005F00A8"/>
    <w:rsid w:val="0060535D"/>
    <w:rsid w:val="006066FA"/>
    <w:rsid w:val="0061141E"/>
    <w:rsid w:val="0062077A"/>
    <w:rsid w:val="00621A17"/>
    <w:rsid w:val="006465EF"/>
    <w:rsid w:val="00646924"/>
    <w:rsid w:val="00663243"/>
    <w:rsid w:val="00670AA2"/>
    <w:rsid w:val="0067406E"/>
    <w:rsid w:val="00677E6C"/>
    <w:rsid w:val="00683C22"/>
    <w:rsid w:val="00694869"/>
    <w:rsid w:val="00696D19"/>
    <w:rsid w:val="006A2688"/>
    <w:rsid w:val="006B3074"/>
    <w:rsid w:val="006B3952"/>
    <w:rsid w:val="006C3818"/>
    <w:rsid w:val="006C54E5"/>
    <w:rsid w:val="006C6D22"/>
    <w:rsid w:val="006C7476"/>
    <w:rsid w:val="006F4D55"/>
    <w:rsid w:val="006F5D86"/>
    <w:rsid w:val="007031E5"/>
    <w:rsid w:val="00707B70"/>
    <w:rsid w:val="007140D9"/>
    <w:rsid w:val="007217C2"/>
    <w:rsid w:val="007243F1"/>
    <w:rsid w:val="00726525"/>
    <w:rsid w:val="0073064D"/>
    <w:rsid w:val="00736DC8"/>
    <w:rsid w:val="007403CF"/>
    <w:rsid w:val="00742442"/>
    <w:rsid w:val="00750246"/>
    <w:rsid w:val="007654B3"/>
    <w:rsid w:val="00770CEF"/>
    <w:rsid w:val="00770FAD"/>
    <w:rsid w:val="00774741"/>
    <w:rsid w:val="007748A2"/>
    <w:rsid w:val="007749AC"/>
    <w:rsid w:val="007A2A36"/>
    <w:rsid w:val="007A2E0E"/>
    <w:rsid w:val="007B4156"/>
    <w:rsid w:val="007C083E"/>
    <w:rsid w:val="007D6440"/>
    <w:rsid w:val="007D742E"/>
    <w:rsid w:val="007D76F7"/>
    <w:rsid w:val="007E2515"/>
    <w:rsid w:val="007E6D9E"/>
    <w:rsid w:val="007F5841"/>
    <w:rsid w:val="008030D2"/>
    <w:rsid w:val="00811138"/>
    <w:rsid w:val="0081405B"/>
    <w:rsid w:val="00820E26"/>
    <w:rsid w:val="00840462"/>
    <w:rsid w:val="008420C3"/>
    <w:rsid w:val="0085472C"/>
    <w:rsid w:val="00857D03"/>
    <w:rsid w:val="008620E4"/>
    <w:rsid w:val="0086360A"/>
    <w:rsid w:val="008720AB"/>
    <w:rsid w:val="0087264B"/>
    <w:rsid w:val="008814EA"/>
    <w:rsid w:val="00883D53"/>
    <w:rsid w:val="0088796B"/>
    <w:rsid w:val="00887E61"/>
    <w:rsid w:val="008914C1"/>
    <w:rsid w:val="00892C77"/>
    <w:rsid w:val="00896644"/>
    <w:rsid w:val="0089762F"/>
    <w:rsid w:val="008A1646"/>
    <w:rsid w:val="008B3FAE"/>
    <w:rsid w:val="008C15C7"/>
    <w:rsid w:val="008C1C92"/>
    <w:rsid w:val="008C3427"/>
    <w:rsid w:val="008D12D7"/>
    <w:rsid w:val="008D3FB7"/>
    <w:rsid w:val="008D4F14"/>
    <w:rsid w:val="00900D7B"/>
    <w:rsid w:val="0091014E"/>
    <w:rsid w:val="009104DF"/>
    <w:rsid w:val="00925F09"/>
    <w:rsid w:val="00944D6B"/>
    <w:rsid w:val="00954FD3"/>
    <w:rsid w:val="00957A39"/>
    <w:rsid w:val="0096096B"/>
    <w:rsid w:val="0096575A"/>
    <w:rsid w:val="00970D95"/>
    <w:rsid w:val="00974717"/>
    <w:rsid w:val="00976A3C"/>
    <w:rsid w:val="00991D86"/>
    <w:rsid w:val="0099741A"/>
    <w:rsid w:val="009A4870"/>
    <w:rsid w:val="009A6F98"/>
    <w:rsid w:val="009A789B"/>
    <w:rsid w:val="009B1183"/>
    <w:rsid w:val="009B61B1"/>
    <w:rsid w:val="009C0ABA"/>
    <w:rsid w:val="009C12D6"/>
    <w:rsid w:val="009C52A4"/>
    <w:rsid w:val="009D36E7"/>
    <w:rsid w:val="00A06D12"/>
    <w:rsid w:val="00A10B5D"/>
    <w:rsid w:val="00A15DE9"/>
    <w:rsid w:val="00A27C1F"/>
    <w:rsid w:val="00A34D9D"/>
    <w:rsid w:val="00A35A3F"/>
    <w:rsid w:val="00A36786"/>
    <w:rsid w:val="00A431DD"/>
    <w:rsid w:val="00A5415E"/>
    <w:rsid w:val="00A645A6"/>
    <w:rsid w:val="00A75385"/>
    <w:rsid w:val="00A97B73"/>
    <w:rsid w:val="00AA32E0"/>
    <w:rsid w:val="00AA5367"/>
    <w:rsid w:val="00AA545E"/>
    <w:rsid w:val="00AB18EF"/>
    <w:rsid w:val="00AC2686"/>
    <w:rsid w:val="00AD1072"/>
    <w:rsid w:val="00AD2AD0"/>
    <w:rsid w:val="00AD5C54"/>
    <w:rsid w:val="00AE5B81"/>
    <w:rsid w:val="00AF0CE9"/>
    <w:rsid w:val="00AF5BE8"/>
    <w:rsid w:val="00AF5D8E"/>
    <w:rsid w:val="00AF79BB"/>
    <w:rsid w:val="00B03A16"/>
    <w:rsid w:val="00B07A20"/>
    <w:rsid w:val="00B14BBE"/>
    <w:rsid w:val="00B17529"/>
    <w:rsid w:val="00B26672"/>
    <w:rsid w:val="00B3200A"/>
    <w:rsid w:val="00B46B49"/>
    <w:rsid w:val="00B51F9D"/>
    <w:rsid w:val="00B53493"/>
    <w:rsid w:val="00B54D96"/>
    <w:rsid w:val="00B6099E"/>
    <w:rsid w:val="00B6427E"/>
    <w:rsid w:val="00B67778"/>
    <w:rsid w:val="00B67E49"/>
    <w:rsid w:val="00B76E21"/>
    <w:rsid w:val="00B8668D"/>
    <w:rsid w:val="00B9783F"/>
    <w:rsid w:val="00BA1706"/>
    <w:rsid w:val="00BA5571"/>
    <w:rsid w:val="00BB15C8"/>
    <w:rsid w:val="00BB1755"/>
    <w:rsid w:val="00BC0B3B"/>
    <w:rsid w:val="00BC32FB"/>
    <w:rsid w:val="00BD4611"/>
    <w:rsid w:val="00BE2D48"/>
    <w:rsid w:val="00BE4BA2"/>
    <w:rsid w:val="00C1023D"/>
    <w:rsid w:val="00C10624"/>
    <w:rsid w:val="00C17A6D"/>
    <w:rsid w:val="00C33585"/>
    <w:rsid w:val="00C40B28"/>
    <w:rsid w:val="00C4191B"/>
    <w:rsid w:val="00C446ED"/>
    <w:rsid w:val="00C5239D"/>
    <w:rsid w:val="00C53EBB"/>
    <w:rsid w:val="00C60CAD"/>
    <w:rsid w:val="00C6573D"/>
    <w:rsid w:val="00C70D94"/>
    <w:rsid w:val="00C71734"/>
    <w:rsid w:val="00C73004"/>
    <w:rsid w:val="00C751AA"/>
    <w:rsid w:val="00C85BBF"/>
    <w:rsid w:val="00C90FD7"/>
    <w:rsid w:val="00C92C5B"/>
    <w:rsid w:val="00CA0828"/>
    <w:rsid w:val="00CA7759"/>
    <w:rsid w:val="00CB0B77"/>
    <w:rsid w:val="00CC15A1"/>
    <w:rsid w:val="00CC7CA2"/>
    <w:rsid w:val="00CD2809"/>
    <w:rsid w:val="00CE2478"/>
    <w:rsid w:val="00CF5B26"/>
    <w:rsid w:val="00D127E2"/>
    <w:rsid w:val="00D23C4B"/>
    <w:rsid w:val="00D24B56"/>
    <w:rsid w:val="00D41916"/>
    <w:rsid w:val="00D45AC2"/>
    <w:rsid w:val="00D50CA0"/>
    <w:rsid w:val="00D51772"/>
    <w:rsid w:val="00D52992"/>
    <w:rsid w:val="00D56C48"/>
    <w:rsid w:val="00D60C6B"/>
    <w:rsid w:val="00D87B52"/>
    <w:rsid w:val="00DA2B84"/>
    <w:rsid w:val="00DA56D4"/>
    <w:rsid w:val="00DC03DB"/>
    <w:rsid w:val="00DC0BDC"/>
    <w:rsid w:val="00DC34E0"/>
    <w:rsid w:val="00DD7DEF"/>
    <w:rsid w:val="00DE163B"/>
    <w:rsid w:val="00DF2019"/>
    <w:rsid w:val="00DF295D"/>
    <w:rsid w:val="00DF7D66"/>
    <w:rsid w:val="00E04303"/>
    <w:rsid w:val="00E07E8C"/>
    <w:rsid w:val="00E20095"/>
    <w:rsid w:val="00E208F9"/>
    <w:rsid w:val="00E32B8C"/>
    <w:rsid w:val="00E33812"/>
    <w:rsid w:val="00E370B3"/>
    <w:rsid w:val="00E44BC0"/>
    <w:rsid w:val="00E452DA"/>
    <w:rsid w:val="00E6234F"/>
    <w:rsid w:val="00E64795"/>
    <w:rsid w:val="00E72BC5"/>
    <w:rsid w:val="00E76B9D"/>
    <w:rsid w:val="00E7782A"/>
    <w:rsid w:val="00E82905"/>
    <w:rsid w:val="00EC47A4"/>
    <w:rsid w:val="00EC55E7"/>
    <w:rsid w:val="00EC57E8"/>
    <w:rsid w:val="00EC5B31"/>
    <w:rsid w:val="00ED7107"/>
    <w:rsid w:val="00EE7E5D"/>
    <w:rsid w:val="00EF4CCD"/>
    <w:rsid w:val="00EF7E55"/>
    <w:rsid w:val="00F03F03"/>
    <w:rsid w:val="00F07F7F"/>
    <w:rsid w:val="00F10180"/>
    <w:rsid w:val="00F234B6"/>
    <w:rsid w:val="00F30C68"/>
    <w:rsid w:val="00F321FF"/>
    <w:rsid w:val="00F32C43"/>
    <w:rsid w:val="00F52125"/>
    <w:rsid w:val="00F537D2"/>
    <w:rsid w:val="00F62A46"/>
    <w:rsid w:val="00F630AC"/>
    <w:rsid w:val="00F814BA"/>
    <w:rsid w:val="00F84F9C"/>
    <w:rsid w:val="00FA0571"/>
    <w:rsid w:val="00FA065B"/>
    <w:rsid w:val="00FA3C0E"/>
    <w:rsid w:val="00FB4F69"/>
    <w:rsid w:val="00FB5CED"/>
    <w:rsid w:val="00FC484A"/>
    <w:rsid w:val="00FC631E"/>
    <w:rsid w:val="00FC6BDD"/>
    <w:rsid w:val="00FD3EA6"/>
    <w:rsid w:val="00FE32E6"/>
    <w:rsid w:val="00FF1103"/>
    <w:rsid w:val="00FF2798"/>
    <w:rsid w:val="00FF64FF"/>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8944E"/>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basedOn w:val="Normal"/>
    <w:uiPriority w:val="34"/>
    <w:qFormat/>
    <w:rsid w:val="00513F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629089103">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g"/><Relationship Id="rId18" Type="http://schemas.openxmlformats.org/officeDocument/2006/relationships/image" Target="media/image6.jpg"/><Relationship Id="rId26" Type="http://schemas.openxmlformats.org/officeDocument/2006/relationships/image" Target="media/image14.jpg"/><Relationship Id="rId39" Type="http://schemas.openxmlformats.org/officeDocument/2006/relationships/fontTable" Target="fontTable.xml"/><Relationship Id="rId21" Type="http://schemas.openxmlformats.org/officeDocument/2006/relationships/image" Target="media/image9.jpg"/><Relationship Id="rId34" Type="http://schemas.openxmlformats.org/officeDocument/2006/relationships/image" Target="media/image22.jp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jpg"/><Relationship Id="rId25" Type="http://schemas.openxmlformats.org/officeDocument/2006/relationships/image" Target="media/image13.jpg"/><Relationship Id="rId33" Type="http://schemas.openxmlformats.org/officeDocument/2006/relationships/image" Target="media/image21.jpg"/><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image" Target="media/image8.jpg"/><Relationship Id="rId29" Type="http://schemas.openxmlformats.org/officeDocument/2006/relationships/image" Target="media/image17.jp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2.jpg"/><Relationship Id="rId32" Type="http://schemas.openxmlformats.org/officeDocument/2006/relationships/image" Target="media/image20.jpg"/><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3.jpg"/><Relationship Id="rId23" Type="http://schemas.openxmlformats.org/officeDocument/2006/relationships/image" Target="media/image11.jpg"/><Relationship Id="rId28" Type="http://schemas.openxmlformats.org/officeDocument/2006/relationships/image" Target="media/image16.jpg"/><Relationship Id="rId36" Type="http://schemas.openxmlformats.org/officeDocument/2006/relationships/image" Target="media/image24.jpg"/><Relationship Id="rId10" Type="http://schemas.openxmlformats.org/officeDocument/2006/relationships/webSettings" Target="webSettings.xml"/><Relationship Id="rId19" Type="http://schemas.openxmlformats.org/officeDocument/2006/relationships/image" Target="media/image7.jpg"/><Relationship Id="rId31" Type="http://schemas.openxmlformats.org/officeDocument/2006/relationships/image" Target="media/image19.jp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g"/><Relationship Id="rId22" Type="http://schemas.openxmlformats.org/officeDocument/2006/relationships/image" Target="media/image10.jpg"/><Relationship Id="rId27" Type="http://schemas.openxmlformats.org/officeDocument/2006/relationships/image" Target="media/image15.jpg"/><Relationship Id="rId30" Type="http://schemas.openxmlformats.org/officeDocument/2006/relationships/image" Target="media/image18.jpg"/><Relationship Id="rId35" Type="http://schemas.openxmlformats.org/officeDocument/2006/relationships/image" Target="media/image23.jpg"/><Relationship Id="rId8" Type="http://schemas.openxmlformats.org/officeDocument/2006/relationships/styles" Target="styl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83</Nr_x002e__x0020_akti>
    <Data_x0020_e_x0020_Krijimit xmlns="0e656187-b300-4fb0-8bf4-3a50f872073c">2023-12-04T11:00:48Z</Data_x0020_e_x0020_Krijimit>
    <URL xmlns="0e656187-b300-4fb0-8bf4-3a50f872073c" xsi:nil="true"/>
    <Institucion_x0020_Pergjegjes xmlns="0e656187-b300-4fb0-8bf4-3a50f872073c">http://qbz.gov.al/resource/authority/legal-institution/55|presidenti-i-republikes</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2023-12-01T00:00:00Z</Date_x0020_protokolli>
    <Titulli xmlns="0e656187-b300-4fb0-8bf4-3a50f872073c">Për një ndryshim në ligjin nr. 10083, datë 23.2.2009, “Për miratimin e kontratës së koncesionit ndërmjet Ministrisë së Energjisë dhe Industrisë, si autoritet kontraktues, dhe EVN AG, Statkraft AS dhe Devoll Hydropower, sh.a., si bashkëkoncesionarë për projektimin, financimin, ndërtimin, marrjen në pronësi, shfrytëzimin, mirëmbajtjen dhe transferimin e projektit të hidrocentralit në lumin Devoll në Republikën e Shqipërisë”, të ndryshuar, dhe miratimin e shtesës së katërt të kontratës së koncesionit</Titulli>
    <Modifikuesi xmlns="0e656187-b300-4fb0-8bf4-3a50f872073c">alma.lisaku</Modifikuesi>
    <Nr_x002e__x0020_prot_x0020_QBZ xmlns="0e656187-b300-4fb0-8bf4-3a50f872073c">1780/1</Nr_x002e__x0020_prot_x0020_QBZ>
    <Data_x0020_e_x0020_Modifikimit xmlns="0e656187-b300-4fb0-8bf4-3a50f872073c">2023-12-04T11:43:35Z</Data_x0020_e_x0020_Modifikimit>
    <Dekretuar xmlns="0e656187-b300-4fb0-8bf4-3a50f872073c">false</Dekretuar>
    <Data xmlns="0e656187-b300-4fb0-8bf4-3a50f872073c">2023-11-02T00:00:00Z</Data>
    <Nr_x002e__x0020_protokolli_x0020_i_x0020_aktit xmlns="0e656187-b300-4fb0-8bf4-3a50f872073c">3461/6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392A60E9FFF444196100241CC6E8CF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392A60E9FFF444196100241CC6E8CF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D83A57-6E39-44DE-B7EA-BDB3C4580187}">
  <ds:schemaRefs>
    <ds:schemaRef ds:uri="http://purl.org/dc/dcmitype/"/>
    <ds:schemaRef ds:uri="0e656187-b300-4fb0-8bf4-3a50f872073c"/>
    <ds:schemaRef ds:uri="http://purl.org/dc/terms/"/>
    <ds:schemaRef ds:uri="http://purl.org/dc/elements/1.1/"/>
    <ds:schemaRef ds:uri="http://schemas.microsoft.com/office/2006/documentManagement/types"/>
    <ds:schemaRef ds:uri="http://schemas.openxmlformats.org/package/2006/metadata/core-propertie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06E7F34B-D4AE-443B-ACE8-05867C79B94B}">
  <ds:schemaRefs>
    <ds:schemaRef ds:uri="http://schemas.microsoft.com/sharepoint/v3/contenttype/forms"/>
  </ds:schemaRefs>
</ds:datastoreItem>
</file>

<file path=customXml/itemProps3.xml><?xml version="1.0" encoding="utf-8"?>
<ds:datastoreItem xmlns:ds="http://schemas.openxmlformats.org/officeDocument/2006/customXml" ds:itemID="{6A582E0E-1968-4F62-A907-87F9DCF985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CB1DC5F-1A09-4D66-8AE9-4EE59B3381D6}">
  <ds:schemaRefs>
    <ds:schemaRef ds:uri="http://schemas.microsoft.com/sharepoint/v3/contenttype/forms"/>
  </ds:schemaRefs>
</ds:datastoreItem>
</file>

<file path=customXml/itemProps5.xml><?xml version="1.0" encoding="utf-8"?>
<ds:datastoreItem xmlns:ds="http://schemas.openxmlformats.org/officeDocument/2006/customXml" ds:itemID="{877E1B00-F348-41E3-8678-E3B68D4122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1065746-2467-42D9-9975-64187FB46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365</TotalTime>
  <Pages>25</Pages>
  <Words>253</Words>
  <Characters>1445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Për një ndryshim në ligjin nr. 10083, datë 23.2.2009, “Për miratimin e kontratës së koncesionit ndërmjet Ministrisë së Energjisë dhe Industrisë, si autoritet kontraktues, dhe EVN AG, Statkraft AS dhe Devoll Hydropower, sh.a., si bashkëkoncesionarë për pro</vt:lpstr>
    </vt:vector>
  </TitlesOfParts>
  <Company/>
  <LinksUpToDate>false</LinksUpToDate>
  <CharactersWithSpaces>1695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një ndryshim në ligjin nr. 10083, datë 23.2.2009, “Për miratimin e kontratës së koncesionit ndërmjet Ministrisë së Energjisë dhe Industrisë, si autoritet kontraktues, dhe EVN AG, Statkraft AS dhe Devoll Hydropower, sh.a., si bashkëkoncesionarë për projektimin, financimin, ndërtimin, marrjen në pronësi, shfrytëzimin, mirëmbajtjen dhe transferimin e projektit të hidrocentralit në lumin Devoll në Republikën e Shqipërisë”, të ndryshuar, dhe miratimin e shtesës së katërt të kontratës së koncesionit</dc:title>
  <dc:creator>gazmend.hanku</dc:creator>
  <cp:lastModifiedBy>Amarilda Muja</cp:lastModifiedBy>
  <cp:revision>221</cp:revision>
  <cp:lastPrinted>2023-11-07T08:30:00Z</cp:lastPrinted>
  <dcterms:created xsi:type="dcterms:W3CDTF">2023-06-16T08:01:00Z</dcterms:created>
  <dcterms:modified xsi:type="dcterms:W3CDTF">2023-12-04T10:50:00Z</dcterms:modified>
</cp:coreProperties>
</file>