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FC0" w:rsidRPr="00927F67" w:rsidRDefault="004E4FC0" w:rsidP="004E4FC0">
      <w:pPr>
        <w:pStyle w:val="Titulli"/>
        <w:keepNext w:val="0"/>
        <w:rPr>
          <w:sz w:val="21"/>
          <w:szCs w:val="21"/>
          <w:lang w:val="sq-AL"/>
        </w:rPr>
      </w:pPr>
      <w:bookmarkStart w:id="0" w:name="_GoBack"/>
      <w:bookmarkEnd w:id="0"/>
      <w:r w:rsidRPr="00927F67">
        <w:rPr>
          <w:sz w:val="21"/>
          <w:szCs w:val="21"/>
          <w:lang w:val="sq-AL"/>
        </w:rPr>
        <w:t>MARRËVESHJE NDËRINSTITUCIONALE BASHKËPUNIMI</w:t>
      </w:r>
    </w:p>
    <w:p w:rsidR="004E4FC0" w:rsidRPr="00927F67" w:rsidRDefault="004E4FC0" w:rsidP="004E4FC0">
      <w:pPr>
        <w:pStyle w:val="Paragrafi"/>
        <w:ind w:firstLine="0"/>
        <w:rPr>
          <w:sz w:val="21"/>
          <w:szCs w:val="21"/>
          <w:lang w:val="sq-AL"/>
        </w:rPr>
      </w:pPr>
    </w:p>
    <w:p w:rsidR="004E4FC0" w:rsidRPr="00927F67" w:rsidRDefault="004E4FC0" w:rsidP="004E4FC0">
      <w:pPr>
        <w:pStyle w:val="TitulliTitull"/>
        <w:keepNext w:val="0"/>
        <w:rPr>
          <w:sz w:val="21"/>
          <w:szCs w:val="21"/>
          <w:lang w:val="sq-AL"/>
        </w:rPr>
      </w:pPr>
      <w:r w:rsidRPr="00927F67">
        <w:rPr>
          <w:sz w:val="21"/>
          <w:szCs w:val="21"/>
          <w:lang w:val="sq-AL"/>
        </w:rPr>
        <w:t>PËR  MONITORIMIN E FUSHATËS S</w:t>
      </w:r>
      <w:r w:rsidRPr="00927F67">
        <w:rPr>
          <w:rFonts w:ascii="Times New Roman" w:hAnsi="Times New Roman"/>
          <w:sz w:val="21"/>
          <w:szCs w:val="21"/>
          <w:lang w:val="sq-AL"/>
        </w:rPr>
        <w:t>Ё</w:t>
      </w:r>
      <w:r w:rsidRPr="00927F67">
        <w:rPr>
          <w:rFonts w:cs="CG Times"/>
          <w:sz w:val="21"/>
          <w:szCs w:val="21"/>
          <w:lang w:val="sq-AL"/>
        </w:rPr>
        <w:t xml:space="preserve"> ZGJEDHJEVE PËR</w:t>
      </w:r>
      <w:r w:rsidRPr="00927F67">
        <w:rPr>
          <w:sz w:val="21"/>
          <w:szCs w:val="21"/>
          <w:lang w:val="sq-AL"/>
        </w:rPr>
        <w:t xml:space="preserve"> ORGANET E QEVERISJES VENDORE</w:t>
      </w:r>
    </w:p>
    <w:p w:rsidR="004E4FC0" w:rsidRPr="00927F67" w:rsidRDefault="004E4FC0" w:rsidP="004E4FC0">
      <w:pPr>
        <w:pStyle w:val="Paragrafi"/>
        <w:rPr>
          <w:sz w:val="21"/>
          <w:szCs w:val="21"/>
          <w:lang w:val="sq-AL"/>
        </w:rPr>
      </w:pPr>
    </w:p>
    <w:p w:rsidR="004E4FC0" w:rsidRPr="00927F67" w:rsidRDefault="004E4FC0" w:rsidP="004E4FC0">
      <w:pPr>
        <w:pStyle w:val="Paragrafi"/>
        <w:rPr>
          <w:sz w:val="21"/>
          <w:szCs w:val="21"/>
          <w:lang w:val="sq-AL"/>
        </w:rPr>
      </w:pPr>
      <w:r w:rsidRPr="00927F67">
        <w:rPr>
          <w:sz w:val="21"/>
          <w:szCs w:val="21"/>
          <w:lang w:val="sq-AL"/>
        </w:rPr>
        <w:t xml:space="preserve">Sot, në datën 25.10.2006, midis Këshillit Kombëtar të Radios dhe Televizionit (KKRT) dhe Komisionit Qendror të Zgjedhjeve (KQZ), të quajtura Palë këtu dhe më poshtë, në bazë dhe për zbatim të nenit 142 të ligjit nr.9087, datë 19.6.2003, i ndryshuar, nënshkruhet kjo Marrëveshje bashkëpunimi. </w:t>
      </w:r>
    </w:p>
    <w:p w:rsidR="004E4FC0" w:rsidRPr="00927F67" w:rsidRDefault="004E4FC0" w:rsidP="004E4FC0">
      <w:pPr>
        <w:pStyle w:val="Paragrafi"/>
        <w:rPr>
          <w:sz w:val="21"/>
          <w:szCs w:val="21"/>
          <w:lang w:val="sq-AL"/>
        </w:rPr>
      </w:pPr>
      <w:r>
        <w:rPr>
          <w:sz w:val="21"/>
          <w:szCs w:val="21"/>
          <w:lang w:val="sq-AL"/>
        </w:rPr>
        <w:t>Palët në këtë Marrëveshje</w:t>
      </w:r>
      <w:r w:rsidRPr="00927F67">
        <w:rPr>
          <w:sz w:val="21"/>
          <w:szCs w:val="21"/>
          <w:lang w:val="sq-AL"/>
        </w:rPr>
        <w:t xml:space="preserve"> bien dakord sa më poshtë:</w:t>
      </w:r>
    </w:p>
    <w:p w:rsidR="004E4FC0" w:rsidRPr="00927F67" w:rsidRDefault="004E4FC0" w:rsidP="004E4FC0">
      <w:pPr>
        <w:pStyle w:val="Paragrafi"/>
        <w:rPr>
          <w:sz w:val="21"/>
          <w:szCs w:val="21"/>
          <w:lang w:val="sq-AL"/>
        </w:rPr>
      </w:pPr>
    </w:p>
    <w:p w:rsidR="004E4FC0" w:rsidRPr="00927F67" w:rsidRDefault="004E4FC0" w:rsidP="004E4FC0">
      <w:pPr>
        <w:pStyle w:val="NeniNr"/>
        <w:rPr>
          <w:sz w:val="21"/>
          <w:szCs w:val="21"/>
          <w:lang w:val="sq-AL"/>
        </w:rPr>
      </w:pPr>
      <w:r w:rsidRPr="00927F67">
        <w:rPr>
          <w:sz w:val="21"/>
          <w:szCs w:val="21"/>
          <w:lang w:val="sq-AL"/>
        </w:rPr>
        <w:t>Neni 1</w:t>
      </w:r>
    </w:p>
    <w:p w:rsidR="004E4FC0" w:rsidRPr="00927F67" w:rsidRDefault="004E4FC0" w:rsidP="004E4FC0">
      <w:pPr>
        <w:pStyle w:val="Paragrafi"/>
        <w:rPr>
          <w:sz w:val="21"/>
          <w:szCs w:val="21"/>
          <w:lang w:val="sq-AL"/>
        </w:rPr>
      </w:pPr>
    </w:p>
    <w:p w:rsidR="004E4FC0" w:rsidRPr="00927F67" w:rsidRDefault="004E4FC0" w:rsidP="004E4FC0">
      <w:pPr>
        <w:pStyle w:val="Paragrafi"/>
        <w:rPr>
          <w:sz w:val="21"/>
          <w:szCs w:val="21"/>
          <w:lang w:val="sq-AL"/>
        </w:rPr>
      </w:pPr>
      <w:r w:rsidRPr="00927F67">
        <w:rPr>
          <w:sz w:val="21"/>
          <w:szCs w:val="21"/>
          <w:lang w:val="sq-AL"/>
        </w:rPr>
        <w:t>Qëllimi i kësaj Marrëveshjeje është angazhimi i Palëve, në përputhje me detyrimet përkatëse kushtetuese dhe ligjore, për përcaktimin e rregullave, për shfrytëzimin e kapaciteteve teknike të KKRT-së, për nevojat e monitorimit të fushatës zgjedhore, në radion dhe televizionin publik dhe privat, në funksion të zgjed</w:t>
      </w:r>
      <w:r>
        <w:rPr>
          <w:sz w:val="21"/>
          <w:szCs w:val="21"/>
          <w:lang w:val="sq-AL"/>
        </w:rPr>
        <w:t xml:space="preserve">hjeve për organet e qeverisjes </w:t>
      </w:r>
      <w:r w:rsidRPr="00927F67">
        <w:rPr>
          <w:sz w:val="21"/>
          <w:szCs w:val="21"/>
          <w:lang w:val="sq-AL"/>
        </w:rPr>
        <w:t xml:space="preserve">vendore. </w:t>
      </w:r>
    </w:p>
    <w:p w:rsidR="004E4FC0" w:rsidRPr="00927F67" w:rsidRDefault="004E4FC0" w:rsidP="004E4FC0">
      <w:pPr>
        <w:pStyle w:val="Paragrafi"/>
        <w:rPr>
          <w:sz w:val="21"/>
          <w:szCs w:val="21"/>
          <w:lang w:val="sq-AL"/>
        </w:rPr>
      </w:pPr>
      <w:r w:rsidRPr="00927F67">
        <w:rPr>
          <w:sz w:val="21"/>
          <w:szCs w:val="21"/>
          <w:lang w:val="sq-AL"/>
        </w:rPr>
        <w:t xml:space="preserve"> </w:t>
      </w:r>
    </w:p>
    <w:p w:rsidR="004E4FC0" w:rsidRPr="00927F67" w:rsidRDefault="004E4FC0" w:rsidP="004E4FC0">
      <w:pPr>
        <w:pStyle w:val="NeniNr"/>
        <w:rPr>
          <w:sz w:val="21"/>
          <w:szCs w:val="21"/>
          <w:lang w:val="sq-AL"/>
        </w:rPr>
      </w:pPr>
      <w:r w:rsidRPr="00927F67">
        <w:rPr>
          <w:sz w:val="21"/>
          <w:szCs w:val="21"/>
          <w:lang w:val="sq-AL"/>
        </w:rPr>
        <w:t>Neni 2</w:t>
      </w:r>
    </w:p>
    <w:p w:rsidR="004E4FC0" w:rsidRPr="00927F67" w:rsidRDefault="004E4FC0" w:rsidP="004E4FC0">
      <w:pPr>
        <w:pStyle w:val="Paragrafi"/>
        <w:rPr>
          <w:sz w:val="21"/>
          <w:szCs w:val="21"/>
          <w:lang w:val="sq-AL"/>
        </w:rPr>
      </w:pPr>
    </w:p>
    <w:p w:rsidR="004E4FC0" w:rsidRPr="00927F67" w:rsidRDefault="004E4FC0" w:rsidP="004E4FC0">
      <w:pPr>
        <w:pStyle w:val="Paragrafi"/>
        <w:rPr>
          <w:sz w:val="21"/>
          <w:szCs w:val="21"/>
          <w:lang w:val="sq-AL"/>
        </w:rPr>
      </w:pPr>
      <w:r w:rsidRPr="00927F67">
        <w:rPr>
          <w:sz w:val="21"/>
          <w:szCs w:val="21"/>
          <w:lang w:val="sq-AL"/>
        </w:rPr>
        <w:t>Palët në këtë Marrëveshje bashkëpunimi veprojnë në përputhje me ligjin nr.8410, datë 30.9.1998 “Për radion dhe televizionin publik dhe privat në Republikën e Shqipërisë” dhe ligjin nr.9087, datë 19.6.2003 “Kodi Zgjedhor i Republikës së Shqipërisë”, i ndryshuar.</w:t>
      </w:r>
    </w:p>
    <w:p w:rsidR="004E4FC0" w:rsidRPr="00927F67" w:rsidRDefault="004E4FC0" w:rsidP="004E4FC0">
      <w:pPr>
        <w:pStyle w:val="Paragrafi"/>
        <w:rPr>
          <w:sz w:val="21"/>
          <w:szCs w:val="21"/>
          <w:lang w:val="sq-AL"/>
        </w:rPr>
      </w:pPr>
    </w:p>
    <w:p w:rsidR="004E4FC0" w:rsidRPr="00927F67" w:rsidRDefault="004E4FC0" w:rsidP="004E4FC0">
      <w:pPr>
        <w:pStyle w:val="NeniNr"/>
        <w:rPr>
          <w:sz w:val="21"/>
          <w:szCs w:val="21"/>
          <w:lang w:val="it-IT"/>
        </w:rPr>
      </w:pPr>
      <w:r w:rsidRPr="00927F67">
        <w:rPr>
          <w:sz w:val="21"/>
          <w:szCs w:val="21"/>
          <w:lang w:val="it-IT"/>
        </w:rPr>
        <w:t>Neni 3</w:t>
      </w:r>
    </w:p>
    <w:p w:rsidR="004E4FC0" w:rsidRPr="00927F67" w:rsidRDefault="004E4FC0" w:rsidP="004E4FC0">
      <w:pPr>
        <w:pStyle w:val="Paragrafi"/>
        <w:rPr>
          <w:sz w:val="21"/>
          <w:szCs w:val="21"/>
          <w:lang w:val="it-IT"/>
        </w:rPr>
      </w:pPr>
    </w:p>
    <w:p w:rsidR="004E4FC0" w:rsidRPr="00927F67" w:rsidRDefault="004E4FC0" w:rsidP="004E4FC0">
      <w:pPr>
        <w:pStyle w:val="Paragrafi"/>
        <w:rPr>
          <w:sz w:val="21"/>
          <w:szCs w:val="21"/>
          <w:lang w:val="it-IT"/>
        </w:rPr>
      </w:pPr>
      <w:r w:rsidRPr="00927F67">
        <w:rPr>
          <w:sz w:val="21"/>
          <w:szCs w:val="21"/>
          <w:lang w:val="it-IT"/>
        </w:rPr>
        <w:t xml:space="preserve">Këshilli Kombëtar i Radios dhe Televizionit merr përsipër: </w:t>
      </w:r>
    </w:p>
    <w:p w:rsidR="004E4FC0" w:rsidRPr="00927F67" w:rsidRDefault="004E4FC0" w:rsidP="004E4FC0">
      <w:pPr>
        <w:pStyle w:val="Paragrafi"/>
        <w:rPr>
          <w:sz w:val="21"/>
          <w:szCs w:val="21"/>
          <w:lang w:val="it-IT"/>
        </w:rPr>
      </w:pPr>
      <w:r w:rsidRPr="00927F67">
        <w:rPr>
          <w:sz w:val="21"/>
          <w:szCs w:val="21"/>
          <w:lang w:val="it-IT"/>
        </w:rPr>
        <w:t>a) Të vërë në dispozicion të Bordit të Monitorimit të Medias (BMM) pajisjet teknike për monitorim.</w:t>
      </w:r>
    </w:p>
    <w:p w:rsidR="004E4FC0" w:rsidRPr="00927F67" w:rsidRDefault="004E4FC0" w:rsidP="004E4FC0">
      <w:pPr>
        <w:pStyle w:val="Paragrafi"/>
        <w:rPr>
          <w:sz w:val="21"/>
          <w:szCs w:val="21"/>
          <w:lang w:val="it-IT"/>
        </w:rPr>
      </w:pPr>
      <w:r w:rsidRPr="00927F67">
        <w:rPr>
          <w:sz w:val="21"/>
          <w:szCs w:val="21"/>
          <w:lang w:val="it-IT"/>
        </w:rPr>
        <w:t>b) Të vërë në dispozicion të BMM ambiente të mjaftueshme për kryerjen e monitorimit.</w:t>
      </w:r>
    </w:p>
    <w:p w:rsidR="004E4FC0" w:rsidRPr="00927F67" w:rsidRDefault="004E4FC0" w:rsidP="004E4FC0">
      <w:pPr>
        <w:pStyle w:val="Paragrafi"/>
        <w:rPr>
          <w:sz w:val="21"/>
          <w:szCs w:val="21"/>
          <w:lang w:val="it-IT"/>
        </w:rPr>
      </w:pPr>
      <w:r w:rsidRPr="00927F67">
        <w:rPr>
          <w:sz w:val="21"/>
          <w:szCs w:val="21"/>
          <w:lang w:val="it-IT"/>
        </w:rPr>
        <w:t>c) Të vërë në dispozicion të BMM studion e monitorimit dhe personelin teknik përkatës.</w:t>
      </w:r>
    </w:p>
    <w:p w:rsidR="004E4FC0" w:rsidRPr="00927F67" w:rsidRDefault="004E4FC0" w:rsidP="004E4FC0">
      <w:pPr>
        <w:pStyle w:val="Paragrafi"/>
        <w:rPr>
          <w:sz w:val="21"/>
          <w:szCs w:val="21"/>
          <w:lang w:val="it-IT"/>
        </w:rPr>
      </w:pPr>
    </w:p>
    <w:p w:rsidR="004E4FC0" w:rsidRPr="00927F67" w:rsidRDefault="004E4FC0" w:rsidP="004E4FC0">
      <w:pPr>
        <w:pStyle w:val="NeniNr"/>
        <w:rPr>
          <w:sz w:val="21"/>
          <w:szCs w:val="21"/>
          <w:lang w:val="it-IT"/>
        </w:rPr>
      </w:pPr>
      <w:r w:rsidRPr="00927F67">
        <w:rPr>
          <w:sz w:val="21"/>
          <w:szCs w:val="21"/>
          <w:lang w:val="it-IT"/>
        </w:rPr>
        <w:t>Neni 4</w:t>
      </w:r>
    </w:p>
    <w:p w:rsidR="004E4FC0" w:rsidRPr="00927F67" w:rsidRDefault="004E4FC0" w:rsidP="004E4FC0">
      <w:pPr>
        <w:pStyle w:val="Paragrafi"/>
        <w:rPr>
          <w:sz w:val="21"/>
          <w:szCs w:val="21"/>
          <w:lang w:val="it-IT"/>
        </w:rPr>
      </w:pPr>
    </w:p>
    <w:p w:rsidR="004E4FC0" w:rsidRPr="00927F67" w:rsidRDefault="004E4FC0" w:rsidP="004E4FC0">
      <w:pPr>
        <w:pStyle w:val="Paragrafi"/>
        <w:rPr>
          <w:sz w:val="21"/>
          <w:szCs w:val="21"/>
          <w:lang w:val="it-IT"/>
        </w:rPr>
      </w:pPr>
      <w:r>
        <w:rPr>
          <w:sz w:val="21"/>
          <w:szCs w:val="21"/>
          <w:lang w:val="it-IT"/>
        </w:rPr>
        <w:t>KQZ-ja</w:t>
      </w:r>
      <w:r w:rsidRPr="00927F67">
        <w:rPr>
          <w:sz w:val="21"/>
          <w:szCs w:val="21"/>
          <w:lang w:val="it-IT"/>
        </w:rPr>
        <w:t xml:space="preserve"> merr përsipër shpenzimet financiare për pages</w:t>
      </w:r>
      <w:r w:rsidRPr="00927F67">
        <w:rPr>
          <w:rFonts w:ascii="Times New Roman" w:hAnsi="Times New Roman"/>
          <w:sz w:val="21"/>
          <w:szCs w:val="21"/>
        </w:rPr>
        <w:t>ё</w:t>
      </w:r>
      <w:r w:rsidRPr="00927F67">
        <w:rPr>
          <w:rFonts w:cs="CG Times"/>
          <w:sz w:val="21"/>
          <w:szCs w:val="21"/>
          <w:lang w:val="it-IT"/>
        </w:rPr>
        <w:t>n e personelit që do të angazhohet për monitorim.</w:t>
      </w:r>
    </w:p>
    <w:p w:rsidR="004E4FC0" w:rsidRPr="00927F67" w:rsidRDefault="004E4FC0" w:rsidP="004E4FC0">
      <w:pPr>
        <w:pStyle w:val="NeniNr"/>
        <w:rPr>
          <w:sz w:val="21"/>
          <w:szCs w:val="21"/>
          <w:lang w:val="it-IT"/>
        </w:rPr>
      </w:pPr>
      <w:r w:rsidRPr="00927F67">
        <w:rPr>
          <w:sz w:val="21"/>
          <w:szCs w:val="21"/>
          <w:lang w:val="it-IT"/>
        </w:rPr>
        <w:t>Neni 5</w:t>
      </w:r>
    </w:p>
    <w:p w:rsidR="004E4FC0" w:rsidRPr="00927F67" w:rsidRDefault="004E4FC0" w:rsidP="004E4FC0">
      <w:pPr>
        <w:pStyle w:val="Paragrafi"/>
        <w:rPr>
          <w:sz w:val="21"/>
          <w:szCs w:val="21"/>
          <w:lang w:val="it-IT"/>
        </w:rPr>
      </w:pPr>
    </w:p>
    <w:p w:rsidR="004E4FC0" w:rsidRPr="00927F67" w:rsidRDefault="004E4FC0" w:rsidP="004E4FC0">
      <w:pPr>
        <w:pStyle w:val="Paragrafi"/>
        <w:rPr>
          <w:sz w:val="21"/>
          <w:szCs w:val="21"/>
          <w:lang w:val="it-IT"/>
        </w:rPr>
      </w:pPr>
      <w:r w:rsidRPr="00927F67">
        <w:rPr>
          <w:sz w:val="21"/>
          <w:szCs w:val="21"/>
          <w:lang w:val="it-IT"/>
        </w:rPr>
        <w:t xml:space="preserve">KKRT-ja merr përsipër të bëjë regjistrimin e sinjalit në mënyrë dixhitale deri në 15 operatorë radiotelevizivë. </w:t>
      </w:r>
    </w:p>
    <w:p w:rsidR="004E4FC0" w:rsidRPr="00927F67" w:rsidRDefault="004E4FC0" w:rsidP="004E4FC0">
      <w:pPr>
        <w:pStyle w:val="Paragrafi"/>
        <w:rPr>
          <w:sz w:val="21"/>
          <w:szCs w:val="21"/>
          <w:lang w:val="it-IT"/>
        </w:rPr>
      </w:pPr>
    </w:p>
    <w:p w:rsidR="004E4FC0" w:rsidRPr="00927F67" w:rsidRDefault="004E4FC0" w:rsidP="004E4FC0">
      <w:pPr>
        <w:pStyle w:val="NeniNr"/>
        <w:rPr>
          <w:sz w:val="21"/>
          <w:szCs w:val="21"/>
          <w:lang w:val="it-IT"/>
        </w:rPr>
      </w:pPr>
      <w:r w:rsidRPr="00927F67">
        <w:rPr>
          <w:sz w:val="21"/>
          <w:szCs w:val="21"/>
          <w:lang w:val="it-IT"/>
        </w:rPr>
        <w:t>Neni 6</w:t>
      </w:r>
    </w:p>
    <w:p w:rsidR="004E4FC0" w:rsidRPr="00927F67" w:rsidRDefault="004E4FC0" w:rsidP="004E4FC0">
      <w:pPr>
        <w:pStyle w:val="Paragrafi"/>
        <w:rPr>
          <w:sz w:val="21"/>
          <w:szCs w:val="21"/>
          <w:lang w:val="it-IT"/>
        </w:rPr>
      </w:pPr>
    </w:p>
    <w:p w:rsidR="004E4FC0" w:rsidRPr="00927F67" w:rsidRDefault="004E4FC0" w:rsidP="004E4FC0">
      <w:pPr>
        <w:pStyle w:val="Paragrafi"/>
        <w:rPr>
          <w:sz w:val="21"/>
          <w:szCs w:val="21"/>
          <w:lang w:val="it-IT"/>
        </w:rPr>
      </w:pPr>
      <w:r w:rsidRPr="00927F67">
        <w:rPr>
          <w:sz w:val="21"/>
          <w:szCs w:val="21"/>
          <w:lang w:val="it-IT"/>
        </w:rPr>
        <w:t xml:space="preserve">Për respektimin e të drejtave dhe detyrimeve që burojnë nga kjo Marrëveshje, Palët veprojnë në bazë të kompetencave që u njeh ligji. Në këtë kuadër, KKRT-ja njeh rolin drejtues të Komisionit Qendror të Zgjedhjeve për monitorimin e operatorëve radiotelevizivë, në nivel kombëtar dhe vendor, dhe angazhohet për realizimin e detyrave që burojnë nga kjo Marrëveshje bashkëpunimi. </w:t>
      </w:r>
    </w:p>
    <w:p w:rsidR="004E4FC0" w:rsidRPr="00927F67" w:rsidRDefault="004E4FC0" w:rsidP="004E4FC0">
      <w:pPr>
        <w:pStyle w:val="Paragrafi"/>
        <w:ind w:firstLine="0"/>
        <w:rPr>
          <w:sz w:val="21"/>
          <w:szCs w:val="21"/>
          <w:lang w:val="it-IT"/>
        </w:rPr>
      </w:pPr>
    </w:p>
    <w:p w:rsidR="004E4FC0" w:rsidRPr="00927F67" w:rsidRDefault="004E4FC0" w:rsidP="004E4FC0">
      <w:pPr>
        <w:pStyle w:val="NeniNr"/>
        <w:rPr>
          <w:sz w:val="21"/>
          <w:szCs w:val="21"/>
          <w:lang w:val="it-IT"/>
        </w:rPr>
      </w:pPr>
      <w:r w:rsidRPr="00927F67">
        <w:rPr>
          <w:sz w:val="21"/>
          <w:szCs w:val="21"/>
          <w:lang w:val="it-IT"/>
        </w:rPr>
        <w:t>Neni 7</w:t>
      </w:r>
    </w:p>
    <w:p w:rsidR="004E4FC0" w:rsidRPr="00927F67" w:rsidRDefault="004E4FC0" w:rsidP="004E4FC0">
      <w:pPr>
        <w:pStyle w:val="Paragrafi"/>
        <w:rPr>
          <w:sz w:val="21"/>
          <w:szCs w:val="21"/>
          <w:lang w:val="it-IT"/>
        </w:rPr>
      </w:pPr>
    </w:p>
    <w:p w:rsidR="004E4FC0" w:rsidRPr="00927F67" w:rsidRDefault="004E4FC0" w:rsidP="004E4FC0">
      <w:pPr>
        <w:pStyle w:val="Paragrafi"/>
        <w:rPr>
          <w:sz w:val="21"/>
          <w:szCs w:val="21"/>
          <w:lang w:val="it-IT"/>
        </w:rPr>
      </w:pPr>
      <w:r w:rsidRPr="00927F67">
        <w:rPr>
          <w:sz w:val="21"/>
          <w:szCs w:val="21"/>
          <w:lang w:val="it-IT"/>
        </w:rPr>
        <w:t>Kjo Marrëveshje hyn në fuqi në momentin e nënshkrimit nga Palët dhe botohet në Fletoren Zyrtare.</w:t>
      </w:r>
    </w:p>
    <w:p w:rsidR="004E4FC0" w:rsidRPr="00927F67" w:rsidRDefault="004E4FC0" w:rsidP="004E4FC0">
      <w:pPr>
        <w:pStyle w:val="Paragrafi"/>
        <w:rPr>
          <w:sz w:val="21"/>
          <w:szCs w:val="21"/>
          <w:lang w:val="it-IT"/>
        </w:rPr>
      </w:pPr>
      <w:r w:rsidRPr="00927F67">
        <w:rPr>
          <w:sz w:val="21"/>
          <w:szCs w:val="21"/>
          <w:lang w:val="it-IT"/>
        </w:rPr>
        <w:t>Tiranë, 25.10.2006</w:t>
      </w:r>
    </w:p>
    <w:p w:rsidR="004E4FC0" w:rsidRPr="00927F67" w:rsidRDefault="004E4FC0" w:rsidP="004E4FC0">
      <w:pPr>
        <w:pStyle w:val="Paragrafi"/>
        <w:rPr>
          <w:sz w:val="21"/>
          <w:szCs w:val="21"/>
          <w:lang w:val="it-IT"/>
        </w:rPr>
      </w:pPr>
    </w:p>
    <w:tbl>
      <w:tblPr>
        <w:tblStyle w:val="TableGrid"/>
        <w:tblW w:w="0" w:type="auto"/>
        <w:tblLook w:val="01E0" w:firstRow="1" w:lastRow="1" w:firstColumn="1" w:lastColumn="1" w:noHBand="0" w:noVBand="0"/>
      </w:tblPr>
      <w:tblGrid>
        <w:gridCol w:w="4643"/>
        <w:gridCol w:w="4643"/>
      </w:tblGrid>
      <w:tr w:rsidR="004E4FC0" w:rsidRPr="00927F67">
        <w:tc>
          <w:tcPr>
            <w:tcW w:w="4643" w:type="dxa"/>
          </w:tcPr>
          <w:p w:rsidR="004E4FC0" w:rsidRPr="00927F67" w:rsidRDefault="004E4FC0" w:rsidP="004E4FC0">
            <w:pPr>
              <w:pStyle w:val="Autoriteti"/>
              <w:jc w:val="center"/>
              <w:rPr>
                <w:sz w:val="21"/>
                <w:szCs w:val="21"/>
                <w:lang w:val="it-IT"/>
              </w:rPr>
            </w:pPr>
            <w:r w:rsidRPr="00927F67">
              <w:rPr>
                <w:sz w:val="21"/>
                <w:szCs w:val="21"/>
                <w:lang w:val="it-IT"/>
              </w:rPr>
              <w:t>Për Këshillin Kombëtar të Radios dhe Televizionit</w:t>
            </w:r>
          </w:p>
          <w:p w:rsidR="004E4FC0" w:rsidRPr="00927F67" w:rsidRDefault="004E4FC0" w:rsidP="004E4FC0">
            <w:pPr>
              <w:pStyle w:val="Autoriteti"/>
              <w:jc w:val="center"/>
              <w:rPr>
                <w:sz w:val="21"/>
                <w:szCs w:val="21"/>
                <w:lang w:val="it-IT"/>
              </w:rPr>
            </w:pPr>
            <w:r w:rsidRPr="00927F67">
              <w:rPr>
                <w:sz w:val="21"/>
                <w:szCs w:val="21"/>
                <w:lang w:val="it-IT"/>
              </w:rPr>
              <w:t>Kryetari</w:t>
            </w:r>
          </w:p>
          <w:p w:rsidR="004E4FC0" w:rsidRPr="00927F67" w:rsidRDefault="004E4FC0" w:rsidP="004E4FC0">
            <w:pPr>
              <w:pStyle w:val="AutoritetiEmer"/>
              <w:jc w:val="center"/>
              <w:rPr>
                <w:sz w:val="21"/>
                <w:szCs w:val="21"/>
              </w:rPr>
            </w:pPr>
            <w:r w:rsidRPr="00927F67">
              <w:rPr>
                <w:sz w:val="21"/>
                <w:szCs w:val="21"/>
              </w:rPr>
              <w:t>Ledi Bianku</w:t>
            </w:r>
          </w:p>
        </w:tc>
        <w:tc>
          <w:tcPr>
            <w:tcW w:w="4644" w:type="dxa"/>
          </w:tcPr>
          <w:p w:rsidR="004E4FC0" w:rsidRPr="00927F67" w:rsidRDefault="004E4FC0" w:rsidP="004E4FC0">
            <w:pPr>
              <w:pStyle w:val="Autoriteti"/>
              <w:jc w:val="center"/>
              <w:rPr>
                <w:sz w:val="21"/>
                <w:szCs w:val="21"/>
              </w:rPr>
            </w:pPr>
            <w:r w:rsidRPr="00927F67">
              <w:rPr>
                <w:sz w:val="21"/>
                <w:szCs w:val="21"/>
              </w:rPr>
              <w:t>Për Komisionin Qendror të Zgjedhjeve</w:t>
            </w:r>
          </w:p>
          <w:p w:rsidR="004E4FC0" w:rsidRPr="00927F67" w:rsidRDefault="004E4FC0" w:rsidP="004E4FC0">
            <w:pPr>
              <w:pStyle w:val="Autoriteti"/>
              <w:jc w:val="center"/>
              <w:rPr>
                <w:sz w:val="21"/>
                <w:szCs w:val="21"/>
              </w:rPr>
            </w:pPr>
            <w:r w:rsidRPr="00927F67">
              <w:rPr>
                <w:sz w:val="21"/>
                <w:szCs w:val="21"/>
              </w:rPr>
              <w:t>Kryetari</w:t>
            </w:r>
          </w:p>
          <w:p w:rsidR="004E4FC0" w:rsidRPr="00927F67" w:rsidRDefault="004E4FC0" w:rsidP="004E4FC0">
            <w:pPr>
              <w:pStyle w:val="AutoritetiEmer"/>
              <w:jc w:val="center"/>
              <w:rPr>
                <w:sz w:val="21"/>
                <w:szCs w:val="21"/>
              </w:rPr>
            </w:pPr>
            <w:r w:rsidRPr="00927F67">
              <w:rPr>
                <w:sz w:val="21"/>
                <w:szCs w:val="21"/>
              </w:rPr>
              <w:t>Çlirim Gjata</w:t>
            </w:r>
          </w:p>
        </w:tc>
      </w:tr>
    </w:tbl>
    <w:p w:rsidR="004E4FC0" w:rsidRPr="00927F67" w:rsidRDefault="004E4FC0" w:rsidP="004E4FC0">
      <w:pPr>
        <w:pStyle w:val="Akti"/>
        <w:keepNext w:val="0"/>
        <w:jc w:val="left"/>
        <w:rPr>
          <w:sz w:val="21"/>
          <w:szCs w:val="21"/>
          <w:lang w:val="sq-AL"/>
        </w:rPr>
      </w:pPr>
    </w:p>
    <w:p w:rsidR="004E4FC0" w:rsidRPr="0003399E" w:rsidRDefault="004E4FC0" w:rsidP="004E4FC0">
      <w:pPr>
        <w:pStyle w:val="Paragrafi"/>
        <w:rPr>
          <w:lang w:val="sq-AL"/>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4E4FC0"/>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50BB"/>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6960F83-628B-4647-B013-518A29A15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FC0"/>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4E4FC0"/>
    <w:rPr>
      <w:rFonts w:ascii="CG Times" w:hAnsi="CG Times"/>
      <w:b/>
      <w:caps/>
      <w:sz w:val="22"/>
      <w:szCs w:val="22"/>
      <w:lang w:val="en-GB" w:eastAsia="en-US" w:bidi="ar-SA"/>
    </w:rPr>
  </w:style>
  <w:style w:type="character" w:customStyle="1" w:styleId="AutoritetiChar">
    <w:name w:val="Autoriteti Char"/>
    <w:basedOn w:val="DefaultParagraphFont"/>
    <w:link w:val="Autoriteti"/>
    <w:rsid w:val="004E4FC0"/>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4E4FC0"/>
    <w:rPr>
      <w:rFonts w:ascii="CG Times" w:hAnsi="CG Times"/>
      <w:b/>
      <w:sz w:val="22"/>
      <w:szCs w:val="22"/>
      <w:lang w:val="en-GB" w:eastAsia="en-US" w:bidi="ar-SA"/>
    </w:rPr>
  </w:style>
  <w:style w:type="table" w:styleId="TableGrid">
    <w:name w:val="Table Grid"/>
    <w:basedOn w:val="TableNormal"/>
    <w:rsid w:val="004E4FC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rsid w:val="004E4FC0"/>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2019-03-16T14:04:00Z</dcterms:created>
  <dcterms:modified xsi:type="dcterms:W3CDTF">2019-03-16T14:04:00Z</dcterms:modified>
</cp:coreProperties>
</file>