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E4E502F" w14:textId="70316407" w:rsidR="006356CE" w:rsidRDefault="006356CE" w:rsidP="007B6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2CEF">
        <w:rPr>
          <w:rFonts w:ascii="Garamond" w:hAnsi="Garamond"/>
          <w:b/>
          <w:sz w:val="24"/>
          <w:szCs w:val="24"/>
          <w:lang w:val="sq-AL"/>
        </w:rPr>
        <w:t>NJOFTIM</w:t>
      </w:r>
    </w:p>
    <w:p w14:paraId="415DC0A2" w14:textId="77777777" w:rsidR="009D0C73" w:rsidRPr="009F2CEF" w:rsidRDefault="009D0C73" w:rsidP="009D0C7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F2CEF">
        <w:rPr>
          <w:rFonts w:ascii="Garamond" w:hAnsi="Garamond"/>
          <w:b/>
          <w:sz w:val="24"/>
          <w:szCs w:val="24"/>
          <w:lang w:val="sq-AL"/>
        </w:rPr>
        <w:t>Nr. 5738, datë 17.4.2019</w:t>
      </w:r>
    </w:p>
    <w:p w14:paraId="44B3CC76" w14:textId="77777777" w:rsidR="009D0C73" w:rsidRDefault="009D0C73" w:rsidP="007B6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113D9F1" w14:textId="01C5899F" w:rsidR="009165D1" w:rsidRPr="009F2CEF" w:rsidRDefault="009165D1" w:rsidP="007B6E3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 xml:space="preserve">MBI HYRJEN NË FUQI TË NJË MARRËVESHJEJE DYPALËSHE </w:t>
      </w:r>
      <w:r w:rsidRPr="009165D1">
        <w:rPr>
          <w:rFonts w:ascii="Garamond" w:hAnsi="Garamond"/>
          <w:b/>
          <w:sz w:val="24"/>
          <w:szCs w:val="24"/>
          <w:lang w:val="sq-AL"/>
        </w:rPr>
        <w:t>ME FILIPINET</w:t>
      </w:r>
    </w:p>
    <w:p w14:paraId="641EA206" w14:textId="77777777" w:rsidR="007B6E39" w:rsidRPr="009F2CEF" w:rsidRDefault="007B6E39" w:rsidP="007B6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63AA6AF" w14:textId="5E586421" w:rsidR="007B6E39" w:rsidRPr="009F2CEF" w:rsidRDefault="007B6E39" w:rsidP="007B6E3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9F2CEF">
        <w:rPr>
          <w:rFonts w:ascii="Garamond" w:hAnsi="Garamond"/>
          <w:sz w:val="24"/>
          <w:szCs w:val="24"/>
          <w:lang w:val="sq-AL"/>
        </w:rPr>
        <w:t>Marrëveshja ndërmjet Këshillit të Ministrave të Republikës së Shqipërisë dhe Republikës së Filipineve</w:t>
      </w:r>
      <w:r w:rsidR="00A01F92">
        <w:rPr>
          <w:rFonts w:ascii="Garamond" w:hAnsi="Garamond"/>
          <w:sz w:val="24"/>
          <w:szCs w:val="24"/>
          <w:lang w:val="sq-AL"/>
        </w:rPr>
        <w:t>,</w:t>
      </w:r>
      <w:bookmarkStart w:id="0" w:name="_GoBack"/>
      <w:bookmarkEnd w:id="0"/>
      <w:r w:rsidRPr="009F2CEF">
        <w:rPr>
          <w:rFonts w:ascii="Garamond" w:hAnsi="Garamond"/>
          <w:sz w:val="24"/>
          <w:szCs w:val="24"/>
          <w:lang w:val="sq-AL"/>
        </w:rPr>
        <w:t xml:space="preserve"> për heqjen e kërkesave për viza për mbajtësit e pasaportave diplomatike, të shërbimit dhe zyrtare, nënshkruar më 9 shtator 2013, ka hyrë në fuqi </w:t>
      </w:r>
      <w:r w:rsidR="009165D1">
        <w:rPr>
          <w:rFonts w:ascii="Garamond" w:hAnsi="Garamond"/>
          <w:sz w:val="24"/>
          <w:szCs w:val="24"/>
          <w:lang w:val="sq-AL"/>
        </w:rPr>
        <w:t>n</w:t>
      </w:r>
      <w:r w:rsidRPr="009F2CEF">
        <w:rPr>
          <w:rFonts w:ascii="Garamond" w:hAnsi="Garamond"/>
          <w:sz w:val="24"/>
          <w:szCs w:val="24"/>
          <w:lang w:val="sq-AL"/>
        </w:rPr>
        <w:t>ë datën 26 mars 2019.</w:t>
      </w:r>
    </w:p>
    <w:p w14:paraId="13194DA3" w14:textId="77777777" w:rsidR="007B6E39" w:rsidRPr="009F2CEF" w:rsidRDefault="007B6E39" w:rsidP="007B6E3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CC654F" w14:textId="77777777" w:rsidR="009165D1" w:rsidRDefault="007B6E39" w:rsidP="007B6E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9F2CEF">
        <w:rPr>
          <w:rFonts w:ascii="Garamond" w:hAnsi="Garamond"/>
          <w:sz w:val="24"/>
          <w:szCs w:val="24"/>
          <w:lang w:val="sq-AL"/>
        </w:rPr>
        <w:t>SEKRETARI I PËRGJITHSHËM</w:t>
      </w:r>
      <w:r w:rsidR="009165D1">
        <w:rPr>
          <w:rFonts w:ascii="Garamond" w:hAnsi="Garamond"/>
          <w:sz w:val="24"/>
          <w:szCs w:val="24"/>
          <w:lang w:val="sq-AL"/>
        </w:rPr>
        <w:t xml:space="preserve"> I </w:t>
      </w:r>
    </w:p>
    <w:p w14:paraId="192617F8" w14:textId="78578846" w:rsidR="007B6E39" w:rsidRPr="009F2CEF" w:rsidRDefault="009165D1" w:rsidP="007B6E3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MINISTRISË PËR EVROPËN DHE PUNËT E JASHTME </w:t>
      </w:r>
    </w:p>
    <w:p w14:paraId="4F1F82D2" w14:textId="6F3F7D76" w:rsidR="007B6E39" w:rsidRPr="009F2CEF" w:rsidRDefault="007B6E39" w:rsidP="007B6E3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9F2CEF">
        <w:rPr>
          <w:rFonts w:ascii="Garamond" w:hAnsi="Garamond"/>
          <w:b/>
          <w:sz w:val="24"/>
          <w:szCs w:val="24"/>
          <w:lang w:val="sq-AL"/>
        </w:rPr>
        <w:t>Gazmend Barbullushi</w:t>
      </w:r>
    </w:p>
    <w:sectPr w:rsidR="007B6E39" w:rsidRPr="009F2C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AB3"/>
    <w:rsid w:val="001D3AB3"/>
    <w:rsid w:val="00210378"/>
    <w:rsid w:val="006356CE"/>
    <w:rsid w:val="007B6E39"/>
    <w:rsid w:val="008762DE"/>
    <w:rsid w:val="009165D1"/>
    <w:rsid w:val="009D0C73"/>
    <w:rsid w:val="009F2CEF"/>
    <w:rsid w:val="00A01F92"/>
    <w:rsid w:val="00B70653"/>
    <w:rsid w:val="00C56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B7A8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29A2AF42E6B49369EE062EC4DE99DA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5738</Nr_x002e__x0020_akti>
    <Data_x0020_e_x0020_Krijimit xmlns="0e656187-b300-4fb0-8bf4-3a50f872073c">2019-04-23T15:22:24Z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2019-04-17T22:00:00Z</Date_x0020_protokolli>
    <Titulli xmlns="0e656187-b300-4fb0-8bf4-3a50f872073c">Përcillet njoftimi mbi hyrjen në fuqi të një marrëveshje dypalëshe me Filipinet.</Titulli>
    <Modifikuesi xmlns="0e656187-b300-4fb0-8bf4-3a50f872073c">jorina.kryeziu</Modifikuesi>
    <Nr_x002e__x0020_prot_x0020_QBZ xmlns="0e656187-b300-4fb0-8bf4-3a50f872073c">598</Nr_x002e__x0020_prot_x0020_QBZ>
    <Data_x0020_e_x0020_Modifikimit xmlns="0e656187-b300-4fb0-8bf4-3a50f872073c">2019-04-25T12:05:37Z</Data_x0020_e_x0020_Modifikimit>
    <Dekretuar xmlns="0e656187-b300-4fb0-8bf4-3a50f872073c">false</Dekretuar>
    <Data xmlns="0e656187-b300-4fb0-8bf4-3a50f872073c">2019-04-16T22:00:00Z</Data>
    <Nr_x002e__x0020_protokolli_x0020_i_x0020_aktit xmlns="0e656187-b300-4fb0-8bf4-3a50f872073c">5738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31E6A-7978-46FB-B8E7-0BBDF87C21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759B2280-F038-4816-98B6-81CDD1E0D2F1}">
  <ds:schemaRefs>
    <ds:schemaRef ds:uri="http://www.w3.org/XML/1998/namespace"/>
    <ds:schemaRef ds:uri="http://purl.org/dc/terms/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purl.org/dc/dcmitype/"/>
    <ds:schemaRef ds:uri="http://schemas.openxmlformats.org/package/2006/metadata/core-propertie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96728F66-8A58-48E9-A019-3A69FE9F916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68</Words>
  <Characters>394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Përcillet njoftimi mbi hyrjen në fuqi të një marrëveshje dypalëshe me Filipinet.</vt:lpstr>
    </vt:vector>
  </TitlesOfParts>
  <Company/>
  <LinksUpToDate>false</LinksUpToDate>
  <CharactersWithSpaces>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Përcillet njoftimi mbi hyrjen në fuqi të një marrëveshje dypalëshe me Filipinet.</dc:title>
  <dc:creator>Entela Suli</dc:creator>
  <cp:lastModifiedBy>Jorina Kryeziu</cp:lastModifiedBy>
  <cp:revision>9</cp:revision>
  <dcterms:created xsi:type="dcterms:W3CDTF">2019-04-23T13:19:00Z</dcterms:created>
  <dcterms:modified xsi:type="dcterms:W3CDTF">2019-04-25T12:07:00Z</dcterms:modified>
</cp:coreProperties>
</file>