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6F23996" w14:textId="47EEEEE4" w:rsidR="00AF22D1" w:rsidRPr="000B4E2F" w:rsidRDefault="00A51D5C" w:rsidP="000B4E2F">
      <w:pPr>
        <w:pStyle w:val="Heading1"/>
        <w:spacing w:before="0" w:line="240" w:lineRule="auto"/>
        <w:ind w:firstLine="284"/>
        <w:jc w:val="center"/>
        <w:rPr>
          <w:rFonts w:ascii="Garamond" w:hAnsi="Garamond"/>
          <w:b/>
          <w:color w:val="000000" w:themeColor="text1"/>
          <w:sz w:val="24"/>
          <w:szCs w:val="24"/>
        </w:rPr>
      </w:pPr>
      <w:r w:rsidRPr="000B4E2F">
        <w:rPr>
          <w:rFonts w:ascii="Garamond" w:hAnsi="Garamond"/>
          <w:b/>
          <w:color w:val="000000" w:themeColor="text1"/>
          <w:sz w:val="24"/>
          <w:szCs w:val="24"/>
        </w:rPr>
        <w:t>NJOFTIM</w:t>
      </w:r>
    </w:p>
    <w:p w14:paraId="7B8C2CF6" w14:textId="05B2D621" w:rsidR="000F74B6" w:rsidRPr="000B4E2F" w:rsidRDefault="00A51D5C" w:rsidP="000B4E2F">
      <w:pPr>
        <w:pStyle w:val="Heading1"/>
        <w:spacing w:before="0" w:line="240" w:lineRule="auto"/>
        <w:ind w:firstLine="284"/>
        <w:jc w:val="center"/>
        <w:rPr>
          <w:rFonts w:ascii="Garamond" w:hAnsi="Garamond"/>
          <w:b/>
          <w:color w:val="000000" w:themeColor="text1"/>
          <w:sz w:val="24"/>
          <w:szCs w:val="24"/>
        </w:rPr>
      </w:pPr>
      <w:r w:rsidRPr="000B4E2F">
        <w:rPr>
          <w:rFonts w:ascii="Garamond" w:hAnsi="Garamond"/>
          <w:b/>
          <w:color w:val="000000" w:themeColor="text1"/>
          <w:sz w:val="24"/>
          <w:szCs w:val="24"/>
        </w:rPr>
        <w:t>Nr</w:t>
      </w:r>
      <w:r w:rsidR="00E334FF" w:rsidRPr="000B4E2F">
        <w:rPr>
          <w:rFonts w:ascii="Garamond" w:hAnsi="Garamond"/>
          <w:b/>
          <w:color w:val="000000" w:themeColor="text1"/>
          <w:sz w:val="24"/>
          <w:szCs w:val="24"/>
        </w:rPr>
        <w:t>.</w:t>
      </w:r>
      <w:r w:rsidR="00A56A2D">
        <w:rPr>
          <w:rFonts w:ascii="Garamond" w:hAnsi="Garamond"/>
          <w:b/>
          <w:color w:val="000000" w:themeColor="text1"/>
          <w:sz w:val="24"/>
          <w:szCs w:val="24"/>
        </w:rPr>
        <w:t xml:space="preserve"> </w:t>
      </w:r>
      <w:r w:rsidR="00E334FF" w:rsidRPr="000B4E2F">
        <w:rPr>
          <w:rFonts w:ascii="Garamond" w:hAnsi="Garamond"/>
          <w:b/>
          <w:color w:val="000000" w:themeColor="text1"/>
          <w:sz w:val="24"/>
          <w:szCs w:val="24"/>
        </w:rPr>
        <w:t>5119, dat</w:t>
      </w:r>
      <w:r w:rsidR="00A56A2D">
        <w:rPr>
          <w:rFonts w:ascii="Garamond" w:hAnsi="Garamond"/>
          <w:b/>
          <w:color w:val="000000" w:themeColor="text1"/>
          <w:sz w:val="24"/>
          <w:szCs w:val="24"/>
        </w:rPr>
        <w:t>ë</w:t>
      </w:r>
      <w:r w:rsidR="00E334FF" w:rsidRPr="000B4E2F">
        <w:rPr>
          <w:rFonts w:ascii="Garamond" w:hAnsi="Garamond"/>
          <w:b/>
          <w:color w:val="000000" w:themeColor="text1"/>
          <w:sz w:val="24"/>
          <w:szCs w:val="24"/>
        </w:rPr>
        <w:t xml:space="preserve"> </w:t>
      </w:r>
      <w:r w:rsidR="00A56A2D">
        <w:rPr>
          <w:rFonts w:ascii="Garamond" w:hAnsi="Garamond"/>
          <w:b/>
          <w:color w:val="000000" w:themeColor="text1"/>
          <w:sz w:val="24"/>
          <w:szCs w:val="24"/>
        </w:rPr>
        <w:t>9</w:t>
      </w:r>
      <w:r w:rsidR="00E334FF" w:rsidRPr="000B4E2F">
        <w:rPr>
          <w:rFonts w:ascii="Garamond" w:hAnsi="Garamond"/>
          <w:b/>
          <w:color w:val="000000" w:themeColor="text1"/>
          <w:sz w:val="24"/>
          <w:szCs w:val="24"/>
        </w:rPr>
        <w:t>.4.2025</w:t>
      </w:r>
    </w:p>
    <w:p w14:paraId="63B9C8F8" w14:textId="695FB2F9" w:rsidR="00A51D5C" w:rsidRPr="000B4E2F" w:rsidRDefault="00A51D5C" w:rsidP="000B4E2F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</w:p>
    <w:p w14:paraId="1761F558" w14:textId="5A7EA78F" w:rsidR="00A51D5C" w:rsidRPr="000B4E2F" w:rsidRDefault="000B4E2F" w:rsidP="000B4E2F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0B4E2F">
        <w:rPr>
          <w:rFonts w:ascii="Garamond" w:hAnsi="Garamond"/>
          <w:b/>
          <w:sz w:val="24"/>
          <w:szCs w:val="24"/>
        </w:rPr>
        <w:t>MBI HYRJEN NË FUQI TË MARRËVESHJES NDËRKOMBËTARE</w:t>
      </w:r>
    </w:p>
    <w:p w14:paraId="75584267" w14:textId="55F86EB7" w:rsidR="000B4E2F" w:rsidRPr="000B4E2F" w:rsidRDefault="000B4E2F" w:rsidP="000B4E2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7B6CC17C" w14:textId="5B37AE81" w:rsidR="000B4E2F" w:rsidRPr="000B4E2F" w:rsidRDefault="00A56A2D" w:rsidP="000B4E2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0B4E2F">
        <w:rPr>
          <w:rFonts w:ascii="Garamond" w:hAnsi="Garamond"/>
          <w:sz w:val="24"/>
          <w:szCs w:val="24"/>
        </w:rPr>
        <w:t xml:space="preserve"> </w:t>
      </w:r>
      <w:r w:rsidR="000B4E2F" w:rsidRPr="000B4E2F">
        <w:rPr>
          <w:rFonts w:ascii="Garamond" w:hAnsi="Garamond"/>
          <w:sz w:val="24"/>
          <w:szCs w:val="24"/>
        </w:rPr>
        <w:t xml:space="preserve">Marrëveshja ndërmjet Këshillit të Ministrave të Republikës së </w:t>
      </w:r>
      <w:r w:rsidRPr="000B4E2F">
        <w:rPr>
          <w:rFonts w:ascii="Garamond" w:hAnsi="Garamond"/>
          <w:sz w:val="24"/>
          <w:szCs w:val="24"/>
        </w:rPr>
        <w:t>Shqipërisë</w:t>
      </w:r>
      <w:r w:rsidR="000B4E2F" w:rsidRPr="000B4E2F">
        <w:rPr>
          <w:rFonts w:ascii="Garamond" w:hAnsi="Garamond"/>
          <w:sz w:val="24"/>
          <w:szCs w:val="24"/>
        </w:rPr>
        <w:t xml:space="preserve"> dhe Kabinetit të Ministrave të Republikës së </w:t>
      </w:r>
      <w:proofErr w:type="spellStart"/>
      <w:r w:rsidR="000B4E2F" w:rsidRPr="000B4E2F">
        <w:rPr>
          <w:rFonts w:ascii="Garamond" w:hAnsi="Garamond"/>
          <w:sz w:val="24"/>
          <w:szCs w:val="24"/>
        </w:rPr>
        <w:t>Kirgizstanit</w:t>
      </w:r>
      <w:proofErr w:type="spellEnd"/>
      <w:r w:rsidR="000B4E2F" w:rsidRPr="000B4E2F">
        <w:rPr>
          <w:rFonts w:ascii="Garamond" w:hAnsi="Garamond"/>
          <w:sz w:val="24"/>
          <w:szCs w:val="24"/>
        </w:rPr>
        <w:t>, për përjashtimin e kërkesave për vizë për mbajtësit e pasaportave diplomatike dhe të shërbimit, nënshkruar në Nju Jork, më 23.9.2024</w:t>
      </w:r>
      <w:r>
        <w:rPr>
          <w:rFonts w:ascii="Garamond" w:hAnsi="Garamond"/>
          <w:sz w:val="24"/>
          <w:szCs w:val="24"/>
        </w:rPr>
        <w:t>,</w:t>
      </w:r>
      <w:r w:rsidR="000B4E2F" w:rsidRPr="000B4E2F">
        <w:rPr>
          <w:rFonts w:ascii="Garamond" w:hAnsi="Garamond"/>
          <w:sz w:val="24"/>
          <w:szCs w:val="24"/>
        </w:rPr>
        <w:t xml:space="preserve"> do të hyjë në fuqi në datë</w:t>
      </w:r>
      <w:r>
        <w:rPr>
          <w:rFonts w:ascii="Garamond" w:hAnsi="Garamond"/>
          <w:sz w:val="24"/>
          <w:szCs w:val="24"/>
        </w:rPr>
        <w:t>n</w:t>
      </w:r>
      <w:r w:rsidR="000B4E2F" w:rsidRPr="000B4E2F">
        <w:rPr>
          <w:rFonts w:ascii="Garamond" w:hAnsi="Garamond"/>
          <w:sz w:val="24"/>
          <w:szCs w:val="24"/>
        </w:rPr>
        <w:t xml:space="preserve"> 3 maj 2025.</w:t>
      </w:r>
    </w:p>
    <w:p w14:paraId="6A18CD29" w14:textId="77777777" w:rsidR="000B4E2F" w:rsidRDefault="000B4E2F" w:rsidP="000B4E2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33F2FF12" w14:textId="4BD99C88" w:rsidR="000B4E2F" w:rsidRDefault="000B4E2F" w:rsidP="000B4E2F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  <w:r w:rsidRPr="000B4E2F">
        <w:rPr>
          <w:rFonts w:ascii="Garamond" w:hAnsi="Garamond"/>
          <w:sz w:val="24"/>
          <w:szCs w:val="24"/>
        </w:rPr>
        <w:t>SEKRETAR I PËRGJITHSHËM I MINISTRI</w:t>
      </w:r>
      <w:r w:rsidR="00A56A2D">
        <w:rPr>
          <w:rFonts w:ascii="Garamond" w:hAnsi="Garamond"/>
          <w:sz w:val="24"/>
          <w:szCs w:val="24"/>
        </w:rPr>
        <w:t>S</w:t>
      </w:r>
      <w:bookmarkStart w:id="0" w:name="_GoBack"/>
      <w:bookmarkEnd w:id="0"/>
      <w:r w:rsidRPr="000B4E2F">
        <w:rPr>
          <w:rFonts w:ascii="Garamond" w:hAnsi="Garamond"/>
          <w:sz w:val="24"/>
          <w:szCs w:val="24"/>
        </w:rPr>
        <w:t xml:space="preserve">Ë </w:t>
      </w:r>
    </w:p>
    <w:p w14:paraId="3608C927" w14:textId="25A7DDC1" w:rsidR="000B4E2F" w:rsidRPr="000B4E2F" w:rsidRDefault="000B4E2F" w:rsidP="000B4E2F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  <w:r w:rsidRPr="000B4E2F">
        <w:rPr>
          <w:rFonts w:ascii="Garamond" w:hAnsi="Garamond"/>
          <w:sz w:val="24"/>
          <w:szCs w:val="24"/>
        </w:rPr>
        <w:t>PËR EVROPËN DHE PUNËT E JASHTME</w:t>
      </w:r>
    </w:p>
    <w:p w14:paraId="79480BDA" w14:textId="65185388" w:rsidR="000B4E2F" w:rsidRPr="000B4E2F" w:rsidRDefault="000B4E2F" w:rsidP="000B4E2F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</w:rPr>
      </w:pPr>
      <w:proofErr w:type="spellStart"/>
      <w:r w:rsidRPr="000B4E2F">
        <w:rPr>
          <w:rFonts w:ascii="Garamond" w:hAnsi="Garamond"/>
          <w:b/>
          <w:sz w:val="24"/>
          <w:szCs w:val="24"/>
        </w:rPr>
        <w:t>Armand</w:t>
      </w:r>
      <w:proofErr w:type="spellEnd"/>
      <w:r w:rsidRPr="000B4E2F">
        <w:rPr>
          <w:rFonts w:ascii="Garamond" w:hAnsi="Garamond"/>
          <w:b/>
          <w:sz w:val="24"/>
          <w:szCs w:val="24"/>
        </w:rPr>
        <w:t xml:space="preserve"> </w:t>
      </w:r>
      <w:proofErr w:type="spellStart"/>
      <w:r w:rsidRPr="000B4E2F">
        <w:rPr>
          <w:rFonts w:ascii="Garamond" w:hAnsi="Garamond"/>
          <w:b/>
          <w:sz w:val="24"/>
          <w:szCs w:val="24"/>
        </w:rPr>
        <w:t>Skapi</w:t>
      </w:r>
      <w:proofErr w:type="spellEnd"/>
    </w:p>
    <w:sectPr w:rsidR="000B4E2F" w:rsidRPr="000B4E2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43A8D"/>
    <w:rsid w:val="00001E5A"/>
    <w:rsid w:val="0001483B"/>
    <w:rsid w:val="00057B2F"/>
    <w:rsid w:val="00090452"/>
    <w:rsid w:val="000B4E2F"/>
    <w:rsid w:val="000F74B6"/>
    <w:rsid w:val="0017788A"/>
    <w:rsid w:val="001A5A88"/>
    <w:rsid w:val="002956F4"/>
    <w:rsid w:val="002E012F"/>
    <w:rsid w:val="003C7C89"/>
    <w:rsid w:val="003F669C"/>
    <w:rsid w:val="00420FCC"/>
    <w:rsid w:val="00495544"/>
    <w:rsid w:val="0051286A"/>
    <w:rsid w:val="00576D33"/>
    <w:rsid w:val="005B5F43"/>
    <w:rsid w:val="005D0C6A"/>
    <w:rsid w:val="005F2304"/>
    <w:rsid w:val="0061636A"/>
    <w:rsid w:val="00670BC8"/>
    <w:rsid w:val="007115DE"/>
    <w:rsid w:val="007A461B"/>
    <w:rsid w:val="007D3EAB"/>
    <w:rsid w:val="008038FB"/>
    <w:rsid w:val="0081164C"/>
    <w:rsid w:val="00841015"/>
    <w:rsid w:val="008C5706"/>
    <w:rsid w:val="008C7EE7"/>
    <w:rsid w:val="009B09D3"/>
    <w:rsid w:val="009D15AE"/>
    <w:rsid w:val="009F6FF0"/>
    <w:rsid w:val="00A51D5C"/>
    <w:rsid w:val="00A56A2D"/>
    <w:rsid w:val="00A85DD9"/>
    <w:rsid w:val="00AB3B62"/>
    <w:rsid w:val="00AD6F91"/>
    <w:rsid w:val="00AF22D1"/>
    <w:rsid w:val="00B06240"/>
    <w:rsid w:val="00B86D00"/>
    <w:rsid w:val="00BE28E3"/>
    <w:rsid w:val="00C0031E"/>
    <w:rsid w:val="00C43A8D"/>
    <w:rsid w:val="00C54C8F"/>
    <w:rsid w:val="00C76B8A"/>
    <w:rsid w:val="00C9618C"/>
    <w:rsid w:val="00CD2A4E"/>
    <w:rsid w:val="00E334FF"/>
    <w:rsid w:val="00E44C01"/>
    <w:rsid w:val="00E51226"/>
    <w:rsid w:val="00E67569"/>
    <w:rsid w:val="00EC35B1"/>
    <w:rsid w:val="00F23FBB"/>
    <w:rsid w:val="00F75203"/>
    <w:rsid w:val="00F91DE6"/>
    <w:rsid w:val="00FD02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B8C2CF6"/>
  <w15:chartTrackingRefBased/>
  <w15:docId w15:val="{9E6BD66B-DA2C-4562-8188-B895D3CC98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lang w:val="sq-AL"/>
    </w:rPr>
  </w:style>
  <w:style w:type="paragraph" w:styleId="Heading1">
    <w:name w:val="heading 1"/>
    <w:basedOn w:val="Normal"/>
    <w:next w:val="Normal"/>
    <w:link w:val="Heading1Char"/>
    <w:uiPriority w:val="9"/>
    <w:qFormat/>
    <w:rsid w:val="00AF22D1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F22D1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5119</Nr_x002e__x0020_akti>
    <Data_x0020_e_x0020_Krijimit xmlns="0e656187-b300-4fb0-8bf4-3a50f872073c">2025-04-11T12:33:27Z</Data_x0020_e_x0020_Krijimit>
    <URL xmlns="0e656187-b300-4fb0-8bf4-3a50f872073c" xsi:nil="true"/>
    <Institucion_x0020_Pergjegjes xmlns="0e656187-b300-4fb0-8bf4-3a50f872073c">http://qbz.gov.al/resource/authority/legal-institution/54|ministria-per-evropen-dhe-punet-e-jashtme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2025-04-11T00:00:00Z</Date_x0020_protokolli>
    <Titulli xmlns="0e656187-b300-4fb0-8bf4-3a50f872073c">Mbi hyrjen në fuqi të marrëveshjes ndërkombëtare</Titulli>
    <Modifikuesi xmlns="0e656187-b300-4fb0-8bf4-3a50f872073c">ermira.bukaci</Modifikuesi>
    <Nr_x002e__x0020_prot_x0020_QBZ xmlns="0e656187-b300-4fb0-8bf4-3a50f872073c">629</Nr_x002e__x0020_prot_x0020_QBZ>
    <Data_x0020_e_x0020_Modifikimit xmlns="0e656187-b300-4fb0-8bf4-3a50f872073c">2025-04-14T09:20:01Z</Data_x0020_e_x0020_Modifikimit>
    <Dekretuar xmlns="0e656187-b300-4fb0-8bf4-3a50f872073c">false</Dekretuar>
    <Data xmlns="0e656187-b300-4fb0-8bf4-3a50f872073c">2025-04-09T00:00:00Z</Data>
    <Nr_x002e__x0020_protokolli_x0020_i_x0020_aktit xmlns="0e656187-b300-4fb0-8bf4-3a50f872073c">5119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59DDEA74DB984619833E3FBCAE674B19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59DDEA74DB984619833E3FBCAE674B19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40EC4050-E0E4-4B08-B465-9A8CFA56A2BB}">
  <ds:schemaRefs>
    <ds:schemaRef ds:uri="http://purl.org/dc/elements/1.1/"/>
    <ds:schemaRef ds:uri="0e656187-b300-4fb0-8bf4-3a50f872073c"/>
    <ds:schemaRef ds:uri="http://www.w3.org/XML/1998/namespace"/>
    <ds:schemaRef ds:uri="http://schemas.openxmlformats.org/package/2006/metadata/core-properties"/>
    <ds:schemaRef ds:uri="http://purl.org/dc/terms/"/>
    <ds:schemaRef ds:uri="http://purl.org/dc/dcmitype/"/>
    <ds:schemaRef ds:uri="http://schemas.microsoft.com/office/2006/documentManagement/types"/>
    <ds:schemaRef ds:uri="http://schemas.microsoft.com/office/2006/metadata/properties"/>
  </ds:schemaRefs>
</ds:datastoreItem>
</file>

<file path=customXml/itemProps2.xml><?xml version="1.0" encoding="utf-8"?>
<ds:datastoreItem xmlns:ds="http://schemas.openxmlformats.org/officeDocument/2006/customXml" ds:itemID="{F9DA4122-7D00-4EF8-9EFD-17A4DF31A30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FF07A2E-02BD-423C-86D0-FCD93070C74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DF6E9E9F-B659-46FB-B4A1-A30CF437F26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2C08ED0D-B559-496B-9DA2-D9806FA492C8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70</Words>
  <Characters>404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Mbi hyrjen në fuqi të marrëveshjes ndërkombëtare</vt:lpstr>
    </vt:vector>
  </TitlesOfParts>
  <Company/>
  <LinksUpToDate>false</LinksUpToDate>
  <CharactersWithSpaces>473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Mbi hyrjen në fuqi të marrëveshjes ndërkombëtare</dc:title>
  <dc:creator>Entela Suli</dc:creator>
  <cp:lastModifiedBy>Fjora Cahani</cp:lastModifiedBy>
  <cp:revision>8</cp:revision>
  <dcterms:created xsi:type="dcterms:W3CDTF">2025-04-11T11:38:00Z</dcterms:created>
  <dcterms:modified xsi:type="dcterms:W3CDTF">2025-04-14T08:34:00Z</dcterms:modified>
</cp:coreProperties>
</file>