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A1B" w:rsidRPr="004A3F7C" w:rsidRDefault="00BA1A1B" w:rsidP="00BA1A1B">
      <w:pPr>
        <w:pStyle w:val="Akti"/>
      </w:pPr>
      <w:bookmarkStart w:id="0" w:name="_GoBack"/>
      <w:bookmarkEnd w:id="0"/>
      <w:r w:rsidRPr="004A3F7C">
        <w:t>Rezolutë</w:t>
      </w:r>
    </w:p>
    <w:p w:rsidR="00BA1A1B" w:rsidRPr="004A3F7C" w:rsidRDefault="00BA1A1B" w:rsidP="00BA1A1B">
      <w:pPr>
        <w:pStyle w:val="Titulli"/>
      </w:pPr>
      <w:r w:rsidRPr="004A3F7C">
        <w:t xml:space="preserve">Për vlerësimin e veprimtarisë së institucionit të avokatit </w:t>
      </w:r>
    </w:p>
    <w:p w:rsidR="00BA1A1B" w:rsidRPr="004A3F7C" w:rsidRDefault="00BA1A1B" w:rsidP="00BA1A1B">
      <w:pPr>
        <w:pStyle w:val="Titulli"/>
      </w:pPr>
      <w:r w:rsidRPr="004A3F7C">
        <w:t>të popullit për vitin 2005</w:t>
      </w:r>
    </w:p>
    <w:p w:rsidR="00BA1A1B" w:rsidRPr="004A3F7C" w:rsidRDefault="00BA1A1B" w:rsidP="00BA1A1B">
      <w:pPr>
        <w:pStyle w:val="Paragrafi"/>
        <w:rPr>
          <w:szCs w:val="22"/>
        </w:rPr>
      </w:pP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Kuvendi i Shqipërisë,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duke njohur dhe vlerësuar veprimtarinë e Avokatit të Popullit si një institucion jogjyqësor në ndihmë të qytetarëve, si dhe rolin e tij për rritjen e përgjegjshmërisë dhe transparencës së administratës publike, përfshirë organet ekzekutive të gjyqësorit dhe të prokurorisë;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duke konsideruar mbrojtjen e të drejtave të njeriut si një nga objektivat kryesorë të këtij institucioni;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duke mbështetur punën e bërë për zbulimin e defekteve të administratës, denoncimin e sjelljeve të këqija të nëpunësve kundrejt shtetasve shqiptarë;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duke këmbëngulur në nxitjen e transparencës së administratës publike në veprimtarinë e saj dhe angazhimin në rritjen e cilësisë së shërbimeve publike;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në bazë të nenit 26 të ligjit nr.8454, datë 4.2.1999 “Për Avokatin e Popullit” dhe nenit 103 pika 2 të Rregullores së Kuvendit, pasi u njoh me Raportin për Veprimtarinë e Institucionit të Avokatit të Popullit për vitin 2005;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Konstatoi: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punën e bërë nga institucioni i Avokatit të Popullit për dhënien e ndihmës ligjore në rastet e konflikteve midis administratës dhe publikut;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rritjen e ngarkesës së punës së këtij institucioni, sikundër rezulton nga rritja e numrit të ankesave që i janë drejtuar atij, si dhe nga numri i rasteve të shqyrtuara në krahasim me një vit më parë;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bërjen gjithnjë e më publike të veprimtarisë së këtij institucioni.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Kuvendi kërkon që për vitin 2006 t’u kushtohet vëmendje e veçantë këtyre objektivave: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vazhdimit të bashkëpunimit me Kuvendin për informimin për shkallën e respektimit të të drejtave të njeriut, si dhe për shkeljet e administratës publike në Shqipëri;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rritjes së nivelit të bashkëpunimit me administratën publike shqiptare për rritjen e standardeve të qeverisjes, si dhe forcimit të bashkëpunimit me shoqërinë civile;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organizimit të ditëve të hapura në mënyrë periodike në zona të ndryshme të vendit, për të rritur shkallën e ndërgjegjësimit të publikut, si dhe zbatimit edhe të formave të tjera për t’iu afruar sa më shumë atij;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bërjes publike në mënyrë të vazhdueshme të shkeljeve të administratës publike në fushën e të drejtave të njeriut, duke kërkuar edhe masa ndaj personave përgjegjës sipas ligjit;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rritjes cilësore të nivelit të raportimeve pranë organizmave ndërkombëtarë;</w:t>
      </w:r>
    </w:p>
    <w:p w:rsidR="00BA1A1B" w:rsidRPr="004A3F7C" w:rsidRDefault="00BA1A1B" w:rsidP="00BA1A1B">
      <w:pPr>
        <w:pStyle w:val="Paragrafi"/>
        <w:rPr>
          <w:szCs w:val="22"/>
        </w:rPr>
      </w:pPr>
      <w:r w:rsidRPr="004A3F7C">
        <w:rPr>
          <w:szCs w:val="22"/>
        </w:rPr>
        <w:t>- rritjes së këmbënguljes së institucionit për ndjekjen e rekomandimeve të dhëna për administratën publike shqiptare, përfshirë edhe gjyqësorin dhe prokurorinë.</w:t>
      </w:r>
    </w:p>
    <w:p w:rsidR="00BA1A1B" w:rsidRPr="004A3F7C" w:rsidRDefault="00BA1A1B" w:rsidP="00BA1A1B">
      <w:pPr>
        <w:pStyle w:val="Paragrafi"/>
        <w:rPr>
          <w:szCs w:val="22"/>
        </w:rPr>
      </w:pPr>
    </w:p>
    <w:p w:rsidR="00BA1A1B" w:rsidRPr="004A3F7C" w:rsidRDefault="00BA1A1B" w:rsidP="00BA1A1B">
      <w:pPr>
        <w:pStyle w:val="Paragrafi"/>
        <w:jc w:val="right"/>
        <w:rPr>
          <w:szCs w:val="22"/>
        </w:rPr>
      </w:pPr>
      <w:r w:rsidRPr="004A3F7C">
        <w:rPr>
          <w:szCs w:val="22"/>
        </w:rPr>
        <w:t>Tiranë, më 20.3.2006</w:t>
      </w:r>
    </w:p>
    <w:p w:rsidR="00BA1A1B" w:rsidRPr="004A3F7C" w:rsidRDefault="00BA1A1B" w:rsidP="00BA1A1B">
      <w:pPr>
        <w:pStyle w:val="Paragrafi"/>
        <w:rPr>
          <w:szCs w:val="22"/>
        </w:rPr>
      </w:pPr>
    </w:p>
    <w:p w:rsidR="00BA1A1B" w:rsidRPr="004A3F7C" w:rsidRDefault="00BA1A1B" w:rsidP="00BA1A1B">
      <w:pPr>
        <w:pStyle w:val="Paragrafi"/>
        <w:rPr>
          <w:szCs w:val="22"/>
        </w:rPr>
      </w:pPr>
    </w:p>
    <w:p w:rsidR="00BA1A1B" w:rsidRPr="004A3F7C" w:rsidRDefault="00BA1A1B" w:rsidP="00BA1A1B">
      <w:pPr>
        <w:pStyle w:val="Paragrafi"/>
      </w:pPr>
    </w:p>
    <w:p w:rsidR="00BA1A1B" w:rsidRPr="004A3F7C" w:rsidRDefault="00BA1A1B" w:rsidP="00BA1A1B">
      <w:pPr>
        <w:pStyle w:val="Paragrafi"/>
      </w:pPr>
      <w:r w:rsidRPr="004A3F7C">
        <w:tab/>
      </w:r>
    </w:p>
    <w:p w:rsidR="00BA1A1B" w:rsidRPr="004A3F7C" w:rsidRDefault="00BA1A1B" w:rsidP="00BA1A1B">
      <w:pPr>
        <w:pStyle w:val="Paragrafi"/>
      </w:pPr>
    </w:p>
    <w:p w:rsidR="00BA1A1B" w:rsidRPr="004A3F7C" w:rsidRDefault="00BA1A1B" w:rsidP="00BA1A1B">
      <w:pPr>
        <w:pStyle w:val="Paragrafi"/>
      </w:pPr>
    </w:p>
    <w:p w:rsidR="00BA1A1B" w:rsidRPr="004A3F7C" w:rsidRDefault="00BA1A1B" w:rsidP="00BA1A1B">
      <w:pPr>
        <w:pStyle w:val="Paragrafi"/>
      </w:pPr>
    </w:p>
    <w:p w:rsidR="00BA1A1B" w:rsidRPr="004A3F7C" w:rsidRDefault="00BA1A1B" w:rsidP="00BA1A1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1A1B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6633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2C55DA-4F81-4847-A722-3941BCC6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A1A1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