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69EE" w:rsidRDefault="007069EE" w:rsidP="007069EE">
      <w:pPr>
        <w:pStyle w:val="Akti"/>
      </w:pPr>
      <w:bookmarkStart w:id="0" w:name="_GoBack"/>
      <w:bookmarkEnd w:id="0"/>
      <w:r>
        <w:t>REZOLUT</w:t>
      </w:r>
      <w:r w:rsidRPr="00EC7443">
        <w:t>Ë</w:t>
      </w:r>
    </w:p>
    <w:p w:rsidR="007069EE" w:rsidRPr="00EC7443" w:rsidRDefault="007069EE" w:rsidP="007069EE">
      <w:pPr>
        <w:pStyle w:val="Akti"/>
      </w:pPr>
    </w:p>
    <w:p w:rsidR="007069EE" w:rsidRPr="00680BFB" w:rsidRDefault="007069EE" w:rsidP="007069EE">
      <w:pPr>
        <w:pStyle w:val="Titulli"/>
      </w:pPr>
      <w:r w:rsidRPr="00EC7443">
        <w:t xml:space="preserve">PËR VLERËSIMIN E VEPRIMTARISË SË KONTROLLIT TË LARTË TË SHTETIT </w:t>
      </w:r>
    </w:p>
    <w:p w:rsidR="007069EE" w:rsidRPr="00EC7443" w:rsidRDefault="007069EE" w:rsidP="007069EE">
      <w:pPr>
        <w:pStyle w:val="Titulli"/>
      </w:pPr>
      <w:r w:rsidRPr="00EC7443">
        <w:t>PËR VITIN 2006</w:t>
      </w:r>
    </w:p>
    <w:p w:rsidR="007069EE" w:rsidRPr="00EC7443" w:rsidRDefault="007069EE" w:rsidP="007069EE">
      <w:pPr>
        <w:pStyle w:val="Paragrafi"/>
      </w:pPr>
    </w:p>
    <w:p w:rsidR="007069EE" w:rsidRPr="00EC7443" w:rsidRDefault="007069EE" w:rsidP="007069EE">
      <w:pPr>
        <w:pStyle w:val="Paragrafi"/>
      </w:pPr>
      <w:r w:rsidRPr="003A5A1B">
        <w:rPr>
          <w:b/>
        </w:rPr>
        <w:t>Kuvendi i Republikës së Shqipërisë</w:t>
      </w:r>
      <w:r w:rsidRPr="00EC7443">
        <w:t xml:space="preserve">, në përputhje me nenin 103 të Rregullores së Kuvendit, pasi dëgjoi Raportin për Veprimtarinë e Kontrollit të Lartë të Shtetit për vitin 2006, </w:t>
      </w:r>
      <w:r w:rsidRPr="003A5A1B">
        <w:rPr>
          <w:b/>
        </w:rPr>
        <w:t>konstaton se</w:t>
      </w:r>
      <w:r w:rsidRPr="00EC7443">
        <w:t>:</w:t>
      </w:r>
    </w:p>
    <w:p w:rsidR="007069EE" w:rsidRPr="00EC7443" w:rsidRDefault="007069EE" w:rsidP="007069EE">
      <w:pPr>
        <w:pStyle w:val="Paragrafi"/>
      </w:pPr>
      <w:r>
        <w:t xml:space="preserve">- </w:t>
      </w:r>
      <w:r w:rsidRPr="00EC7443">
        <w:t>Veprimtaria e Kontrollit të Lartë të Shtetit është ushtruar në përputhje me kërkesat e nenit 164 të ligjit nr.8417, datë 21.10.1998 “Kushtetuta e Republikës së Shqipërisë” dhe të ligjit nr.8270, datë 23.12.1997 “Për Kontrollin e Lartë të Shtetit”, ndryshuar me ligjin nr.8599, datë 1.6.2000.</w:t>
      </w:r>
    </w:p>
    <w:p w:rsidR="007069EE" w:rsidRPr="00EC7443" w:rsidRDefault="007069EE" w:rsidP="007069EE">
      <w:pPr>
        <w:pStyle w:val="Paragrafi"/>
      </w:pPr>
      <w:r>
        <w:t xml:space="preserve">- </w:t>
      </w:r>
      <w:r w:rsidRPr="00EC7443">
        <w:t>Kontrolli i Lartë i Shtetit ka rritur kontributin e tij në drejtim të përmirësimit të administrimit të financave publike.</w:t>
      </w:r>
    </w:p>
    <w:p w:rsidR="007069EE" w:rsidRPr="00EC7443" w:rsidRDefault="007069EE" w:rsidP="007069EE">
      <w:pPr>
        <w:pStyle w:val="Paragrafi"/>
      </w:pPr>
      <w:r w:rsidRPr="003A5A1B">
        <w:rPr>
          <w:b/>
        </w:rPr>
        <w:t>Kuvendi vlerëson</w:t>
      </w:r>
      <w:r w:rsidRPr="00EC7443">
        <w:t xml:space="preserve"> se Kontrolli i Lartë i Shtetit ka përmirësuar veprimtarinë në drejtim të:</w:t>
      </w:r>
    </w:p>
    <w:p w:rsidR="007069EE" w:rsidRPr="00EC7443" w:rsidRDefault="007069EE" w:rsidP="007069EE">
      <w:pPr>
        <w:pStyle w:val="Paragrafi"/>
      </w:pPr>
      <w:r w:rsidRPr="00EC7443">
        <w:t>- Përdorimit racional të fuqisë kontrolluese dhe rritjes së efektivitetit të saj, duke e përqendruar atë në subjektet me peshë më të madhe në të ardhurat e Buxhetit të Shtetit, më problematike dhe me risk më të madh.</w:t>
      </w:r>
    </w:p>
    <w:p w:rsidR="007069EE" w:rsidRPr="00EC7443" w:rsidRDefault="007069EE" w:rsidP="007069EE">
      <w:pPr>
        <w:pStyle w:val="Paragrafi"/>
      </w:pPr>
      <w:r w:rsidRPr="00EC7443">
        <w:t>- Koordinimit të formave të ndryshme të kontrollit, duke i dhënë përparësi zhvillimit të kontrollit vlerësues të veprimtarisë së institucioneve, ndaj kontrollit të ligjshmërisë, rregullshmërisë e atij financiar.</w:t>
      </w:r>
    </w:p>
    <w:p w:rsidR="007069EE" w:rsidRPr="00EC7443" w:rsidRDefault="007069EE" w:rsidP="007069EE">
      <w:pPr>
        <w:pStyle w:val="Paragrafi"/>
      </w:pPr>
      <w:r w:rsidRPr="00EC7443">
        <w:t xml:space="preserve">- Përmirësimit të cilësisë së veprimtarisë kontrolluese, nëpërmjet rritjes së profesionalizmit e pavarësisë së kontrollorëve, përmirësimit të procedurave administrative për sigurimin e cilësisë së punës kontrolluese, si dhe mbështetjes së kësaj veprimtarie në standardet kombëtare e ndërkombëtare të kontrollit. </w:t>
      </w:r>
    </w:p>
    <w:p w:rsidR="007069EE" w:rsidRPr="00EC7443" w:rsidRDefault="007069EE" w:rsidP="007069EE">
      <w:pPr>
        <w:pStyle w:val="Paragrafi"/>
      </w:pPr>
      <w:r w:rsidRPr="00EC7443">
        <w:t xml:space="preserve">- Përmirësimit të metodologjisë së kontrollit, duke synuar harmonizimin e standardeve të brendshme dhe dokumenteve të tjera të veprimtarisë kontrolluese me metodologjinë e kontrollit të institucioneve homologe të kontrollit në vende të tjera të BE-së. </w:t>
      </w:r>
    </w:p>
    <w:p w:rsidR="007069EE" w:rsidRPr="00EC7443" w:rsidRDefault="007069EE" w:rsidP="007069EE">
      <w:pPr>
        <w:pStyle w:val="Paragrafi"/>
      </w:pPr>
      <w:r w:rsidRPr="00EC7443">
        <w:t>- Shtimit dhe përmirësimit cilësor të përmbajtjes së masave të rekomanduara ndaj subjekteve të kontrolluara, si dhe përmirësimit të procedurave administrative për ndjekjen e zbatimit të rekomandimeve të dhëna prej tij gjatë kontrolleve të ushtruara në këto subjekte.</w:t>
      </w:r>
    </w:p>
    <w:p w:rsidR="007069EE" w:rsidRPr="00EC7443" w:rsidRDefault="007069EE" w:rsidP="007069EE">
      <w:pPr>
        <w:pStyle w:val="Paragrafi"/>
      </w:pPr>
      <w:r w:rsidRPr="00EC7443">
        <w:t>- Dhënies së rekomandimeve ndaj institucioneve kompetente për plotësimin dhe përmirësimin e akteve ligjore e nënligjore.</w:t>
      </w:r>
    </w:p>
    <w:p w:rsidR="007069EE" w:rsidRPr="00EC7443" w:rsidRDefault="007069EE" w:rsidP="007069EE">
      <w:pPr>
        <w:pStyle w:val="Paragrafi"/>
      </w:pPr>
      <w:r w:rsidRPr="00EC7443">
        <w:t>- Përdorimit me efektivitet dhe në përputhje me ligjin të fondeve buxhetore të institucionit.</w:t>
      </w:r>
    </w:p>
    <w:p w:rsidR="007069EE" w:rsidRPr="00EC7443" w:rsidRDefault="007069EE" w:rsidP="007069EE">
      <w:pPr>
        <w:pStyle w:val="Paragrafi"/>
      </w:pPr>
      <w:r w:rsidRPr="00EC7443">
        <w:t>- Zgjerimit të marrëdhënieve të bashkëpunimit me institucionet kombëtare, organizmat ndërkombëtarë të kontrollit dhe institucionet homologe në vende të ndryshme të BE-së.</w:t>
      </w:r>
    </w:p>
    <w:p w:rsidR="007069EE" w:rsidRPr="00EC7443" w:rsidRDefault="007069EE" w:rsidP="007069EE">
      <w:pPr>
        <w:pStyle w:val="Paragrafi"/>
      </w:pPr>
      <w:r w:rsidRPr="003A5A1B">
        <w:rPr>
          <w:b/>
        </w:rPr>
        <w:t>Kuvendi kërkon</w:t>
      </w:r>
      <w:r w:rsidRPr="00EC7443">
        <w:t xml:space="preserve"> që për vitin 2007 Kontrolli i Lartë i Shtetit të thellojë më tej përvojën e fituar gjatë vitit 2006 e gjatë gjithë veprimtarisë së tij, në këto drejtime:</w:t>
      </w:r>
    </w:p>
    <w:p w:rsidR="007069EE" w:rsidRPr="00EC7443" w:rsidRDefault="007069EE" w:rsidP="007069EE">
      <w:pPr>
        <w:pStyle w:val="Paragrafi"/>
      </w:pPr>
      <w:r w:rsidRPr="00EC7443">
        <w:t>- Forcimin e mëtejshëm organizativ të institucionit, si dhe përmirësimin e metodologjisë së kontrollit, në përputhje me ritmin dhe dinamikën e zhvillimit të vendit, për t’iu përgjigjur detyrimeve që rrjedhin nga objektivat për t’u integruar në BE dhe NATO.</w:t>
      </w:r>
    </w:p>
    <w:p w:rsidR="007069EE" w:rsidRPr="00EC7443" w:rsidRDefault="007069EE" w:rsidP="007069EE">
      <w:pPr>
        <w:pStyle w:val="Paragrafi"/>
      </w:pPr>
      <w:r w:rsidRPr="00EC7443">
        <w:t>- Fuqizimin e veprimtarisë kontrolluese, veçanërisht në përdorimin e fondeve të marra hua nga institucionet financiare ndërkombëtare, si dhe të financimeve nga donatorë të huaj për investime, duke shfrytëzuar përvojën e institucioneve homologe të kontrollit në vende të tjera.</w:t>
      </w:r>
    </w:p>
    <w:p w:rsidR="007069EE" w:rsidRPr="00EC7443" w:rsidRDefault="007069EE" w:rsidP="007069EE">
      <w:pPr>
        <w:pStyle w:val="Paragrafi"/>
      </w:pPr>
      <w:r w:rsidRPr="00EC7443">
        <w:t>- Rritjen e bashkëpunimit me subjektet e kontrolluara për zbatimin e rekomandimeve, si dhe të bashkëpunimit me njësitë e kontrollit të brendshëm, për të shmangur mbivendosjet në kontroll dhe për të rritur efektivitetin e veprimtarisë kontrolluese, në përputhje me ligjin “Për auditimin e brendshëm në sektorin publik” dhe me ligjin “Për kontabilitetin dhe pasqyrat financiare”.</w:t>
      </w:r>
    </w:p>
    <w:p w:rsidR="007069EE" w:rsidRPr="00EC7443" w:rsidRDefault="007069EE" w:rsidP="007069EE">
      <w:pPr>
        <w:pStyle w:val="Paragrafi"/>
      </w:pPr>
      <w:r w:rsidRPr="00EC7443">
        <w:t>- Rritjen e bashkëpunimit me Këshillin e Ministrave dhe Kuvendin për përmirësimin e akteve ligjore e nënligjore, veçanërisht për hartimin e ligjit të ri për financimet e huaja, përmirësimin e legjislacionit të sistemit tatimor dhe të ligjit për urbanistikën.</w:t>
      </w:r>
    </w:p>
    <w:p w:rsidR="007069EE" w:rsidRDefault="007069EE" w:rsidP="007069EE">
      <w:pPr>
        <w:pStyle w:val="Paragrafi"/>
      </w:pPr>
      <w:r w:rsidRPr="003A5A1B">
        <w:rPr>
          <w:b/>
        </w:rPr>
        <w:t>Kuvendi e konsideron të drejtë</w:t>
      </w:r>
      <w:r w:rsidRPr="00EC7443">
        <w:t xml:space="preserve"> kërkesën e Kontrollit të Lartë të Shtetit për shtimin e numrit të punonjësve dhe të burimeve financiare, me qëllim zgjerimin e veprimtarisë kontrolluese mbi përdorimin e fondeve buxhetore në bashkitë dhe komunat. Këtë kërkesë Kuvendi do ta shqyrtojë gjatë diskutimit të amendamenteve në ligjin për Buxhetin e Shtetit të vitit 2007 dhe të projektbuxhetit të vitit 2008.</w:t>
      </w:r>
    </w:p>
    <w:p w:rsidR="007069EE" w:rsidRPr="00EC7443" w:rsidRDefault="007069EE" w:rsidP="007069EE">
      <w:pPr>
        <w:pStyle w:val="Paragrafi"/>
      </w:pPr>
      <w:r w:rsidRPr="003A5A1B">
        <w:rPr>
          <w:b/>
        </w:rPr>
        <w:t>Kuvendi i sugjeron Këshillit të Ministrave</w:t>
      </w:r>
      <w:r w:rsidRPr="00EC7443">
        <w:t xml:space="preserve"> të shqyrtojë rekomandimet e Kontrollit të Lartë </w:t>
      </w:r>
      <w:r w:rsidRPr="00EC7443">
        <w:lastRenderedPageBreak/>
        <w:t>të Shtetit për përmirësimin e legjislacionit, t’u kërkojë institucioneve shtetërore në varësi të tij rritjen e shkallës së zbatimit të masave disiplinore e administrative të rekomanduara nga Kontrolli i Lartë i Shtetit, si dhe të rrisë rolin dhe autoritetin e njësive të kontrollit të brendshëm.</w:t>
      </w:r>
    </w:p>
    <w:p w:rsidR="007069EE" w:rsidRDefault="007069EE" w:rsidP="007069EE">
      <w:pPr>
        <w:pStyle w:val="Paragrafi"/>
      </w:pPr>
      <w:r w:rsidRPr="003A5A1B">
        <w:rPr>
          <w:b/>
        </w:rPr>
        <w:t>Kuvendi i kërkon Prokurorisë së Përgjithshme</w:t>
      </w:r>
      <w:r w:rsidRPr="00EC7443">
        <w:t xml:space="preserve"> të kryejë deri në fund proceset hetimore për paditë penale të paraqitura nga Kontrolli i Lartë i Shtetit, për të vënë para përgjegjësisë ligjore personat përgjegjës për shkelje të ligjit.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:rsidR="007069EE" w:rsidRPr="00680BFB" w:rsidRDefault="007069EE" w:rsidP="007069EE">
      <w:pPr>
        <w:pStyle w:val="Paragrafi"/>
      </w:pPr>
      <w:r w:rsidRPr="00680BFB">
        <w:t>21 mars 2007</w:t>
      </w:r>
    </w:p>
    <w:p w:rsidR="007069EE" w:rsidRDefault="007069EE" w:rsidP="007069EE">
      <w:pPr>
        <w:pStyle w:val="Akti"/>
        <w:keepNext w:val="0"/>
      </w:pPr>
    </w:p>
    <w:p w:rsidR="000178C2" w:rsidRPr="00C84B66" w:rsidRDefault="000178C2" w:rsidP="007069EE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069EE"/>
    <w:rsid w:val="000178C2"/>
    <w:rsid w:val="0053139F"/>
    <w:rsid w:val="007069EE"/>
    <w:rsid w:val="0095506E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4DB6B7B-429E-4EB5-BC4C-7A0A20195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  <w:rsid w:val="0095506E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5506E"/>
  </w:style>
  <w:style w:type="paragraph" w:customStyle="1" w:styleId="Akti">
    <w:name w:val="Akti"/>
    <w:rsid w:val="009550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9550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550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KapitulliNr">
    <w:name w:val="Kapitulli_Nr"/>
    <w:rsid w:val="009550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550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iNr">
    <w:name w:val="Neni_Nr"/>
    <w:next w:val="Normal"/>
    <w:rsid w:val="009550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550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umriData">
    <w:name w:val="Numri_Data"/>
    <w:next w:val="Normal"/>
    <w:rsid w:val="009550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550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rsid w:val="009550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Titull">
    <w:name w:val="Titulli_Titull"/>
    <w:rsid w:val="009550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9550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ParagrafiChar">
    <w:name w:val="Paragrafi Char"/>
    <w:basedOn w:val="DefaultParagraphFont"/>
    <w:link w:val="Paragrafi"/>
    <w:rsid w:val="007069EE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720</Words>
  <Characters>4105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REZOLUTË</vt:lpstr>
    </vt:vector>
  </TitlesOfParts>
  <Company>QPZ</Company>
  <LinksUpToDate>false</LinksUpToDate>
  <CharactersWithSpaces>4816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REZOLUTË</dc:title>
  <dc:subject/>
  <dc:creator>--</dc:creator>
  <cp:keywords/>
  <dc:description/>
  <cp:lastModifiedBy>Inida Noga</cp:lastModifiedBy>
  <cp:revision>2</cp:revision>
  <dcterms:created xsi:type="dcterms:W3CDTF">2019-03-16T14:50:00Z</dcterms:created>
  <dcterms:modified xsi:type="dcterms:W3CDTF">2019-03-16T14:50:00Z</dcterms:modified>
</cp:coreProperties>
</file>