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B17" w:rsidRPr="00E354CF" w:rsidRDefault="00772B17" w:rsidP="00772B17">
      <w:pPr>
        <w:pStyle w:val="Titulli"/>
        <w:rPr>
          <w:lang w:val="sq-AL"/>
        </w:rPr>
      </w:pPr>
      <w:bookmarkStart w:id="0" w:name="_GoBack"/>
      <w:bookmarkEnd w:id="0"/>
      <w:r w:rsidRPr="00E354CF">
        <w:rPr>
          <w:lang w:val="sq-AL"/>
        </w:rPr>
        <w:t>REZOLUTË</w:t>
      </w:r>
    </w:p>
    <w:p w:rsidR="00772B17" w:rsidRPr="00E354CF" w:rsidRDefault="00772B17" w:rsidP="00772B17">
      <w:pPr>
        <w:pStyle w:val="TitulliTitull"/>
        <w:rPr>
          <w:lang w:val="sq-AL"/>
        </w:rPr>
      </w:pPr>
      <w:r w:rsidRPr="00E354CF">
        <w:rPr>
          <w:lang w:val="sq-AL"/>
        </w:rPr>
        <w:t>PËR VEPRIMTARINË E ENTIT RREGULLATOR TË TELEKOMUNIKACIONEVE GJATË VITIT 2006</w:t>
      </w:r>
    </w:p>
    <w:p w:rsidR="00772B17" w:rsidRPr="00E354CF" w:rsidRDefault="00772B17" w:rsidP="00772B17">
      <w:pPr>
        <w:pStyle w:val="Paragrafi"/>
      </w:pPr>
    </w:p>
    <w:p w:rsidR="00772B17" w:rsidRPr="007342F3" w:rsidRDefault="00772B17" w:rsidP="00772B17">
      <w:pPr>
        <w:pStyle w:val="Paragrafi"/>
        <w:rPr>
          <w:b/>
          <w:lang w:val="sq-AL"/>
        </w:rPr>
      </w:pPr>
      <w:r w:rsidRPr="007342F3">
        <w:rPr>
          <w:b/>
          <w:lang w:val="sq-AL"/>
        </w:rPr>
        <w:t>Kuvendi i Shqipërisë vlerëson: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Përpjekjet e bëra nga Enti Rregullator i Telekomunikacioneve në drejtim të rregullimit të tregut të telekomunikacioneve dhe ERT-ja e pozitës së operatorëve, duke përcaktuar ato me fuqi të ndjeshme në treg.</w:t>
      </w:r>
    </w:p>
    <w:p w:rsidR="00772B17" w:rsidRPr="00772B17" w:rsidRDefault="00772B17" w:rsidP="00772B17">
      <w:pPr>
        <w:pStyle w:val="Paragrafi"/>
        <w:rPr>
          <w:sz w:val="21"/>
          <w:szCs w:val="21"/>
          <w:lang w:val="sq-AL"/>
        </w:rPr>
      </w:pPr>
      <w:r w:rsidRPr="00772B17">
        <w:rPr>
          <w:sz w:val="21"/>
          <w:szCs w:val="21"/>
          <w:lang w:val="sq-AL"/>
        </w:rPr>
        <w:t>- Hapat e ndërmarrë dhe marrëdhëniet e tij me operatorët gjatë vitit 2006, për rregullimin e interkoneksionit dhe reduktimin e tarifave përkatëse, duke i përafruar ato me praktikat më të mira europiane.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Përpjekjet e ERT-së për përgatitjen e kuadrit rregullator, pas ndryshimeve të ligjit nr.8618, datë 14.6.2000 “Për telekomunikacionet në Republikën e Shqipërisë” me ligjin nr.9625, datë 16.10.2006 dhe me ligjin nr.9637, datë 6.11.2006, për liberalizimin e plotë të tregut të telekomunikacioneve.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Përpjekjet e bëra për përmirësimet në sistemin e administrimit efektiv të spektrit të radiofrekuencave dhe hapat e ndërmarrë për monitorimin e tyre.</w:t>
      </w:r>
    </w:p>
    <w:p w:rsidR="00772B17" w:rsidRPr="007342F3" w:rsidRDefault="00772B17" w:rsidP="00772B17">
      <w:pPr>
        <w:pStyle w:val="Paragrafi"/>
        <w:rPr>
          <w:b/>
          <w:lang w:val="sq-AL"/>
        </w:rPr>
      </w:pPr>
      <w:r w:rsidRPr="007342F3">
        <w:rPr>
          <w:b/>
          <w:lang w:val="sq-AL"/>
        </w:rPr>
        <w:t>Konstaton se:</w:t>
      </w:r>
    </w:p>
    <w:p w:rsidR="00772B17" w:rsidRPr="00772B17" w:rsidRDefault="00772B17" w:rsidP="00772B17">
      <w:pPr>
        <w:pStyle w:val="Paragrafi"/>
        <w:rPr>
          <w:sz w:val="21"/>
          <w:szCs w:val="21"/>
          <w:lang w:val="sq-AL"/>
        </w:rPr>
      </w:pPr>
      <w:r w:rsidRPr="00772B17">
        <w:rPr>
          <w:sz w:val="21"/>
          <w:szCs w:val="21"/>
          <w:lang w:val="sq-AL"/>
        </w:rPr>
        <w:t>- Me gjithë përpjekjet e bëra nga ERT-ja, tregu i telekomunikacioneve, si treg në rritje, vazhdon të shfaqë deformime me pasoja të rënda për ekonominë në tërësi dhe konsumatorin në veçanti.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Ky institucion i pavarur është dhe mbetet autoriteti kryesor ligjor për të ndjekur, kontrolluar dhe zgjidhur problemet e shumta, që kanë të bëjnë me zbatimin e ligjit “Për telekomunikacionet në Republikën e Shqipërisë”.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Ka zvarritje në futjen e operatorëve të tjerë të telefonisë dhe operatorëve të ndryshëm në tregun e telekomunikacioneve.</w:t>
      </w:r>
    </w:p>
    <w:p w:rsidR="00772B17" w:rsidRPr="007342F3" w:rsidRDefault="00772B17" w:rsidP="00772B17">
      <w:pPr>
        <w:pStyle w:val="Paragrafi"/>
        <w:rPr>
          <w:b/>
          <w:lang w:val="sq-AL"/>
        </w:rPr>
      </w:pPr>
      <w:r w:rsidRPr="007342F3">
        <w:rPr>
          <w:b/>
          <w:lang w:val="sq-AL"/>
        </w:rPr>
        <w:t xml:space="preserve">Kërkon: 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Pavarësia e garantuar me ligj e ERT-së të shoqërohet efektivisht me rritjen e autoritetit të tij, si institucion i pavarur, për rregullimin e këtij tregu të rëndësishëm për ekonominë.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Këmbëngul në domosdoshmërinë e ndjekjes dhe vendosjen e normave ligjore për zbatimin e detyrimeve nga çdo operator i telefonisë që operon në vendin tonë, duke përmbushur detyrimet që rrjedhin prej tyre.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Të evitohen shfaqjet e mungesës së gatishmërisë për zgjidhjen e problemeve që kanë të bëjnë me interesat e abonentëve të telefonisë në vendin tonë.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Shpejtimin e propozimeve ligjore, që kanë të bëjnë me kuadrin rregullator, për t’iu përgjigjur më shpejt dhe më mirë tregut dhe zhvillimit të një konkurrence të ndershme dhe efektive.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Përshpejtimin e punës për propozimet e paketës rregullatore mbi rregullimin e tarifave për operatorët publikë të telekomunikacioneve, operatorët me fuqi të ndjeshme në treg.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ERT-ja të bëjë përpjekje maksimale për ngritjen e qendrës kombëtare për monitorimin e radiofrekuencave në vendin tonë.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Të vazhdojë dhe të përfundojë brenda vitit 2007 puna për transferimin e  domain-it shqiptar cc TLD.al. dhe hartimin e politikave për administrimin e tyre.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Të bëhen përpjekje të vazhdueshme për kualifikimin e mëtejshëm të stafit të ERT-së, për t’iu përgjigjur zhvillimeve të vrullshme dhe të shpejta që janë në tregun e telekomunikacioneve dhe detyrimeve ligjore rregullatore, nëpërmjet programeve të asistuara nga BE-ja dhe bashkëpunimet me organizmat homologë.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Brenda vitit në vazhdim të realizohet një analizë transparente e kostos për shërbimet e ofruara të telekomunikacioneve.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ERT-ja të informojë në Komisionin për Veprimtaritë Prodhuese, Tregtinë dhe Mjedisin jo më pak se çdo gjashtë muaj.</w:t>
      </w: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- Vëmendje të veçantë të ERT-së, në lidhje me marrëveshjet e interkoneksionit, sidomos në ato të operatorëve ruralë.</w:t>
      </w:r>
    </w:p>
    <w:p w:rsidR="00772B17" w:rsidRDefault="00772B17" w:rsidP="00772B17">
      <w:pPr>
        <w:pStyle w:val="Paragrafi"/>
        <w:rPr>
          <w:lang w:val="sq-AL"/>
        </w:rPr>
      </w:pPr>
    </w:p>
    <w:p w:rsidR="00772B17" w:rsidRPr="007342F3" w:rsidRDefault="00772B17" w:rsidP="00772B17">
      <w:pPr>
        <w:pStyle w:val="Paragrafi"/>
        <w:rPr>
          <w:lang w:val="sq-AL"/>
        </w:rPr>
      </w:pPr>
      <w:r w:rsidRPr="007342F3">
        <w:rPr>
          <w:lang w:val="sq-AL"/>
        </w:rPr>
        <w:t>26 mars 2007</w:t>
      </w:r>
    </w:p>
    <w:sectPr w:rsidR="00772B17" w:rsidRPr="007342F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2B17"/>
    <w:rsid w:val="000178C2"/>
    <w:rsid w:val="00772B17"/>
    <w:rsid w:val="0095506E"/>
    <w:rsid w:val="00C84B66"/>
    <w:rsid w:val="00E8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F4205C-282B-4F8F-A4AC-5702D86A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72B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72B1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