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58F" w:rsidRPr="000F177E" w:rsidRDefault="0018658F" w:rsidP="0018658F">
      <w:pPr>
        <w:pStyle w:val="Akti"/>
      </w:pPr>
      <w:bookmarkStart w:id="0" w:name="_GoBack"/>
      <w:bookmarkEnd w:id="0"/>
      <w:r>
        <w:t>REZOLUT</w:t>
      </w:r>
      <w:r w:rsidRPr="000F177E">
        <w:t>Ë</w:t>
      </w:r>
    </w:p>
    <w:p w:rsidR="0018658F" w:rsidRPr="00E77474" w:rsidRDefault="0018658F" w:rsidP="0018658F">
      <w:pPr>
        <w:pStyle w:val="Akti"/>
        <w:rPr>
          <w:sz w:val="14"/>
        </w:rPr>
      </w:pPr>
    </w:p>
    <w:p w:rsidR="0018658F" w:rsidRPr="000F177E" w:rsidRDefault="0018658F" w:rsidP="0018658F">
      <w:pPr>
        <w:pStyle w:val="Titulli"/>
      </w:pPr>
      <w:r w:rsidRPr="000F177E">
        <w:t>PËR  VLERËSIMIN E VEPRIMTARISË  SË KËSHILLIT KOMBËTAR TË RADIOS DHE TELEVIZIONIT  PËR VITIN 2006</w:t>
      </w:r>
    </w:p>
    <w:p w:rsidR="0018658F" w:rsidRPr="00E77474" w:rsidRDefault="0018658F" w:rsidP="0018658F">
      <w:pPr>
        <w:pStyle w:val="Paragrafi"/>
        <w:rPr>
          <w:sz w:val="10"/>
        </w:rPr>
      </w:pPr>
    </w:p>
    <w:p w:rsidR="0018658F" w:rsidRPr="000F177E" w:rsidRDefault="0018658F" w:rsidP="0018658F">
      <w:pPr>
        <w:pStyle w:val="Paragrafi"/>
      </w:pPr>
      <w:r w:rsidRPr="000F177E">
        <w:t>Pasi u njoh me Raportin Vjetor të Këshillit Kombëtar të Radios dhe Televizionit për vitin 2006, bazuar në nenin 103 pika 2 të Rregullores së Kuvendit,</w:t>
      </w:r>
    </w:p>
    <w:p w:rsidR="0018658F" w:rsidRPr="000F177E" w:rsidRDefault="0018658F" w:rsidP="0018658F">
      <w:pPr>
        <w:pStyle w:val="Paragrafi"/>
      </w:pPr>
      <w:r w:rsidRPr="000F177E">
        <w:t>Kuvendi,</w:t>
      </w:r>
    </w:p>
    <w:p w:rsidR="0018658F" w:rsidRPr="000F177E" w:rsidRDefault="0018658F" w:rsidP="0018658F">
      <w:pPr>
        <w:pStyle w:val="Paragrafi"/>
      </w:pPr>
      <w:r w:rsidRPr="000F177E">
        <w:t xml:space="preserve"> - </w:t>
      </w:r>
      <w:r>
        <w:t>d</w:t>
      </w:r>
      <w:r w:rsidRPr="000F177E">
        <w:t>uke njohur rolin e KKRT-së, si enti i vetëm rregullator në fushën e transmetimeve radio e televizive dhe autoriteti kryesor i zbatimit të legjislacionit shqiptar në këtë fushë;</w:t>
      </w:r>
    </w:p>
    <w:p w:rsidR="0018658F" w:rsidRPr="000F177E" w:rsidRDefault="0018658F" w:rsidP="0018658F">
      <w:pPr>
        <w:pStyle w:val="Paragrafi"/>
      </w:pPr>
      <w:r w:rsidRPr="000F177E">
        <w:t>- duke vlerësuar se veprimtaria e KKRT-së është në vazhdim të përpjekjeve të zbatimit të reformave institucionale për përshtatjen e saj me të gjitha funksionet ligjore në fushën e transmetimeve radio e televizive;</w:t>
      </w:r>
    </w:p>
    <w:p w:rsidR="0018658F" w:rsidRPr="000F177E" w:rsidRDefault="0018658F" w:rsidP="0018658F">
      <w:pPr>
        <w:pStyle w:val="Paragrafi"/>
      </w:pPr>
      <w:r w:rsidRPr="000F177E">
        <w:t>- duke qenë i ndërgjegjshëm se veprimtaria e KKRT-së është zhvilluar në kushtet e ekzistencës së shumë operatorëve në treg  dhe të një situate, ku zhvillimet teknologjike në fushën e transmetimeve radio e televizive kanë qenë të vrullshme;</w:t>
      </w:r>
    </w:p>
    <w:p w:rsidR="0018658F" w:rsidRPr="000F177E" w:rsidRDefault="0018658F" w:rsidP="0018658F">
      <w:pPr>
        <w:pStyle w:val="Paragrafi"/>
      </w:pPr>
      <w:r w:rsidRPr="000F177E">
        <w:t>- duke çmuar si jashtëzakonisht të rëndësishëm bashkëpunimin ndërinstitucional të KKRT-së me institucionet kombëtare dhe ato ndërkombëtare, si Këshilli i Europës, OSBE-ja etj.;</w:t>
      </w:r>
    </w:p>
    <w:p w:rsidR="0018658F" w:rsidRPr="000F177E" w:rsidRDefault="0018658F" w:rsidP="0018658F">
      <w:pPr>
        <w:pStyle w:val="Paragrafi"/>
      </w:pPr>
      <w:r w:rsidRPr="000F177E">
        <w:t>Konstaton se:</w:t>
      </w:r>
    </w:p>
    <w:p w:rsidR="0018658F" w:rsidRPr="000F177E" w:rsidRDefault="0018658F" w:rsidP="0018658F">
      <w:pPr>
        <w:pStyle w:val="Paragrafi"/>
      </w:pPr>
      <w:r w:rsidRPr="000F177E">
        <w:t>- KKRT-ja ka bërë hapa pozitivë në drejtim të përmbushjes së detyrimeve që rrjedhin nga nënshkrimi i Marrëveshjes së Stabilizim-Asociimit;</w:t>
      </w:r>
    </w:p>
    <w:p w:rsidR="0018658F" w:rsidRPr="000F177E" w:rsidRDefault="0018658F" w:rsidP="0018658F">
      <w:pPr>
        <w:pStyle w:val="Paragrafi"/>
      </w:pPr>
      <w:r>
        <w:t>- j</w:t>
      </w:r>
      <w:r w:rsidRPr="000F177E">
        <w:t>anë bërë hapa përpara në drejtim të rregullimit të veprimtarive të transmetimeve radio e televizive në Republikën e Shqipërisë;</w:t>
      </w:r>
    </w:p>
    <w:p w:rsidR="0018658F" w:rsidRPr="000F177E" w:rsidRDefault="0018658F" w:rsidP="0018658F">
      <w:pPr>
        <w:pStyle w:val="Paragrafi"/>
      </w:pPr>
      <w:r w:rsidRPr="000F177E">
        <w:t>- KKRT-ja, megjithëse e vonuar, ka ndërmarrë hapa në drejtim të zbatimit të kërkesave të ligjit nr.8410, datë 30.9.1998 “Për radion e televizionin publik e privat në Republikën e Shqipërisë”, të ndryshuar;</w:t>
      </w:r>
    </w:p>
    <w:p w:rsidR="0018658F" w:rsidRDefault="0018658F" w:rsidP="0018658F">
      <w:pPr>
        <w:pStyle w:val="Paragrafi"/>
      </w:pPr>
    </w:p>
    <w:p w:rsidR="0018658F" w:rsidRPr="000F177E" w:rsidRDefault="0018658F" w:rsidP="0018658F">
      <w:pPr>
        <w:pStyle w:val="Paragrafi"/>
      </w:pPr>
      <w:r w:rsidRPr="000F177E">
        <w:t>- KKRT-ja nuk ka qenë në gjendje të ndalojë në kohë operatorët, të cilët kanë shkelur kushtet e parashikuara në licencat e tyre, lidhur me hapësirat e transmetimeve radio e televizive;</w:t>
      </w:r>
    </w:p>
    <w:p w:rsidR="0018658F" w:rsidRPr="000F177E" w:rsidRDefault="0018658F" w:rsidP="0018658F">
      <w:pPr>
        <w:pStyle w:val="Paragrafi"/>
      </w:pPr>
      <w:r w:rsidRPr="000F177E">
        <w:t>- KKRT-ja nuk ka zbatuar në mënyrë rigoroze dhe të padiferencuar kërkesat e ligjit nr.8410, datë 30.9.1998 “Për radion e televizionin publik e privat në Republikën e Shqipërisë, të ndryshuar”;</w:t>
      </w:r>
    </w:p>
    <w:p w:rsidR="0018658F" w:rsidRPr="000F177E" w:rsidRDefault="0018658F" w:rsidP="0018658F">
      <w:pPr>
        <w:pStyle w:val="Paragrafi"/>
      </w:pPr>
      <w:r w:rsidRPr="000F177E">
        <w:t>- KKRT-ja është gjetur e papërgatitur në hartimin në kohë të planit kombëtar të caktimit të frekuencave për transmetimet analoge tokësore dhe ato numerike, në përputhje edhe me parashikimet e Konferencës së Radiokomunikacioneve RRC-04 Gjenevë, maj 2004 dhe të Marrëveshjes së Gjenevës GE06.</w:t>
      </w:r>
    </w:p>
    <w:p w:rsidR="0018658F" w:rsidRPr="000F177E" w:rsidRDefault="0018658F" w:rsidP="0018658F">
      <w:pPr>
        <w:pStyle w:val="Paragrafi"/>
      </w:pPr>
      <w:r w:rsidRPr="000F177E">
        <w:t>Duke njohur rëndësinë e zhvillimit të mëtejshëm dhe të përmirësimit të legjislacionit në fushën e veprimtarive të transmetimeve radio e televizive, si dhe rolin përcaktues të KKRT-së në këtë fushë,</w:t>
      </w:r>
    </w:p>
    <w:p w:rsidR="0018658F" w:rsidRPr="000F177E" w:rsidRDefault="0018658F" w:rsidP="0018658F">
      <w:pPr>
        <w:pStyle w:val="Paragrafi"/>
      </w:pPr>
      <w:r w:rsidRPr="000F177E">
        <w:t>Kuvendi i kërkon KKRT-së:</w:t>
      </w:r>
    </w:p>
    <w:p w:rsidR="0018658F" w:rsidRPr="000F177E" w:rsidRDefault="0018658F" w:rsidP="0018658F">
      <w:pPr>
        <w:pStyle w:val="Paragrafi"/>
      </w:pPr>
      <w:r w:rsidRPr="000F177E">
        <w:t xml:space="preserve">- </w:t>
      </w:r>
      <w:r>
        <w:t>i</w:t>
      </w:r>
      <w:r w:rsidRPr="000F177E">
        <w:t xml:space="preserve"> tërheq vëmendjen KKRT-së në drejtim të rritjes së autoritetit të zbatimit të ligjit në mënyrë konstante dhe pa diferencime nga ana e këtij institucioni;</w:t>
      </w:r>
    </w:p>
    <w:p w:rsidR="0018658F" w:rsidRPr="000F177E" w:rsidRDefault="0018658F" w:rsidP="0018658F">
      <w:pPr>
        <w:pStyle w:val="Paragrafi"/>
      </w:pPr>
      <w:r w:rsidRPr="000F177E">
        <w:t xml:space="preserve">- </w:t>
      </w:r>
      <w:r>
        <w:t>h</w:t>
      </w:r>
      <w:r w:rsidRPr="000F177E">
        <w:t>artimin në një kohë sa më të shkurtër të Planit Kombëtar të Caktimit të Frekuencave në fushën e transmetimeve analoge dhe numerike;</w:t>
      </w:r>
    </w:p>
    <w:p w:rsidR="0018658F" w:rsidRPr="000F177E" w:rsidRDefault="0018658F" w:rsidP="0018658F">
      <w:pPr>
        <w:pStyle w:val="Paragrafi"/>
      </w:pPr>
      <w:r w:rsidRPr="000F177E">
        <w:t xml:space="preserve">- </w:t>
      </w:r>
      <w:r>
        <w:t>r</w:t>
      </w:r>
      <w:r w:rsidRPr="000F177E">
        <w:t>eformimin e mëtejshëm ligjor e institucional të KKRT-së, për ta organizuar atë në mënyrë më funksionale dhe sipas të njëjtave parime që organizohen autoritetet rregullatore në të gjitha vendet europiane.</w:t>
      </w:r>
    </w:p>
    <w:p w:rsidR="0018658F" w:rsidRPr="000F177E" w:rsidRDefault="0018658F" w:rsidP="0018658F">
      <w:pPr>
        <w:pStyle w:val="Paragrafi"/>
      </w:pPr>
    </w:p>
    <w:p w:rsidR="0018658F" w:rsidRPr="000F177E" w:rsidRDefault="0018658F" w:rsidP="0018658F">
      <w:pPr>
        <w:pStyle w:val="Paragrafi"/>
      </w:pPr>
      <w:r w:rsidRPr="000F177E">
        <w:t>4 qershor 2007</w:t>
      </w:r>
    </w:p>
    <w:p w:rsidR="0018658F" w:rsidRPr="00D625E8" w:rsidRDefault="0018658F" w:rsidP="0018658F">
      <w:pPr>
        <w:pStyle w:val="Paragrafi"/>
      </w:pPr>
    </w:p>
    <w:p w:rsidR="000178C2" w:rsidRPr="00C84B66" w:rsidRDefault="000178C2" w:rsidP="0018658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658F"/>
    <w:rsid w:val="000178C2"/>
    <w:rsid w:val="0018658F"/>
    <w:rsid w:val="005A5A2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A6054F-658A-41EE-94B6-25EFE0C2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8658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18658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18658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8658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8658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--</dc:creator>
  <cp:keywords/>
  <dc:description/>
  <cp:lastModifiedBy>Inida Noga</cp:lastModifiedBy>
  <cp:revision>2</cp:revision>
  <dcterms:created xsi:type="dcterms:W3CDTF">2019-03-16T15:05:00Z</dcterms:created>
  <dcterms:modified xsi:type="dcterms:W3CDTF">2019-03-16T15:05:00Z</dcterms:modified>
</cp:coreProperties>
</file>