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FD2" w:rsidRPr="007A01CA" w:rsidRDefault="00D56FD2" w:rsidP="00C21709">
      <w:pPr>
        <w:pStyle w:val="Akti"/>
      </w:pPr>
      <w:bookmarkStart w:id="0" w:name="_GoBack"/>
      <w:bookmarkEnd w:id="0"/>
      <w:r>
        <w:t>REZOLUT</w:t>
      </w:r>
      <w:r w:rsidRPr="007A01CA">
        <w:t>Ë</w:t>
      </w:r>
    </w:p>
    <w:p w:rsidR="00D56FD2" w:rsidRPr="007A01CA" w:rsidRDefault="00D56FD2" w:rsidP="00D56FD2">
      <w:pPr>
        <w:pStyle w:val="Paragrafi"/>
        <w:rPr>
          <w:szCs w:val="22"/>
        </w:rPr>
      </w:pPr>
    </w:p>
    <w:p w:rsidR="00D56FD2" w:rsidRPr="007A01CA" w:rsidRDefault="00D56FD2" w:rsidP="00D56FD2">
      <w:pPr>
        <w:pStyle w:val="Titulli"/>
      </w:pPr>
      <w:r w:rsidRPr="007A01CA">
        <w:t>PËR VLERËSIMIN E PUNËS SË INSPEKTORATIT TË LARTË TË DEKLARIMIT DHE KONTROLLIT TË PASURIVE PËR VITIN 2007</w:t>
      </w:r>
    </w:p>
    <w:p w:rsidR="00D56FD2" w:rsidRPr="007A01CA" w:rsidRDefault="00D56FD2" w:rsidP="00D56FD2">
      <w:pPr>
        <w:pStyle w:val="Paragrafi"/>
        <w:ind w:firstLine="0"/>
        <w:rPr>
          <w:szCs w:val="22"/>
        </w:rPr>
      </w:pPr>
    </w:p>
    <w:p w:rsidR="00D56FD2" w:rsidRPr="007A01CA" w:rsidRDefault="00D56FD2" w:rsidP="00D56FD2">
      <w:pPr>
        <w:pStyle w:val="Paragrafi"/>
        <w:rPr>
          <w:b/>
          <w:szCs w:val="22"/>
        </w:rPr>
      </w:pPr>
      <w:r w:rsidRPr="007A01CA">
        <w:rPr>
          <w:b/>
          <w:szCs w:val="22"/>
        </w:rPr>
        <w:t>Kuvendi i Shqipërisë,</w:t>
      </w:r>
    </w:p>
    <w:p w:rsidR="00D56FD2" w:rsidRPr="007A01CA" w:rsidRDefault="00D56FD2" w:rsidP="00D56FD2">
      <w:pPr>
        <w:pStyle w:val="Paragrafi"/>
        <w:rPr>
          <w:szCs w:val="22"/>
        </w:rPr>
      </w:pPr>
      <w:r>
        <w:rPr>
          <w:szCs w:val="22"/>
        </w:rPr>
        <w:t xml:space="preserve">- </w:t>
      </w:r>
      <w:r w:rsidRPr="007A01CA">
        <w:rPr>
          <w:szCs w:val="22"/>
        </w:rPr>
        <w:t>duke njohur dhe mbështetur punën e Inspektoratit të Lartë të Deklarimit dhe Kontrollit të Pasurive, si një institucion i pavarur që merret me administrimin dhe kontrollin e deklarimit të pasurisë, të detyrimeve financiare dhe parandalimin e konfliktit të interesave, për subjektet e parashikuara në ligj;</w:t>
      </w:r>
    </w:p>
    <w:p w:rsidR="00D56FD2" w:rsidRPr="007A01CA" w:rsidRDefault="00D56FD2" w:rsidP="00D56FD2">
      <w:pPr>
        <w:pStyle w:val="Paragrafi"/>
        <w:rPr>
          <w:szCs w:val="22"/>
        </w:rPr>
      </w:pPr>
      <w:r w:rsidRPr="007A01CA">
        <w:rPr>
          <w:szCs w:val="22"/>
        </w:rPr>
        <w:t>- duke vlerësuar dhe përkrahur punën e këtij institucioni në luftën kundër korrupsionit;</w:t>
      </w:r>
    </w:p>
    <w:p w:rsidR="00D56FD2" w:rsidRPr="007A01CA" w:rsidRDefault="00D56FD2" w:rsidP="00D56FD2">
      <w:pPr>
        <w:pStyle w:val="Paragrafi"/>
        <w:rPr>
          <w:szCs w:val="22"/>
        </w:rPr>
      </w:pPr>
      <w:r w:rsidRPr="007A01CA">
        <w:rPr>
          <w:szCs w:val="22"/>
        </w:rPr>
        <w:t>- duke nxitur bashkëpunimin e Inspektoratit të Lartë të Deklarimit dhe Kontrollit të Pasurive me strukturat e tjera përgjegjëse për luftën kundër korrupsionit,</w:t>
      </w:r>
    </w:p>
    <w:p w:rsidR="00D56FD2" w:rsidRPr="007A01CA" w:rsidRDefault="00D56FD2" w:rsidP="00D56FD2">
      <w:pPr>
        <w:pStyle w:val="Paragrafi"/>
        <w:rPr>
          <w:szCs w:val="22"/>
        </w:rPr>
      </w:pPr>
    </w:p>
    <w:p w:rsidR="00D56FD2" w:rsidRPr="007A01CA" w:rsidRDefault="00D56FD2" w:rsidP="00D56FD2">
      <w:pPr>
        <w:pStyle w:val="Paragrafi"/>
        <w:rPr>
          <w:b/>
          <w:szCs w:val="22"/>
        </w:rPr>
      </w:pPr>
      <w:r w:rsidRPr="007A01CA">
        <w:rPr>
          <w:b/>
          <w:szCs w:val="22"/>
        </w:rPr>
        <w:t>Konstaton se:</w:t>
      </w:r>
    </w:p>
    <w:p w:rsidR="00D56FD2" w:rsidRPr="007A01CA" w:rsidRDefault="00D56FD2" w:rsidP="00D56FD2">
      <w:pPr>
        <w:pStyle w:val="Paragrafi"/>
        <w:rPr>
          <w:szCs w:val="22"/>
        </w:rPr>
      </w:pPr>
      <w:r w:rsidRPr="007A01CA">
        <w:rPr>
          <w:szCs w:val="22"/>
        </w:rPr>
        <w:t>- Inspektorati i Lartë i Deklarimit dhe Kontrollit të Pasurive ka dhënë rezultatet e para në luftën kundër korrupsionit dhe për parandalimin e konfliktit të interesave;</w:t>
      </w:r>
    </w:p>
    <w:p w:rsidR="00D56FD2" w:rsidRPr="007A01CA" w:rsidRDefault="00D56FD2" w:rsidP="00D56FD2">
      <w:pPr>
        <w:pStyle w:val="Paragrafi"/>
        <w:rPr>
          <w:szCs w:val="22"/>
        </w:rPr>
      </w:pPr>
      <w:r w:rsidRPr="007A01CA">
        <w:rPr>
          <w:szCs w:val="22"/>
        </w:rPr>
        <w:t>- ka marrë nismën dhe ka dëshmuar një vullnet të mirë për bashkëpunimin ndërinstitucional në luftën kundër korrupsionit dhe krimit ekonomik;</w:t>
      </w:r>
    </w:p>
    <w:p w:rsidR="00D56FD2" w:rsidRPr="007A01CA" w:rsidRDefault="00D56FD2" w:rsidP="00D56FD2">
      <w:pPr>
        <w:pStyle w:val="Paragrafi"/>
        <w:rPr>
          <w:szCs w:val="22"/>
        </w:rPr>
      </w:pPr>
      <w:r w:rsidRPr="007A01CA">
        <w:rPr>
          <w:szCs w:val="22"/>
        </w:rPr>
        <w:t>- ka zhvilluar trajnime me subjektet e parashikuara në ligj, në lidhje me zgjidhjen e konfliktit të interesave dhe  deklarimin e pasurive;</w:t>
      </w:r>
    </w:p>
    <w:p w:rsidR="00D56FD2" w:rsidRPr="007A01CA" w:rsidRDefault="00D56FD2" w:rsidP="00D56FD2">
      <w:pPr>
        <w:pStyle w:val="Paragrafi"/>
        <w:rPr>
          <w:szCs w:val="22"/>
        </w:rPr>
      </w:pPr>
      <w:r w:rsidRPr="007A01CA">
        <w:rPr>
          <w:szCs w:val="22"/>
        </w:rPr>
        <w:t>- ka ushtruar kompetencat e tij për dhënien e masave administrative, në zbatim të ligjit, për personat që nuk e kanë dorëzuar në kohë deklarimin e pasurisë.</w:t>
      </w:r>
    </w:p>
    <w:p w:rsidR="00D56FD2" w:rsidRPr="007A01CA" w:rsidRDefault="00D56FD2" w:rsidP="00D56FD2">
      <w:pPr>
        <w:pStyle w:val="Paragrafi"/>
        <w:rPr>
          <w:szCs w:val="22"/>
        </w:rPr>
      </w:pPr>
    </w:p>
    <w:p w:rsidR="00D56FD2" w:rsidRPr="007A01CA" w:rsidRDefault="00D56FD2" w:rsidP="00D56FD2">
      <w:pPr>
        <w:pStyle w:val="Paragrafi"/>
        <w:rPr>
          <w:b/>
          <w:szCs w:val="22"/>
        </w:rPr>
      </w:pPr>
      <w:r w:rsidRPr="007A01CA">
        <w:rPr>
          <w:b/>
          <w:szCs w:val="22"/>
        </w:rPr>
        <w:t xml:space="preserve">Kuvendi kërkon për vitin 2008: </w:t>
      </w:r>
    </w:p>
    <w:p w:rsidR="00D56FD2" w:rsidRPr="007A01CA" w:rsidRDefault="00D56FD2" w:rsidP="00D56FD2">
      <w:pPr>
        <w:pStyle w:val="Paragrafi"/>
        <w:rPr>
          <w:szCs w:val="22"/>
        </w:rPr>
      </w:pPr>
      <w:r w:rsidRPr="007A01CA">
        <w:rPr>
          <w:szCs w:val="22"/>
        </w:rPr>
        <w:t>- angazhimin e Inspektoratit të Lartë të Deklarimit dhe Kontrollit të Pasurive për zbatimin e plotë të legjislacionit për kontrollin e pasurisë, të detyrimeve financiare, si edhe për parandalimin e konfliktit të interesave, në lidhje me sanksionet e parashikuara në këto ligje;</w:t>
      </w:r>
    </w:p>
    <w:p w:rsidR="00D56FD2" w:rsidRPr="00D56FD2" w:rsidRDefault="00D56FD2" w:rsidP="00D56FD2">
      <w:pPr>
        <w:pStyle w:val="Paragrafi"/>
        <w:rPr>
          <w:szCs w:val="22"/>
          <w:lang w:val="es-CL"/>
        </w:rPr>
      </w:pPr>
      <w:r w:rsidRPr="00D56FD2">
        <w:rPr>
          <w:szCs w:val="22"/>
          <w:lang w:val="es-CL"/>
        </w:rPr>
        <w:t>- forcimin e aftësive investiguese të institucionit;</w:t>
      </w:r>
    </w:p>
    <w:p w:rsidR="00D56FD2" w:rsidRPr="00D56FD2" w:rsidRDefault="00D56FD2" w:rsidP="00D56FD2">
      <w:pPr>
        <w:pStyle w:val="Paragrafi"/>
        <w:rPr>
          <w:szCs w:val="22"/>
          <w:lang w:val="es-CL"/>
        </w:rPr>
      </w:pPr>
      <w:r w:rsidRPr="00D56FD2">
        <w:rPr>
          <w:szCs w:val="22"/>
          <w:lang w:val="es-CL"/>
        </w:rPr>
        <w:t>- rritjen e bashkëveprimit me institucionet e tjera e në mënyrë të veçantë me prokurorinë, për sa i përket ndjekjes së denoncimeve të bëra, me qëllim kryesor parandalimin e korrupsionit dhe krimit ekonomik;</w:t>
      </w:r>
    </w:p>
    <w:p w:rsidR="00D56FD2" w:rsidRPr="00D56FD2" w:rsidRDefault="00D56FD2" w:rsidP="00D56FD2">
      <w:pPr>
        <w:pStyle w:val="Paragrafi"/>
        <w:rPr>
          <w:szCs w:val="22"/>
          <w:lang w:val="es-CL"/>
        </w:rPr>
      </w:pPr>
      <w:r w:rsidRPr="00D56FD2">
        <w:rPr>
          <w:szCs w:val="22"/>
          <w:lang w:val="es-CL"/>
        </w:rPr>
        <w:t xml:space="preserve">- futjen në raportin vjetor të Inspektoratit të Lartë të Deklarimit dhe Kontrollit të Pasurive për Kuvendin të vlerësimit për bashkëpunimin e vet me institucionet e tjera, që kanë detyrë ligjore të luftojnë krimin ekonomik; </w:t>
      </w:r>
    </w:p>
    <w:p w:rsidR="00D56FD2" w:rsidRPr="007A01CA" w:rsidRDefault="00D56FD2" w:rsidP="00D56FD2">
      <w:pPr>
        <w:pStyle w:val="Paragrafi"/>
        <w:rPr>
          <w:szCs w:val="22"/>
        </w:rPr>
      </w:pPr>
      <w:r w:rsidRPr="007A01CA">
        <w:rPr>
          <w:szCs w:val="22"/>
        </w:rPr>
        <w:t>- intensifikimin e punës njohëse dhe edukuese të subjekteve të deklarimit edhe nëpërmjet mediave, reklamave ose emisioneve të posaçme.</w:t>
      </w:r>
    </w:p>
    <w:p w:rsidR="00D56FD2" w:rsidRPr="007A01CA" w:rsidRDefault="00D56FD2" w:rsidP="00D56FD2">
      <w:pPr>
        <w:pStyle w:val="Paragrafi"/>
        <w:ind w:firstLine="0"/>
        <w:rPr>
          <w:szCs w:val="22"/>
        </w:rPr>
      </w:pPr>
    </w:p>
    <w:p w:rsidR="00D56FD2" w:rsidRPr="007A01CA" w:rsidRDefault="00D56FD2" w:rsidP="00D56FD2">
      <w:pPr>
        <w:pStyle w:val="Paragrafi"/>
        <w:rPr>
          <w:szCs w:val="22"/>
        </w:rPr>
      </w:pPr>
      <w:r w:rsidRPr="007A01CA">
        <w:rPr>
          <w:szCs w:val="22"/>
        </w:rPr>
        <w:t>10 prill 2008</w:t>
      </w:r>
    </w:p>
    <w:sectPr w:rsidR="00D56FD2" w:rsidRPr="007A01C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56FD2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7B1DE9"/>
    <w:rsid w:val="009723D5"/>
    <w:rsid w:val="009C7562"/>
    <w:rsid w:val="00BD1D25"/>
    <w:rsid w:val="00BF58DD"/>
    <w:rsid w:val="00C21709"/>
    <w:rsid w:val="00C24C1C"/>
    <w:rsid w:val="00C84B66"/>
    <w:rsid w:val="00D5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CE6A35-8BD7-424D-A4A8-D0EA57436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6FD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D56FD2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56FD2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