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501" w:rsidRPr="00A211D0" w:rsidRDefault="00BB4501" w:rsidP="00BB4501">
      <w:pPr>
        <w:pStyle w:val="Akti"/>
      </w:pPr>
      <w:bookmarkStart w:id="0" w:name="_GoBack"/>
      <w:bookmarkEnd w:id="0"/>
      <w:r w:rsidRPr="00A211D0">
        <w:t>ReZOLUTË</w:t>
      </w:r>
    </w:p>
    <w:p w:rsidR="00BB4501" w:rsidRPr="00A211D0" w:rsidRDefault="00BB4501" w:rsidP="00BB4501">
      <w:pPr>
        <w:pStyle w:val="Paragrafi"/>
        <w:rPr>
          <w:szCs w:val="22"/>
        </w:rPr>
      </w:pPr>
    </w:p>
    <w:p w:rsidR="00BB4501" w:rsidRPr="007A01CA" w:rsidRDefault="00BB4501" w:rsidP="00BB4501">
      <w:pPr>
        <w:pStyle w:val="Titulli"/>
      </w:pPr>
      <w:r w:rsidRPr="007A01CA">
        <w:t xml:space="preserve">PËR VLERËSIMIN E VEPRIMTARISË SË INSTITUCIONIT </w:t>
      </w:r>
    </w:p>
    <w:p w:rsidR="00BB4501" w:rsidRPr="007A01CA" w:rsidRDefault="00BB4501" w:rsidP="00BB4501">
      <w:pPr>
        <w:pStyle w:val="Titulli"/>
      </w:pPr>
      <w:r w:rsidRPr="007A01CA">
        <w:t>TË AVOKATIT TË POPULLIT PËR VITIN 2007</w:t>
      </w:r>
    </w:p>
    <w:p w:rsidR="00BB4501" w:rsidRPr="007A01CA" w:rsidRDefault="00BB4501" w:rsidP="00BB4501">
      <w:pPr>
        <w:pStyle w:val="Paragrafi"/>
        <w:ind w:firstLine="0"/>
        <w:rPr>
          <w:szCs w:val="22"/>
        </w:rPr>
      </w:pPr>
    </w:p>
    <w:p w:rsidR="00BB4501" w:rsidRPr="007A01CA" w:rsidRDefault="00BB4501" w:rsidP="00BB4501">
      <w:pPr>
        <w:pStyle w:val="Paragrafi"/>
        <w:rPr>
          <w:b/>
          <w:szCs w:val="22"/>
        </w:rPr>
      </w:pPr>
      <w:r w:rsidRPr="007A01CA">
        <w:rPr>
          <w:b/>
          <w:szCs w:val="22"/>
        </w:rPr>
        <w:t xml:space="preserve">Kuvendi i Shqipërisë, 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duke njohur rëndësinë kushtetuese të institucionit të Avokatit të Popullit për mbrojtjen e të drejtave, lirive dhe interesave të ligjshëm të individit nga veprimet ose mosveprimet e paligjshme e të parregullta të organeve të administratës publike;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duke vlerësuar rolin e këtij institucioni të paanshëm për rritjen e përgjegjshmërisë dhe transparencës së administratës shtetërore në nivel qendror e vendor, sistemit gjyqësor dhe prokurorisë, nëpërmjet rekomandimeve të dhëna dhe masave të propozuara;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 xml:space="preserve">- duke mbështetur fuqimisht veprimtarinë e këtij institucioni për krijimin e standardeve bashkëkohore në fushën e mbrojtjes së të drejtave themelore të njeriut dhe kontributit të dhënë për përmirësimin e legjislacionit </w:t>
      </w:r>
      <w:smartTag w:uri="urn:schemas-microsoft-com:office:smarttags" w:element="place">
        <w:smartTag w:uri="urn:schemas-microsoft-com:office:smarttags" w:element="country-region">
          <w:r w:rsidRPr="007A01CA">
            <w:rPr>
              <w:szCs w:val="22"/>
            </w:rPr>
            <w:t>vendas</w:t>
          </w:r>
        </w:smartTag>
      </w:smartTag>
      <w:r w:rsidRPr="007A01CA">
        <w:rPr>
          <w:szCs w:val="22"/>
        </w:rPr>
        <w:t>, sipas standardeve ndërkombëtare,</w:t>
      </w:r>
    </w:p>
    <w:p w:rsidR="00BB4501" w:rsidRPr="007A01CA" w:rsidRDefault="00BB4501" w:rsidP="00BB4501">
      <w:pPr>
        <w:pStyle w:val="Paragrafi"/>
        <w:rPr>
          <w:szCs w:val="22"/>
        </w:rPr>
      </w:pPr>
    </w:p>
    <w:p w:rsidR="00BB4501" w:rsidRPr="007A01CA" w:rsidRDefault="00BB4501" w:rsidP="00BB4501">
      <w:pPr>
        <w:pStyle w:val="Paragrafi"/>
        <w:rPr>
          <w:b/>
          <w:szCs w:val="22"/>
        </w:rPr>
      </w:pPr>
      <w:r w:rsidRPr="007A01CA">
        <w:rPr>
          <w:b/>
          <w:szCs w:val="22"/>
        </w:rPr>
        <w:t>Vëren se për vitin 2007: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veprimtaria e institucionit të Avokatit të Popullit gjatë vitit 2007 ka synuar mbrojtjen e të drejtave të shtetasve shqiptarë, në përputhje me Kushtetutën, konventat ndërkombëtare dhe  legjislacionin shqiptar;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 institucioni i Avokatit të Popullit ka punuar për përmbushjen e objektivave, sipas rezolutës së miratuar nga Kuvendi;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 xml:space="preserve">-  ka zhvilluar një volum pune të konsiderueshëm, duke i dhënë drejtimin e duhur edhe ankesave që janë jashtë juridiksionit të tij; 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 marrëdhëniet me Kuvendin, Këshillin e Ministrave, institucionet e tjera qendrore dhe ato të pavarura kanë ardhur duke u përmirësuar në mënyrë të ndjeshme;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 xml:space="preserve">-  marrëdhëniet me shtetasit shqiptarë, duke shkuar si institucion pranë tyre në bashki, komuna apo qarqe, kanë dhënë rezultate të dukshme në punën e tij. </w:t>
      </w:r>
    </w:p>
    <w:p w:rsidR="00BB4501" w:rsidRPr="007A01CA" w:rsidRDefault="00BB4501" w:rsidP="00BB4501">
      <w:pPr>
        <w:pStyle w:val="Paragrafi"/>
        <w:rPr>
          <w:szCs w:val="22"/>
        </w:rPr>
      </w:pPr>
    </w:p>
    <w:p w:rsidR="00BB4501" w:rsidRPr="007A01CA" w:rsidRDefault="00BB4501" w:rsidP="00BB4501">
      <w:pPr>
        <w:pStyle w:val="Paragrafi"/>
        <w:rPr>
          <w:b/>
          <w:szCs w:val="22"/>
        </w:rPr>
      </w:pPr>
      <w:r w:rsidRPr="007A01CA">
        <w:rPr>
          <w:b/>
          <w:szCs w:val="22"/>
        </w:rPr>
        <w:t>Kuvendi kërkon për vitin 2008: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angazhimin më të plotë të institucionit të Avokatit të Popullit për kryerjen e një pune informuese dhe sqaruese për kompetencat e tij kushtetuese dhe ligjore, si dhe për mbrojtjen e respektimin e të drejtave të njeriut;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vendosjen e një marrëdhënieje bashkëpunimi të vijueshëm me Televizionin Publik Shqiptar, për të vendosur një komunikim të drejtpërdrejtë me të gjithë shtetasit shqiptarë;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rritjen e shkallës së ndërgjegjësimit të publikut për kërkimin e të drejtave të shkelura apo të mohuara;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vendosjen e mbajtjen e marrëdhënieve të bashkëpunimit e të mirëkuptimit si me organizmat ndërkombëtarë, ashtu edhe me forcat politike, shoqërinë civile, organizatat jofitimprurëse dhe median;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ndjekjen deri në përmbushje të rekomandimeve të bëra dhe masave të propozuara të këtij institucioni drejtuar institucioneve shtetërore dhe administratës publike;</w:t>
      </w: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- denoncimin në vijimësi të shkeljeve të të drejtave të shtetasve nga administrata shtetërore, qendrore apo vendore.</w:t>
      </w:r>
    </w:p>
    <w:p w:rsidR="00BB4501" w:rsidRPr="007A01CA" w:rsidRDefault="00BB4501" w:rsidP="00BB4501">
      <w:pPr>
        <w:pStyle w:val="Paragrafi"/>
        <w:ind w:firstLine="0"/>
        <w:rPr>
          <w:szCs w:val="22"/>
        </w:rPr>
      </w:pPr>
    </w:p>
    <w:p w:rsidR="00BB4501" w:rsidRPr="007A01CA" w:rsidRDefault="00BB4501" w:rsidP="00BB4501">
      <w:pPr>
        <w:pStyle w:val="Paragrafi"/>
        <w:rPr>
          <w:szCs w:val="22"/>
        </w:rPr>
      </w:pPr>
      <w:r w:rsidRPr="007A01CA">
        <w:rPr>
          <w:szCs w:val="22"/>
        </w:rPr>
        <w:t>14 prill 2008</w:t>
      </w:r>
    </w:p>
    <w:p w:rsidR="00BB4501" w:rsidRPr="007A01CA" w:rsidRDefault="00BB4501" w:rsidP="00BB4501">
      <w:pPr>
        <w:pStyle w:val="Paragrafi"/>
      </w:pPr>
    </w:p>
    <w:p w:rsidR="00BB4501" w:rsidRPr="007A01CA" w:rsidRDefault="00BB4501" w:rsidP="00BB4501">
      <w:pPr>
        <w:pStyle w:val="Paragrafi"/>
        <w:rPr>
          <w:szCs w:val="22"/>
        </w:rPr>
      </w:pPr>
    </w:p>
    <w:p w:rsidR="00BB4501" w:rsidRPr="007A01CA" w:rsidRDefault="00BB4501" w:rsidP="00BB4501">
      <w:pPr>
        <w:pStyle w:val="Paragrafi"/>
        <w:rPr>
          <w:szCs w:val="22"/>
        </w:rPr>
      </w:pPr>
    </w:p>
    <w:sectPr w:rsidR="00BB4501" w:rsidRPr="007A01C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B4501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941270"/>
    <w:rsid w:val="009723D5"/>
    <w:rsid w:val="009C7562"/>
    <w:rsid w:val="00BB4501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3CF432-55FC-48F0-8624-6D024801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501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BB4501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B4501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</vt:lpstr>
    </vt:vector>
  </TitlesOfParts>
  <Company>QPZ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