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C61" w:rsidRPr="00DB24F9" w:rsidRDefault="00670C61" w:rsidP="00670C61">
      <w:pPr>
        <w:pStyle w:val="Akti"/>
      </w:pPr>
      <w:bookmarkStart w:id="0" w:name="_GoBack"/>
      <w:bookmarkEnd w:id="0"/>
      <w:r w:rsidRPr="00DB24F9">
        <w:t>Rezolutë</w:t>
      </w:r>
    </w:p>
    <w:p w:rsidR="00670C61" w:rsidRPr="00DB24F9" w:rsidRDefault="00670C61" w:rsidP="00670C61">
      <w:pPr>
        <w:pStyle w:val="Titulli"/>
        <w:rPr>
          <w:lang w:val="sq-AL"/>
        </w:rPr>
      </w:pPr>
      <w:r w:rsidRPr="00DB24F9">
        <w:rPr>
          <w:lang w:val="sq-AL"/>
        </w:rPr>
        <w:t xml:space="preserve">Për vlerësimin e veprimtarisë së kontrollit të lartë të shtetit </w:t>
      </w:r>
    </w:p>
    <w:p w:rsidR="00670C61" w:rsidRPr="00DB24F9" w:rsidRDefault="00670C61" w:rsidP="00670C61">
      <w:pPr>
        <w:pStyle w:val="Titulli"/>
        <w:rPr>
          <w:lang w:val="sq-AL"/>
        </w:rPr>
      </w:pPr>
      <w:r w:rsidRPr="00DB24F9">
        <w:rPr>
          <w:lang w:val="sq-AL"/>
        </w:rPr>
        <w:t>për vitin 2007</w:t>
      </w:r>
    </w:p>
    <w:p w:rsidR="00670C61" w:rsidRDefault="00670C61" w:rsidP="00670C61">
      <w:pPr>
        <w:pStyle w:val="Paragrafi"/>
        <w:rPr>
          <w:lang w:val="sq-AL"/>
        </w:rPr>
      </w:pP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Kuvendi i Republikës së Shqipërisë,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duke njohur e vlerësuar rolin kushtetues të Kontrollit të Lartë të Shtetit për përmirësimin e administrimit të financave publike;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duke vlerësuar punën e këtij institucioni për realizimin e misionit dhe objektivave të tij, në zbatim të planit të zhvillimit strategjik për periudhën 2005-2008, si dhe të kuadrit ligjor;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duke vlerësuar rolin e institucionit për t’i siguruar Kuvendit, drejtuesve të institucioneve shtetërore dhe publikut në përgjithësi një informacion cilësor e profesional mbi administrimin e fondeve publike;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duke mbështetur e zhvilluar bashkëpunimin me këtë institucion, si dhe duke nxitur bashkëpunimin e tij me institucionet kombëtare e ndërkombëtare;</w:t>
      </w:r>
    </w:p>
    <w:p w:rsidR="00670C61" w:rsidRDefault="00670C61" w:rsidP="00670C61">
      <w:pPr>
        <w:pStyle w:val="Paragrafi"/>
        <w:rPr>
          <w:lang w:val="sq-AL"/>
        </w:rPr>
      </w:pPr>
      <w:r w:rsidRPr="00191A9B">
        <w:rPr>
          <w:b/>
          <w:lang w:val="sq-AL"/>
        </w:rPr>
        <w:t>Konstaton se gjatë vitit 2007 Kontrolli i Lartë i Shtetit</w:t>
      </w:r>
      <w:r>
        <w:rPr>
          <w:lang w:val="sq-AL"/>
        </w:rPr>
        <w:t>: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ka rritur cilësinë dhe efektivitetin e veprimtarisë kontrolluese, duke e përqendruar atë në subjektet dhe veprimtaritë ekonomike me kontributin më të madh në të ardhurat e Buxhetit të Shtetit, si dhe në ato më problematike e me risk më të madh, veçanërisht në fushën e investimeve;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ka bërë përpjekje të vazhdueshme dhe ka zbatuar rekomandimet e përcaktuara në rezolutën e Kuvendit të vitit 2007;</w:t>
      </w:r>
    </w:p>
    <w:p w:rsidR="00670C61" w:rsidRDefault="00670C61" w:rsidP="00670C61">
      <w:pPr>
        <w:pStyle w:val="Paragrafi"/>
        <w:rPr>
          <w:lang w:val="sq-AL"/>
        </w:rPr>
      </w:pP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-ka rritur shkallën e njohjes dhe zbatimit të kërkesave të metodologjisë së kontrollit, si dhe ka punuar për përmirësimin e saj, bazuar në standardet kombëtare e ndërkombëtare të kontrollit dhe në përvojën e institucioneve të kontrollit në vende të tjera;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ka përmirësuar cilësinë e raporteve të kontrollit, të konkluzioneve e rekomandimeve ndaj subjekteve të kontrolluara, duke ndikuar në rritjen e shkallës së zbatimit të tyre nga këto subjekte, si dhe ka ndjekur periodikisht zbatimin e rekomandimeve të tij nga subjektet e kontrolluara;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ka përmirësuar kapacitetet e veta administrative, duke fuqizuar më shumë sektorët kontrollues, në krahasim me ata mbështetës, si dhe duke rritur kualifikimin e nivelin profesional të punonjësve;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ka rritur bashkëpunimin me organet e kontrollit të brendshëm, duke përmirësuar planifikimin e subjekteve e të tematikave të kontrollit;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ka dhënë kontribut të rëndësishëm për përmirësimin e akteve ligjore e nënligjore;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ka informuar periodikisht institucionet kompetente për rezultatet e veprimtarisë së tij kontrolluese.</w:t>
      </w:r>
    </w:p>
    <w:p w:rsidR="00670C61" w:rsidRDefault="00670C61" w:rsidP="00670C61">
      <w:pPr>
        <w:pStyle w:val="Paragrafi"/>
        <w:rPr>
          <w:lang w:val="sq-AL"/>
        </w:rPr>
      </w:pPr>
      <w:r w:rsidRPr="00191A9B">
        <w:rPr>
          <w:b/>
          <w:lang w:val="sq-AL"/>
        </w:rPr>
        <w:t>Kuvendi kërkon që për vitin 2008 Kontrolli i Lartë i Shtetit të thellojë më tej përvojën e trashëguar për</w:t>
      </w:r>
      <w:r>
        <w:rPr>
          <w:lang w:val="sq-AL"/>
        </w:rPr>
        <w:t>: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rritjen e efektivitetit dhe të cilësisë së veprimtarisë kontrolluese, nëpërmjet kombinimit të kontrolleve të ligjshmërisë e rregullshmërisë me ato vlerësuese, rritjes së nivelit profesional të kontrolleve dhe sigurimit të pavarësisë në funksionimin e institucionit;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kontrollin e përdorimit të fondeve buxhetore nga institucionet e administratës shtetërore, duke u përqendruar në zbatimin e ligjshmërisë për prokurimin e fondeve publike;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kontrollin e zbatimit të legjislacionit tatimor dhe doganor, lidhur me detajimin dhe grumbullimin e të ardhurave fiskale, caktimin e detyrimeve fiskale dhe rivlerësimin e tyre gjatë vitit, si dhe marrjen e masave për arkëtimin e borxhit tatimor dhe parandalimin e krijimit të detyrimeve të reja;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-thellimin e përvojës së akumuluar gjatë vitit 2007 në sektorin e investimeve, veçanërisht në projektet me financim të huaj, që i përkasin fushës së energjetikës, bujqësisë, ujësjellës-kanalizmeve, ndërtimit të rrugëve etj;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rritjen e bashkëpunimit me Drejtorinë e Përgjithshme të Auditimit dhe me organet e kontrollit të brendshëm në ministri dhe institucione buxhetore, për të siguruar një planifikim më të mirë të punës kontrolluese, eliminim të mbivendosjeve e punëve paralele, si dhe përmirësim të sistemeve dhe metodikave të auditimit e të kontrollit të brendshëm;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rritjen e bashkëpunimit me Prokurorinë e Përgjithshme, për të vënë para përgjegjësisë personat që kanë shpërdoruar fondet publike, ose që kanë kryer vepra penale;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 xml:space="preserve">-rritjen e bashkëpunimit me Kuvendin dhe me Këshillin e Ministrave për përmirësimin e </w:t>
      </w:r>
      <w:r>
        <w:rPr>
          <w:lang w:val="sq-AL"/>
        </w:rPr>
        <w:lastRenderedPageBreak/>
        <w:t>kuadrit ligjor për investimet e huaja, fushën fiskale etj.</w:t>
      </w:r>
    </w:p>
    <w:p w:rsidR="00670C61" w:rsidRPr="00434525" w:rsidRDefault="00670C61" w:rsidP="00670C61">
      <w:pPr>
        <w:pStyle w:val="Paragrafi"/>
        <w:rPr>
          <w:b/>
          <w:lang w:val="sq-AL"/>
        </w:rPr>
      </w:pPr>
      <w:r w:rsidRPr="00434525">
        <w:rPr>
          <w:b/>
          <w:lang w:val="sq-AL"/>
        </w:rPr>
        <w:t>Kuvendi pë</w:t>
      </w:r>
      <w:r>
        <w:rPr>
          <w:b/>
          <w:lang w:val="sq-AL"/>
        </w:rPr>
        <w:t>rcakton si obj</w:t>
      </w:r>
      <w:r w:rsidRPr="00434525">
        <w:rPr>
          <w:b/>
          <w:lang w:val="sq-AL"/>
        </w:rPr>
        <w:t>ektiva të punës së tij për vitin në vazhdim, në</w:t>
      </w:r>
      <w:r>
        <w:rPr>
          <w:b/>
          <w:lang w:val="sq-AL"/>
        </w:rPr>
        <w:t xml:space="preserve"> raport me Kontrollin e La</w:t>
      </w:r>
      <w:r w:rsidRPr="00434525">
        <w:rPr>
          <w:b/>
          <w:lang w:val="sq-AL"/>
        </w:rPr>
        <w:t>rtë të Shtetit: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realizimin e detyrimit ligjor për auditimin dhe kontrollin e veprimtarisë financiare e administrative të institucionit;</w:t>
      </w: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- forcimin e rolit mbikëqyrës ndaj veprimtarisë së Prokurorisë së Përgjithshme për hetimin e shkeljeve penale, të paraqitura nga Kontrolli i Lartë i Shtetit.</w:t>
      </w:r>
    </w:p>
    <w:p w:rsidR="00670C61" w:rsidRDefault="00670C61" w:rsidP="00670C61">
      <w:pPr>
        <w:pStyle w:val="Paragrafi"/>
        <w:rPr>
          <w:lang w:val="sq-AL"/>
        </w:rPr>
      </w:pPr>
    </w:p>
    <w:p w:rsidR="00670C61" w:rsidRDefault="00670C61" w:rsidP="00670C61">
      <w:pPr>
        <w:pStyle w:val="Paragrafi"/>
        <w:rPr>
          <w:lang w:val="sq-AL"/>
        </w:rPr>
      </w:pPr>
      <w:r>
        <w:rPr>
          <w:lang w:val="sq-AL"/>
        </w:rPr>
        <w:t>24 prill 2008</w:t>
      </w:r>
    </w:p>
    <w:sectPr w:rsidR="00670C6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A3CE8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5DAA33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39C5E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3DA1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A1A95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3C73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0414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8E8E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1017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0C61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70C61"/>
    <w:rsid w:val="009723D5"/>
    <w:rsid w:val="009C7562"/>
    <w:rsid w:val="00BD1D25"/>
    <w:rsid w:val="00BF58DD"/>
    <w:rsid w:val="00C24C1C"/>
    <w:rsid w:val="00C84B66"/>
    <w:rsid w:val="00E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31455E-002F-4B2E-B7D9-1EF6FA86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4458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