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E3F" w:rsidRDefault="004B3E3F" w:rsidP="004B3E3F">
      <w:pPr>
        <w:pStyle w:val="Akti"/>
      </w:pPr>
      <w:bookmarkStart w:id="0" w:name="_GoBack"/>
      <w:bookmarkEnd w:id="0"/>
      <w:r>
        <w:t>Rezolutë</w:t>
      </w:r>
    </w:p>
    <w:p w:rsidR="004B3E3F" w:rsidRDefault="004B3E3F" w:rsidP="004B3E3F">
      <w:pPr>
        <w:pStyle w:val="Paragrafi"/>
      </w:pPr>
    </w:p>
    <w:p w:rsidR="004B3E3F" w:rsidRPr="004B3E3F" w:rsidRDefault="004B3E3F" w:rsidP="004B3E3F">
      <w:pPr>
        <w:pStyle w:val="Titulli"/>
        <w:rPr>
          <w:b w:val="0"/>
        </w:rPr>
      </w:pPr>
      <w:r w:rsidRPr="004B3E3F">
        <w:rPr>
          <w:b w:val="0"/>
        </w:rPr>
        <w:t>Për vlerësimin e veprimtarisë së entit rregullator të sektorit të energjisë elektrike për vitin 2007</w:t>
      </w:r>
    </w:p>
    <w:p w:rsidR="004B3E3F" w:rsidRDefault="004B3E3F" w:rsidP="004B3E3F">
      <w:pPr>
        <w:pStyle w:val="Paragrafi"/>
      </w:pPr>
    </w:p>
    <w:p w:rsidR="004B3E3F" w:rsidRPr="0081256C" w:rsidRDefault="004B3E3F" w:rsidP="004B3E3F">
      <w:pPr>
        <w:pStyle w:val="Paragrafi"/>
        <w:rPr>
          <w:b/>
        </w:rPr>
      </w:pPr>
      <w:r w:rsidRPr="0081256C">
        <w:rPr>
          <w:b/>
        </w:rPr>
        <w:t>Kuvendi i Shqipërisë,</w:t>
      </w:r>
    </w:p>
    <w:p w:rsidR="004B3E3F" w:rsidRDefault="004B3E3F" w:rsidP="004B3E3F">
      <w:pPr>
        <w:pStyle w:val="Paragrafi"/>
      </w:pPr>
      <w:r>
        <w:t>- duke njohur rolin e Entit Rregullator të Sektorit të Energjisë Elektrike në zhvillimin dhe funksionimin e tregut të energjisë elektrike në vend;</w:t>
      </w:r>
    </w:p>
    <w:p w:rsidR="004B3E3F" w:rsidRDefault="004B3E3F" w:rsidP="004B3E3F">
      <w:pPr>
        <w:pStyle w:val="Paragrafi"/>
      </w:pPr>
      <w:r>
        <w:t>- duke vlerësuar ushtrimin e pavarësisë, që i garanton ligji nr.9072, datë 22.5.2003 “Për sektorin e energjisë elektrike”, i ndryshuar, nga Enti Rregullator i Sektorit të Energjisë Elektrike;</w:t>
      </w:r>
    </w:p>
    <w:p w:rsidR="004B3E3F" w:rsidRDefault="004B3E3F" w:rsidP="004B3E3F">
      <w:pPr>
        <w:pStyle w:val="Paragrafi"/>
      </w:pPr>
      <w:r>
        <w:t>- duke vlerësuar punën e bërë nga Enti Rregullator i Sektorit të Energjisë Elektrike në mbikëqyrjen dhe rregullimin e tregut të energjisë elektrike;</w:t>
      </w:r>
    </w:p>
    <w:p w:rsidR="004B3E3F" w:rsidRDefault="004B3E3F" w:rsidP="004B3E3F">
      <w:pPr>
        <w:pStyle w:val="Paragrafi"/>
      </w:pPr>
      <w:r>
        <w:t>- duke pasur parasysh problematikën e gjerë të tregut të energjisë elektrike;</w:t>
      </w:r>
    </w:p>
    <w:p w:rsidR="004B3E3F" w:rsidRDefault="004B3E3F" w:rsidP="004B3E3F">
      <w:pPr>
        <w:pStyle w:val="Paragrafi"/>
      </w:pPr>
      <w:r>
        <w:t>- duke vlerësuar punën e Entit Rregullator të Sektorit të Energjisë Elektrike në hartimin e kuadit ligjor rregullator, për privatizimin e Operatorit të Sistemit të Shpërndarjes (OSSH);</w:t>
      </w:r>
    </w:p>
    <w:p w:rsidR="004B3E3F" w:rsidRDefault="004B3E3F" w:rsidP="004B3E3F">
      <w:pPr>
        <w:pStyle w:val="Paragrafi"/>
      </w:pPr>
      <w:r>
        <w:t>- duke vlerësuar punën serioze dhe të pavarur të Entit Rregullator të Sektorit të Energjisë Elektrike në reformën tarifore të energjisë elektrike, të mbështetur në parime moderne e racionale dhe në përputhje me praktikat më të mira ndërkombëtare;</w:t>
      </w:r>
    </w:p>
    <w:p w:rsidR="004B3E3F" w:rsidRDefault="004B3E3F" w:rsidP="004B3E3F">
      <w:pPr>
        <w:pStyle w:val="Paragrafi"/>
      </w:pPr>
      <w:r>
        <w:t>- duke vlerësuar masat e marra për liberalizimin e kufirit të konsumit vjetor të enegjisë elektrike nga Enti Rregullator i Sektorit të Energjisë Elektrike, në kuadër të hapjes së mëtejshme të tregut;</w:t>
      </w:r>
    </w:p>
    <w:p w:rsidR="004B3E3F" w:rsidRDefault="004B3E3F" w:rsidP="004B3E3F">
      <w:pPr>
        <w:pStyle w:val="Paragrafi"/>
      </w:pPr>
      <w:r>
        <w:t>- duke vlerësuar punën e Entit Rregullator të Sektorit të Energjisë Elektrike në komunikimin me publikun dhe zgjidhjen në kohë të ankesave apo kërkesave të konsumatorëve;</w:t>
      </w:r>
    </w:p>
    <w:p w:rsidR="004B3E3F" w:rsidRDefault="004B3E3F" w:rsidP="004B3E3F">
      <w:pPr>
        <w:pStyle w:val="Paragrafi"/>
      </w:pPr>
      <w:r>
        <w:t>- duke vlerësuar punën e Entit Rregullator të Sektorit të Energjisë Elektrike në llogaritjen e impaktit në ekonominë shqiptare të 1 kWh të munguar;</w:t>
      </w:r>
    </w:p>
    <w:p w:rsidR="004B3E3F" w:rsidRDefault="004B3E3F" w:rsidP="004B3E3F">
      <w:pPr>
        <w:pStyle w:val="Paragrafi"/>
      </w:pPr>
      <w:r>
        <w:t>- duke vlerësuar menaxhimin e mirë të KESH sha-së në furnizimin më të mirë të mundshëm për kushtet e sistemit elektroenergjetik dhe tregut rajonal;</w:t>
      </w:r>
    </w:p>
    <w:p w:rsidR="004B3E3F" w:rsidRPr="0081256C" w:rsidRDefault="004B3E3F" w:rsidP="004B3E3F">
      <w:pPr>
        <w:pStyle w:val="Paragrafi"/>
        <w:rPr>
          <w:b/>
        </w:rPr>
      </w:pPr>
      <w:r w:rsidRPr="0081256C">
        <w:rPr>
          <w:b/>
        </w:rPr>
        <w:t>Kërkon:</w:t>
      </w:r>
    </w:p>
    <w:p w:rsidR="004B3E3F" w:rsidRDefault="004B3E3F" w:rsidP="004B3E3F">
      <w:pPr>
        <w:pStyle w:val="Paragrafi"/>
      </w:pPr>
      <w:r>
        <w:t>- impenjimin maksimal të Entit Rregullator të Sektorit të Energjisë Elektrike në hartimin në kohë dhe me cilësi të të gjithë kuadrit ligjor rregullator të nevojshëm për realizimin e privatizimit të Operatorit të Sistemit të Shpërndarjes (OSSH);</w:t>
      </w:r>
    </w:p>
    <w:p w:rsidR="004B3E3F" w:rsidRDefault="004B3E3F" w:rsidP="004B3E3F">
      <w:pPr>
        <w:pStyle w:val="Paragrafi"/>
      </w:pPr>
      <w:r>
        <w:t>- vëmendje të vazhdueshme të Entit Rregullator të Sektorit të Energjisë Elektrike në ecurinë e furnizimit të vendit me energji elektrike dhe mënyrën e menaxhimit nga KESH sha-ja të situatës elektroenergjetike;</w:t>
      </w:r>
    </w:p>
    <w:p w:rsidR="004B3E3F" w:rsidRDefault="004B3E3F" w:rsidP="004B3E3F">
      <w:pPr>
        <w:pStyle w:val="Paragrafi"/>
      </w:pPr>
      <w:r>
        <w:t xml:space="preserve">- nxitjen e institucioneve përgjegjëse për realizimin brenda afateve të caktuara për investimet e </w:t>
      </w:r>
      <w:smartTag w:uri="urn:schemas-microsoft-com:office:smarttags" w:element="City">
        <w:smartTag w:uri="urn:schemas-microsoft-com:office:smarttags" w:element="place">
          <w:r>
            <w:t>nis</w:t>
          </w:r>
        </w:smartTag>
      </w:smartTag>
      <w:r>
        <w:t>ura në sektorin e energjisë elektrike;</w:t>
      </w:r>
    </w:p>
    <w:p w:rsidR="004B3E3F" w:rsidRDefault="004B3E3F" w:rsidP="004B3E3F">
      <w:pPr>
        <w:pStyle w:val="Paragrafi"/>
      </w:pPr>
      <w:r>
        <w:t>- ofrimin e ekspertizës së saj të kualifikuar sa herë që do të jetë e nevojshme dhe bashkëpunim të ngushtë me institucionet e tjera shtetërore, që lidhen me zhvillimet në tregun e energjisë elektrike;</w:t>
      </w:r>
    </w:p>
    <w:p w:rsidR="004B3E3F" w:rsidRDefault="004B3E3F" w:rsidP="004B3E3F">
      <w:pPr>
        <w:pStyle w:val="Paragrafi"/>
      </w:pPr>
      <w:r>
        <w:t>- insistimin e Entit Rregllotor të Sektorit të Energjisë Elektrike për nxitjen e konkurrencës për alternativa më të vlefshme investimi në burimet ekzistuese të energjisë dhe ato të reja.</w:t>
      </w:r>
    </w:p>
    <w:p w:rsidR="004B3E3F" w:rsidRDefault="004B3E3F" w:rsidP="004B3E3F">
      <w:pPr>
        <w:pStyle w:val="Paragrafi"/>
      </w:pPr>
    </w:p>
    <w:p w:rsidR="004B3E3F" w:rsidRPr="001A55E6" w:rsidRDefault="004B3E3F" w:rsidP="004B3E3F">
      <w:pPr>
        <w:pStyle w:val="Paragrafi"/>
      </w:pPr>
      <w:r>
        <w:t>26 qershor 2008</w:t>
      </w:r>
    </w:p>
    <w:sectPr w:rsidR="004B3E3F" w:rsidRPr="001A55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F360A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3005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100E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51C1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9401E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64420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82C2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529A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BC1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3E3F"/>
    <w:rsid w:val="00155FB1"/>
    <w:rsid w:val="004B3E3F"/>
    <w:rsid w:val="00C54DE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0C670-392A-4BBD-95CF-460835BA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