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C3C" w:rsidRDefault="00B73C3C" w:rsidP="00B73C3C">
      <w:pPr>
        <w:pStyle w:val="Akti"/>
        <w:keepNext w:val="0"/>
      </w:pPr>
      <w:bookmarkStart w:id="0" w:name="_GoBack"/>
      <w:bookmarkEnd w:id="0"/>
      <w:r>
        <w:t>REZOLUTË</w:t>
      </w:r>
    </w:p>
    <w:p w:rsidR="00B73C3C" w:rsidRDefault="00B73C3C" w:rsidP="00B73C3C">
      <w:pPr>
        <w:pStyle w:val="Paragrafi0"/>
        <w:rPr>
          <w:b/>
          <w:bCs/>
        </w:rPr>
      </w:pPr>
    </w:p>
    <w:p w:rsidR="00B73C3C" w:rsidRDefault="00B73C3C" w:rsidP="00B73C3C">
      <w:pPr>
        <w:pStyle w:val="TitulliTitull"/>
        <w:keepNext w:val="0"/>
      </w:pPr>
      <w:r>
        <w:t>PËR VLERËSIMIN E VEPRIMTARISË SË INSTITUCIONIT TË AVOKATIT TË POPULLIT PËR VITIN 2009</w:t>
      </w:r>
    </w:p>
    <w:p w:rsidR="00B73C3C" w:rsidRDefault="00B73C3C" w:rsidP="00B73C3C">
      <w:pPr>
        <w:pStyle w:val="Paragrafi0"/>
        <w:ind w:firstLine="0"/>
        <w:rPr>
          <w:b/>
        </w:rPr>
      </w:pPr>
    </w:p>
    <w:p w:rsidR="00B73C3C" w:rsidRDefault="00B73C3C" w:rsidP="00B73C3C">
      <w:pPr>
        <w:pStyle w:val="Paragrafi0"/>
        <w:rPr>
          <w:b/>
          <w:bCs/>
        </w:rPr>
      </w:pPr>
      <w:r>
        <w:rPr>
          <w:b/>
          <w:bCs/>
        </w:rPr>
        <w:t>Kuvendi i Shqipërisë,</w:t>
      </w:r>
    </w:p>
    <w:p w:rsidR="00B73C3C" w:rsidRDefault="00B73C3C" w:rsidP="00B73C3C">
      <w:pPr>
        <w:pStyle w:val="Paragrafi0"/>
      </w:pPr>
      <w:r>
        <w:rPr>
          <w:bCs/>
        </w:rPr>
        <w:t xml:space="preserve">- Duke njohur veprimtarinë </w:t>
      </w:r>
      <w:r>
        <w:t>e Avokatit të Popullit, si një institucion kushtetues i pavarur jogjyqësor, në mbrojtje të të drejtave të njeriut</w:t>
      </w:r>
      <w:r>
        <w:rPr>
          <w:b/>
          <w:color w:val="504E4E"/>
        </w:rPr>
        <w:t xml:space="preserve"> </w:t>
      </w:r>
      <w:r>
        <w:t>dhe interesave të ligjshëm të individit nga veprimet ose mosveprimet e paligjshme e të parregullta të organeve të administratës publike;</w:t>
      </w:r>
    </w:p>
    <w:p w:rsidR="00B73C3C" w:rsidRDefault="00B73C3C" w:rsidP="00B73C3C">
      <w:pPr>
        <w:pStyle w:val="Paragrafi0"/>
      </w:pPr>
      <w:r>
        <w:t>- Duke vlerësuar rolin e këtij institucioni të paanshëm si kontribues për rritjen e transparencës së administratës publike në nivel qendror e vendor, sistemit gjyqësor dhe prokurorisë në raport me shtetasit, nëpërmjet rekomandimeve të dhëna dhe masave të propozuara;</w:t>
      </w:r>
    </w:p>
    <w:p w:rsidR="00B73C3C" w:rsidRDefault="00B73C3C" w:rsidP="00B73C3C">
      <w:pPr>
        <w:pStyle w:val="Paragrafi0"/>
      </w:pPr>
      <w:r>
        <w:t xml:space="preserve">- Duke mbështetur fuqimisht veprimtarinë e këtij institucioni në funksion të përmirësimit dhe arritjes  së  standardeve më të larta  në fushën e mbrojtjes së lirive dhe të drejtave themelore të njeriut dhe kontributit të dhënë për përmirësimin e legjislacionit </w:t>
      </w:r>
      <w:smartTag w:uri="urn:schemas-microsoft-com:office:smarttags" w:element="place">
        <w:smartTag w:uri="urn:schemas-microsoft-com:office:smarttags" w:element="country-region">
          <w:r>
            <w:t>vendas</w:t>
          </w:r>
        </w:smartTag>
      </w:smartTag>
      <w:r>
        <w:t>, sipas frymës së  standardeve ndërkombëtare,</w:t>
      </w:r>
    </w:p>
    <w:p w:rsidR="00B73C3C" w:rsidRDefault="00B73C3C" w:rsidP="00B73C3C">
      <w:pPr>
        <w:pStyle w:val="Paragrafi0"/>
        <w:rPr>
          <w:b/>
        </w:rPr>
      </w:pPr>
      <w:r>
        <w:rPr>
          <w:b/>
        </w:rPr>
        <w:t>Konstaton se për vitin 2009:</w:t>
      </w:r>
    </w:p>
    <w:p w:rsidR="00B73C3C" w:rsidRDefault="00B73C3C" w:rsidP="00B73C3C">
      <w:pPr>
        <w:pStyle w:val="Paragrafi0"/>
      </w:pPr>
      <w:r>
        <w:t>- Veprimtaria e institucionit të Avokatit të Popullit ka pasur si objektiv mbrojtjen e të drejtave të shtetasve shqiptarë, në përputhje me Kushtetutën, aktet ndërkombëtare dhe  legjislacionin shqiptar;</w:t>
      </w:r>
    </w:p>
    <w:p w:rsidR="00B73C3C" w:rsidRDefault="00B73C3C" w:rsidP="00B73C3C">
      <w:pPr>
        <w:pStyle w:val="Paragrafi0"/>
      </w:pPr>
      <w:r>
        <w:t>-  Avokati i Popullit ka punuar për realizimin e objektivave, sipas rezolutës së miratuar nga Kuvendi;</w:t>
      </w:r>
    </w:p>
    <w:p w:rsidR="00B73C3C" w:rsidRDefault="00B73C3C" w:rsidP="00B73C3C">
      <w:pPr>
        <w:pStyle w:val="Paragrafi0"/>
      </w:pPr>
      <w:r>
        <w:t>-  Ka zhvilluar një intensitet pune të konsiderueshëm, duke orientuar shtetasit edhe në rastin e ankesave jashtë juridiksionit, si dhe moskompetencën e institucionit në trajtimin e rasteve të tilla;</w:t>
      </w:r>
    </w:p>
    <w:p w:rsidR="00B73C3C" w:rsidRPr="00B73C3C" w:rsidRDefault="00B73C3C" w:rsidP="00B73C3C">
      <w:pPr>
        <w:pStyle w:val="Paragrafi0"/>
        <w:rPr>
          <w:lang w:val="it-IT"/>
        </w:rPr>
      </w:pPr>
      <w:r>
        <w:t xml:space="preserve">- Ka ushtruar kompetencat kushtetuese si subjekt që vë në lëvizje Gjykatën Kushtetuese. </w:t>
      </w:r>
      <w:r w:rsidRPr="00B73C3C">
        <w:rPr>
          <w:lang w:val="it-IT"/>
        </w:rPr>
        <w:t>Në raste të veçanta pozicioni i Avokatit të Popullit ka qenë preferencial;</w:t>
      </w:r>
    </w:p>
    <w:p w:rsidR="00B73C3C" w:rsidRPr="00B73C3C" w:rsidRDefault="00B73C3C" w:rsidP="00B73C3C">
      <w:pPr>
        <w:pStyle w:val="Paragrafi0"/>
        <w:rPr>
          <w:lang w:val="it-IT"/>
        </w:rPr>
      </w:pPr>
      <w:r w:rsidRPr="00B73C3C">
        <w:rPr>
          <w:lang w:val="it-IT"/>
        </w:rPr>
        <w:t>- Njësia për Parandalimin e Torturës ka pasur rritje të performancës së punës në raport me vitin e kaluar;</w:t>
      </w:r>
    </w:p>
    <w:p w:rsidR="00B73C3C" w:rsidRPr="00B73C3C" w:rsidRDefault="00B73C3C" w:rsidP="00B73C3C">
      <w:pPr>
        <w:pStyle w:val="Paragrafi0"/>
        <w:rPr>
          <w:lang w:val="it-IT"/>
        </w:rPr>
      </w:pPr>
      <w:r w:rsidRPr="00B73C3C">
        <w:rPr>
          <w:lang w:val="it-IT"/>
        </w:rPr>
        <w:t>-  Marrëdhëniet me Kuvendin, Këshillin e Ministrave, institucionet e tjera qendrore dhe ato të pavarura kanë ardhur duke u përmirësuar në mënyrë të ndjeshme;</w:t>
      </w:r>
    </w:p>
    <w:p w:rsidR="00B73C3C" w:rsidRPr="00B73C3C" w:rsidRDefault="00B73C3C" w:rsidP="00B73C3C">
      <w:pPr>
        <w:pStyle w:val="Paragrafi0"/>
        <w:rPr>
          <w:lang w:val="it-IT"/>
        </w:rPr>
      </w:pPr>
      <w:r w:rsidRPr="00B73C3C">
        <w:rPr>
          <w:lang w:val="it-IT"/>
        </w:rPr>
        <w:t xml:space="preserve">-  Marrëdhëniet me shtetasit shqiptarë, duke shkuar si institucion pranë tyre në bashki, komuna apo qarqe, kanë dhënë rezultate të dukshme në punën e tij. </w:t>
      </w:r>
    </w:p>
    <w:p w:rsidR="00B73C3C" w:rsidRPr="00B73C3C" w:rsidRDefault="00B73C3C" w:rsidP="00B73C3C">
      <w:pPr>
        <w:pStyle w:val="Paragrafi0"/>
        <w:rPr>
          <w:b/>
          <w:lang w:val="it-IT"/>
        </w:rPr>
      </w:pPr>
      <w:r w:rsidRPr="00B73C3C">
        <w:rPr>
          <w:b/>
          <w:lang w:val="it-IT"/>
        </w:rPr>
        <w:t>Për vitin 2010 Kuvendi kërkon:</w:t>
      </w:r>
    </w:p>
    <w:p w:rsidR="00B73C3C" w:rsidRPr="00B73C3C" w:rsidRDefault="00B73C3C" w:rsidP="00B73C3C">
      <w:pPr>
        <w:pStyle w:val="Paragrafi0"/>
        <w:rPr>
          <w:b/>
          <w:lang w:val="it-IT"/>
        </w:rPr>
      </w:pPr>
      <w:r w:rsidRPr="00B73C3C">
        <w:rPr>
          <w:bCs/>
          <w:lang w:val="it-IT"/>
        </w:rPr>
        <w:t>- Metodologjia</w:t>
      </w:r>
      <w:r w:rsidRPr="00B73C3C">
        <w:rPr>
          <w:lang w:val="it-IT"/>
        </w:rPr>
        <w:t>, mënyra e raportimit vjetor të institucionit të Avokatit të Popullit të ndryshojë, duke pasqyruar një analizë të çështjeve, të fenomenologjisë dhe tipologjisë së tyre, si dhe përgjithësime mbi bazën e praktikës së deritanishme. Ky raport duhet të parashtrojë rekomandime dhe të deklarojë zyrtarisht konkluzionin mbi gjendjen e respektimit të të drejtave të njeriut në Shqipëri për vitin në vijim;</w:t>
      </w:r>
    </w:p>
    <w:p w:rsidR="00B73C3C" w:rsidRPr="00B73C3C" w:rsidRDefault="00B73C3C" w:rsidP="00B73C3C">
      <w:pPr>
        <w:pStyle w:val="Paragrafi0"/>
        <w:rPr>
          <w:lang w:val="it-IT"/>
        </w:rPr>
      </w:pPr>
      <w:r w:rsidRPr="00B73C3C">
        <w:rPr>
          <w:lang w:val="it-IT"/>
        </w:rPr>
        <w:t>- Rritjen e rolit sensibilizues të Avokatit të Popullit për informimin e shtetasve, lidhur me misionin dhe kompetencat që ky institucion ushtron për mbrojtjen e të drejtave dhe lirive themelore të njeriut, si dhe konsolidimin e marrëdhënieve të bashkëpunimit me median e shkruar dhe atë vizive, për vijimin e komunikimit të drejtpërdrejtë me të gjithë shtetasit shqiptarë;</w:t>
      </w:r>
    </w:p>
    <w:p w:rsidR="00B73C3C" w:rsidRDefault="00B73C3C" w:rsidP="00B73C3C">
      <w:pPr>
        <w:pStyle w:val="Paragrafi0"/>
      </w:pPr>
      <w:r>
        <w:t>- Angazhim më të fortë publik në mbrojtje të interesave të shtetasve, në mënyrë të veçantë për sistemin gjyqësor: në lidhje me vonesën e gjykimeve, mosaplikimin e dënimeve alternative, gabimet në llogaritjen e afateve të paraburgimit, vendimet lidhur me masat e sigurimit, vuajtjen e dënimit në burgjet e sigurisë së lartë të personave të moshuar ose me probleme fizike etj.;</w:t>
      </w:r>
    </w:p>
    <w:p w:rsidR="00B73C3C" w:rsidRDefault="00B73C3C" w:rsidP="00B73C3C">
      <w:pPr>
        <w:pStyle w:val="Paragrafi0"/>
      </w:pPr>
      <w:r>
        <w:t xml:space="preserve">- Angazhim më të fortë publik në mbrojtje të interesave të shtetasve, në mënyrë të veçantë në lidhje me sistemin e Prokurorisë: në mosrespektimin e dispozitave të Kodit të Procedurës Penale nga ana e organit të akuzës, lidhur me mbajtjen përtej afateve ligjore në </w:t>
      </w:r>
      <w:r>
        <w:lastRenderedPageBreak/>
        <w:t>organet e vuajtjes së dënimit të personave, të cilëve u ka kaluar afati i vuajtjes së dënimit, duke lëshuar me vonesë urdhrin e lirimit, duke zvarritur hetimin e çështjeve penale, për moskryerje të gjithanshme dhe objektive të hetimeve, për akuzë të padrejtë apo për rëndim të akuzës;</w:t>
      </w:r>
    </w:p>
    <w:p w:rsidR="00B73C3C" w:rsidRDefault="00B73C3C" w:rsidP="00B73C3C">
      <w:pPr>
        <w:pStyle w:val="Paragrafi0"/>
      </w:pPr>
    </w:p>
    <w:p w:rsidR="00B73C3C" w:rsidRDefault="00B73C3C" w:rsidP="00B73C3C">
      <w:pPr>
        <w:pStyle w:val="Paragrafi0"/>
      </w:pPr>
      <w:r>
        <w:t>- Angazhim më të fortë publik në mbrojtje të interesave të shtetasve shqiptarë, në lidhje me pushtetin vendor: në mënyrë të veçantë  për bashkitë dhe komunat, për zbatimin e legjislacionit të qeverisjes vendore, për respektimin e parimit të decentralizimit, për ofrimin e shërbimeve për shtetasit në nivel vendor etj.;</w:t>
      </w:r>
    </w:p>
    <w:p w:rsidR="00B73C3C" w:rsidRDefault="00B73C3C" w:rsidP="00B73C3C">
      <w:pPr>
        <w:pStyle w:val="Paragrafi0"/>
      </w:pPr>
      <w:r>
        <w:t xml:space="preserve">- Respektimin e kompetencave kushtetuese, në rastin e investimit të Gjykatës Kushtetuese nga ana e Avokatit të Popullit; </w:t>
      </w:r>
    </w:p>
    <w:p w:rsidR="00B73C3C" w:rsidRDefault="00B73C3C" w:rsidP="00B73C3C">
      <w:pPr>
        <w:pStyle w:val="Paragrafi0"/>
      </w:pPr>
      <w:r>
        <w:t>- Eliminimin e trajtimit preferencial të ankesave të shtetasve;</w:t>
      </w:r>
    </w:p>
    <w:p w:rsidR="00B73C3C" w:rsidRDefault="00B73C3C" w:rsidP="00B73C3C">
      <w:pPr>
        <w:pStyle w:val="Paragrafi0"/>
      </w:pPr>
      <w:r>
        <w:t>- Eliminimin e të gjitha deklarimeve me përmbajtje apo sjellje politike nga ana e këtij institucioni;</w:t>
      </w:r>
    </w:p>
    <w:p w:rsidR="00B73C3C" w:rsidRDefault="00B73C3C" w:rsidP="00B73C3C">
      <w:pPr>
        <w:pStyle w:val="Paragrafi0"/>
      </w:pPr>
      <w:r>
        <w:t>- Konsolidimin  e marrëdhënieve të bashkëpunimit e të mirëkuptimit si me organizmat ndërkombëtarë, ashtu edhe me forcat politike, shoqërinë civile dhe organizatat jofitimprurëse;</w:t>
      </w:r>
    </w:p>
    <w:p w:rsidR="00B73C3C" w:rsidRDefault="00B73C3C" w:rsidP="00B73C3C">
      <w:pPr>
        <w:pStyle w:val="Paragrafi0"/>
      </w:pPr>
      <w:r>
        <w:t>- Monitorimin aktiv të rekomandimeve të bëra dhe masave të propozuara nga Avokati i Popullit drejtuar institucioneve shtetërore dhe administratës publike.</w:t>
      </w:r>
    </w:p>
    <w:p w:rsidR="00B73C3C" w:rsidRDefault="00B73C3C" w:rsidP="00B73C3C">
      <w:pPr>
        <w:pStyle w:val="Paragrafi0"/>
        <w:rPr>
          <w:b/>
          <w:bCs/>
        </w:rPr>
      </w:pPr>
    </w:p>
    <w:p w:rsidR="00B73C3C" w:rsidRPr="00CF0C07" w:rsidRDefault="00B73C3C" w:rsidP="00B73C3C">
      <w:pPr>
        <w:pStyle w:val="Paragrafi0"/>
        <w:rPr>
          <w:bCs/>
        </w:rPr>
      </w:pPr>
      <w:r w:rsidRPr="00CF0C07">
        <w:rPr>
          <w:bCs/>
        </w:rPr>
        <w:t>22 prill 2010</w:t>
      </w:r>
    </w:p>
    <w:sectPr w:rsidR="00B73C3C" w:rsidRPr="00CF0C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3C3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458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3C3C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774D54-B7F2-43A0-BE93-0D2BAE8C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4783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