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6D" w:rsidRDefault="006B5E6D" w:rsidP="006B5E6D">
      <w:pPr>
        <w:pStyle w:val="Akti"/>
        <w:keepNext w:val="0"/>
      </w:pPr>
      <w:bookmarkStart w:id="0" w:name="_GoBack"/>
      <w:bookmarkEnd w:id="0"/>
      <w:r>
        <w:t>REZOLUTË</w:t>
      </w:r>
    </w:p>
    <w:p w:rsidR="006B5E6D" w:rsidRDefault="006B5E6D" w:rsidP="006B5E6D">
      <w:pPr>
        <w:pStyle w:val="TitulliTitull"/>
        <w:keepNext w:val="0"/>
      </w:pPr>
      <w:r>
        <w:t xml:space="preserve">PËR VLERËSIMIN E VEPRIMTARISË SË KONTROLLIT TË LARTË TË SHTETIT </w:t>
      </w:r>
    </w:p>
    <w:p w:rsidR="006B5E6D" w:rsidRPr="006B5E6D" w:rsidRDefault="006B5E6D" w:rsidP="006B5E6D">
      <w:pPr>
        <w:pStyle w:val="TitulliTitull"/>
        <w:keepNext w:val="0"/>
        <w:rPr>
          <w:lang w:val="it-IT"/>
        </w:rPr>
      </w:pPr>
      <w:r w:rsidRPr="006B5E6D">
        <w:rPr>
          <w:lang w:val="it-IT"/>
        </w:rPr>
        <w:t>PËR VITIN 2009</w:t>
      </w:r>
    </w:p>
    <w:p w:rsidR="006B5E6D" w:rsidRPr="006B5E6D" w:rsidRDefault="006B5E6D" w:rsidP="006B5E6D">
      <w:pPr>
        <w:pStyle w:val="Paragrafi0"/>
        <w:ind w:firstLine="0"/>
        <w:rPr>
          <w:lang w:val="it-IT"/>
        </w:rPr>
      </w:pPr>
    </w:p>
    <w:p w:rsidR="006B5E6D" w:rsidRPr="006B5E6D" w:rsidRDefault="006B5E6D" w:rsidP="006B5E6D">
      <w:pPr>
        <w:pStyle w:val="Paragrafi0"/>
        <w:rPr>
          <w:b/>
          <w:lang w:val="it-IT"/>
        </w:rPr>
      </w:pPr>
      <w:r w:rsidRPr="006B5E6D">
        <w:rPr>
          <w:b/>
          <w:lang w:val="it-IT"/>
        </w:rPr>
        <w:t>Kuvendi i Shqipërisë,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Duke njohur e vlerësuar rolin kushtetues të Kontrollit të Lartë të Shtetit për kontrollin e veprimtarisë ekonomike të institucioneve qendrore e vendore që përdorin fonde publike;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Duke vlerësuar kontributin e tij për përmirësimin e administrimit të fondeve publike;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Duke vlerësuar rolin e këtij institucioni për t’i siguruar Kuvendit, drejtuesve të institucioneve shtetërore dhe publikut, në përgjithësi, informacionin e nevojshëm për administrimin e fondeve publike;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Duke mbështetur e zhvilluar bashkëpunimin me këtë institucion, si dhe duke nxitur bashkëpunimin e tij me institucionet kombëtare e ndërkombëtare të fushës së kontrollit ekonomik e financiar;</w:t>
      </w:r>
    </w:p>
    <w:p w:rsidR="006B5E6D" w:rsidRPr="006B5E6D" w:rsidRDefault="006B5E6D" w:rsidP="006B5E6D">
      <w:pPr>
        <w:pStyle w:val="Paragrafi0"/>
        <w:rPr>
          <w:b/>
          <w:lang w:val="it-IT"/>
        </w:rPr>
      </w:pPr>
      <w:r w:rsidRPr="006B5E6D">
        <w:rPr>
          <w:b/>
          <w:lang w:val="it-IT"/>
        </w:rPr>
        <w:t xml:space="preserve">Konstaton </w:t>
      </w:r>
      <w:r w:rsidRPr="006B5E6D">
        <w:rPr>
          <w:lang w:val="it-IT"/>
        </w:rPr>
        <w:t>se</w:t>
      </w:r>
      <w:r w:rsidRPr="006B5E6D">
        <w:rPr>
          <w:b/>
          <w:lang w:val="it-IT"/>
        </w:rPr>
        <w:t xml:space="preserve"> </w:t>
      </w:r>
      <w:r w:rsidRPr="006B5E6D">
        <w:rPr>
          <w:lang w:val="it-IT"/>
        </w:rPr>
        <w:t>gjatë vitit 2009 Kontrolli i Lartë i Shtetit: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 xml:space="preserve">- Ka zbatuar detyrimet e përcaktuara në Kushtetutë, ligjin organik për Kontrollin e Lartë të Shtetit dhe planin e zhvillimit strategjik për periudhën 2009-2012; 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 xml:space="preserve">- Ka ushtruar veprimtarinë e tij në përputhje me standardet e kontrollit,  rregulloren e brendshme, manualet, si dhe dokumentet e tjera të institucionit; 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 xml:space="preserve">- Ka përmirësuar dhe plotësuar metodologjinë e kontrollit, mbështetur në standardet e kontrollit të INTOSAI-t dhe produktet e projektit të bashkëpunimit me institucionet homologe të vendeve partnere; 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Ka përmirësuar cilësinë e veprimtarisë kontrolluese, nëpërmjet ndërtimit të një sistemi të kontrollit të performancës;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Ka rritur efektivitetin e veprimtarisë së tij, nëpërmjet shfrytëzimit më të mirë dhe rritjes profesionale të stafit kontrollues; ka rritur forcën zbuluese të kontrollit, si dhe ka rekomanduar zhdëmtimin dhe arkëtimin në Buxhetin e Shtetit të dëmit ekonomik të konstatuar;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Ka rekomanduar marrjen e masave me karakter organizativ, administrativ e ligjor për rritjen e efektivitetit të përdorimit të fondeve publike, si dhe ka ushtruar kontroll për zbatimin e tyre nga drejtuesit e institucioneve të ndryshme;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Ka përdorur me efektivitet fondet buxhetore të institucionit, duke reduktuar shpenzimet për veprimtarinë kontrolluese;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Ka rritur bashkëpunimin me organet e kontrollit të brendshëm në drejtim të programimit të subjekteve e të tematikave të kontrollit;</w:t>
      </w:r>
    </w:p>
    <w:p w:rsidR="006B5E6D" w:rsidRPr="006B5E6D" w:rsidRDefault="006B5E6D" w:rsidP="006B5E6D">
      <w:pPr>
        <w:pStyle w:val="Paragrafi0"/>
        <w:rPr>
          <w:lang w:val="it-IT"/>
        </w:rPr>
      </w:pP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Ka dhënë kontribut, nëpërmjet rekomandimeve, për përmirësimin e akteve ligjore e nënligjore;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Ka informuar periodikisht institucionet e përcaktuara me ligj dhe publikun për rezultatet e veprimtarisë së tij kontrolluese.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b/>
          <w:lang w:val="it-IT"/>
        </w:rPr>
        <w:t>Kuvendi kërkon</w:t>
      </w:r>
      <w:r w:rsidRPr="006B5E6D">
        <w:rPr>
          <w:lang w:val="it-IT"/>
        </w:rPr>
        <w:t xml:space="preserve"> që për vitin 2010 Kontrolli i Lartë i Shtetit të thellojë më tej përvojën në drejtimet e mëposhtme: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Rritjen e pavarësisë së institucionit dhe organizimin e kontrolleve me cilësi, efektivitet të lartë, objektivitet e profesionalizëm;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Përdorimin gjerësisht të metodologjisë bashkëkohore në kontroll, në përputhje me standardet dhe praktikat më të mira në fuqi; përqendrimin e kontrollit në subjektet me rëndësi të veçantë për ekonominë, të cilat menaxhojnë vlera të mëdha materiale dhe financiare në qeverisjen qendrore dhe vendore;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Rritjen e cilësisë dhe të performancës gjatë kontrollit për përdorimin e kapitalit dhe të fondeve të huazuara nga institucionet financiare ndërkombëtare;</w:t>
      </w:r>
    </w:p>
    <w:p w:rsidR="006B5E6D" w:rsidRDefault="006B5E6D" w:rsidP="006B5E6D">
      <w:pPr>
        <w:pStyle w:val="Paragrafi0"/>
      </w:pPr>
      <w:r>
        <w:t xml:space="preserve">- Konsolidimin e bashkëpunimit me Kuvendin, në mënyrë të veçantë me Komisionin për Ekonominë dhe Financat, me Këshillin e Ministrave dhe institucionet qendrore, për përmirësimin </w:t>
      </w:r>
      <w:r>
        <w:lastRenderedPageBreak/>
        <w:t>e legjislacionit dhe administrimin e vlerave materiale e monetare; fuqizimin e bashkëpunimit me organet e drejtësisë, për të vënë para përgjegjësisë shkelësit e ligjit;</w:t>
      </w:r>
    </w:p>
    <w:p w:rsidR="006B5E6D" w:rsidRDefault="006B5E6D" w:rsidP="006B5E6D">
      <w:pPr>
        <w:pStyle w:val="Paragrafi0"/>
      </w:pPr>
      <w:r>
        <w:t>- Rritjen e nivelit profesional të stafit, veçanërisht të atij kontrollues;</w:t>
      </w:r>
    </w:p>
    <w:p w:rsidR="006B5E6D" w:rsidRDefault="006B5E6D" w:rsidP="006B5E6D">
      <w:pPr>
        <w:pStyle w:val="Paragrafi0"/>
      </w:pPr>
      <w:r>
        <w:t>- Forcimin e bashkëpunimit me strukturat e auditit të brendshëm, si dhe harmonizimin e veprimtarisë me to.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b/>
          <w:lang w:val="it-IT"/>
        </w:rPr>
        <w:t>Kuvendi përcakton</w:t>
      </w:r>
      <w:r w:rsidRPr="006B5E6D">
        <w:rPr>
          <w:lang w:val="it-IT"/>
        </w:rPr>
        <w:t xml:space="preserve"> si objektiva të tij, në raport me Kontrollin e Lartë të Shtetit: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Forcimin e bashkëpunimit me këtë institucion, për përmirësimin e dispozitave ligjore dhe nënligjore, veçanërisht të ligjit për Kontrollin e Lartë të Shtetit;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Sigurimin e mbështetjes ndaj institucionit, për t’i krijuar atij të gjitha kushtet e nevojshme për ushtrimin e veprimtarisë;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>- Realizimin e detyrimit ligjor për auditimin dhe kontrollin e veprimtarisë financiare dhe administrative të institucionit;</w:t>
      </w:r>
    </w:p>
    <w:p w:rsidR="006B5E6D" w:rsidRPr="006B5E6D" w:rsidRDefault="006B5E6D" w:rsidP="006B5E6D">
      <w:pPr>
        <w:pStyle w:val="Paragrafi0"/>
        <w:rPr>
          <w:lang w:val="it-IT"/>
        </w:rPr>
      </w:pPr>
      <w:r w:rsidRPr="006B5E6D">
        <w:rPr>
          <w:lang w:val="it-IT"/>
        </w:rPr>
        <w:t xml:space="preserve">- Bashkëpunimin më të mirë dhe me efektivitet të Prokurorisë me Kontrollin e Lartë të Shtetit për administrimin dhe përdorimin e fondeve publike. </w:t>
      </w:r>
    </w:p>
    <w:p w:rsidR="006B5E6D" w:rsidRPr="006B5E6D" w:rsidRDefault="006B5E6D" w:rsidP="006B5E6D">
      <w:pPr>
        <w:pStyle w:val="Paragrafi0"/>
        <w:rPr>
          <w:sz w:val="10"/>
          <w:lang w:val="it-IT"/>
        </w:rPr>
      </w:pPr>
    </w:p>
    <w:p w:rsidR="006B5E6D" w:rsidRPr="00CF0C07" w:rsidRDefault="006B5E6D" w:rsidP="006B5E6D">
      <w:pPr>
        <w:pStyle w:val="Paragrafi0"/>
      </w:pPr>
      <w:r w:rsidRPr="00CF0C07">
        <w:t>22 prill 2010</w:t>
      </w:r>
    </w:p>
    <w:sectPr w:rsidR="006B5E6D" w:rsidRPr="00CF0C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5E6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465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5E6D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561830-E747-4022-998C-BD833F39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