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209" w:rsidRPr="00911E17" w:rsidRDefault="00DE3209" w:rsidP="00DE3209">
      <w:pPr>
        <w:pStyle w:val="Akti"/>
        <w:rPr>
          <w:sz w:val="21"/>
          <w:szCs w:val="21"/>
        </w:rPr>
      </w:pPr>
      <w:bookmarkStart w:id="0" w:name="_GoBack"/>
      <w:bookmarkEnd w:id="0"/>
      <w:r w:rsidRPr="00911E17">
        <w:rPr>
          <w:sz w:val="21"/>
          <w:szCs w:val="21"/>
        </w:rPr>
        <w:t>REZOLUTË</w:t>
      </w:r>
    </w:p>
    <w:p w:rsidR="00DE3209" w:rsidRPr="00911E17" w:rsidRDefault="00DE3209" w:rsidP="00DE3209">
      <w:pPr>
        <w:pStyle w:val="Akti"/>
        <w:rPr>
          <w:sz w:val="21"/>
          <w:szCs w:val="21"/>
        </w:rPr>
      </w:pPr>
    </w:p>
    <w:p w:rsidR="00DE3209" w:rsidRPr="00911E17" w:rsidRDefault="00DE3209" w:rsidP="00DE3209">
      <w:pPr>
        <w:pStyle w:val="TitulliTitull"/>
        <w:rPr>
          <w:sz w:val="21"/>
          <w:szCs w:val="21"/>
        </w:rPr>
      </w:pPr>
      <w:r w:rsidRPr="00911E17">
        <w:rPr>
          <w:sz w:val="21"/>
          <w:szCs w:val="21"/>
        </w:rPr>
        <w:t xml:space="preserve">PËR VLERËSIMIN E VEPRIMTARISË  SË KËSHILLIT DREJTUES TË RTSH-SË </w:t>
      </w:r>
    </w:p>
    <w:p w:rsidR="00DE3209" w:rsidRPr="0010460B" w:rsidRDefault="00DE3209" w:rsidP="00DE3209">
      <w:pPr>
        <w:pStyle w:val="TitulliTitull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PËR VITIN 2009</w:t>
      </w:r>
    </w:p>
    <w:p w:rsidR="00DE3209" w:rsidRPr="0010460B" w:rsidRDefault="00DE3209" w:rsidP="00DE3209">
      <w:pPr>
        <w:pStyle w:val="Paragrafi0"/>
        <w:ind w:firstLine="0"/>
        <w:rPr>
          <w:sz w:val="21"/>
          <w:szCs w:val="21"/>
          <w:lang w:val="it-IT"/>
        </w:rPr>
      </w:pPr>
    </w:p>
    <w:p w:rsidR="00DE3209" w:rsidRPr="0010460B" w:rsidRDefault="00DE3209" w:rsidP="00DE3209">
      <w:pPr>
        <w:pStyle w:val="Paragrafi0"/>
        <w:rPr>
          <w:b/>
          <w:sz w:val="21"/>
          <w:szCs w:val="21"/>
          <w:lang w:val="it-IT"/>
        </w:rPr>
      </w:pPr>
      <w:r w:rsidRPr="0010460B">
        <w:rPr>
          <w:b/>
          <w:sz w:val="21"/>
          <w:szCs w:val="21"/>
          <w:lang w:val="it-IT"/>
        </w:rPr>
        <w:t>Kuvendi i Shqipërisë vëren se: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Këshilli Drejtues i RTSH-së ka bërë përpjekje të vazhdueshme për të rritur imazhin e RTSH-së, si një institucion serioz publik kombëtar, siç e përcakton ligji.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RTSH-ja, sidomos gjatë vitit 2009 e në vazhdim, po punon intensivisht për përmirësimin e parametrave cilësorë në shërbim të telespektatorëve.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Këshilli Drejtues dhe titullarët e RTSH-së janë përpjekur për të realizuar rinovimin e teknologjisë dhe dixhitalizimin, me qëllim që RTSH-ja të jetë  konkurrenti kryesor në tregun mediatik, por  akoma nuk ka mundur të plotësojë këtë objektiv shumë të rëndësishëm.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Kërkohet një mbështetje akoma më e madhe nga Buxheti i Shtetit për përmirësimin e teknologjisë radiotelevizive dhe kualifikimin teknik e profesional të personelit të RTSH-së.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Kërkohet rishikimi i kuadrit ligjor për përmirësimin e mëtejshëm të veprimtarisë së këtij institucioni.</w:t>
      </w:r>
    </w:p>
    <w:p w:rsidR="00DE3209" w:rsidRPr="0010460B" w:rsidRDefault="00DE3209" w:rsidP="00DE3209">
      <w:pPr>
        <w:pStyle w:val="Paragrafi0"/>
        <w:rPr>
          <w:b/>
          <w:sz w:val="21"/>
          <w:szCs w:val="21"/>
          <w:lang w:val="it-IT"/>
        </w:rPr>
      </w:pPr>
      <w:r w:rsidRPr="0010460B">
        <w:rPr>
          <w:b/>
          <w:sz w:val="21"/>
          <w:szCs w:val="21"/>
          <w:lang w:val="it-IT"/>
        </w:rPr>
        <w:t>Kuvendi vlerëson se: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Janë bërë përpjekje serioze  për përmirësimin e strukturës programore të RTSH-së, duke fituar terren në tregun mediatik, duke nxitur ndjeshëm format sa më gjithëpërfshirëse të dialogimit qytetar, gjë që ka mundësuar rritjen numerike të dëgjuesit dhe teleshikuesit publik ndaj këtij operatori.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Risi për këtë vit janë, sidomos, futja e edicionit të lajmeve në anglisht dhe të edicionit informativ për kategorinë e personave me aftësi të kufizuara shqisore.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Në programet e RTSH-së janë bërë përpjekje në drejtim të rritjes së pavarësisë editoriale.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Vendimi i Këshillit të Ministrave nr. 470, datë 29.9.1993 “Për kalimin në inventar të pushtetit lokal të godinave, aparaturave dhe linjave të pikave përsëritëse” ka penguar mirëmbajtjen dhe ruajtjen e këtyre pajisjeve, për shkak të paqartësive dhe dublimeve të kompetencave ndërmjet pushtetit vendor apo Këshillit Drejtues të RTSH-së.</w:t>
      </w:r>
    </w:p>
    <w:p w:rsidR="00DE3209" w:rsidRPr="0010460B" w:rsidRDefault="00DE3209" w:rsidP="00DE3209">
      <w:pPr>
        <w:pStyle w:val="Paragrafi0"/>
        <w:rPr>
          <w:b/>
          <w:sz w:val="21"/>
          <w:szCs w:val="21"/>
          <w:lang w:val="it-IT"/>
        </w:rPr>
      </w:pPr>
      <w:r w:rsidRPr="0010460B">
        <w:rPr>
          <w:b/>
          <w:sz w:val="21"/>
          <w:szCs w:val="21"/>
          <w:lang w:val="it-IT"/>
        </w:rPr>
        <w:t>Për sa më sipër, Kuvendi kërkon nga Këshilli Drejtues dhe strukturat drejtuese të RTSH-së: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Në zbatim të nenit 88 pika 6 të ligjit nr. 8410, datë 30.9.1998 “Për radion dhe televizionin publik e privat në Republikën e Shqipërisë”, të ndryshuar, hedhjen e shortit për përcaktimin e mandateve të anëtarëve të Këshillit Drejtues të RTSH-së.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Të bëjnë propozimet konkrete, në lidhje me projektligjin “Për transmetimet me zë e figurë në Republikën e Shqipërisë”, duke marrë në konsideratë dhe sugjerimet e Komisionit Europian dhe të Këshillit të Europës.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Me qëllim që të realizohet përmirësimi teknologjik i infrastrukturës teknike të RTSH-së dhe kualifikimi profesional i punonjësve, në mbështetje të nenit 115 të ligjit  nr. 8410, datë 30.9.1998 “Për radion dhe televizionin publik e privat në Republikën e Shqipërisë”, të ndryshuar, Këshilli Drejtues dhe Drejtoria e Përgjithshme e Radiotelevizionit Shqiptar të rrisin rendimentin e punës së strukturave të RTSH-së për rritjen e buxhetit të këtij institucioni mjaft të rëndësishëm, duke siguruar fondet  financiare jo vetëm nga Buxheti i Shtetit, taksa mbi aparatin marrës, por edhe nga kontratat me palët e treta për transmetime të ndryshme, shërbime të tjera programesh, botimet e prodhimeve muzikore, video, audio, librave, gazetave, revistave që lidhen me programet etj.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Të përgatisin personelin teknik, nëpërmjet trajnimeve profesionale dhe rekrutimit të njerëzve të rinj të aftë, që i përgjigjen stadit të teknologjisë moderne.</w:t>
      </w: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</w:p>
    <w:p w:rsidR="00DE3209" w:rsidRPr="0010460B" w:rsidRDefault="00DE3209" w:rsidP="00DE3209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29 prill 2010</w:t>
      </w:r>
    </w:p>
    <w:sectPr w:rsidR="00DE3209" w:rsidRPr="001046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3209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B4E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20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429CD9-BAE0-4725-AF20-A0B7911C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