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17B" w:rsidRDefault="007E217B" w:rsidP="007E217B">
      <w:pPr>
        <w:pStyle w:val="Titulli0"/>
        <w:keepNext w:val="0"/>
      </w:pPr>
      <w:bookmarkStart w:id="0" w:name="_GoBack"/>
      <w:bookmarkEnd w:id="0"/>
      <w:r>
        <w:t>REZOLUTË</w:t>
      </w:r>
    </w:p>
    <w:p w:rsidR="007E217B" w:rsidRDefault="007E217B" w:rsidP="007E217B">
      <w:pPr>
        <w:pStyle w:val="Paragrafi0"/>
        <w:rPr>
          <w:b/>
          <w:bCs/>
        </w:rPr>
      </w:pPr>
    </w:p>
    <w:p w:rsidR="007E217B" w:rsidRDefault="007E217B" w:rsidP="007E217B">
      <w:pPr>
        <w:pStyle w:val="TitulliTitull"/>
        <w:keepNext w:val="0"/>
      </w:pPr>
      <w:r>
        <w:t xml:space="preserve">PËR VLERËSIMIN E VEPRIMTARISË SË </w:t>
      </w:r>
    </w:p>
    <w:p w:rsidR="007E217B" w:rsidRDefault="007E217B" w:rsidP="007E217B">
      <w:pPr>
        <w:pStyle w:val="TitulliTitull"/>
        <w:keepNext w:val="0"/>
      </w:pPr>
      <w:r>
        <w:t>AVOKATIT TË PROKURIMEVE PËR VITIN 2009</w:t>
      </w:r>
    </w:p>
    <w:p w:rsidR="007E217B" w:rsidRDefault="007E217B" w:rsidP="007E217B">
      <w:pPr>
        <w:pStyle w:val="Paragrafi0"/>
        <w:ind w:firstLine="0"/>
        <w:rPr>
          <w:b/>
          <w:bCs/>
        </w:rPr>
      </w:pPr>
    </w:p>
    <w:p w:rsidR="007E217B" w:rsidRDefault="007E217B" w:rsidP="007E217B">
      <w:pPr>
        <w:pStyle w:val="Paragrafi0"/>
      </w:pPr>
      <w:r>
        <w:rPr>
          <w:b/>
          <w:bCs/>
        </w:rPr>
        <w:t>Kuvendi i Shqipërisë</w:t>
      </w:r>
      <w:r>
        <w:t>,</w:t>
      </w:r>
    </w:p>
    <w:p w:rsidR="007E217B" w:rsidRDefault="007E217B" w:rsidP="007E217B">
      <w:pPr>
        <w:pStyle w:val="Paragrafi0"/>
      </w:pPr>
      <w:r>
        <w:t xml:space="preserve">- Duke njohur e vlerësuar rolin e Avokatit të Prokurimeve për mbrojtjen e interesave të operatorëve ekonomikë, që ushtrojnë veprimtari në fushat e prokurimit publik, koncesioneve dhe ankandit publik; </w:t>
      </w:r>
    </w:p>
    <w:p w:rsidR="007E217B" w:rsidRDefault="007E217B" w:rsidP="007E217B">
      <w:pPr>
        <w:pStyle w:val="Paragrafi0"/>
      </w:pPr>
      <w:r>
        <w:t>- Duke mbështetur e zhvilluar bashkëpunimin me këtë institucion, si dhe duke nxitur bashkëpunimin e tij me institucionet e tjera brenda e jashtë vendit;</w:t>
      </w:r>
    </w:p>
    <w:p w:rsidR="007E217B" w:rsidRPr="007E217B" w:rsidRDefault="007E217B" w:rsidP="007E217B">
      <w:pPr>
        <w:pStyle w:val="Paragrafi0"/>
        <w:rPr>
          <w:lang w:val="it-IT"/>
        </w:rPr>
      </w:pPr>
      <w:r w:rsidRPr="007E217B">
        <w:rPr>
          <w:b/>
          <w:bCs/>
          <w:lang w:val="it-IT"/>
        </w:rPr>
        <w:t>Konstaton</w:t>
      </w:r>
      <w:r w:rsidRPr="007E217B">
        <w:rPr>
          <w:b/>
          <w:bCs/>
          <w:i/>
          <w:lang w:val="it-IT"/>
        </w:rPr>
        <w:t xml:space="preserve"> </w:t>
      </w:r>
      <w:r w:rsidRPr="007E217B">
        <w:rPr>
          <w:bCs/>
          <w:lang w:val="it-IT"/>
        </w:rPr>
        <w:t xml:space="preserve">se </w:t>
      </w:r>
      <w:r w:rsidRPr="007E217B">
        <w:rPr>
          <w:lang w:val="it-IT"/>
        </w:rPr>
        <w:t>gjatë vitit 2009</w:t>
      </w:r>
      <w:r w:rsidRPr="007E217B">
        <w:rPr>
          <w:bCs/>
          <w:lang w:val="it-IT"/>
        </w:rPr>
        <w:t xml:space="preserve"> </w:t>
      </w:r>
      <w:r w:rsidRPr="007E217B">
        <w:rPr>
          <w:lang w:val="it-IT"/>
        </w:rPr>
        <w:t>Avokati i Prokurimeve:</w:t>
      </w:r>
    </w:p>
    <w:p w:rsidR="007E217B" w:rsidRDefault="007E217B" w:rsidP="007E217B">
      <w:pPr>
        <w:pStyle w:val="Paragrafi0"/>
      </w:pPr>
      <w:r>
        <w:t>- Ka kryer hetim administrativ të plotë të procedurave të prokurimit publik dhe të koncesioneve, bazuar në ankesat e operatorëve ekonomikë ose me nismën e vet;</w:t>
      </w:r>
    </w:p>
    <w:p w:rsidR="007E217B" w:rsidRDefault="007E217B" w:rsidP="007E217B">
      <w:pPr>
        <w:pStyle w:val="Paragrafi0"/>
      </w:pPr>
      <w:r>
        <w:t>- Ka rritur rolin mbështetës ndaj operatorëve ekonomikë që janë ankuar pranë institucionit, duke sjellë rritje të numrit të ankesave dhe forcim të besimit ndaj veprimtarisë së institucionit;</w:t>
      </w:r>
    </w:p>
    <w:p w:rsidR="007E217B" w:rsidRDefault="007E217B" w:rsidP="007E217B">
      <w:pPr>
        <w:pStyle w:val="Paragrafi0"/>
      </w:pPr>
      <w:r>
        <w:t>- Ka rritur numrin dhe cilësinë e rekomandimeve e të masave administrative të propozuara, duke kontribuar në rritjen e shkallës së zbatimit të tyre nga entet prokuruese, qendrore e vendore, si dhe të pranimit nga Agjencia e Prokurimit Publik;</w:t>
      </w:r>
    </w:p>
    <w:p w:rsidR="007E217B" w:rsidRDefault="007E217B" w:rsidP="007E217B">
      <w:pPr>
        <w:pStyle w:val="Paragrafi0"/>
      </w:pPr>
      <w:r>
        <w:t>- Ka kontribuar në përmirësimin e bazës ligjore e nënligjore të prokurimit të fondeve publike, duke ndihmuar në përmirësimin e administrimit të tyre;</w:t>
      </w:r>
    </w:p>
    <w:p w:rsidR="007E217B" w:rsidRDefault="007E217B" w:rsidP="007E217B">
      <w:pPr>
        <w:pStyle w:val="Paragrafi0"/>
      </w:pPr>
      <w:r>
        <w:t>- Ka bërë përpjekje të vazhdueshme për të rritur kapacitetet profesionale të institucionit;</w:t>
      </w:r>
    </w:p>
    <w:p w:rsidR="007E217B" w:rsidRDefault="007E217B" w:rsidP="007E217B">
      <w:pPr>
        <w:pStyle w:val="Paragrafi0"/>
      </w:pPr>
      <w:r>
        <w:t>- Ka zgjeruar shkallën e informimit të publikut për rolin dhe veprimtarinë e tij, duke e bërë atë më transparente e bashkëpunuese.</w:t>
      </w:r>
    </w:p>
    <w:p w:rsidR="007E217B" w:rsidRDefault="007E217B" w:rsidP="007E217B">
      <w:pPr>
        <w:pStyle w:val="Paragrafi0"/>
      </w:pPr>
      <w:r>
        <w:rPr>
          <w:b/>
          <w:bCs/>
        </w:rPr>
        <w:t xml:space="preserve">Kuvendi rekomandon </w:t>
      </w:r>
      <w:r>
        <w:t>që, për vitin 2010, Avokati i Prokurimeve të konsolidojë më tej punën për:</w:t>
      </w:r>
      <w:r w:rsidRPr="00240684">
        <w:t xml:space="preserve"> </w:t>
      </w:r>
    </w:p>
    <w:p w:rsidR="007E217B" w:rsidRDefault="007E217B" w:rsidP="007E217B">
      <w:pPr>
        <w:pStyle w:val="Paragrafi0"/>
      </w:pPr>
      <w:r>
        <w:t>- Rritjen e efektivitetit dhe të cilësisë së punës, për të siguruar zbatimin korrekt nga autoritetet kontraktore të procedurave ligjore e nënligjore, parandalimin e parregullsive dhe shkeljeve, si dhe mbrojtjen e interesave të kandidatëve, ofertuesve e furnizuesve;</w:t>
      </w:r>
    </w:p>
    <w:p w:rsidR="007E217B" w:rsidRDefault="007E217B" w:rsidP="007E217B">
      <w:pPr>
        <w:pStyle w:val="Paragrafi0"/>
      </w:pPr>
      <w:r>
        <w:t>- Përmirësimin e mëtejshëm të kuadrit ligjor e nënligjor, për të siguruar përmirësimin e funksionimit të sistemit të prokurimit publik dhe të koncesioneve, rritjen e shkallës së auditimit të tyre, rritjen e konkurrencës së lirë, si dhe minimizimin e hapësirave për vendimmarrje abuzive;</w:t>
      </w:r>
    </w:p>
    <w:p w:rsidR="007E217B" w:rsidRDefault="007E217B" w:rsidP="007E217B">
      <w:pPr>
        <w:pStyle w:val="Paragrafi0"/>
      </w:pPr>
      <w:r>
        <w:t>- Rritjen e bashkëpunimit dhe të ndihmës ligjore ndaj operatorëve ekonomikë;</w:t>
      </w:r>
    </w:p>
    <w:p w:rsidR="007E217B" w:rsidRPr="007E217B" w:rsidRDefault="007E217B" w:rsidP="007E217B">
      <w:pPr>
        <w:pStyle w:val="Paragrafi0"/>
        <w:rPr>
          <w:lang w:val="it-IT"/>
        </w:rPr>
      </w:pPr>
      <w:r>
        <w:t xml:space="preserve"> </w:t>
      </w:r>
      <w:r w:rsidRPr="007E217B">
        <w:rPr>
          <w:lang w:val="it-IT"/>
        </w:rPr>
        <w:t>- Konsolidimin e strukturës së institucionit, zgjerimin e veprimtarisë trajnuese dhe ngritjen profesionale të specialistëve;</w:t>
      </w:r>
    </w:p>
    <w:p w:rsidR="007E217B" w:rsidRPr="007E217B" w:rsidRDefault="007E217B" w:rsidP="007E217B">
      <w:pPr>
        <w:pStyle w:val="Paragrafi0"/>
        <w:rPr>
          <w:lang w:val="it-IT"/>
        </w:rPr>
      </w:pPr>
      <w:r w:rsidRPr="007E217B">
        <w:rPr>
          <w:lang w:val="it-IT"/>
        </w:rPr>
        <w:t>- Rritjen e bashkëpunimit me Agjencinë e Prokurimit Publik, Kontrollin e Lartë të Shtetit, organet ekzekutive dhe Kuvendin për plotësimin e detyrimeve që rrjedhin nga legjislacioni për prokurimin publik dhe për koncesionet;</w:t>
      </w:r>
    </w:p>
    <w:p w:rsidR="007E217B" w:rsidRPr="007E217B" w:rsidRDefault="007E217B" w:rsidP="007E217B">
      <w:pPr>
        <w:pStyle w:val="Paragrafi0"/>
        <w:rPr>
          <w:lang w:val="it-IT"/>
        </w:rPr>
      </w:pPr>
      <w:r w:rsidRPr="007E217B">
        <w:rPr>
          <w:lang w:val="it-IT"/>
        </w:rPr>
        <w:t>- Hartimin e rregullores së institucionit, ngritjen e regjistrit publik të ankesave dhe vënien e tij në dispozicion të publikut;</w:t>
      </w:r>
    </w:p>
    <w:p w:rsidR="007E217B" w:rsidRPr="007E217B" w:rsidRDefault="007E217B" w:rsidP="007E217B">
      <w:pPr>
        <w:pStyle w:val="Paragrafi0"/>
        <w:rPr>
          <w:lang w:val="it-IT"/>
        </w:rPr>
      </w:pPr>
      <w:r w:rsidRPr="007E217B">
        <w:rPr>
          <w:lang w:val="it-IT"/>
        </w:rPr>
        <w:t>- Hartimin dhe zbatimin e strategjisë së komunikimit, në përputhje me Marrëveshjen e Sfidës së Mijëvjeçarit.</w:t>
      </w:r>
    </w:p>
    <w:p w:rsidR="007E217B" w:rsidRPr="007E217B" w:rsidRDefault="007E217B" w:rsidP="007E217B">
      <w:pPr>
        <w:pStyle w:val="Paragrafi0"/>
        <w:rPr>
          <w:lang w:val="it-IT"/>
        </w:rPr>
      </w:pPr>
    </w:p>
    <w:p w:rsidR="007E217B" w:rsidRDefault="007E217B" w:rsidP="007E217B">
      <w:pPr>
        <w:pStyle w:val="Paragrafi0"/>
      </w:pPr>
      <w:r w:rsidRPr="00630E58">
        <w:t>3 qershor 2010</w:t>
      </w:r>
    </w:p>
    <w:sectPr w:rsidR="007E21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217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4CD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17B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3904D8-0508-49A9-98FE-1D40939A4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7E217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7E217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