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22A" w:rsidRPr="00DA5522" w:rsidRDefault="000C322A" w:rsidP="000C322A">
      <w:pPr>
        <w:pStyle w:val="Akti"/>
      </w:pPr>
      <w:bookmarkStart w:id="0" w:name="_GoBack"/>
      <w:bookmarkEnd w:id="0"/>
      <w:r w:rsidRPr="00DA5522">
        <w:t>REZOLUTË</w:t>
      </w:r>
    </w:p>
    <w:p w:rsidR="000C322A" w:rsidRPr="00DA5522" w:rsidRDefault="000C322A" w:rsidP="000C322A">
      <w:pPr>
        <w:pStyle w:val="TitulliTitull"/>
      </w:pPr>
      <w:r w:rsidRPr="00DA5522">
        <w:t>PËR LUFTËN KUNDËR DHUNËS NDAJ GRUAS DHE RRITJEN E DIMENSIONIT PARLAMENTAR TË LUFTËS KUNDËR DHUNËS NË FAMILJE</w:t>
      </w:r>
    </w:p>
    <w:p w:rsidR="000C322A" w:rsidRPr="00C24F34" w:rsidRDefault="000C322A" w:rsidP="000C322A">
      <w:pPr>
        <w:pStyle w:val="Paragrafi"/>
        <w:rPr>
          <w:sz w:val="10"/>
        </w:rPr>
      </w:pPr>
    </w:p>
    <w:p w:rsidR="000C322A" w:rsidRPr="00036634" w:rsidRDefault="000C322A" w:rsidP="000C322A">
      <w:pPr>
        <w:pStyle w:val="Paragrafi"/>
        <w:rPr>
          <w:b/>
        </w:rPr>
      </w:pPr>
      <w:r w:rsidRPr="00036634">
        <w:rPr>
          <w:b/>
        </w:rPr>
        <w:t>Kuvendi i Shqipërisë:</w:t>
      </w:r>
    </w:p>
    <w:p w:rsidR="000C322A" w:rsidRPr="00DA5522" w:rsidRDefault="000C322A" w:rsidP="000C322A">
      <w:pPr>
        <w:pStyle w:val="Paragrafi"/>
      </w:pPr>
      <w:r w:rsidRPr="00DA5522">
        <w:t>- Duke njohur detyrimin e shtetit për të promovuar dhe mbrojtur të drejtat  dhe liritë themelore të njeriut, sipas të gjitha akteve ndërkombëtare dhe legjislacionit të brendshëm;</w:t>
      </w:r>
    </w:p>
    <w:p w:rsidR="000C322A" w:rsidRPr="00DA5522" w:rsidRDefault="000C322A" w:rsidP="000C322A">
      <w:pPr>
        <w:pStyle w:val="Paragrafi"/>
      </w:pPr>
      <w:r w:rsidRPr="00DA5522">
        <w:t>- Duke e trajtuar dhunën në familje si shkelje e të drejtave të njeriut dhe si një çështje që i përket gjithë shoqërisë;</w:t>
      </w:r>
    </w:p>
    <w:p w:rsidR="000C322A" w:rsidRPr="00DA5522" w:rsidRDefault="000C322A" w:rsidP="000C322A">
      <w:pPr>
        <w:pStyle w:val="Paragrafi"/>
      </w:pPr>
      <w:r w:rsidRPr="00DA5522">
        <w:t xml:space="preserve">- Duke vlerësuar se dhuna ndaj gruas dhe dhuna në familje, në të gjitha format e tyre, shkaktojnë pasoja të rënda në shëndetin fizik dhe mirëqenien psikologjike të viktimave të dhunës (kryesisht grave dhe fëmijëve); </w:t>
      </w:r>
    </w:p>
    <w:p w:rsidR="000C322A" w:rsidRPr="00DA5522" w:rsidRDefault="000C322A" w:rsidP="000C322A">
      <w:pPr>
        <w:pStyle w:val="Paragrafi"/>
      </w:pPr>
      <w:r w:rsidRPr="00DA5522">
        <w:t>- Duke e konsideruar dhunën ndaj grave jo vetëm si një problem që lidhet me shëndetin publik, por si shprehje e pabarazisë gjinore në familje dhe shoqëri;</w:t>
      </w:r>
    </w:p>
    <w:p w:rsidR="000C322A" w:rsidRPr="00DA5522" w:rsidRDefault="000C322A" w:rsidP="000C322A">
      <w:pPr>
        <w:pStyle w:val="Paragrafi"/>
      </w:pPr>
      <w:r w:rsidRPr="00DA5522">
        <w:t>- Duke e vlerësuar dhunën si një çështje komplekse që ka nevojë për një ndërhyrje multidisiplinare dhe të vazhdueshme;</w:t>
      </w:r>
    </w:p>
    <w:p w:rsidR="000C322A" w:rsidRPr="00DA5522" w:rsidRDefault="000C322A" w:rsidP="000C322A">
      <w:pPr>
        <w:pStyle w:val="Paragrafi"/>
      </w:pPr>
      <w:r w:rsidRPr="00DA5522">
        <w:t>- Duke mbështetur fuqimisht veprimtarinë e autoriteteve shtetërore përgjegjëse dhe shoqërisë civile për mbrojtjen e të drejtave të grave dhe luftën kundër dhunës në familje;</w:t>
      </w:r>
    </w:p>
    <w:p w:rsidR="000C322A" w:rsidRPr="00036634" w:rsidRDefault="000C322A" w:rsidP="000C322A">
      <w:pPr>
        <w:pStyle w:val="Paragrafi"/>
        <w:rPr>
          <w:b/>
        </w:rPr>
      </w:pPr>
      <w:r w:rsidRPr="00036634">
        <w:rPr>
          <w:b/>
        </w:rPr>
        <w:t>Ripërsërit angazhimin dhe vendosmërinë:</w:t>
      </w:r>
    </w:p>
    <w:p w:rsidR="000C322A" w:rsidRPr="00DA5522" w:rsidRDefault="000C322A" w:rsidP="000C322A">
      <w:pPr>
        <w:pStyle w:val="Paragrafi"/>
      </w:pPr>
      <w:r w:rsidRPr="00DA5522">
        <w:t xml:space="preserve"> - Për domosdoshmërinë e kontributit të deputetëve të Kuvendit të Shqipërisë për të përmirësuar dhe rritur efikasitetin e legjislacionit për parandalimin dhe ndëshkimin e dhunës ndaj grave e dhunës në familje dhe për të mbikëqyrur zbatimin e këtij legjislacioni që synon eliminimin e dhunës në familje;  </w:t>
      </w:r>
    </w:p>
    <w:p w:rsidR="000C322A" w:rsidRPr="00DA5522" w:rsidRDefault="000C322A" w:rsidP="000C322A">
      <w:pPr>
        <w:pStyle w:val="Paragrafi"/>
      </w:pPr>
      <w:r w:rsidRPr="00DA5522">
        <w:t>- Për të rritur kontributin e Kuvendit në ndërgjegjësimin e opinionit publik, lidhur me konsiderimin e dhunës në familje si shkelje të të drejtave të njeriut.</w:t>
      </w:r>
    </w:p>
    <w:p w:rsidR="000C322A" w:rsidRPr="00036634" w:rsidRDefault="000C322A" w:rsidP="000C322A">
      <w:pPr>
        <w:pStyle w:val="Paragrafi"/>
        <w:rPr>
          <w:b/>
        </w:rPr>
      </w:pPr>
      <w:r w:rsidRPr="00036634">
        <w:rPr>
          <w:b/>
        </w:rPr>
        <w:t>Thekson nevojën:</w:t>
      </w:r>
    </w:p>
    <w:p w:rsidR="000C322A" w:rsidRPr="00DA5522" w:rsidRDefault="000C322A" w:rsidP="000C322A">
      <w:pPr>
        <w:pStyle w:val="Paragrafi"/>
      </w:pPr>
      <w:r w:rsidRPr="00DA5522">
        <w:t>- Për të intensifikuar përpjekjet dhe veprimtaritë e Kuvendit, në kuadër të fushatës së Këshillit të Europës “Parlamentet e bashkuara në luftën kundër dhunës  në familje”;</w:t>
      </w:r>
    </w:p>
    <w:p w:rsidR="000C322A" w:rsidRPr="00DA5522" w:rsidRDefault="000C322A" w:rsidP="000C322A">
      <w:pPr>
        <w:pStyle w:val="Paragrafi"/>
      </w:pPr>
      <w:r w:rsidRPr="00DA5522">
        <w:t>- Për të nxitur shpërndarjen e  burimeve të mjaftueshme financiare, në zbatim të legjislacionit në fuqi për luftën kundër dhunës në familje;</w:t>
      </w:r>
    </w:p>
    <w:p w:rsidR="000C322A" w:rsidRPr="00DA5522" w:rsidRDefault="000C322A" w:rsidP="000C322A">
      <w:pPr>
        <w:pStyle w:val="Paragrafi"/>
      </w:pPr>
      <w:r w:rsidRPr="00DA5522">
        <w:t>- Për të rritur angazhimin e të gjithë aktorëve të shoqërisë shqiptare në edukimin e vajzave dhe djemve  për një shoqëri pa dhunë;</w:t>
      </w:r>
    </w:p>
    <w:p w:rsidR="000C322A" w:rsidRPr="00DA5522" w:rsidRDefault="000C322A" w:rsidP="000C322A">
      <w:pPr>
        <w:pStyle w:val="Paragrafi"/>
      </w:pPr>
      <w:r w:rsidRPr="00DA5522">
        <w:t>- Për krijimin dhe mirëfunksionimin e mekanizmave të referimit për viktimat e dhunës në familje;</w:t>
      </w:r>
    </w:p>
    <w:p w:rsidR="000C322A" w:rsidRPr="00DA5522" w:rsidRDefault="000C322A" w:rsidP="000C322A">
      <w:pPr>
        <w:pStyle w:val="Paragrafi"/>
      </w:pPr>
      <w:r w:rsidRPr="00DA5522">
        <w:t>- Për hartimin e politikave sociale që adresojnë faktorët që lindin apo mbajnë gjallë dhunën në familje;</w:t>
      </w:r>
    </w:p>
    <w:p w:rsidR="000C322A" w:rsidRPr="00DA5522" w:rsidRDefault="000C322A" w:rsidP="000C322A">
      <w:pPr>
        <w:pStyle w:val="Paragrafi"/>
      </w:pPr>
      <w:r w:rsidRPr="00DA5522">
        <w:t>- Për të monitoruar zbatimin e kuadrit ligjor dhe të politikave, lidhur me të drejtat e njeriut dhe luftën kundër dhunës në familje;</w:t>
      </w:r>
    </w:p>
    <w:p w:rsidR="000C322A" w:rsidRPr="00DA5522" w:rsidRDefault="000C322A" w:rsidP="000C322A">
      <w:pPr>
        <w:pStyle w:val="Paragrafi"/>
      </w:pPr>
      <w:r w:rsidRPr="00DA5522">
        <w:t xml:space="preserve">- Për të rritur koordinimin e veprimtarisë së të gjithë aktorëve të shoqërisë shqiptare për parandalimin dhe eliminimin e dhunës ndaj gruas dhe dhunës në familje; </w:t>
      </w:r>
    </w:p>
    <w:p w:rsidR="000C322A" w:rsidRPr="00DA5522" w:rsidRDefault="000C322A" w:rsidP="000C322A">
      <w:pPr>
        <w:pStyle w:val="Paragrafi"/>
      </w:pPr>
      <w:r w:rsidRPr="00DA5522">
        <w:t xml:space="preserve">- Për të nxitur dhe mbështetur krijimin dhe funksionimin e qendrave strehuese për viktimat e dhunës në familje. </w:t>
      </w:r>
    </w:p>
    <w:p w:rsidR="000C322A" w:rsidRPr="00036634" w:rsidRDefault="000C322A" w:rsidP="000C322A">
      <w:pPr>
        <w:pStyle w:val="Paragrafi"/>
        <w:rPr>
          <w:b/>
        </w:rPr>
      </w:pPr>
      <w:r w:rsidRPr="00036634">
        <w:rPr>
          <w:b/>
        </w:rPr>
        <w:t>Kuvendi angazhohet:</w:t>
      </w:r>
      <w:r w:rsidRPr="00036634">
        <w:rPr>
          <w:b/>
        </w:rPr>
        <w:tab/>
      </w:r>
    </w:p>
    <w:p w:rsidR="000C322A" w:rsidRPr="00DA5522" w:rsidRDefault="000C322A" w:rsidP="000C322A">
      <w:pPr>
        <w:pStyle w:val="Paragrafi"/>
      </w:pPr>
      <w:r w:rsidRPr="00DA5522">
        <w:t>- Të përmirësojë  legjislacionin ekzistues, duke parashikuar sanksione më të forta për dhunuesit dhe konsiderimin e  dhunës në familje si vepër penale;</w:t>
      </w:r>
    </w:p>
    <w:p w:rsidR="000C322A" w:rsidRPr="00DA5522" w:rsidRDefault="000C322A" w:rsidP="000C322A">
      <w:pPr>
        <w:pStyle w:val="Paragrafi"/>
      </w:pPr>
      <w:r w:rsidRPr="00DA5522">
        <w:t>- Të organizojë një Konferencë Kombëtare Parlamentare të përvitshme që të vlerësojë zbatimin e masave kundër dhunës në familje dhe të inkurajojë bashkëpunimin mes autoriteteve shtetërore në nivel qendror e vendor dhe shoqërisë civile, me qëllimin e përbashkët minimizimin e dhunës ndaj gruas dhe dhunës në familje.</w:t>
      </w:r>
    </w:p>
    <w:p w:rsidR="000C322A" w:rsidRPr="00C24F34" w:rsidRDefault="000C322A" w:rsidP="000C322A">
      <w:pPr>
        <w:pStyle w:val="Paragrafi"/>
        <w:rPr>
          <w:sz w:val="10"/>
        </w:rPr>
      </w:pPr>
    </w:p>
    <w:p w:rsidR="000C322A" w:rsidRPr="00DA5522" w:rsidRDefault="000C322A" w:rsidP="000C322A">
      <w:pPr>
        <w:pStyle w:val="Paragrafi"/>
      </w:pPr>
      <w:r w:rsidRPr="00DA5522">
        <w:t>2 dhjetor 2010</w:t>
      </w:r>
    </w:p>
    <w:p w:rsidR="000C322A" w:rsidRPr="00DA5522" w:rsidRDefault="000C322A" w:rsidP="000C322A">
      <w:pPr>
        <w:pStyle w:val="Autoriteti"/>
      </w:pPr>
      <w:r>
        <w:t>KRYETAR</w:t>
      </w:r>
      <w:r w:rsidRPr="00DA5522">
        <w:t>E</w:t>
      </w:r>
    </w:p>
    <w:p w:rsidR="000C322A" w:rsidRPr="00DA5522" w:rsidRDefault="000C322A" w:rsidP="000C322A">
      <w:pPr>
        <w:pStyle w:val="AutoritetiEmer"/>
      </w:pPr>
      <w:r w:rsidRPr="00DA5522">
        <w:t>Jozefina Topalli (Çoba)</w:t>
      </w:r>
    </w:p>
    <w:sectPr w:rsidR="000C322A" w:rsidRPr="00DA5522" w:rsidSect="000C322A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3AD5">
      <w:r>
        <w:separator/>
      </w:r>
    </w:p>
  </w:endnote>
  <w:endnote w:type="continuationSeparator" w:id="0">
    <w:p w:rsidR="00000000" w:rsidRDefault="006A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3AD5">
      <w:r>
        <w:separator/>
      </w:r>
    </w:p>
  </w:footnote>
  <w:footnote w:type="continuationSeparator" w:id="0">
    <w:p w:rsidR="00000000" w:rsidRDefault="006A3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322A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322A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4711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AD5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E17ABE-0B58-4563-B868-5443C658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Inida Noga</cp:lastModifiedBy>
  <cp:revision>2</cp:revision>
  <dcterms:created xsi:type="dcterms:W3CDTF">2019-03-17T18:11:00Z</dcterms:created>
  <dcterms:modified xsi:type="dcterms:W3CDTF">2019-03-17T18:11:00Z</dcterms:modified>
</cp:coreProperties>
</file>