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DA4" w:rsidRPr="003F1698" w:rsidRDefault="00051DA4" w:rsidP="00051DA4">
      <w:pPr>
        <w:pStyle w:val="TitulliTitull"/>
        <w:rPr>
          <w:b/>
          <w:lang w:val="sq-AL"/>
        </w:rPr>
      </w:pPr>
      <w:bookmarkStart w:id="0" w:name="_GoBack"/>
      <w:bookmarkEnd w:id="0"/>
      <w:r w:rsidRPr="003F1698">
        <w:rPr>
          <w:b/>
          <w:lang w:val="sq-AL"/>
        </w:rPr>
        <w:t>REZOLUTË</w:t>
      </w:r>
    </w:p>
    <w:p w:rsidR="00051DA4" w:rsidRPr="003F1698" w:rsidRDefault="00051DA4" w:rsidP="00051DA4">
      <w:pPr>
        <w:pStyle w:val="TitulliTitull"/>
        <w:rPr>
          <w:b/>
          <w:lang w:val="sq-AL"/>
        </w:rPr>
      </w:pPr>
      <w:r w:rsidRPr="003F1698">
        <w:rPr>
          <w:b/>
          <w:lang w:val="sq-AL"/>
        </w:rPr>
        <w:t>PËR VLERËSIMIN E VEPRIMTARISË SË KËSHILLIT KOMBËTAR TË RADIOS DHE TELEVIZIONIT PËR VITIN 2011</w:t>
      </w:r>
    </w:p>
    <w:p w:rsidR="00051DA4" w:rsidRPr="000F2A51" w:rsidRDefault="00051DA4" w:rsidP="00051DA4">
      <w:pPr>
        <w:pStyle w:val="Paragrafi"/>
        <w:ind w:firstLine="0"/>
        <w:rPr>
          <w:sz w:val="20"/>
          <w:lang w:val="sq-AL"/>
        </w:rPr>
      </w:pPr>
    </w:p>
    <w:p w:rsidR="00051DA4" w:rsidRPr="00D340EA" w:rsidRDefault="00051DA4" w:rsidP="00051DA4">
      <w:pPr>
        <w:pStyle w:val="Paragrafi"/>
        <w:rPr>
          <w:b/>
          <w:lang w:val="sq-AL"/>
        </w:rPr>
      </w:pPr>
      <w:r w:rsidRPr="00D340EA">
        <w:rPr>
          <w:b/>
          <w:lang w:val="sq-AL"/>
        </w:rPr>
        <w:t>Kuvendi i Shqipërisë vëren se:</w:t>
      </w:r>
    </w:p>
    <w:p w:rsidR="00051DA4" w:rsidRPr="00876171" w:rsidRDefault="00051DA4" w:rsidP="00051DA4">
      <w:pPr>
        <w:pStyle w:val="Paragrafi"/>
        <w:rPr>
          <w:lang w:val="sq-AL"/>
        </w:rPr>
      </w:pPr>
      <w:r w:rsidRPr="00876171">
        <w:rPr>
          <w:lang w:val="sq-AL"/>
        </w:rPr>
        <w:t>- KKRT-ja ka arritje të dukshme në zbatimin e kërkesave të Kuvendit të Shqipërisë, të shprehura në rezolutën e vlerësimit të punës së këtij institucioni në vitin 2011.</w:t>
      </w:r>
    </w:p>
    <w:p w:rsidR="00051DA4" w:rsidRPr="00876171" w:rsidRDefault="00051DA4" w:rsidP="00051DA4">
      <w:pPr>
        <w:pStyle w:val="Paragrafi"/>
        <w:rPr>
          <w:lang w:val="sq-AL"/>
        </w:rPr>
      </w:pPr>
      <w:r w:rsidRPr="00876171">
        <w:rPr>
          <w:lang w:val="sq-AL"/>
        </w:rPr>
        <w:t xml:space="preserve">- Veprimtaria e KKRT-së është ushtruar në përputhje me kërkesat e ligjit </w:t>
      </w:r>
      <w:r>
        <w:rPr>
          <w:lang w:val="sq-AL"/>
        </w:rPr>
        <w:t xml:space="preserve">nr. </w:t>
      </w:r>
      <w:r w:rsidRPr="00876171">
        <w:rPr>
          <w:lang w:val="sq-AL"/>
        </w:rPr>
        <w:t>8410, datë 30.9.1998 ”Për radion dhe televizionin publik e privat në Republikën e</w:t>
      </w:r>
      <w:r>
        <w:rPr>
          <w:lang w:val="sq-AL"/>
        </w:rPr>
        <w:t xml:space="preserve"> </w:t>
      </w:r>
      <w:r w:rsidRPr="00876171">
        <w:rPr>
          <w:lang w:val="sq-AL"/>
        </w:rPr>
        <w:t>Shqipërisë”, të ndryshuar.</w:t>
      </w:r>
    </w:p>
    <w:p w:rsidR="00051DA4" w:rsidRPr="00D340EA" w:rsidRDefault="00051DA4" w:rsidP="00051DA4">
      <w:pPr>
        <w:pStyle w:val="Paragrafi"/>
        <w:rPr>
          <w:b/>
          <w:lang w:val="sq-AL"/>
        </w:rPr>
      </w:pPr>
      <w:r w:rsidRPr="00D340EA">
        <w:rPr>
          <w:b/>
          <w:lang w:val="sq-AL"/>
        </w:rPr>
        <w:t>Kuvendi vlerëson se:</w:t>
      </w:r>
    </w:p>
    <w:p w:rsidR="00051DA4" w:rsidRPr="00876171" w:rsidRDefault="00051DA4" w:rsidP="00051DA4">
      <w:pPr>
        <w:pStyle w:val="Paragrafi"/>
        <w:rPr>
          <w:lang w:val="sq-AL"/>
        </w:rPr>
      </w:pPr>
      <w:r w:rsidRPr="00876171">
        <w:rPr>
          <w:lang w:val="sq-AL"/>
        </w:rPr>
        <w:t>- KKRT-ja, gjatë vitit 2011, ka bërë një punë intensive për hartimin e</w:t>
      </w:r>
      <w:r>
        <w:rPr>
          <w:lang w:val="sq-AL"/>
        </w:rPr>
        <w:t xml:space="preserve"> </w:t>
      </w:r>
      <w:r w:rsidRPr="00876171">
        <w:rPr>
          <w:lang w:val="sq-AL"/>
        </w:rPr>
        <w:t>“Strategjisë së kalimit nga sistemi i transmetimit analog në atë numerik”, si dhe në procesin e hartimit</w:t>
      </w:r>
      <w:r>
        <w:rPr>
          <w:lang w:val="sq-AL"/>
        </w:rPr>
        <w:t xml:space="preserve"> </w:t>
      </w:r>
      <w:r w:rsidRPr="00876171">
        <w:rPr>
          <w:lang w:val="sq-AL"/>
        </w:rPr>
        <w:t>të projektligjit “Për transmetimet me zë dhe/ose me zë e figurë në Republikën e Shqipërisë”.</w:t>
      </w:r>
      <w:r>
        <w:rPr>
          <w:lang w:val="sq-AL"/>
        </w:rPr>
        <w:t xml:space="preserve"> </w:t>
      </w:r>
    </w:p>
    <w:p w:rsidR="00051DA4" w:rsidRPr="00876171" w:rsidRDefault="00051DA4" w:rsidP="00051DA4">
      <w:pPr>
        <w:pStyle w:val="Paragrafi"/>
        <w:rPr>
          <w:lang w:val="sq-AL"/>
        </w:rPr>
      </w:pPr>
      <w:r w:rsidRPr="00876171">
        <w:rPr>
          <w:lang w:val="sq-AL"/>
        </w:rPr>
        <w:t>- Ka realizuar me sukses monitorimin e fushatës zgjedhore për zgjedhjet vendore të majit, si dhe monitorimin e shfrytëzimit të spektrit të frekuencave.</w:t>
      </w:r>
    </w:p>
    <w:p w:rsidR="00051DA4" w:rsidRPr="00876171" w:rsidRDefault="00051DA4" w:rsidP="00051DA4">
      <w:pPr>
        <w:pStyle w:val="Paragrafi"/>
        <w:rPr>
          <w:lang w:val="sq-AL"/>
        </w:rPr>
      </w:pPr>
      <w:r w:rsidRPr="00876171">
        <w:rPr>
          <w:lang w:val="sq-AL"/>
        </w:rPr>
        <w:t>- Ka përqendruar punën e saj në rritjen e efikasitetit ndaj luftës kundër piraterisë, duke ushtruar kontrolle të vazhdueshme, dhe ka vendosur sanksione ndaj shkelësve të ligjit, duke rritur në këtë mënyrë garancitë për një konkurrencë të ndershme.</w:t>
      </w:r>
      <w:r>
        <w:rPr>
          <w:lang w:val="sq-AL"/>
        </w:rPr>
        <w:t xml:space="preserve"> </w:t>
      </w:r>
    </w:p>
    <w:p w:rsidR="00051DA4" w:rsidRPr="00D340EA" w:rsidRDefault="00051DA4" w:rsidP="00051DA4">
      <w:pPr>
        <w:pStyle w:val="Paragrafi"/>
        <w:rPr>
          <w:b/>
          <w:lang w:val="sq-AL"/>
        </w:rPr>
      </w:pPr>
      <w:r w:rsidRPr="00D340EA">
        <w:rPr>
          <w:b/>
          <w:lang w:val="sq-AL"/>
        </w:rPr>
        <w:t>Kuvendi kërkon nga KKRT-ja:</w:t>
      </w:r>
    </w:p>
    <w:p w:rsidR="00051DA4" w:rsidRPr="00876171" w:rsidRDefault="00051DA4" w:rsidP="00051DA4">
      <w:pPr>
        <w:pStyle w:val="Paragrafi"/>
        <w:rPr>
          <w:lang w:val="sq-AL"/>
        </w:rPr>
      </w:pPr>
      <w:r w:rsidRPr="00876171">
        <w:rPr>
          <w:lang w:val="sq-AL"/>
        </w:rPr>
        <w:t>- Ndërhyrje më efikase në rastet e piraterisë radiotelevizive dhe të shkeljes së të drejtave të autorit.</w:t>
      </w:r>
    </w:p>
    <w:p w:rsidR="00051DA4" w:rsidRPr="00876171" w:rsidRDefault="00051DA4" w:rsidP="00051DA4">
      <w:pPr>
        <w:pStyle w:val="Paragrafi"/>
        <w:rPr>
          <w:lang w:val="sq-AL"/>
        </w:rPr>
      </w:pPr>
      <w:r w:rsidRPr="00876171">
        <w:rPr>
          <w:lang w:val="sq-AL"/>
        </w:rPr>
        <w:t>- Nxitjen e llojshmërisë së tematikave të programacioneve dhe standardeve të kërkuara.</w:t>
      </w:r>
    </w:p>
    <w:p w:rsidR="00051DA4" w:rsidRPr="00876171" w:rsidRDefault="00051DA4" w:rsidP="00051DA4">
      <w:pPr>
        <w:pStyle w:val="Paragrafi"/>
        <w:rPr>
          <w:lang w:val="sq-AL"/>
        </w:rPr>
      </w:pPr>
      <w:r w:rsidRPr="00876171">
        <w:rPr>
          <w:lang w:val="sq-AL"/>
        </w:rPr>
        <w:t xml:space="preserve">- Forcimin e kapaciteteve teknike dhe monitoruese. </w:t>
      </w:r>
    </w:p>
    <w:p w:rsidR="00051DA4" w:rsidRPr="00876171" w:rsidRDefault="00051DA4" w:rsidP="00051DA4">
      <w:pPr>
        <w:pStyle w:val="Paragrafi"/>
        <w:rPr>
          <w:lang w:val="sq-AL"/>
        </w:rPr>
      </w:pPr>
      <w:r w:rsidRPr="00876171">
        <w:rPr>
          <w:lang w:val="sq-AL"/>
        </w:rPr>
        <w:t>- Konsolidim të mëtejshëm të bashkëpunimit me organet e tjera mbështetëse e zbatuese të ligjit.</w:t>
      </w:r>
    </w:p>
    <w:p w:rsidR="00051DA4" w:rsidRPr="00876171" w:rsidRDefault="00051DA4" w:rsidP="00051DA4">
      <w:pPr>
        <w:pStyle w:val="Paragrafi"/>
        <w:rPr>
          <w:lang w:val="sq-AL"/>
        </w:rPr>
      </w:pPr>
      <w:r w:rsidRPr="00876171">
        <w:rPr>
          <w:lang w:val="sq-AL"/>
        </w:rPr>
        <w:t>- Përshtatjen e strukturës ekzistuese</w:t>
      </w:r>
      <w:r>
        <w:rPr>
          <w:lang w:val="sq-AL"/>
        </w:rPr>
        <w:t xml:space="preserve"> </w:t>
      </w:r>
      <w:r w:rsidRPr="00876171">
        <w:rPr>
          <w:lang w:val="sq-AL"/>
        </w:rPr>
        <w:t>me kërkesat e ligjit të ri, pas miratimit të tij nga Kuvendi.</w:t>
      </w:r>
    </w:p>
    <w:p w:rsidR="00051DA4" w:rsidRPr="00876171" w:rsidRDefault="00051DA4" w:rsidP="00051DA4">
      <w:pPr>
        <w:pStyle w:val="Paragrafi"/>
        <w:rPr>
          <w:lang w:val="sq-AL"/>
        </w:rPr>
      </w:pPr>
      <w:r w:rsidRPr="00876171">
        <w:rPr>
          <w:lang w:val="sq-AL"/>
        </w:rPr>
        <w:t>- Rritjen e standardeve të etikës dhe funksionimit me efikasitet të Këshillit të Etikës.</w:t>
      </w:r>
    </w:p>
    <w:p w:rsidR="00051DA4" w:rsidRPr="00876171" w:rsidRDefault="00051DA4" w:rsidP="00051DA4">
      <w:pPr>
        <w:pStyle w:val="Paragrafi"/>
        <w:rPr>
          <w:lang w:val="sq-AL"/>
        </w:rPr>
      </w:pPr>
      <w:r w:rsidRPr="00876171">
        <w:rPr>
          <w:lang w:val="sq-AL"/>
        </w:rPr>
        <w:t>- Siç është theksuar edhe në rezolutën e vitit të kaluar, marrjen e masave për vjeljen e detyrimeve nga subjektet debitore të</w:t>
      </w:r>
      <w:r>
        <w:rPr>
          <w:lang w:val="sq-AL"/>
        </w:rPr>
        <w:t xml:space="preserve"> </w:t>
      </w:r>
      <w:r w:rsidRPr="00876171">
        <w:rPr>
          <w:lang w:val="sq-AL"/>
        </w:rPr>
        <w:t>taksave apo gjobave.</w:t>
      </w:r>
    </w:p>
    <w:p w:rsidR="00051DA4" w:rsidRPr="00876171" w:rsidRDefault="00051DA4" w:rsidP="00051DA4">
      <w:pPr>
        <w:pStyle w:val="Paragrafi"/>
        <w:rPr>
          <w:sz w:val="16"/>
          <w:lang w:val="sq-AL"/>
        </w:rPr>
      </w:pPr>
    </w:p>
    <w:p w:rsidR="00051DA4" w:rsidRPr="00876171" w:rsidRDefault="00051DA4" w:rsidP="00051DA4">
      <w:pPr>
        <w:pStyle w:val="Autoriteti"/>
        <w:rPr>
          <w:lang w:val="sq-AL"/>
        </w:rPr>
      </w:pPr>
      <w:r w:rsidRPr="00876171">
        <w:rPr>
          <w:lang w:val="sq-AL"/>
        </w:rPr>
        <w:t>KRYETARE</w:t>
      </w:r>
    </w:p>
    <w:p w:rsidR="00051DA4" w:rsidRPr="00876171" w:rsidRDefault="00051DA4" w:rsidP="00051DA4">
      <w:pPr>
        <w:pStyle w:val="AutoritetiEmer"/>
        <w:rPr>
          <w:lang w:val="sq-AL"/>
        </w:rPr>
      </w:pPr>
      <w:r w:rsidRPr="00876171">
        <w:rPr>
          <w:lang w:val="sq-AL"/>
        </w:rPr>
        <w:t>Jozefina Topalli (Çoba)</w:t>
      </w:r>
    </w:p>
    <w:p w:rsidR="00051DA4" w:rsidRPr="00876171" w:rsidRDefault="00051DA4" w:rsidP="00051DA4">
      <w:pPr>
        <w:pStyle w:val="Paragrafi"/>
        <w:ind w:firstLine="0"/>
        <w:rPr>
          <w:lang w:val="sq-AL"/>
        </w:rPr>
      </w:pPr>
    </w:p>
    <w:p w:rsidR="00051DA4" w:rsidRPr="00876171" w:rsidRDefault="00051DA4" w:rsidP="00051DA4">
      <w:pPr>
        <w:pStyle w:val="Paragrafi"/>
        <w:rPr>
          <w:lang w:val="sq-AL"/>
        </w:rPr>
      </w:pPr>
      <w:r w:rsidRPr="00876171">
        <w:rPr>
          <w:lang w:val="sq-AL"/>
        </w:rPr>
        <w:t>31 maj 2012</w:t>
      </w:r>
    </w:p>
    <w:sectPr w:rsidR="00051DA4" w:rsidRPr="0087617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51DA4"/>
    <w:rsid w:val="0000709E"/>
    <w:rsid w:val="00011621"/>
    <w:rsid w:val="000168D2"/>
    <w:rsid w:val="00034533"/>
    <w:rsid w:val="00051DA4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AD607C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AB066B-E9D7-4EDB-B589-B22A2CB5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051DA4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utoritetiChar">
    <w:name w:val="Autoriteti Char"/>
    <w:basedOn w:val="DefaultParagraphFont"/>
    <w:link w:val="Autoriteti"/>
    <w:rsid w:val="00051DA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051DA4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REZOLUTË</vt:lpstr>
    </vt:vector>
  </TitlesOfParts>
  <Company>QPZ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REZOLUTË</dc:title>
  <dc:subject/>
  <dc:creator>n.fagu</dc:creator>
  <cp:keywords/>
  <dc:description/>
  <cp:lastModifiedBy>Inida Noga</cp:lastModifiedBy>
  <cp:revision>2</cp:revision>
  <dcterms:created xsi:type="dcterms:W3CDTF">2019-03-18T14:58:00Z</dcterms:created>
  <dcterms:modified xsi:type="dcterms:W3CDTF">2019-03-18T14:58:00Z</dcterms:modified>
</cp:coreProperties>
</file>