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0275" w:rsidRPr="00BB5707" w:rsidRDefault="001B0275" w:rsidP="001B0275">
      <w:pPr>
        <w:pStyle w:val="TitulliTitull"/>
        <w:rPr>
          <w:b/>
          <w:lang w:val="sq-AL"/>
        </w:rPr>
      </w:pPr>
      <w:bookmarkStart w:id="0" w:name="_GoBack"/>
      <w:bookmarkEnd w:id="0"/>
      <w:r w:rsidRPr="00BB5707">
        <w:rPr>
          <w:b/>
          <w:lang w:val="sq-AL"/>
        </w:rPr>
        <w:t xml:space="preserve">REZOLUTË </w:t>
      </w:r>
    </w:p>
    <w:p w:rsidR="001B0275" w:rsidRPr="006403AD" w:rsidRDefault="001B0275" w:rsidP="001B0275">
      <w:pPr>
        <w:pStyle w:val="TitulliTitull"/>
        <w:rPr>
          <w:b/>
          <w:lang w:val="sq-AL"/>
        </w:rPr>
      </w:pPr>
      <w:r w:rsidRPr="006403AD">
        <w:rPr>
          <w:b/>
          <w:lang w:val="sq-AL"/>
        </w:rPr>
        <w:t>PËR VLERËSIMIN E VEPRIMTARISË SË BANKËS SË SHQIPËRISË PËR VITIN 2011</w:t>
      </w:r>
    </w:p>
    <w:p w:rsidR="001B0275" w:rsidRPr="00BB5707" w:rsidRDefault="001B0275" w:rsidP="001B0275">
      <w:pPr>
        <w:pStyle w:val="Paragrafi"/>
        <w:rPr>
          <w:sz w:val="18"/>
          <w:lang w:val="sq-AL"/>
        </w:rPr>
      </w:pPr>
    </w:p>
    <w:p w:rsidR="001B0275" w:rsidRPr="000A04A2" w:rsidRDefault="001B0275" w:rsidP="001B0275">
      <w:pPr>
        <w:pStyle w:val="Paragrafi"/>
        <w:rPr>
          <w:b/>
          <w:caps/>
          <w:lang w:val="sq-AL"/>
        </w:rPr>
      </w:pPr>
      <w:r w:rsidRPr="000A04A2">
        <w:rPr>
          <w:b/>
          <w:lang w:val="sq-AL"/>
        </w:rPr>
        <w:t>Kuvendi i Shqipërisë,</w:t>
      </w:r>
    </w:p>
    <w:p w:rsidR="001B0275" w:rsidRPr="00BB5707" w:rsidRDefault="001B0275" w:rsidP="001B0275">
      <w:pPr>
        <w:pStyle w:val="Paragrafi"/>
        <w:rPr>
          <w:lang w:val="sq-AL"/>
        </w:rPr>
      </w:pPr>
      <w:r w:rsidRPr="009D6896">
        <w:rPr>
          <w:lang w:val="sq-AL"/>
        </w:rPr>
        <w:t>Duke vlerësuar</w:t>
      </w:r>
      <w:r w:rsidRPr="00BB5707">
        <w:rPr>
          <w:lang w:val="sq-AL"/>
        </w:rPr>
        <w:t xml:space="preserve"> rolin kushtetues të Bankës së Shqipërisë për zbatimin e pavarur të politikës monetare;</w:t>
      </w:r>
    </w:p>
    <w:p w:rsidR="001B0275" w:rsidRPr="00BB5707" w:rsidRDefault="001B0275" w:rsidP="001B0275">
      <w:pPr>
        <w:pStyle w:val="Paragrafi"/>
        <w:rPr>
          <w:lang w:val="sq-AL"/>
        </w:rPr>
      </w:pPr>
      <w:r w:rsidRPr="009D6896">
        <w:rPr>
          <w:lang w:val="sq-AL"/>
        </w:rPr>
        <w:t>Duke njohur</w:t>
      </w:r>
      <w:r w:rsidRPr="00BB5707">
        <w:rPr>
          <w:lang w:val="sq-AL"/>
        </w:rPr>
        <w:t xml:space="preserve"> objektivat afatmesëm e vjetorë, si dhe detyrimet ligjore të institucionit;</w:t>
      </w:r>
    </w:p>
    <w:p w:rsidR="001B0275" w:rsidRPr="00BB5707" w:rsidRDefault="001B0275" w:rsidP="001B0275">
      <w:pPr>
        <w:pStyle w:val="Paragrafi"/>
        <w:rPr>
          <w:lang w:val="sq-AL"/>
        </w:rPr>
      </w:pPr>
      <w:r w:rsidRPr="009D6896">
        <w:rPr>
          <w:lang w:val="sq-AL"/>
        </w:rPr>
        <w:t>Duke marrë</w:t>
      </w:r>
      <w:r w:rsidRPr="00BB5707">
        <w:rPr>
          <w:lang w:val="sq-AL"/>
        </w:rPr>
        <w:t xml:space="preserve"> në konsideratë ndikimin e zhvillimeve ekonomike botërore, rajonale e kombëtare në politikën monetare të ndjekur nga institucioni;</w:t>
      </w:r>
    </w:p>
    <w:p w:rsidR="001B0275" w:rsidRPr="00BB5707" w:rsidRDefault="001B0275" w:rsidP="001B0275">
      <w:pPr>
        <w:pStyle w:val="Paragrafi"/>
        <w:rPr>
          <w:lang w:val="sq-AL"/>
        </w:rPr>
      </w:pPr>
      <w:r w:rsidRPr="009D6896">
        <w:rPr>
          <w:lang w:val="sq-AL"/>
        </w:rPr>
        <w:t>Duke mbështetur</w:t>
      </w:r>
      <w:r w:rsidRPr="00BB5707">
        <w:rPr>
          <w:lang w:val="sq-AL"/>
        </w:rPr>
        <w:t xml:space="preserve"> dhe nxitur bashkëpunimin me këtë</w:t>
      </w:r>
      <w:r>
        <w:rPr>
          <w:lang w:val="sq-AL"/>
        </w:rPr>
        <w:t xml:space="preserve"> institucion,</w:t>
      </w:r>
    </w:p>
    <w:p w:rsidR="001B0275" w:rsidRPr="000A04A2" w:rsidRDefault="001B0275" w:rsidP="001B0275">
      <w:pPr>
        <w:pStyle w:val="Paragrafi"/>
        <w:rPr>
          <w:b/>
          <w:lang w:val="sq-AL"/>
        </w:rPr>
      </w:pPr>
      <w:r w:rsidRPr="000A04A2">
        <w:rPr>
          <w:b/>
          <w:lang w:val="sq-AL"/>
        </w:rPr>
        <w:t>Konstaton se gjatë vitit 2011 Banka e Shqipërisë:</w:t>
      </w:r>
    </w:p>
    <w:p w:rsidR="001B0275" w:rsidRPr="00BB5707" w:rsidRDefault="001B0275" w:rsidP="001B0275">
      <w:pPr>
        <w:pStyle w:val="Paragrafi"/>
        <w:rPr>
          <w:lang w:val="sq-AL"/>
        </w:rPr>
      </w:pPr>
      <w:r w:rsidRPr="00BB5707">
        <w:rPr>
          <w:lang w:val="sq-AL"/>
        </w:rPr>
        <w:t>- Ka ndjekur një politikë monetare të kujdesshme dhe efektive, duke krijua</w:t>
      </w:r>
      <w:r>
        <w:rPr>
          <w:lang w:val="sq-AL"/>
        </w:rPr>
        <w:t>r</w:t>
      </w:r>
      <w:r w:rsidRPr="00BB5707">
        <w:rPr>
          <w:lang w:val="sq-AL"/>
        </w:rPr>
        <w:t xml:space="preserve"> kushte lehtësuese monetare për rritjen ekonomike dhe ruajtjen e stabilitetit makroekonomik e financiar të</w:t>
      </w:r>
      <w:r>
        <w:rPr>
          <w:lang w:val="sq-AL"/>
        </w:rPr>
        <w:t xml:space="preserve"> vendit.</w:t>
      </w:r>
    </w:p>
    <w:p w:rsidR="001B0275" w:rsidRPr="00BB5707" w:rsidRDefault="001B0275" w:rsidP="001B0275">
      <w:pPr>
        <w:pStyle w:val="Paragrafi"/>
        <w:rPr>
          <w:lang w:val="sq-AL"/>
        </w:rPr>
      </w:pPr>
      <w:r w:rsidRPr="00BB5707">
        <w:rPr>
          <w:lang w:val="sq-AL"/>
        </w:rPr>
        <w:t xml:space="preserve">- Ka realizuar objektivin e saj kryesor, ruajtjen e stabilitetit të çmimeve, duke e mbajtur nivelin e inflacionit </w:t>
      </w:r>
      <w:r>
        <w:rPr>
          <w:lang w:val="sq-AL"/>
        </w:rPr>
        <w:t>b</w:t>
      </w:r>
      <w:r w:rsidRPr="00BB5707">
        <w:rPr>
          <w:lang w:val="sq-AL"/>
        </w:rPr>
        <w:t>renda kufijve të</w:t>
      </w:r>
      <w:r>
        <w:rPr>
          <w:lang w:val="sq-AL"/>
        </w:rPr>
        <w:t xml:space="preserve"> programuar.</w:t>
      </w:r>
    </w:p>
    <w:p w:rsidR="001B0275" w:rsidRPr="00BB5707" w:rsidRDefault="001B0275" w:rsidP="001B0275">
      <w:pPr>
        <w:pStyle w:val="Paragrafi"/>
        <w:rPr>
          <w:lang w:val="sq-AL"/>
        </w:rPr>
      </w:pPr>
      <w:r w:rsidRPr="00BB5707">
        <w:rPr>
          <w:lang w:val="sq-AL"/>
        </w:rPr>
        <w:t>- Ka harmonizuar politikën monetare me atë fiskale, duke rritur likuiditetin dhe stimulin monetar në ekonomi dhe duke nxitur zhvillimin e tregut të brendshë</w:t>
      </w:r>
      <w:r>
        <w:rPr>
          <w:lang w:val="sq-AL"/>
        </w:rPr>
        <w:t>m financiar.</w:t>
      </w:r>
    </w:p>
    <w:p w:rsidR="001B0275" w:rsidRPr="00BB5707" w:rsidRDefault="001B0275" w:rsidP="001B0275">
      <w:pPr>
        <w:pStyle w:val="Paragrafi"/>
        <w:rPr>
          <w:lang w:val="sq-AL"/>
        </w:rPr>
      </w:pPr>
      <w:r w:rsidRPr="00BB5707">
        <w:rPr>
          <w:lang w:val="sq-AL"/>
        </w:rPr>
        <w:t>- Ka forcuar rolin mbikëqyrës dhe rregullator ndaj sistemit bankar e financiar, duke i dhënë përparësi rritjes së nivelit të kapitalit dhe të provigjoneve, me synim ruajtjen e stabilitetit të</w:t>
      </w:r>
      <w:r>
        <w:rPr>
          <w:lang w:val="sq-AL"/>
        </w:rPr>
        <w:t xml:space="preserve"> sistemit financiar.</w:t>
      </w:r>
    </w:p>
    <w:p w:rsidR="001B0275" w:rsidRPr="00BB5707" w:rsidRDefault="001B0275" w:rsidP="001B0275">
      <w:pPr>
        <w:pStyle w:val="Paragrafi"/>
        <w:rPr>
          <w:lang w:val="sq-AL"/>
        </w:rPr>
      </w:pPr>
      <w:r w:rsidRPr="00BB5707">
        <w:rPr>
          <w:lang w:val="sq-AL"/>
        </w:rPr>
        <w:t>- Ka ndikuar në rritjen e kreditimit të biznesit dhe reduktimin e kostove të tij, duke kontribuar në zgjerimin e investimeve të</w:t>
      </w:r>
      <w:r>
        <w:rPr>
          <w:lang w:val="sq-AL"/>
        </w:rPr>
        <w:t xml:space="preserve"> sektorit privat.</w:t>
      </w:r>
    </w:p>
    <w:p w:rsidR="001B0275" w:rsidRPr="00BB5707" w:rsidRDefault="001B0275" w:rsidP="001B0275">
      <w:pPr>
        <w:pStyle w:val="Paragrafi"/>
        <w:rPr>
          <w:lang w:val="sq-AL"/>
        </w:rPr>
      </w:pPr>
      <w:r w:rsidRPr="00BB5707">
        <w:rPr>
          <w:lang w:val="sq-AL"/>
        </w:rPr>
        <w:t>- Ka menaxhuar me ekonomi rezervën valutore, duke e investuar me efektivitet dhe ka ruajtur një normë optimale të</w:t>
      </w:r>
      <w:r>
        <w:rPr>
          <w:lang w:val="sq-AL"/>
        </w:rPr>
        <w:t xml:space="preserve"> saj.</w:t>
      </w:r>
    </w:p>
    <w:p w:rsidR="001B0275" w:rsidRPr="00BB5707" w:rsidRDefault="001B0275" w:rsidP="001B0275">
      <w:pPr>
        <w:pStyle w:val="Paragrafi"/>
        <w:rPr>
          <w:lang w:val="sq-AL"/>
        </w:rPr>
      </w:pPr>
      <w:r w:rsidRPr="00BB5707">
        <w:rPr>
          <w:caps/>
          <w:lang w:val="sq-AL"/>
        </w:rPr>
        <w:t xml:space="preserve">- </w:t>
      </w:r>
      <w:r w:rsidRPr="00BB5707">
        <w:rPr>
          <w:lang w:val="sq-AL"/>
        </w:rPr>
        <w:t>Ka luajtur rol të rëndësishëm në mbikëqyrjen dhe transparencën e çështjeve që lidhen me parandalimin e pastrimit të</w:t>
      </w:r>
      <w:r>
        <w:rPr>
          <w:lang w:val="sq-AL"/>
        </w:rPr>
        <w:t xml:space="preserve"> parave.</w:t>
      </w:r>
    </w:p>
    <w:p w:rsidR="001B0275" w:rsidRPr="00BB5707" w:rsidRDefault="001B0275" w:rsidP="001B0275">
      <w:pPr>
        <w:pStyle w:val="Paragrafi"/>
        <w:rPr>
          <w:lang w:val="sq-AL"/>
        </w:rPr>
      </w:pPr>
      <w:r w:rsidRPr="00BB5707">
        <w:rPr>
          <w:lang w:val="sq-AL"/>
        </w:rPr>
        <w:t>- Ka ndikuar në rritjen e efi</w:t>
      </w:r>
      <w:r>
        <w:rPr>
          <w:lang w:val="sq-AL"/>
        </w:rPr>
        <w:t>ç</w:t>
      </w:r>
      <w:r w:rsidRPr="00BB5707">
        <w:rPr>
          <w:lang w:val="sq-AL"/>
        </w:rPr>
        <w:t>encës dhe të qëndrueshmërisë së sistemeve të pagesave, përmirësimin e infrastrukturës teknologjike dhe zhvillimin e produkteve të reja të pagesave</w:t>
      </w:r>
      <w:r>
        <w:rPr>
          <w:lang w:val="sq-AL"/>
        </w:rPr>
        <w:t>.</w:t>
      </w:r>
    </w:p>
    <w:p w:rsidR="001B0275" w:rsidRPr="00BB5707" w:rsidRDefault="001B0275" w:rsidP="001B0275">
      <w:pPr>
        <w:pStyle w:val="Paragrafi"/>
        <w:rPr>
          <w:lang w:val="sq-AL"/>
        </w:rPr>
      </w:pPr>
      <w:r w:rsidRPr="00BB5707">
        <w:rPr>
          <w:lang w:val="sq-AL"/>
        </w:rPr>
        <w:t>- Ka mbështetur proceset integruese të vendit tonë në BE dhe ka mbajtur marrëdhënie bashkëpunuese me institucionet kryesore financiare kombëtare e ndërkombëtare.</w:t>
      </w:r>
    </w:p>
    <w:p w:rsidR="001B0275" w:rsidRPr="000A04A2" w:rsidRDefault="001B0275" w:rsidP="001B0275">
      <w:pPr>
        <w:pStyle w:val="Paragrafi"/>
        <w:rPr>
          <w:b/>
          <w:lang w:val="sq-AL"/>
        </w:rPr>
      </w:pPr>
      <w:r w:rsidRPr="000A04A2">
        <w:rPr>
          <w:b/>
          <w:lang w:val="sq-AL"/>
        </w:rPr>
        <w:t>Kuvendi kërkon që</w:t>
      </w:r>
      <w:r w:rsidRPr="000A04A2">
        <w:rPr>
          <w:b/>
          <w:caps/>
          <w:lang w:val="sq-AL"/>
        </w:rPr>
        <w:t xml:space="preserve">, </w:t>
      </w:r>
      <w:r w:rsidRPr="000A04A2">
        <w:rPr>
          <w:b/>
          <w:lang w:val="sq-AL"/>
        </w:rPr>
        <w:t>për vitin 2012, Banka e Shqipërisë të përqendrojë punën në këto drejtime:</w:t>
      </w:r>
    </w:p>
    <w:p w:rsidR="001B0275" w:rsidRPr="00BB5707" w:rsidRDefault="001B0275" w:rsidP="001B0275">
      <w:pPr>
        <w:pStyle w:val="Paragrafi"/>
        <w:rPr>
          <w:lang w:val="sq-AL"/>
        </w:rPr>
      </w:pPr>
      <w:r w:rsidRPr="00BB5707">
        <w:rPr>
          <w:lang w:val="sq-AL"/>
        </w:rPr>
        <w:t>- Vijimin e politikave për ruajtjen e stabilitetit të çmimeve, sipas objektivave të programit monetar</w:t>
      </w:r>
      <w:r>
        <w:rPr>
          <w:lang w:val="sq-AL"/>
        </w:rPr>
        <w:t>.</w:t>
      </w:r>
    </w:p>
    <w:p w:rsidR="001B0275" w:rsidRPr="00BB5707" w:rsidRDefault="001B0275" w:rsidP="001B0275">
      <w:pPr>
        <w:pStyle w:val="Paragrafi"/>
        <w:rPr>
          <w:lang w:val="sq-AL"/>
        </w:rPr>
      </w:pPr>
      <w:r w:rsidRPr="00BB5707">
        <w:rPr>
          <w:lang w:val="sq-AL"/>
        </w:rPr>
        <w:t>- Thellimin e koordinimit të politikave monetare me ato fiskale, duke synuar mbështetjen e rritjes ekonomike, mbi bazën e parimeve të zhvillimit të qëndrueshëm afatmesëm dhe afatgjatë të saj.</w:t>
      </w:r>
    </w:p>
    <w:p w:rsidR="001B0275" w:rsidRPr="00BB5707" w:rsidRDefault="001B0275" w:rsidP="001B0275">
      <w:pPr>
        <w:pStyle w:val="Paragrafi"/>
        <w:rPr>
          <w:lang w:val="sq-AL"/>
        </w:rPr>
      </w:pPr>
      <w:r w:rsidRPr="00BB5707">
        <w:rPr>
          <w:lang w:val="sq-AL"/>
        </w:rPr>
        <w:t>- Forcimin e pavarësisë së vendimmarrjes dhe rritjen e profesionalizmit të stafit të institucionit, me synim rritjen e efektivitetit të vendimeve të politikë</w:t>
      </w:r>
      <w:r>
        <w:rPr>
          <w:lang w:val="sq-AL"/>
        </w:rPr>
        <w:t>s monetare.</w:t>
      </w:r>
    </w:p>
    <w:p w:rsidR="001B0275" w:rsidRPr="00BB5707" w:rsidRDefault="001B0275" w:rsidP="001B0275">
      <w:pPr>
        <w:pStyle w:val="Paragrafi"/>
        <w:rPr>
          <w:lang w:val="sq-AL"/>
        </w:rPr>
      </w:pPr>
      <w:r w:rsidRPr="00BB5707">
        <w:rPr>
          <w:lang w:val="sq-AL"/>
        </w:rPr>
        <w:t>- Forcimin e mbikëqyrjes së sistemit bank</w:t>
      </w:r>
      <w:r>
        <w:rPr>
          <w:lang w:val="sq-AL"/>
        </w:rPr>
        <w:t>a</w:t>
      </w:r>
      <w:r w:rsidRPr="00BB5707">
        <w:rPr>
          <w:lang w:val="sq-AL"/>
        </w:rPr>
        <w:t>r e financiar, duke adaptuar rregullat dhe parimet më të forta për një mbikëqyrje të kujdesshme të veprimtarisë së sektorit, si dhe duke kërkuar nga sistemi bank</w:t>
      </w:r>
      <w:r>
        <w:rPr>
          <w:lang w:val="sq-AL"/>
        </w:rPr>
        <w:t>a</w:t>
      </w:r>
      <w:r w:rsidRPr="00BB5707">
        <w:rPr>
          <w:lang w:val="sq-AL"/>
        </w:rPr>
        <w:t>r zbatimin e modeleve të suksesshme në menaxhimin e ri</w:t>
      </w:r>
      <w:r>
        <w:rPr>
          <w:lang w:val="sq-AL"/>
        </w:rPr>
        <w:t>skut.</w:t>
      </w:r>
    </w:p>
    <w:p w:rsidR="001B0275" w:rsidRPr="00BB5707" w:rsidRDefault="001B0275" w:rsidP="001B0275">
      <w:pPr>
        <w:pStyle w:val="Paragrafi"/>
        <w:rPr>
          <w:lang w:val="sq-AL"/>
        </w:rPr>
      </w:pPr>
      <w:r w:rsidRPr="00BB5707">
        <w:rPr>
          <w:lang w:val="sq-AL"/>
        </w:rPr>
        <w:t>- Aplikimin e politikave, si dhe bashkëpunimin me sistemin bank</w:t>
      </w:r>
      <w:r>
        <w:rPr>
          <w:lang w:val="sq-AL"/>
        </w:rPr>
        <w:t>a</w:t>
      </w:r>
      <w:r w:rsidRPr="00BB5707">
        <w:rPr>
          <w:lang w:val="sq-AL"/>
        </w:rPr>
        <w:t>r për rritjen e masës, efektivitetit dhe përmirësimin cilësor të kreditimit, ndikimin me vendimmarrjen e saj në shëndoshjen e portofolit të kredive, duke asistuar riskedulimin e kredive me rregulla, udhë</w:t>
      </w:r>
      <w:r>
        <w:rPr>
          <w:lang w:val="sq-AL"/>
        </w:rPr>
        <w:t>zime dhe procedura.</w:t>
      </w:r>
    </w:p>
    <w:p w:rsidR="001B0275" w:rsidRPr="00BB5707" w:rsidRDefault="001B0275" w:rsidP="001B0275">
      <w:pPr>
        <w:pStyle w:val="Paragrafi"/>
        <w:rPr>
          <w:lang w:val="sq-AL"/>
        </w:rPr>
      </w:pPr>
      <w:r w:rsidRPr="00BB5707">
        <w:rPr>
          <w:lang w:val="sq-AL"/>
        </w:rPr>
        <w:t>- Zgjerimin e bashkëpunimit dhe vendosjen e sistemit të raportimit elektronik nga subjektet financiare që raportojnë pranë Bankës së Shqipërisë</w:t>
      </w:r>
      <w:r>
        <w:rPr>
          <w:lang w:val="sq-AL"/>
        </w:rPr>
        <w:t>.</w:t>
      </w:r>
    </w:p>
    <w:p w:rsidR="001B0275" w:rsidRPr="00BB5707" w:rsidRDefault="001B0275" w:rsidP="001B0275">
      <w:pPr>
        <w:pStyle w:val="Paragrafi"/>
        <w:rPr>
          <w:lang w:val="sq-AL"/>
        </w:rPr>
      </w:pPr>
      <w:r w:rsidRPr="00BB5707">
        <w:rPr>
          <w:lang w:val="sq-AL"/>
        </w:rPr>
        <w:t>- Përafrimin e kuadrit rregullator dhe të praktikave të punës së institucionit me ato të Bankës Qendrore Europiane, si dhe sigurimin e mbështetjes teknike e profesionale për ndryshimet ligjore në fushën e ekzekutimit të</w:t>
      </w:r>
      <w:r>
        <w:rPr>
          <w:lang w:val="sq-AL"/>
        </w:rPr>
        <w:t xml:space="preserve"> kolateralit.</w:t>
      </w:r>
    </w:p>
    <w:p w:rsidR="001B0275" w:rsidRPr="00BB5707" w:rsidRDefault="001B0275" w:rsidP="001B0275">
      <w:pPr>
        <w:pStyle w:val="Paragrafi"/>
        <w:rPr>
          <w:lang w:val="sq-AL"/>
        </w:rPr>
      </w:pPr>
      <w:r w:rsidRPr="00BB5707">
        <w:rPr>
          <w:lang w:val="sq-AL"/>
        </w:rPr>
        <w:t xml:space="preserve">- Thellimin e punës studimore, me qëllim mbështetjen e vendimmarrjes së politikave ekonomike në njohjen empirike dhe praktikat më të mira, duke u fokusuar, veçanërisht, në përmirësimin e modelit </w:t>
      </w:r>
      <w:r w:rsidRPr="00BB5707">
        <w:rPr>
          <w:lang w:val="sq-AL"/>
        </w:rPr>
        <w:lastRenderedPageBreak/>
        <w:t>makroekonomik dhe në aftësinë parashikuese të inflacionit dhe ndryshoreve të</w:t>
      </w:r>
      <w:r>
        <w:rPr>
          <w:lang w:val="sq-AL"/>
        </w:rPr>
        <w:t xml:space="preserve"> tjera makroekonomike.</w:t>
      </w:r>
    </w:p>
    <w:p w:rsidR="001B0275" w:rsidRPr="00BB5707" w:rsidRDefault="001B0275" w:rsidP="001B0275">
      <w:pPr>
        <w:pStyle w:val="Paragrafi"/>
        <w:rPr>
          <w:lang w:val="sq-AL"/>
        </w:rPr>
      </w:pPr>
      <w:r w:rsidRPr="00BB5707">
        <w:rPr>
          <w:lang w:val="sq-AL"/>
        </w:rPr>
        <w:t>- Përmirësimin e sasisë dhe cilësisë së statistikave të prodhuara nga institucioni, si dhe rritjen e transparencës ndaj publikut.</w:t>
      </w:r>
    </w:p>
    <w:p w:rsidR="001B0275" w:rsidRPr="00BB5707" w:rsidRDefault="001B0275" w:rsidP="001B0275">
      <w:pPr>
        <w:pStyle w:val="Paragrafi"/>
        <w:rPr>
          <w:lang w:val="sq-AL"/>
        </w:rPr>
      </w:pPr>
    </w:p>
    <w:p w:rsidR="001B0275" w:rsidRPr="00BB5707" w:rsidRDefault="001B0275" w:rsidP="001B0275">
      <w:pPr>
        <w:pStyle w:val="Paragrafi"/>
        <w:rPr>
          <w:caps/>
          <w:lang w:val="sq-AL"/>
        </w:rPr>
      </w:pPr>
      <w:r w:rsidRPr="00BB5707">
        <w:rPr>
          <w:lang w:val="sq-AL"/>
        </w:rPr>
        <w:t>7 qershor 2012</w:t>
      </w:r>
    </w:p>
    <w:p w:rsidR="001B0275" w:rsidRPr="00616229" w:rsidRDefault="001B0275" w:rsidP="001B0275">
      <w:pPr>
        <w:pStyle w:val="Autoriteti"/>
        <w:rPr>
          <w:lang w:val="sq-AL"/>
        </w:rPr>
      </w:pPr>
      <w:r w:rsidRPr="00616229">
        <w:rPr>
          <w:lang w:val="sq-AL"/>
        </w:rPr>
        <w:t>KRYETARE</w:t>
      </w:r>
    </w:p>
    <w:p w:rsidR="001B0275" w:rsidRPr="00616229" w:rsidRDefault="001B0275" w:rsidP="001B0275">
      <w:pPr>
        <w:pStyle w:val="AutoritetiEmer"/>
        <w:rPr>
          <w:lang w:val="sq-AL"/>
        </w:rPr>
      </w:pPr>
      <w:r w:rsidRPr="00616229">
        <w:rPr>
          <w:lang w:val="sq-AL"/>
        </w:rPr>
        <w:t>Jozefina Topalli (Çoba)</w:t>
      </w:r>
    </w:p>
    <w:sectPr w:rsidR="001B0275" w:rsidRPr="00616229" w:rsidSect="006D31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B0275"/>
    <w:rsid w:val="001B0275"/>
    <w:rsid w:val="006D31F6"/>
    <w:rsid w:val="00720AB9"/>
    <w:rsid w:val="00A77E16"/>
    <w:rsid w:val="00DE1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7FCEEC9-28B9-44E6-AFA8-FC6FED86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31F6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B027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1B027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027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rsid w:val="001B027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1B027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Titull">
    <w:name w:val="Titulli_Titull"/>
    <w:link w:val="TitulliTitullChar"/>
    <w:rsid w:val="001B0275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AutoritetiChar">
    <w:name w:val="Autoriteti Char"/>
    <w:basedOn w:val="DefaultParagraphFont"/>
    <w:link w:val="Autoriteti"/>
    <w:rsid w:val="001B027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1B027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1B0275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2019-03-18T15:03:00Z</dcterms:created>
  <dcterms:modified xsi:type="dcterms:W3CDTF">2019-03-18T15:03:00Z</dcterms:modified>
</cp:coreProperties>
</file>