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6E" w:rsidRPr="00D62B6F" w:rsidRDefault="0039376E" w:rsidP="0039376E">
      <w:pPr>
        <w:pStyle w:val="Titulli"/>
        <w:rPr>
          <w:lang w:val="sq-AL"/>
        </w:rPr>
      </w:pPr>
      <w:r w:rsidRPr="00D62B6F">
        <w:rPr>
          <w:lang w:val="sq-AL"/>
        </w:rPr>
        <w:t>REZOLUTË</w:t>
      </w:r>
    </w:p>
    <w:p w:rsidR="0039376E" w:rsidRPr="00D62B6F" w:rsidRDefault="0039376E" w:rsidP="0039376E">
      <w:pPr>
        <w:pStyle w:val="TitulliTitull"/>
        <w:rPr>
          <w:lang w:val="sq-AL"/>
        </w:rPr>
      </w:pPr>
      <w:r w:rsidRPr="00D62B6F">
        <w:rPr>
          <w:lang w:val="sq-AL"/>
        </w:rPr>
        <w:t>PËR VLERËSIMIN E VEPRIMTARISË SË INSTITUCIONIT TË</w:t>
      </w:r>
      <w:r>
        <w:rPr>
          <w:lang w:val="sq-AL"/>
        </w:rPr>
        <w:t xml:space="preserve"> KOMISIONERIT PËR MBROJTJEN E TË</w:t>
      </w:r>
      <w:r w:rsidRPr="00D62B6F">
        <w:rPr>
          <w:lang w:val="sq-AL"/>
        </w:rPr>
        <w:t xml:space="preserve"> DHËNAVE PERSONALE  PËR VITIN 2013</w:t>
      </w:r>
    </w:p>
    <w:p w:rsidR="0039376E" w:rsidRPr="00D62B6F" w:rsidRDefault="0039376E" w:rsidP="0039376E">
      <w:pPr>
        <w:pStyle w:val="TitulliTitull"/>
        <w:rPr>
          <w:sz w:val="14"/>
          <w:lang w:val="sq-AL"/>
        </w:rPr>
      </w:pPr>
    </w:p>
    <w:p w:rsidR="0039376E" w:rsidRPr="00D62B6F" w:rsidRDefault="0039376E" w:rsidP="0039376E">
      <w:pPr>
        <w:pStyle w:val="Paragrafi"/>
        <w:rPr>
          <w:b/>
          <w:lang w:val="sq-AL"/>
        </w:rPr>
      </w:pPr>
      <w:r w:rsidRPr="00D62B6F">
        <w:rPr>
          <w:b/>
          <w:lang w:val="sq-AL"/>
        </w:rPr>
        <w:t>Kuvendi i Shqipërisë vlerëson: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- Rolin e Komisionerit për Mbrojtjen e të Dhënave Personale, si institucion i pavarur, dhe autoriteti përgjegjës  që mbikëqyr dhe monitoron mbrojtjen e të dhënave personale, në përputhje me ligjin nr. 9887, datë 10.3.2008, “Për mbrojtjen e të dhënave personale” , të ndryshuar, si dhe aktet e tjera ligjore dhe nënligjore. 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Angazhimin publik të Komisionerit për rritjen e sensibilizimit të qytetarëve, në  lidhje me të drejtat që i garantohen nga kuadri ligjor shqiptar dhe ai ndërkombëtar,  për mbrojtjen e të dhënave personale.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- Përpjekjet e Komisionerit për rritjen </w:t>
      </w:r>
      <w:r>
        <w:rPr>
          <w:lang w:val="sq-AL"/>
        </w:rPr>
        <w:t>e numrit të inspektimeve dhe ri</w:t>
      </w:r>
      <w:r w:rsidRPr="00D62B6F">
        <w:rPr>
          <w:lang w:val="sq-AL"/>
        </w:rPr>
        <w:t>inspektimeve me iniciativë në sektorë të ndryshëm  që  mbledhin e përpunojnë të dhëna personale.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- Përfshirjen e Komisionerit në procesin e dhënies së mendimeve ligjore për projektakte ligjore e nënligjore, me synim përputhshmërinë e legjislacionit të brendshëm me kuadrin  ligjor për mbrojtjen e të dhënave personale. 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Rolin aktiv në trajnimin e kontrolluesve për njohjen e legjislacionit e të dhënave personale.</w:t>
      </w:r>
    </w:p>
    <w:p w:rsidR="0039376E" w:rsidRPr="00D62B6F" w:rsidRDefault="0039376E" w:rsidP="0039376E">
      <w:pPr>
        <w:pStyle w:val="Paragrafi"/>
        <w:rPr>
          <w:b/>
          <w:lang w:val="sq-AL"/>
        </w:rPr>
      </w:pPr>
      <w:r w:rsidRPr="00D62B6F">
        <w:rPr>
          <w:b/>
          <w:lang w:val="sq-AL"/>
        </w:rPr>
        <w:t>Konstaton se gjatë vitit 2013: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Komisioneri për Mbrojtjen e të Dhënave Personale ka ushtruar një numër të konsiderueshëm kontrollesh dhe inspektimesh me iniciativë. Krahasuar me vitin 2012, ka rritur numrin e kontrolleve dhe hetimeve me iniciativë në kontrollues publik e privat.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Komisioneri për Mbrojtjen e të Dhënave Personale ka trajtuar 26 ankesa nga qytetarë të ndryshëm, lidhur me cenim të dhënash personale. Megjithëse ka rritje në kalim me vitet e kaluara, ky trend është larg pritshmërive që ky institucion ka në përmbushje të misionit në tij ligjor.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Komisioneri për Mbrojtjen e të Dhënave Pe</w:t>
      </w:r>
      <w:r>
        <w:rPr>
          <w:lang w:val="sq-AL"/>
        </w:rPr>
        <w:t>rsonale, në procesin e njoftim-</w:t>
      </w:r>
      <w:r w:rsidRPr="00D62B6F">
        <w:rPr>
          <w:lang w:val="sq-AL"/>
        </w:rPr>
        <w:t xml:space="preserve">regjistrimit, ka pasur rënie të regjistrimit të subjekteve kontrolluese, krahasuar me vitin e kaluar. </w:t>
      </w:r>
    </w:p>
    <w:p w:rsidR="0039376E" w:rsidRPr="00D62B6F" w:rsidRDefault="0039376E" w:rsidP="0039376E">
      <w:pPr>
        <w:pStyle w:val="Paragrafi"/>
        <w:rPr>
          <w:lang w:val="sq-AL"/>
        </w:rPr>
      </w:pP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Gjatë procesit të monitorimit të zbatueshmërisë së rekomandimeve nuk ka qenë shumë  proaktiv në ndjekjen e zbatueshmërisë së rekomandimeve.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- Komisioneri për Mbrojtjen e të Dhënave Personale ka dhënë mendime ligjore për projektakte ligjore e nënligjore, sa herë i është kërkuar, me synim përputhshmërinë e legjislacionit të brendshëm me ligjin për mbrojtjen e të dhënave personale. 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Komisioneri për Mbrojtjen e të Dhënave Personale ka miratuar “Manualin mbi Mbrojtjen e të Dhënave Personale në fushën e medias”. Manuali është një standard i marrë nga praktika ndërkombëtare dhe i shtohet numrit të udhëzimeve të miratuara nga Komisioneri në këtë fushë.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- Komisioneri për Mbrojtjen e të Dhënave Personale ka pasur një aktivitet të ngjeshur për ndërgjegjësimin e kontrolluesve dhe të publikut, duke zhvilluar trajnime e seminare në sektorë tepër të rëndësishëm, si në atë të policisë, prokurorisë, shëndetësisë, sektorin bankar dhe telekomunikacionit.</w:t>
      </w:r>
    </w:p>
    <w:p w:rsidR="0039376E" w:rsidRPr="00F800E6" w:rsidRDefault="0039376E" w:rsidP="0039376E">
      <w:pPr>
        <w:pStyle w:val="Paragrafi"/>
        <w:rPr>
          <w:b/>
          <w:lang w:val="sq-AL"/>
        </w:rPr>
      </w:pPr>
      <w:r w:rsidRPr="00F800E6">
        <w:rPr>
          <w:b/>
          <w:lang w:val="sq-AL"/>
        </w:rPr>
        <w:t>Për vitin 2014 kërkon: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1. Rritjen e numrit të inspektimeve dhe riinspektimeve me tematikë, në sektorë të ndryshëm  që  mbledhin e përpunojnë të dhëna personale.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2. Rol më proaktiv të Komisionerit për Mbrojtjen e të Dhënave Personale në monitorimin e zbatimit të udhëzimeve, rekomandimeve, pas kontrolleve dhe inspektimeve, që ushtron në kontrollues publikë dhe privatë.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3. Angazhim në vazhdimësi për dhënien e opinioneve ligjore nga Komisioneri për Mbrojtjen e të Dhënave Personale në përgatitjen dhe shqyrtimin e projektligjeve dhe akteve nënligjore, që kanë lidhje me fushën e mbrojtjes së të dhënave personale.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4. Bashkëpunim me AKEP-in, lidhur me monitorimin procesit të shkatërrimit të të dhënave personale të shtetasve, nga kompanitë mobile, si një detyrim që  kompanive u rrjedh nga ligji i AKEP-it.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5. Bashkëpunim me Ministrinë e Drejtësisë dhe Këshillin e Lartë të Drejtësisë, lidhur me anonimizimin e të dhënave personale në vendimet  gjyqësore, të cilat aktualisht ndodhen të publikuara në portalet zyrtare të </w:t>
      </w:r>
      <w:r w:rsidRPr="00D62B6F">
        <w:rPr>
          <w:lang w:val="sq-AL"/>
        </w:rPr>
        <w:lastRenderedPageBreak/>
        <w:t xml:space="preserve">gjykatave. 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6. Bashkëpunim me Ministrinë e Drejtësisë dhe Dhomën Kombëtare të Noterisë, për monitorimin e procesit të ruajtjes së regjistrave të përgjithshëm të noterisë, si dhe regjistrit të testamenteve, si akte që disponojnë të dhëna personale të shtetasve. 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7. Angazhimin maksimal të Komisionerit për Mbrojtjen e të Dhënave Personale, në drejtim të një identifikimi sa më të plotë të subjekteve kontrolluese e përpunuese dhe regjistrimin e tyre në regjistrin e subjekteve kontrolluese. </w:t>
      </w:r>
    </w:p>
    <w:p w:rsidR="0039376E" w:rsidRPr="00D62B6F" w:rsidRDefault="0039376E" w:rsidP="0039376E">
      <w:pPr>
        <w:pStyle w:val="Paragrafi"/>
        <w:rPr>
          <w:lang w:val="sq-AL"/>
        </w:rPr>
      </w:pP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8. Vazhdimin e promovimit të praktikave më të mira në fushën e të dhënave personale, me qëllim sensibilizimin e opinionit publik lidhur me legjislacionin e të dhënave personale.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9. Angazhim më të madh publik në nxitjen e kontrolluesve për hartimin e kodeve të etikës dhe vlerësimin e tyre, në respekt të nenit 31/gj të ligjit nr. 9887, datë 15.2.2008, “Për mbrojtjen e të dhënave personale”, të ndryshuar.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 xml:space="preserve">10. Regjistrimi i çdo ankese pranë një regjistri të posaçëm, për ankesat që janë  jashtë juridiksionit dhe kompetencës, si dhe përfshirja e tyre në raport, për efekte studimore dhe informuese, lidhur me shkallën e perceptimit që qytetarët kanë për  legjislacionin e të dhënave personale. </w:t>
      </w:r>
    </w:p>
    <w:p w:rsidR="0039376E" w:rsidRPr="00D62B6F" w:rsidRDefault="0039376E" w:rsidP="0039376E">
      <w:pPr>
        <w:pStyle w:val="Autoriteti"/>
        <w:rPr>
          <w:lang w:val="sq-AL"/>
        </w:rPr>
      </w:pPr>
      <w:r w:rsidRPr="00D62B6F">
        <w:rPr>
          <w:lang w:val="sq-AL"/>
        </w:rPr>
        <w:t>KRYETARI</w:t>
      </w:r>
    </w:p>
    <w:p w:rsidR="0039376E" w:rsidRPr="00D62B6F" w:rsidRDefault="0039376E" w:rsidP="0039376E">
      <w:pPr>
        <w:pStyle w:val="AutoritetiEmer"/>
        <w:rPr>
          <w:lang w:val="sq-AL"/>
        </w:rPr>
      </w:pPr>
      <w:r w:rsidRPr="00D62B6F">
        <w:rPr>
          <w:lang w:val="sq-AL"/>
        </w:rPr>
        <w:t>Ilir Meta</w:t>
      </w:r>
    </w:p>
    <w:p w:rsidR="0039376E" w:rsidRPr="00D62B6F" w:rsidRDefault="0039376E" w:rsidP="0039376E">
      <w:pPr>
        <w:pStyle w:val="Paragrafi"/>
        <w:rPr>
          <w:lang w:val="sq-AL"/>
        </w:rPr>
      </w:pPr>
      <w:r w:rsidRPr="00D62B6F">
        <w:rPr>
          <w:lang w:val="sq-AL"/>
        </w:rPr>
        <w:t>Miratuar në datën 26.6.2014</w:t>
      </w:r>
    </w:p>
    <w:p w:rsidR="00000000" w:rsidRDefault="0039376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39376E"/>
    <w:rsid w:val="00393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39376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9376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39376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9376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9376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39376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9376E"/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39376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39376E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9376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4362</Characters>
  <Application>Microsoft Office Word</Application>
  <DocSecurity>0</DocSecurity>
  <Lines>36</Lines>
  <Paragraphs>10</Paragraphs>
  <ScaleCrop>false</ScaleCrop>
  <Company>Grizli777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2014-09-25T13:39:00Z</dcterms:created>
  <dcterms:modified xsi:type="dcterms:W3CDTF">2014-09-25T13:39:00Z</dcterms:modified>
</cp:coreProperties>
</file>