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C12" w:rsidRPr="00250A34" w:rsidRDefault="00315C12" w:rsidP="00315C12">
      <w:pPr>
        <w:pStyle w:val="Paragrafi"/>
        <w:ind w:firstLine="0"/>
        <w:jc w:val="center"/>
        <w:rPr>
          <w:b/>
          <w:spacing w:val="4"/>
          <w:lang w:val="sq-AL"/>
        </w:rPr>
      </w:pPr>
      <w:r w:rsidRPr="00250A34">
        <w:rPr>
          <w:b/>
          <w:spacing w:val="4"/>
          <w:lang w:val="sq-AL"/>
        </w:rPr>
        <w:t>REZOLUTË</w:t>
      </w:r>
    </w:p>
    <w:p w:rsidR="00315C12" w:rsidRPr="00250A34" w:rsidRDefault="00315C12" w:rsidP="00315C12">
      <w:pPr>
        <w:pStyle w:val="Paragrafi"/>
        <w:ind w:firstLine="0"/>
        <w:jc w:val="center"/>
        <w:rPr>
          <w:spacing w:val="4"/>
          <w:lang w:val="sq-AL"/>
        </w:rPr>
      </w:pPr>
      <w:r w:rsidRPr="00250A34">
        <w:rPr>
          <w:spacing w:val="4"/>
          <w:lang w:val="sq-AL"/>
        </w:rPr>
        <w:t xml:space="preserve">PËR VLERËSIMIN E VEPRIMTARISË SË AUTORITETIT TË KONKURRENCËS </w:t>
      </w:r>
    </w:p>
    <w:p w:rsidR="00315C12" w:rsidRPr="00250A34" w:rsidRDefault="00315C12" w:rsidP="00315C12">
      <w:pPr>
        <w:pStyle w:val="Paragrafi"/>
        <w:ind w:firstLine="0"/>
        <w:jc w:val="center"/>
        <w:rPr>
          <w:spacing w:val="4"/>
          <w:lang w:val="sq-AL"/>
        </w:rPr>
      </w:pPr>
      <w:r w:rsidRPr="00250A34">
        <w:rPr>
          <w:spacing w:val="4"/>
          <w:lang w:val="sq-AL"/>
        </w:rPr>
        <w:t>PËR VITIN 2014</w:t>
      </w:r>
    </w:p>
    <w:p w:rsidR="00315C12" w:rsidRPr="00250A34" w:rsidRDefault="00315C12" w:rsidP="00315C12">
      <w:pPr>
        <w:pStyle w:val="Hapesira7"/>
        <w:ind w:firstLine="0"/>
        <w:rPr>
          <w:spacing w:val="4"/>
          <w:lang w:val="sq-AL"/>
        </w:rPr>
      </w:pPr>
    </w:p>
    <w:p w:rsidR="00315C12" w:rsidRPr="00250A34" w:rsidRDefault="00315C12" w:rsidP="00315C12">
      <w:pPr>
        <w:pStyle w:val="Paragrafi"/>
        <w:rPr>
          <w:b/>
          <w:spacing w:val="4"/>
          <w:lang w:val="sq-AL"/>
        </w:rPr>
      </w:pPr>
      <w:r w:rsidRPr="00250A34">
        <w:rPr>
          <w:b/>
          <w:spacing w:val="4"/>
          <w:lang w:val="sq-AL"/>
        </w:rPr>
        <w:t>Kuvendi i Shqipërisë konstaton se:</w:t>
      </w:r>
    </w:p>
    <w:p w:rsidR="00315C12" w:rsidRPr="00250A34" w:rsidRDefault="00315C12" w:rsidP="00315C12">
      <w:pPr>
        <w:pStyle w:val="Paragrafi"/>
        <w:rPr>
          <w:lang w:val="sq-AL"/>
        </w:rPr>
      </w:pPr>
      <w:r w:rsidRPr="00250A34">
        <w:rPr>
          <w:lang w:val="sq-AL"/>
        </w:rPr>
        <w:t>Veprimtaria e Autoritetit të Konkurrencës është ushtruar në përputhje me kërkesat e ligjit nr. 9121, datë 28.7.2003, “Për mbrojtjen e konkurrencës”, të ndryshuar.</w:t>
      </w:r>
    </w:p>
    <w:p w:rsidR="00315C12" w:rsidRPr="00250A34" w:rsidRDefault="00315C12" w:rsidP="00315C12">
      <w:pPr>
        <w:pStyle w:val="Paragrafi"/>
        <w:rPr>
          <w:lang w:val="sq-AL"/>
        </w:rPr>
      </w:pPr>
      <w:r w:rsidRPr="00250A34">
        <w:rPr>
          <w:lang w:val="sq-AL"/>
        </w:rPr>
        <w:t>Kuvendi vlerëson veprimtarinë e Autoritetit të Konkurrencës në drejtim të:</w:t>
      </w:r>
    </w:p>
    <w:p w:rsidR="00315C12" w:rsidRPr="00250A34" w:rsidRDefault="00315C12" w:rsidP="00315C12">
      <w:pPr>
        <w:pStyle w:val="Paragrafi"/>
        <w:rPr>
          <w:lang w:val="sq-AL"/>
        </w:rPr>
      </w:pPr>
      <w:r w:rsidRPr="00250A34">
        <w:rPr>
          <w:lang w:val="sq-AL"/>
        </w:rPr>
        <w:t>- Ndërgjegjësimit dhe rritjes së besimit të publikut në rolin e Autoritetit në mbrojtje të  konkurrencës, e shprehur nëpërmjet rritjes së numrit të çështjeve të ankimuara pranë Autoritetit të Konkurrencës.</w:t>
      </w:r>
    </w:p>
    <w:p w:rsidR="00315C12" w:rsidRPr="00250A34" w:rsidRDefault="00315C12" w:rsidP="00315C12">
      <w:pPr>
        <w:pStyle w:val="Paragrafi"/>
        <w:rPr>
          <w:lang w:val="sq-AL"/>
        </w:rPr>
      </w:pPr>
      <w:r w:rsidRPr="00250A34">
        <w:rPr>
          <w:lang w:val="sq-AL"/>
        </w:rPr>
        <w:t>- Rritjes së numrit të ndërhyrjeve në treg dhe zgjerimit të llojeve të tregjeve, të cilat kanë qenë objekt i monitorimit dhe hetimeve në zbatim të ligjit.</w:t>
      </w:r>
    </w:p>
    <w:p w:rsidR="00315C12" w:rsidRPr="00250A34" w:rsidRDefault="00315C12" w:rsidP="00315C12">
      <w:pPr>
        <w:pStyle w:val="Paragrafi"/>
        <w:rPr>
          <w:lang w:val="sq-AL"/>
        </w:rPr>
      </w:pPr>
      <w:r w:rsidRPr="00250A34">
        <w:rPr>
          <w:lang w:val="sq-AL"/>
        </w:rPr>
        <w:t xml:space="preserve">- Konsolidimit të institucionit të konkurrencës nëpërmjet përmirësimit të nivelit të ekspertizës dhe forcimit të kapaciteteve institucionale, si një nga faktorët kryesorë për pavarësinë reale të institucionit të konkurrencës. </w:t>
      </w:r>
    </w:p>
    <w:p w:rsidR="00315C12" w:rsidRPr="00250A34" w:rsidRDefault="00315C12" w:rsidP="00315C12">
      <w:pPr>
        <w:pStyle w:val="Paragrafi"/>
        <w:rPr>
          <w:lang w:val="sq-AL"/>
        </w:rPr>
      </w:pPr>
      <w:r w:rsidRPr="00250A34">
        <w:rPr>
          <w:lang w:val="sq-AL"/>
        </w:rPr>
        <w:t>- Plotësimit dhe përmirësimit të kuadrit ligjor dhe rregullativ, duke synuar përafrimin me standardet ndërkombëtare, në kuadër të përmbushjes së angazhimeve të institucionit dhe të vendit për zbatimin e Marrëveshjes së Stabilizim-Asociimit me Bashkimin Europian.</w:t>
      </w:r>
    </w:p>
    <w:p w:rsidR="00315C12" w:rsidRPr="00250A34" w:rsidRDefault="00315C12" w:rsidP="00315C12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Kuvendi kërkon që Autoriteti i Konkurrencës, për vitin 2015, të përmirësojë punën në drejtim të:</w:t>
      </w:r>
    </w:p>
    <w:p w:rsidR="00315C12" w:rsidRPr="00250A34" w:rsidRDefault="00315C12" w:rsidP="00315C12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- Monitorimit në mënyrë të vazhdueshme të tregjeve prioritare, që kanë qenë objekt hetimi apo monitorimi nga Autoriteti i Konkurrencës më parë si: tregu i telefonisë celulare, tregu i importit dhe shitjes me shumicë të gazit, tregu i sigurimeve, tregu i karburanteve, tregu i energjisë, tregu i shërbimit të transportit ajror, tregu i transportit ndërkombëtar detar të udhëtarëve dhe automjeteve, për të ndjekur sjelljen e firmave në treg.</w:t>
      </w:r>
    </w:p>
    <w:p w:rsidR="00315C12" w:rsidRPr="00250A34" w:rsidRDefault="00315C12" w:rsidP="00315C12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Ndjekja në vazhdimësi është e rëndësishme për të mundësuar zbatimin konkret të rekomandimeve të dhëna, me qëllim vendosjen dhe ruajtjen e konkurrencës së lirë dhe efektive në këto tregje.</w:t>
      </w:r>
    </w:p>
    <w:p w:rsidR="00315C12" w:rsidRPr="00250A34" w:rsidRDefault="00315C12" w:rsidP="00315C12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- Shpeshtimit të inspektimeve në formën “</w:t>
      </w:r>
      <w:r w:rsidRPr="00250A34">
        <w:rPr>
          <w:i/>
          <w:spacing w:val="-4"/>
          <w:lang w:val="sq-AL"/>
        </w:rPr>
        <w:t>Dawn raids</w:t>
      </w:r>
      <w:r w:rsidRPr="00250A34">
        <w:rPr>
          <w:spacing w:val="-4"/>
          <w:lang w:val="sq-AL"/>
        </w:rPr>
        <w:t>” me nismën e vetë Autoritetit në tregjet me kërkesa cilësore e të ndjeshme ndaj shpenzimeve konsumatore, me qëllim parandalimin dhe zbulimin e praktikave antikonkurruese.</w:t>
      </w:r>
    </w:p>
    <w:p w:rsidR="00315C12" w:rsidRPr="00250A34" w:rsidRDefault="00315C12" w:rsidP="00315C12">
      <w:pPr>
        <w:pStyle w:val="Paragrafi"/>
        <w:rPr>
          <w:lang w:val="sq-AL"/>
        </w:rPr>
      </w:pPr>
      <w:r w:rsidRPr="00250A34">
        <w:rPr>
          <w:spacing w:val="4"/>
          <w:lang w:val="sq-AL"/>
        </w:rPr>
        <w:t xml:space="preserve">- Angazhimit në vazhdimësi në procese trajnimi të gjyqësorit administrativ të të gjitha shkallëve për të thelluar njohuritë në fushën e së drejtës së konkurrencës, për të mundësuar një rishikim gjyqësor sa më objektiv në interesin publik të vendimeve të Autoritetit dhe të konkurrencës, si një e mirë publike, duke qenë </w:t>
      </w:r>
      <w:r w:rsidRPr="00250A34">
        <w:rPr>
          <w:lang w:val="sq-AL"/>
        </w:rPr>
        <w:t>se efiçenca e ndërhyrjes së institucionit të konkurrencës në treg kushtëzohet në mënyrë të ndjeshme nga zbatimi i vendimeve të tij.</w:t>
      </w:r>
    </w:p>
    <w:p w:rsidR="00315C12" w:rsidRPr="00250A34" w:rsidRDefault="00315C12" w:rsidP="00315C12">
      <w:pPr>
        <w:pStyle w:val="Paragrafi"/>
        <w:rPr>
          <w:lang w:val="sq-AL"/>
        </w:rPr>
      </w:pPr>
      <w:r w:rsidRPr="00250A34">
        <w:rPr>
          <w:lang w:val="sq-AL"/>
        </w:rPr>
        <w:t>- Nxitjes së mëtejshme të përhapjes së advokacisë e kulturës së konkurrencës nëpërmjet bashkëpunimit proaktiv, me anë të aktiviteteve të përbashkëta me komunitetin e biznesit, për të vlerësuar perceptimin e biznesit mbi nivelin e njohjes së filozofisë së konkurrencës dhe zbatimit të ligjit e për të siguruar që veprimtaria e tyre të jetë në përputhje me rregullat e konkurrencës.</w:t>
      </w:r>
    </w:p>
    <w:p w:rsidR="00315C12" w:rsidRPr="00250A34" w:rsidRDefault="00315C12" w:rsidP="00315C12">
      <w:pPr>
        <w:pStyle w:val="Paragrafi"/>
        <w:rPr>
          <w:lang w:val="sq-AL"/>
        </w:rPr>
      </w:pPr>
      <w:r w:rsidRPr="00250A34">
        <w:rPr>
          <w:lang w:val="sq-AL"/>
        </w:rPr>
        <w:t xml:space="preserve"> - Forcimit të rolit të institucionit si mbrojtës i interesave të qytetarëve nëpërmjet zbatimit të ligjit “Për mbrojtjen e konkurrencës”.</w:t>
      </w:r>
    </w:p>
    <w:p w:rsidR="00315C12" w:rsidRPr="00250A34" w:rsidRDefault="00315C12" w:rsidP="00315C12">
      <w:pPr>
        <w:pStyle w:val="Paragrafi"/>
        <w:rPr>
          <w:b/>
          <w:spacing w:val="-4"/>
          <w:lang w:val="sq-AL"/>
        </w:rPr>
      </w:pPr>
      <w:r w:rsidRPr="00250A34">
        <w:rPr>
          <w:b/>
          <w:lang w:val="sq-AL"/>
        </w:rPr>
        <w:t>Kuvendi i kërkon organeve ekzekutive</w:t>
      </w:r>
      <w:r w:rsidRPr="00250A34">
        <w:rPr>
          <w:b/>
          <w:spacing w:val="-4"/>
          <w:lang w:val="sq-AL"/>
        </w:rPr>
        <w:t xml:space="preserve"> të të gjitha niveleve të bashkëpunojnë me Autoritetin e Konkurrencës:</w:t>
      </w:r>
    </w:p>
    <w:p w:rsidR="00315C12" w:rsidRPr="00250A34" w:rsidRDefault="00315C12" w:rsidP="00315C12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- Duke zbatuar detyrimin për të kërkuar paraprakisht vlerësimin ligjor të Autoritetit të Konkurrencës në dhënien e miratimin e akteve, që kanë si objekt ose pasojë dhënien e të drejtave ekskluzive ose kufizime sasiore në tregje ose sektorë të ndryshëm të ekonomisë.</w:t>
      </w:r>
    </w:p>
    <w:p w:rsidR="00315C12" w:rsidRPr="00250A34" w:rsidRDefault="00315C12" w:rsidP="00315C12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- Për konsultime të përhershme në procesin e përgatitjes dhe miratimit të akteve ligjore dhe nënligjore.</w:t>
      </w:r>
    </w:p>
    <w:p w:rsidR="00315C12" w:rsidRPr="00250A34" w:rsidRDefault="00315C12" w:rsidP="00315C12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 xml:space="preserve"> - Për të paraqitur në kohën e duhur pranë Autoritetit të Konkurrencës gjithë dokumen-tacionin e </w:t>
      </w:r>
      <w:r w:rsidRPr="00250A34">
        <w:rPr>
          <w:spacing w:val="-4"/>
          <w:lang w:val="sq-AL"/>
        </w:rPr>
        <w:lastRenderedPageBreak/>
        <w:t xml:space="preserve">nevojshëm të kërkuar për monitorimin e tregjeve apo hetimin e praktikave që deformojnë konkurrencën në treg. </w:t>
      </w:r>
    </w:p>
    <w:p w:rsidR="00315C12" w:rsidRPr="00250A34" w:rsidRDefault="00315C12" w:rsidP="00315C12">
      <w:pPr>
        <w:pStyle w:val="Autoriteti"/>
        <w:rPr>
          <w:spacing w:val="-4"/>
          <w:lang w:val="sq-AL"/>
        </w:rPr>
      </w:pPr>
      <w:r w:rsidRPr="00250A34">
        <w:rPr>
          <w:spacing w:val="-4"/>
          <w:lang w:val="sq-AL"/>
        </w:rPr>
        <w:t>KRYETARI</w:t>
      </w:r>
    </w:p>
    <w:p w:rsidR="00315C12" w:rsidRPr="00250A34" w:rsidRDefault="00315C12" w:rsidP="00315C12">
      <w:pPr>
        <w:pStyle w:val="AutoritetiEmer"/>
        <w:rPr>
          <w:spacing w:val="-4"/>
          <w:lang w:val="sq-AL"/>
        </w:rPr>
      </w:pPr>
      <w:r w:rsidRPr="00250A34">
        <w:rPr>
          <w:spacing w:val="-4"/>
          <w:lang w:val="sq-AL"/>
        </w:rPr>
        <w:t>Ilir Meta</w:t>
      </w:r>
    </w:p>
    <w:p w:rsidR="00315C12" w:rsidRPr="00250A34" w:rsidRDefault="00315C12" w:rsidP="00315C12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Miratuar në datën 30.4.2015</w:t>
      </w:r>
    </w:p>
    <w:p w:rsidR="00FD57DC" w:rsidRDefault="00315C1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315C12"/>
    <w:rsid w:val="00013606"/>
    <w:rsid w:val="00032E53"/>
    <w:rsid w:val="001D125B"/>
    <w:rsid w:val="00240D95"/>
    <w:rsid w:val="002C0AA4"/>
    <w:rsid w:val="002E7553"/>
    <w:rsid w:val="00315C12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15C1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5C12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15C12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15C12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15C1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15C1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15C1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3287</Characters>
  <Application>Microsoft Office Word</Application>
  <DocSecurity>0</DocSecurity>
  <Lines>27</Lines>
  <Paragraphs>7</Paragraphs>
  <ScaleCrop>false</ScaleCrop>
  <Company>Grizli777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2015-06-10T10:02:00Z</dcterms:created>
  <dcterms:modified xsi:type="dcterms:W3CDTF">2015-06-10T10:02:00Z</dcterms:modified>
</cp:coreProperties>
</file>