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987" w:rsidRPr="00250A34" w:rsidRDefault="00FB0987" w:rsidP="00FB0987">
      <w:pPr>
        <w:pStyle w:val="Paragrafi"/>
        <w:ind w:firstLine="0"/>
        <w:jc w:val="center"/>
        <w:rPr>
          <w:b/>
          <w:lang w:val="sq-AL"/>
        </w:rPr>
      </w:pPr>
      <w:r w:rsidRPr="00250A34">
        <w:rPr>
          <w:b/>
          <w:lang w:val="sq-AL"/>
        </w:rPr>
        <w:t>REZOLUTË</w:t>
      </w:r>
    </w:p>
    <w:p w:rsidR="00FB0987" w:rsidRPr="00250A34" w:rsidRDefault="00FB0987" w:rsidP="00FB0987">
      <w:pPr>
        <w:pStyle w:val="Paragrafi"/>
        <w:ind w:firstLine="0"/>
        <w:jc w:val="center"/>
        <w:rPr>
          <w:lang w:val="sq-AL"/>
        </w:rPr>
      </w:pPr>
      <w:r w:rsidRPr="00250A34">
        <w:rPr>
          <w:lang w:val="sq-AL"/>
        </w:rPr>
        <w:t>PËR MBROJTJEN E TË DREJTAVE DHE LIRIVE TË PERSONAVE QË I PËRKASIN KOMUNITETIT LGBT</w:t>
      </w:r>
    </w:p>
    <w:p w:rsidR="00FB0987" w:rsidRPr="00250A34" w:rsidRDefault="00FB0987" w:rsidP="00FB0987">
      <w:pPr>
        <w:pStyle w:val="Paragrafi"/>
        <w:rPr>
          <w:sz w:val="14"/>
          <w:lang w:val="sq-AL"/>
        </w:rPr>
      </w:pPr>
    </w:p>
    <w:p w:rsidR="00FB0987" w:rsidRPr="00250A34" w:rsidRDefault="00FB0987" w:rsidP="00FB0987">
      <w:pPr>
        <w:pStyle w:val="Paragrafi"/>
        <w:rPr>
          <w:b/>
          <w:lang w:val="sq-AL"/>
        </w:rPr>
      </w:pPr>
      <w:r w:rsidRPr="00250A34">
        <w:rPr>
          <w:b/>
          <w:lang w:val="sq-AL"/>
        </w:rPr>
        <w:t>Kuvendi i Shqipërisë vlerëson: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Të drejtat dhe liritë themelore të njeriut janë të pandashme, të patjetërsueshme e të padhunueshme dhe qëndrojnë në themel të të gjithë rendit juridik dhe kushtetues në Shqipëri;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Parimin e barazisë dhe të së drejtës së jetës me dinjitet të personave që i përkasin komunitetit të Lesbikëve, Gay-ve, Biseksualëve dhe Transgjinorëve (LGBT), si persona që duhet të gëzojnë të drejta të barabarta me çdo shtetas në Republikën e Shqipërisë;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Zhvillimet e legjislacionit shqiptar për mbrojtjen e të drejtave dhe lirive themelore për</w:t>
      </w:r>
      <w:bookmarkStart w:id="0" w:name="3"/>
      <w:bookmarkEnd w:id="0"/>
      <w:r w:rsidRPr="00250A34">
        <w:rPr>
          <w:lang w:val="sq-AL"/>
        </w:rPr>
        <w:t xml:space="preserve"> komunitetin LGBT; 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 xml:space="preserve"> Rolin e institucioneve të pavarura të të drejtave të njeriut në tërësi dhe atë të Avokatit të Popullit në veçanti për nxitjen, mbrojtjen e të drejtave të njeriut, si dhe mbështetjen që japin për ndërgjegjësimin e institucioneve shtetërore, shoqërisë civile, shoqërisë shqiptare, mes raporteve të veçanta për Kuvendin e Shqipërisë, rekomandimeve të adresuara, bashkëpunimit me organizatat që mbrojnë të drejtat e komunitetit LGBT etj.;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Rolin e organizatave të shoqërisë civile në mbrojtjen dhe ndërgjegjësimin e shoqërisë sonë në lidhje me respektimin e të drejtave të njeriut në përgjithësi dhe të komunitetit LGBT në veçanti, në denoncimin e rasteve të diskriminimit dhe mobilizimin shoqëror të komunitetit LGBT për të sjellë një ndryshim pozitiv shoqëror në vend.</w:t>
      </w:r>
    </w:p>
    <w:p w:rsidR="00FB0987" w:rsidRPr="00250A34" w:rsidRDefault="00FB0987" w:rsidP="00FB0987">
      <w:pPr>
        <w:pStyle w:val="Paragrafi"/>
        <w:rPr>
          <w:b/>
          <w:lang w:val="sq-AL"/>
        </w:rPr>
      </w:pPr>
      <w:r w:rsidRPr="00250A34">
        <w:rPr>
          <w:b/>
          <w:lang w:val="sq-AL"/>
        </w:rPr>
        <w:t>Kuvendi i Shqipërisë konstaton se: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Shqipëria, përgjatë pesë viteve të fundit, ka bërë përparime të ndjeshme në drejtim të garantimit të të drejtave për çdo person që i përket komunitetit LGBT, duke u renditur ndër vendet ku mbrojtja nga diskriminimi, për arsye të orientimit seksual ose identitetit gjinor, është pjesë integrale e të drejtave dhe lirive themelore të njeriut.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Kontributi i Kuvendit të Shqipërisë, Qeverisë Shqiptare, institucioneve të saj, organizatave të të drejtave të njeriut dhe shoqërisë civile të komunitetit LGBT në vend është rritur.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 xml:space="preserve">Shqipëria ka shënuar progresin e radhës në drejtim të përafrimit të legjislacionit me direktivat e Bashkimit Europian, duke parashikuar shprehimisht në Kodin e Procedurave Administrative, të miratuar së fundi në Kuvendin e Shqipërisë, orientimin seksual, identitetin gjinor dhe përkatësinë në një grup të caktuar, si shkaqe ndaluese nga diskriminimi, si dhe kalimin e barrës së provës nga personi që pretendon një sjellje diskriminuese në procedurat administrative te pala tjetër dhe/ose organi publik. 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 xml:space="preserve">Raporti i veçantë i Avokatit të Popullit për personat LGBT, i depozituar në Kuvendin e Shqipërisë, adreson problematikat e komunitetit LGBT dhe rekomandimet për institucionet qendrore dhe Kuvendin e Shqipërisë, me qëllim përmirësimin e të drejtave të personave LGBT. 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Avokati i Popullit ka adresuar disa rekomandime legjislative për përmirësimin e kuadrit ligjor dhe nënligjor për garantimin e një mbrojtjeje më të mirë të të drejtave të personave që i përkasin komunitetit LGBT. Rekomandimi i Avokatit të Popullit për ndryshimin e Kodit Penal u përmbush nga Kuvendi i Shqipërisë me ndryshimet e bëra në Kodin Penal, në vitin 2013. Ministria e Mirëqenies Sociale dhe Rinisë ka pranuar që rekomandimet ligjore të Avokatit të Popullit të përfshihen në paketën e re të ndryshimeve që do i bëhen Kodit të Punës.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 xml:space="preserve"> Raporti i veçantë i Avokatit të Populli rekomandon që Ministria e Arsimit dhe e Sportit të trajnojnë mësuesit, me qëllim arsimimin e fëmijëve në një mjedis të sigurt, pa dhunë, fyerje, përjashtim social ose trajtim çnjerëzor, për shkak të orientimit seksual ose identitetit gjinor.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 xml:space="preserve">Diskriminimi për shkak të orientimit seksual dhe identitetit gjinor, të shoqërimit, të shprehjeve gjinore etj. mbetet ende një shqetësim në jetën e shumë personave LGBT dhe kërkon angazhimin e </w:t>
      </w:r>
      <w:r w:rsidRPr="00250A34">
        <w:rPr>
          <w:lang w:val="sq-AL"/>
        </w:rPr>
        <w:lastRenderedPageBreak/>
        <w:t>mëtejshëm të Kuvendit të Shqipërisë, Qeverisë dhe shoqërisë në tërësi për parandalimin, sensibilizimin dhe zbatimin e legjislacionit për parandalimin e diskriminimit.</w:t>
      </w:r>
    </w:p>
    <w:p w:rsidR="00FB0987" w:rsidRPr="00250A34" w:rsidRDefault="00FB0987" w:rsidP="00FB0987">
      <w:pPr>
        <w:pStyle w:val="Paragrafi"/>
        <w:rPr>
          <w:b/>
          <w:lang w:val="sq-AL"/>
        </w:rPr>
      </w:pPr>
      <w:r w:rsidRPr="00250A34">
        <w:rPr>
          <w:b/>
          <w:lang w:val="sq-AL"/>
        </w:rPr>
        <w:t>Kuvendi i Shqipërisë: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Inkurajon hartimin e një Plani Kombëtar Veprimi për masat dhe mbrojtjen e të drejtave të personave LGBT. Ky plan duhet të hartohet mes një procesi gjithëpërfshirës me pjesëmarrjen e të gjitha institucioneve që mbulojnë çështje të të drejtave dhe lirive themelore të njeriut.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Inkurajon Qeverinë Shqiptare të miratojë ndryshimet ligjore të nevojshme, në kuadër të Planit Kombëtar të Veprimit, për mbrojtjen e të drejtave të komunitetit LGBT në periudhën 2012-2014, pjesë e Udhërrëfyesit mbi 5 prioritetet për hapjen e negociatave të anëtarësimit në BE.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 xml:space="preserve">Angazhohet të miratojë rekomandimet legjislative të Avokatit të Popullit, për shtesat e ndryshimet në Kodin të Punës, në përputhje të plotë me përcaktimet e nenit 10 të Direktivës 2000/78 EC, të Këshillit të Bashkimit Europian. 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Inkurajon të gjitha institucionet shtetërore të zbatojnë Rekomandimin CM/Rek (2010)5 të Komitetit te Ministrave të Këshillit të Europës “Për masat për luftën kundër diskriminimit për shkak të orientimit seksual ose identitetit gjinor”. 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Nxit Ministrinë e Arsimit dhe Sporteve që të trajnojë stafin mësimor për mbrojtjen më të mirë të të drejtave të personave LGBT, me qëllim moslejimin e çdo forme diskriminimi të tyre, për shkak të orientimit seksual ose identitetit gjinor, zhvillimin e veprimtarive kulturore kundër homofobisë në institucionet arsimore, me pjesëmarrjen edhe të përfaqësuesve të komunitetit LGBT.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Nxit Ministrinë e Mirëqenies Sociale dhe Rinisë që, nëpërmjet Inspektoratit Shtetëror të Punës, të kontrollojë zbatimin nga punëdhënësit të dispozitave ligjore që pritet të ndryshohen, në mënyrë që të garantojë zbatimin e tyre në praktikë nga punëdhënësit publikë ose privatë.</w:t>
      </w: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 xml:space="preserve">Inkurajon institucionin e Avokatit të Popullit të monitorojë respektimin e të drejtave dhe lirive kushtetuese e ligjore të personave LGBT në Shqipëri, si dhe të masave që duhet të ndërmerren nga institucionet përgjegjëse për respektimin e tyre. </w:t>
      </w:r>
    </w:p>
    <w:p w:rsidR="00FB0987" w:rsidRPr="00250A34" w:rsidRDefault="00FB0987" w:rsidP="00FB0987">
      <w:pPr>
        <w:pStyle w:val="Paragrafi"/>
        <w:rPr>
          <w:lang w:val="sq-AL"/>
        </w:rPr>
      </w:pPr>
    </w:p>
    <w:p w:rsidR="00FB0987" w:rsidRPr="00250A34" w:rsidRDefault="00FB0987" w:rsidP="00FB0987">
      <w:pPr>
        <w:pStyle w:val="Paragrafi"/>
        <w:rPr>
          <w:lang w:val="sq-AL"/>
        </w:rPr>
      </w:pPr>
    </w:p>
    <w:p w:rsidR="00FB0987" w:rsidRPr="00250A34" w:rsidRDefault="00FB0987" w:rsidP="00FB0987">
      <w:pPr>
        <w:pStyle w:val="Paragrafi"/>
        <w:rPr>
          <w:lang w:val="sq-AL"/>
        </w:rPr>
      </w:pPr>
      <w:r w:rsidRPr="00250A34">
        <w:rPr>
          <w:lang w:val="sq-AL"/>
        </w:rPr>
        <w:t>Mbështet organizatat e shoqërisë civile për ndërgjegjësimin publik dhe nxit Qeverinë Shqiptare të bashkëpunojë për parandalimin e diskriminimit ndaj komunitetit LGBT.</w:t>
      </w:r>
    </w:p>
    <w:p w:rsidR="00FB0987" w:rsidRPr="00250A34" w:rsidRDefault="00FB0987" w:rsidP="00FB0987">
      <w:pPr>
        <w:pStyle w:val="Hapesira7"/>
        <w:rPr>
          <w:lang w:val="sq-AL"/>
        </w:rPr>
      </w:pPr>
    </w:p>
    <w:p w:rsidR="00FB0987" w:rsidRPr="00250A34" w:rsidRDefault="00FB0987" w:rsidP="00FB0987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FB0987" w:rsidRPr="00250A34" w:rsidRDefault="00FB0987" w:rsidP="00FB0987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FB0987" w:rsidRPr="00250A34" w:rsidRDefault="00FB0987" w:rsidP="00FB0987">
      <w:pPr>
        <w:pStyle w:val="Paragrafi"/>
        <w:jc w:val="left"/>
        <w:rPr>
          <w:lang w:val="sq-AL"/>
        </w:rPr>
      </w:pPr>
      <w:r w:rsidRPr="00250A34">
        <w:rPr>
          <w:lang w:val="sq-AL"/>
        </w:rPr>
        <w:t>Miratuar në datën 7.5.2015</w:t>
      </w:r>
    </w:p>
    <w:p w:rsidR="00FD57DC" w:rsidRDefault="00FB098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FB0987"/>
    <w:rsid w:val="00013606"/>
    <w:rsid w:val="00032E53"/>
    <w:rsid w:val="001D125B"/>
    <w:rsid w:val="00240D95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  <w:rsid w:val="00FB0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098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098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B098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098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098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098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B098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911</Words>
  <Characters>5195</Characters>
  <Application>Microsoft Office Word</Application>
  <DocSecurity>0</DocSecurity>
  <Lines>43</Lines>
  <Paragraphs>12</Paragraphs>
  <ScaleCrop>false</ScaleCrop>
  <Company>Grizli777</Company>
  <LinksUpToDate>false</LinksUpToDate>
  <CharactersWithSpaces>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2015-06-10T10:04:00Z</dcterms:created>
  <dcterms:modified xsi:type="dcterms:W3CDTF">2015-06-10T10:05:00Z</dcterms:modified>
</cp:coreProperties>
</file>