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6F9" w:rsidRPr="007E62D8" w:rsidRDefault="005856F9" w:rsidP="005856F9">
      <w:pPr>
        <w:widowControl w:val="0"/>
        <w:spacing w:after="0" w:line="240" w:lineRule="auto"/>
        <w:jc w:val="center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bookmarkStart w:id="0" w:name="_GoBack"/>
      <w:r w:rsidRPr="007E62D8">
        <w:rPr>
          <w:rFonts w:ascii="Garamond" w:hAnsi="Garamond"/>
          <w:b/>
          <w:bCs/>
          <w:spacing w:val="-4"/>
          <w:sz w:val="24"/>
          <w:szCs w:val="24"/>
          <w:lang w:val="sq-AL"/>
        </w:rPr>
        <w:t>REZOLUTË</w:t>
      </w:r>
    </w:p>
    <w:bookmarkEnd w:id="0"/>
    <w:p w:rsidR="005856F9" w:rsidRPr="007E62D8" w:rsidRDefault="005856F9" w:rsidP="005856F9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VLERËSIMIN E VEPRIMTARISË SË KOMISIONERIT PËR TË DREJTËN </w:t>
      </w:r>
    </w:p>
    <w:p w:rsidR="005856F9" w:rsidRPr="007E62D8" w:rsidRDefault="005856F9" w:rsidP="005856F9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b/>
          <w:spacing w:val="-4"/>
          <w:sz w:val="24"/>
          <w:szCs w:val="24"/>
          <w:lang w:val="sq-AL"/>
        </w:rPr>
        <w:t xml:space="preserve">E INFORMIMIT DHE MBROJTJEN E TË DHËNAVE PERSONALE </w:t>
      </w:r>
    </w:p>
    <w:p w:rsidR="005856F9" w:rsidRPr="007E62D8" w:rsidRDefault="005856F9" w:rsidP="005856F9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b/>
          <w:spacing w:val="-4"/>
          <w:sz w:val="24"/>
          <w:szCs w:val="24"/>
          <w:lang w:val="sq-AL"/>
        </w:rPr>
        <w:t>PËR VITIN 2015</w:t>
      </w:r>
    </w:p>
    <w:p w:rsidR="005856F9" w:rsidRPr="007E62D8" w:rsidRDefault="005856F9" w:rsidP="005856F9">
      <w:pPr>
        <w:pStyle w:val="Hapesira7"/>
        <w:rPr>
          <w:lang w:val="sq-AL"/>
        </w:rPr>
      </w:pP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E62D8">
        <w:rPr>
          <w:rFonts w:ascii="Garamond" w:hAnsi="Garamond"/>
          <w:b/>
          <w:spacing w:val="-4"/>
          <w:sz w:val="24"/>
          <w:szCs w:val="24"/>
          <w:lang w:val="sq-AL"/>
        </w:rPr>
        <w:tab/>
      </w:r>
      <w:r w:rsidRPr="0058247E">
        <w:rPr>
          <w:rFonts w:ascii="Garamond" w:hAnsi="Garamond"/>
          <w:b/>
          <w:spacing w:val="-4"/>
          <w:sz w:val="24"/>
          <w:szCs w:val="24"/>
          <w:lang w:val="sq-AL"/>
        </w:rPr>
        <w:t>Kuvendi i Shqipërisë vlerëson: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Rolin dhe punën e bërë nga Zyra e Komisionerit për të Drejtën e Informimit dhe Mbrojtjen e të Dhënave Personale (KDIMDP), si institucion i pavarur, në përputhje me atributet që i njeh ligji nr. 119/2014, “Për të drejtën e informimit” dhe ligji nr. 9887, datë 10.3.2008, “Për mbrojtjen e të dhënave personale”, i ndryshuar.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Angazhimin e Zyrës së Komisionerit për të garantuar të drejtën e informimit dhe trans-parencën e autoriteteve publike, rolin aktiv dhe korrekt të tij, në lidhje me nxjerrjen e akteve nënligjore në zbatimin të ligjit për të drejtën e informimit, rolin sensibilizues të Komisionerit, në funksion të zbatimit të legjislacionit për të drejtën e informimit.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Rolin aktiv të Zyrës së Komisionerit në shqyrtimin e ankesave, zgjidhjen me ndërmjetësim, kryerjen e inspektimeve dhe hetimeve admini-strative në të dyja fushat, në të cilat ushtron veprimtarinë institucionale.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Ofrimin e ekspertizës ligjore, me qëllim përshtatjen e standardeve të mbrojtjes së të dhënave personale me zhvillimet e reja teknologjike.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Procesin në rritje të numrit të njoftimeve dhe regjistrimeve nga kontrolluesit.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Anëtarësimin në grupin e punës së artikullit 29 të direktivës 95/46 /CE.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b/>
          <w:spacing w:val="-4"/>
          <w:sz w:val="24"/>
          <w:szCs w:val="24"/>
          <w:lang w:val="sq-AL"/>
        </w:rPr>
        <w:tab/>
        <w:t>Kuvendi i Shqipërisë konstaton se gjatë vitit 2015:</w:t>
      </w:r>
    </w:p>
    <w:p w:rsidR="005856F9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Zyra e Komisionerit</w:t>
      </w:r>
      <w:r w:rsidRPr="0058247E">
        <w:rPr>
          <w:rFonts w:ascii="Garamond" w:hAnsi="Garamond"/>
          <w:spacing w:val="-4"/>
          <w:sz w:val="24"/>
          <w:szCs w:val="24"/>
          <w:lang w:val="sq-AL"/>
        </w:rPr>
        <w:t xml:space="preserve"> ka trajtuar një numër të konsiderueshëm ankesash në të dyja fushat që mbulon, të drejtën e informimit dhe mbrojtjen e të dhënave personale.</w:t>
      </w:r>
    </w:p>
    <w:p w:rsidR="005856F9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Ka rritur ndjeshëm numrin e inspektimeve në të drejtën për informim, në krahasim me vitin e mëparshëm.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Ka zhvilluar monitorimin dhe mbikëqyrjen e përpunimit të të dhënave personale, nëpërmjet trajtimit të më shumë ankesave dhe rritjes së numrit të hetimeve administrative në kontrollues publik dhe privat, kryesish në sektorë të mëdhenj.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 xml:space="preserve">- Ka vijuar zbatimin e ligjit nr. 119/2014, “Për të drejtën e informimit”, duke monitoruar periodikisht programet e transparencës për auto-ritetet publike. 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Ka përforcuar kapacitetet institucionale përmes trajnimeve, duke ofruar trajnime për titullarët dhe koordinatorët e pushtetit vendor, por edhe për shoqërinë në tërësi.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Është bërë pjesë e strategjisë antikorrupsion dhe reformës në administratën publike me indikatorë konkretë.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Ka rritur numrin e vendimmarrjeve dhe rekomandimeve, duke dhënë dhe rekomandime unifikuese në sektorë të veçantë.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Gjatë vitit 2015, KDIMDP-ja ka nënshkruar disa marrëveshje bashkëpunimi ndërinstitucionale me ILDKPKI-në, QKR-në, QKL-në, në zbatim dhe të rekomandimeve të rezolutës së Kuvendit të Shqipërisë, por edhe të Progresraportit të BE-së për vitin 2015.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Ka punuar për forcimin e marrëdhënieve me median dhe publikun, duke nënshkruar marrë-veshje bashkëpunimi me AMA-n.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b/>
          <w:spacing w:val="-4"/>
          <w:sz w:val="24"/>
          <w:szCs w:val="24"/>
          <w:lang w:val="sq-AL"/>
        </w:rPr>
        <w:tab/>
        <w:t>Kuvendi i Shqipërisë, për vitin 2016, kërkon nga Zyra e Komisionerit: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- Rritjen e numrit të inspektimeve, lidhur me respektimin e së drejtës së informimit dhe mbrojtjen e të dhënave personale, me fokus të veçantë inspektimet kryesisht me plan tematik.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- Thellimin e hetimeve administrative, kryesisht në sektorë ku përpunohen të dhënat sensitive. </w:t>
      </w:r>
    </w:p>
    <w:p w:rsidR="005856F9" w:rsidRPr="0058247E" w:rsidRDefault="005856F9" w:rsidP="005856F9">
      <w:pPr>
        <w:pStyle w:val="NoParagraphStyle"/>
        <w:widowControl w:val="0"/>
        <w:suppressAutoHyphens/>
        <w:spacing w:line="240" w:lineRule="auto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58247E">
        <w:rPr>
          <w:rFonts w:ascii="Garamond" w:hAnsi="Garamond" w:cs="Times New Roman"/>
          <w:spacing w:val="-4"/>
          <w:lang w:val="sq-AL"/>
        </w:rPr>
        <w:tab/>
        <w:t>- Ndjekjen dhe zbatimin e programeve të transparencës, në mënyrë të veçantë zbatimin nga gjykatat dhe organet e qeverisjes vendore.</w:t>
      </w:r>
    </w:p>
    <w:p w:rsidR="005856F9" w:rsidRPr="0058247E" w:rsidRDefault="005856F9" w:rsidP="005856F9">
      <w:pPr>
        <w:pStyle w:val="NoParagraphStyle"/>
        <w:widowControl w:val="0"/>
        <w:suppressAutoHyphens/>
        <w:spacing w:line="240" w:lineRule="auto"/>
        <w:ind w:firstLine="284"/>
        <w:jc w:val="both"/>
        <w:rPr>
          <w:rFonts w:ascii="Garamond" w:hAnsi="Garamond" w:cs="Times New Roman"/>
          <w:spacing w:val="-4"/>
          <w:lang w:val="sq-AL"/>
        </w:rPr>
      </w:pPr>
      <w:r w:rsidRPr="0058247E">
        <w:rPr>
          <w:rFonts w:ascii="Garamond" w:hAnsi="Garamond" w:cs="Times New Roman"/>
          <w:iCs/>
          <w:spacing w:val="-4"/>
          <w:lang w:val="sq-AL"/>
        </w:rPr>
        <w:tab/>
        <w:t xml:space="preserve">- Rritjen e masave administrative për shkeljet ligjore të konstatuara, me fokus të veçantë rastet </w:t>
      </w:r>
      <w:r w:rsidRPr="0058247E">
        <w:rPr>
          <w:rFonts w:ascii="Garamond" w:hAnsi="Garamond" w:cs="Times New Roman"/>
          <w:iCs/>
          <w:spacing w:val="-4"/>
          <w:lang w:val="sq-AL"/>
        </w:rPr>
        <w:lastRenderedPageBreak/>
        <w:t>e refuzimit të informacionit dhe mungesës së programit të transparencës.</w:t>
      </w:r>
    </w:p>
    <w:p w:rsidR="005856F9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Kryerjen e hetimeve administrative të thelluara, për rastet e trajtimit të ankesave abuzive, në lidhje me të drejtën e informimit.</w:t>
      </w:r>
    </w:p>
    <w:p w:rsidR="005856F9" w:rsidRPr="0058247E" w:rsidRDefault="005856F9" w:rsidP="005856F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8247E">
        <w:rPr>
          <w:rFonts w:ascii="Garamond" w:hAnsi="Garamond"/>
          <w:spacing w:val="-4"/>
          <w:sz w:val="24"/>
          <w:szCs w:val="24"/>
          <w:lang w:val="sq-AL"/>
        </w:rPr>
        <w:tab/>
        <w:t>- Kualifikimin e thelluar të kapaciteteve institucionale, nëpërmjet trajnimeve ndër-kombëtare dhe Shkollës Shqiptare të</w:t>
      </w:r>
      <w:r w:rsidRPr="008A7937">
        <w:rPr>
          <w:rFonts w:ascii="Garamond" w:hAnsi="Garamond"/>
          <w:sz w:val="24"/>
          <w:szCs w:val="24"/>
          <w:lang w:val="sq-AL"/>
        </w:rPr>
        <w:t xml:space="preserve"> Administratës Publike.</w:t>
      </w: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ab/>
        <w:t>- Monitorimin e zbatimit të rekomandimeve të adresuara subjekteve kontrolluese dhe përpu</w:t>
      </w:r>
      <w:r>
        <w:rPr>
          <w:rFonts w:ascii="Garamond" w:hAnsi="Garamond"/>
          <w:sz w:val="24"/>
          <w:szCs w:val="24"/>
          <w:lang w:val="sq-AL"/>
        </w:rPr>
        <w:t>-</w:t>
      </w:r>
      <w:r w:rsidRPr="008A7937">
        <w:rPr>
          <w:rFonts w:ascii="Garamond" w:hAnsi="Garamond"/>
          <w:sz w:val="24"/>
          <w:szCs w:val="24"/>
          <w:lang w:val="sq-AL"/>
        </w:rPr>
        <w:t>nuese gjatë viteve 2015</w:t>
      </w:r>
      <w:r>
        <w:rPr>
          <w:lang w:val="sq-AL"/>
        </w:rPr>
        <w:t>–</w:t>
      </w:r>
      <w:r w:rsidRPr="008A7937">
        <w:rPr>
          <w:rFonts w:ascii="Garamond" w:hAnsi="Garamond"/>
          <w:sz w:val="24"/>
          <w:szCs w:val="24"/>
          <w:lang w:val="sq-AL"/>
        </w:rPr>
        <w:t>2016.</w:t>
      </w: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ab/>
        <w:t>- Organizimin e trajnimeve, kryesisht në sektorin medias, sistemin gjyqësor, organet e rendit dhe administratën publike.</w:t>
      </w: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ab/>
        <w:t xml:space="preserve">- Rritjen ekspertizës dhe opinioneve ligjore për projektakte ligjore dhe nënligjore, të lidhura me respektimin e së drejtës për informim dhe mbrojtjen e të dhënave personale. </w:t>
      </w: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ab/>
        <w:t xml:space="preserve">- Angazhim në ndjekjen e </w:t>
      </w:r>
      <w:bookmarkStart w:id="1" w:name="_Toc443591566"/>
      <w:r w:rsidRPr="008A7937">
        <w:rPr>
          <w:rFonts w:ascii="Garamond" w:hAnsi="Garamond"/>
          <w:sz w:val="24"/>
          <w:szCs w:val="24"/>
          <w:lang w:val="sq-AL"/>
        </w:rPr>
        <w:t>procedurës për certifikimin e Shqipërisë si vend me nivel të mjaftueshëm të mbrojtjes së të dhënave personale.</w:t>
      </w:r>
      <w:bookmarkEnd w:id="1"/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ab/>
        <w:t xml:space="preserve">- Hartimin dhe miratimin e strategjisë së Zyrës së Komisionerit për vitet </w:t>
      </w:r>
      <w:r w:rsidRPr="00396FD3">
        <w:rPr>
          <w:rFonts w:ascii="Garamond" w:hAnsi="Garamond"/>
          <w:sz w:val="24"/>
          <w:szCs w:val="24"/>
          <w:lang w:val="sq-AL"/>
        </w:rPr>
        <w:t>2017</w:t>
      </w:r>
      <w:r w:rsidRPr="00396FD3">
        <w:rPr>
          <w:lang w:val="sq-AL"/>
        </w:rPr>
        <w:t>–</w:t>
      </w:r>
      <w:r w:rsidRPr="008A7937">
        <w:rPr>
          <w:rFonts w:ascii="Garamond" w:hAnsi="Garamond"/>
          <w:sz w:val="24"/>
          <w:szCs w:val="24"/>
          <w:lang w:val="sq-AL"/>
        </w:rPr>
        <w:t>2020.</w:t>
      </w:r>
    </w:p>
    <w:p w:rsidR="005856F9" w:rsidRPr="008A7937" w:rsidRDefault="005856F9" w:rsidP="005856F9">
      <w:pPr>
        <w:pStyle w:val="Hapesira7"/>
        <w:rPr>
          <w:lang w:val="sq-AL"/>
        </w:rPr>
      </w:pPr>
    </w:p>
    <w:p w:rsidR="005856F9" w:rsidRPr="008A7937" w:rsidRDefault="005856F9" w:rsidP="005856F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A7937">
        <w:rPr>
          <w:rFonts w:ascii="Garamond" w:hAnsi="Garamond"/>
          <w:sz w:val="24"/>
          <w:szCs w:val="24"/>
          <w:lang w:val="sq-AL"/>
        </w:rPr>
        <w:t>Miratuar në datën 21.4.2016</w:t>
      </w:r>
    </w:p>
    <w:p w:rsidR="005856F9" w:rsidRPr="008A7937" w:rsidRDefault="005856F9" w:rsidP="005856F9">
      <w:pPr>
        <w:pStyle w:val="Paragrafi"/>
        <w:jc w:val="right"/>
        <w:rPr>
          <w:lang w:val="sq-AL"/>
        </w:rPr>
      </w:pPr>
      <w:r w:rsidRPr="008A7937">
        <w:rPr>
          <w:lang w:val="sq-AL"/>
        </w:rPr>
        <w:t>KRYETARI</w:t>
      </w:r>
    </w:p>
    <w:p w:rsidR="005856F9" w:rsidRPr="008A7937" w:rsidRDefault="005856F9" w:rsidP="005856F9">
      <w:pPr>
        <w:pStyle w:val="Paragrafi"/>
        <w:jc w:val="right"/>
        <w:rPr>
          <w:b/>
          <w:lang w:val="sq-AL"/>
        </w:rPr>
      </w:pPr>
      <w:r w:rsidRPr="008A7937">
        <w:rPr>
          <w:b/>
          <w:lang w:val="sq-AL"/>
        </w:rPr>
        <w:t>Ilir Meta</w:t>
      </w:r>
    </w:p>
    <w:p w:rsidR="008B33CF" w:rsidRDefault="008B33CF"/>
    <w:sectPr w:rsidR="008B33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6F9"/>
    <w:rsid w:val="005856F9"/>
    <w:rsid w:val="008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6F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56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856F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856F9"/>
    <w:rPr>
      <w:sz w:val="14"/>
      <w:szCs w:val="24"/>
    </w:rPr>
  </w:style>
  <w:style w:type="paragraph" w:customStyle="1" w:styleId="NoParagraphStyle">
    <w:name w:val="[No Paragraph Style]"/>
    <w:rsid w:val="005856F9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6F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56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856F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856F9"/>
    <w:rPr>
      <w:sz w:val="14"/>
      <w:szCs w:val="24"/>
    </w:rPr>
  </w:style>
  <w:style w:type="paragraph" w:customStyle="1" w:styleId="NoParagraphStyle">
    <w:name w:val="[No Paragraph Style]"/>
    <w:rsid w:val="005856F9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2016-05-04T11:41:00Z</dcterms:created>
  <dcterms:modified xsi:type="dcterms:W3CDTF">2016-05-04T11:41:00Z</dcterms:modified>
</cp:coreProperties>
</file>