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93" w:rsidRPr="00930700" w:rsidRDefault="00DE7093" w:rsidP="00DE7093">
      <w:pPr>
        <w:pStyle w:val="NeniTitull"/>
        <w:rPr>
          <w:lang w:val="sq-AL"/>
        </w:rPr>
      </w:pPr>
      <w:bookmarkStart w:id="0" w:name="_GoBack"/>
      <w:bookmarkEnd w:id="0"/>
      <w:r w:rsidRPr="00930700">
        <w:rPr>
          <w:lang w:val="sq-AL"/>
        </w:rPr>
        <w:t xml:space="preserve">REZOLUTË </w:t>
      </w:r>
    </w:p>
    <w:p w:rsidR="00DE7093" w:rsidRPr="00930700" w:rsidRDefault="00DE7093" w:rsidP="00DE7093">
      <w:pPr>
        <w:pStyle w:val="NeniTitull"/>
        <w:rPr>
          <w:lang w:val="sq-AL"/>
        </w:rPr>
      </w:pPr>
      <w:r w:rsidRPr="00930700">
        <w:rPr>
          <w:lang w:val="sq-AL"/>
        </w:rPr>
        <w:t>PËR VLERËSIMIN E VEPRIMTARISË SË AUTORITETIT TË MBIKËQYRJES FINANCIARE PËR VITIN 2015</w:t>
      </w:r>
    </w:p>
    <w:p w:rsidR="00DE7093" w:rsidRPr="00930700" w:rsidRDefault="00DE7093" w:rsidP="00DE7093">
      <w:pPr>
        <w:pStyle w:val="Hapesira7"/>
        <w:rPr>
          <w:lang w:val="sq-AL"/>
        </w:rPr>
      </w:pPr>
    </w:p>
    <w:p w:rsidR="00DE7093" w:rsidRPr="00930700" w:rsidRDefault="00DE7093" w:rsidP="00DE7093">
      <w:pPr>
        <w:pStyle w:val="Paragrafi"/>
        <w:rPr>
          <w:b/>
          <w:lang w:val="sq-AL"/>
        </w:rPr>
      </w:pPr>
      <w:r w:rsidRPr="00930700">
        <w:rPr>
          <w:b/>
          <w:lang w:val="sq-AL"/>
        </w:rPr>
        <w:t>Kuvendi i Shqipërisë,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 xml:space="preserve">- Duke njohur rolin e Autoritetit të Mbikëqyrjes Financiare për mbikëqyrjen e tregjeve financiare jobankare, me qëllim mbrojtjen e interesave të qytetareve në rolin e tyre si konsumatorë dhe investitorë në Republikën e Shqipërisë; 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Duke njohur kontributin e tij në drejtim të nxitjes së qëndrueshmërisë, transparencës dhe besueshmërisë së këtyre tregjeve, në funksion të mbrojtjes së interesave të qytetarëve;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 xml:space="preserve">- Duke njohur rolin e këtij Autoriteti në ofrimin e informacionit cilësor e profesional mbi këto tregje, si dhe për edukimin e investitorëve të këtyre tregjeve; </w:t>
      </w:r>
    </w:p>
    <w:p w:rsidR="00DE7093" w:rsidRPr="00930700" w:rsidRDefault="00DE7093" w:rsidP="00DE7093">
      <w:pPr>
        <w:pStyle w:val="Paragrafi"/>
        <w:rPr>
          <w:b/>
          <w:lang w:val="sq-AL"/>
        </w:rPr>
      </w:pPr>
      <w:r w:rsidRPr="00930700">
        <w:rPr>
          <w:b/>
          <w:lang w:val="sq-AL"/>
        </w:rPr>
        <w:t>Vlerëson veprimtarinë e Autoritetit të Mbikëqyrjes Financiare në drejtim të: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Mbrojtjes së interesave të konsumatorëve dhe investitorëve të të gjitha tregjeve të mbikëqyrura, duke garantuar në të njëjtën kohë zhvillimin dhe sigurinë e operatorëve të mbikëqyrur;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Fillimit të punës për hartimin e metodologjisë së mbikëqyrjes me fokus riskun për tregun e sigurimeve dhe krijimit të platformës bazë për të bërë të mundur tarifimin me bazë riskun;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Vijimin e plotësimit të detyrimeve të shoqërive të sigurimit ndaj Byrosë për financimin e Fondit të Kompensimit për pagesat e prapambetura.</w:t>
      </w:r>
    </w:p>
    <w:p w:rsidR="00DE7093" w:rsidRPr="00930700" w:rsidRDefault="00DE7093" w:rsidP="00DE7093">
      <w:pPr>
        <w:pStyle w:val="Paragrafi"/>
        <w:rPr>
          <w:b/>
          <w:lang w:val="sq-AL"/>
        </w:rPr>
      </w:pPr>
      <w:r w:rsidRPr="00930700">
        <w:rPr>
          <w:b/>
          <w:lang w:val="sq-AL"/>
        </w:rPr>
        <w:t>Kërkon që Autoriteti i Mbikëqyrjes Financiare, për vitin 2016, të angazhohet në këto drejtime: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Forcimi i integritetit institucional dhe rolit mbikëqyrës, si dhe përmirësimi i mëtejshëm i kapaciteteve inspektuese dhe audituese, për kryerjen e inspektimeve me fokus rrezikun dhe hartimi i një plani të qartë për kryerjen e këtyre inspektimeve në të gjitha shoqëritë e sigurimeve;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Të evidentohen problematikat në lidhje me Byronë Shqiptare të Sigurimit dhe në përgjithësi për Fondin e Kompensimit dhe Autoriteti të shqyrtoje dhe të përdorë hapësirat ligjore për zgjidhjen e tyre në funksion të respektimit të të drejtave dhe trajtimit të barabartë të investitorëve;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Të vazhdojë të monitorojë plotësimin e detyrimeve të shoqërive të sigurimit ndaj Byrosë, për financimin e Fondit të Kompensimit dhe ndjekjen e zbatimit të vendimeve për kryerjen e pagesave të dëmeve, objekt i këtij Fondi, në kohën e duhur, duke hartuar një plan shlyerjeje në zbatim të rekomandimeve të FSAP-it;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Të verifikohet algoritmi i serverit dhe sistemi i IT-së  në lidhje me sistemin e shitjes së të gjithë tregut, në përdorim të brokerit, i cili tregton TPL, karton jeshil dhe kufitare, për të siguruar konkurrencë të lirë dhe pa pengesa për shkak të këtij algoritmi;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Të paraqesë brenda vitit 2016, në bashkëpunim me Ministrinë e Financave, amendimet ligjore për sigurimin e detyrueshëm të mjeteve motorike, si dhe të vijojë zbatimin e masave stabilizuese në tregun e sigurimeve dhe vendosjes së standardeve të mirëpërcaktuara në lidhje me rezervat minimale, nivelin e likuiditetit, mjaftueshmërisë së kapitalit, praktikave të provigjonimit dhe sidomos përmirësimin e raportit dëme/prime;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Duke konsideruar që investimi në tituj është një fushë ende e panjohur investimi për individët shqiptarë dhe duke konsideruar që të dhënat e ofruara nga tregu janë sinjale të qarta të fillimit të funksionimit të tregut të titujve në nivel investitori institucional, të shqyrtohet marrja e masave të posaçme të karakterit informues dhe edukues të publikut;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 xml:space="preserve">- Fillimi i operimit të platformave të tregtimit online, të dhënat për funksionimin e skemave të tilla edhe të palicencuara nga AMF-ja, si dhe shenjat e dhëna nga tregu për lindjen dhe shtimin e rasteve të emetimit të obligacioneve, të shoqërohen nga AMF-ja me reagime institucionale, me masa ligjore dhe fushata informuese mediatike për publikun, në lidhje me riskun që mbartin këto lloj investimesh; 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lastRenderedPageBreak/>
        <w:t xml:space="preserve">- Inkurajimi i ndjekjes së  një politike të hapur me qytetarët në rolin e investitorit, si dhe me median. Hartimi dhe respektimi i mekanizmave informues ligjorë e publikë, në mënyrë që të inkurajohet dhe rritet besimi i konsumatorit në rolin e AMF-së, nëpërmjet rritjes së efektshmërisë së funksioneve të AMF-së;   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Forcimin marrëdhënieve bashkëpunuese me partnerët ndërkombëtarë dhe institucionet homologe të rajonit, duke synuar thirrjen dhe organizimin e konferencave dhe forumeve të diskutimit mbi çështje te tregjeve te licencuara dhe mbikëqyrura nga Autoriteti;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Përmbushjen e detyrimeve që kanë lënë dokumentet e hartuara nga Banka Botërore, Fondi Monetar Ndërkombëtar dhe FSAP-i e që i referohen veprimtarisë së Autoritetit;</w:t>
      </w:r>
    </w:p>
    <w:p w:rsidR="00DE7093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Rishikimin e rregullores “Mbi marrëdhëniet e punës” drejt rritjes së kompetencave të bordit për emërimin dhe shkarkimin e drejtorëve të drejtorive dhe departamentev</w:t>
      </w:r>
      <w:r>
        <w:rPr>
          <w:lang w:val="sq-AL"/>
        </w:rPr>
        <w:t>e, sipas rregullores së BSH-së;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Miratimin në bord të shoqërisë të auditit të jashtëm financiar dhe rishikimin e strukturës, duke krijuar njësinë e auditit të brendshëm, të pavarur nga drejtuesi ekzekutiv që raporton në bord;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Raportet vjetore në vijim, të respektojnë pa u kufizuar në parashikimet e ligjit, për sa i takon çështjeve të detyrueshme për t’u përfshirë në raportim;</w:t>
      </w:r>
    </w:p>
    <w:p w:rsidR="00DE7093" w:rsidRDefault="00DE7093" w:rsidP="00DE7093">
      <w:pPr>
        <w:pStyle w:val="Paragrafi"/>
        <w:ind w:firstLine="0"/>
        <w:rPr>
          <w:lang w:val="sq-AL"/>
        </w:rPr>
      </w:pPr>
    </w:p>
    <w:p w:rsidR="00DE7093" w:rsidRDefault="00DE7093" w:rsidP="00DE7093">
      <w:pPr>
        <w:pStyle w:val="Paragrafi"/>
        <w:ind w:firstLine="0"/>
        <w:rPr>
          <w:lang w:val="sq-AL"/>
        </w:rPr>
      </w:pP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Të merren masa urgjente për zbatimin e rekomandimeve të dhëna nga Kontrolli i Lartë i Shtetit në raportin e Auditimit të Performancës së Autoritetit të Mbikëqyrjes Financiare;</w:t>
      </w: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- Të hartohen rregulla të qarta për sa i takon hartimit të buxhetit dhe për mënyrën e parashikimit dhe dokumentimit të shpenzimeve të natyrës së përgjithshme, si dhe të rishikohen tarifat e aplikuara nga Autoriteti në funksion të shpenzimeve të domosdoshme për zhvillimin e veprimtarisë mbikëqyrëse, të kontrollit dhe të tjera të lidhura me to.</w:t>
      </w:r>
    </w:p>
    <w:p w:rsidR="00DE7093" w:rsidRPr="00D0675C" w:rsidRDefault="00DE7093" w:rsidP="00DE7093">
      <w:pPr>
        <w:pStyle w:val="Paragrafi"/>
        <w:rPr>
          <w:sz w:val="14"/>
          <w:lang w:val="sq-AL"/>
        </w:rPr>
      </w:pPr>
    </w:p>
    <w:p w:rsidR="00DE7093" w:rsidRDefault="00DE7093" w:rsidP="00DE709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DE7093" w:rsidRPr="00A71641" w:rsidRDefault="00DE7093" w:rsidP="00DE7093">
      <w:pPr>
        <w:pStyle w:val="Paragrafi"/>
        <w:jc w:val="right"/>
        <w:rPr>
          <w:b/>
          <w:lang w:val="sq-AL"/>
        </w:rPr>
      </w:pPr>
      <w:r w:rsidRPr="00A71641">
        <w:rPr>
          <w:b/>
          <w:lang w:val="sq-AL"/>
        </w:rPr>
        <w:t>Ilir Meta</w:t>
      </w:r>
    </w:p>
    <w:p w:rsidR="00DE7093" w:rsidRPr="00FE2CAA" w:rsidRDefault="00DE7093" w:rsidP="00DE7093">
      <w:pPr>
        <w:pStyle w:val="Paragrafi"/>
        <w:rPr>
          <w:sz w:val="14"/>
          <w:lang w:val="sq-AL"/>
        </w:rPr>
      </w:pPr>
    </w:p>
    <w:p w:rsidR="00DE7093" w:rsidRPr="00930700" w:rsidRDefault="00DE7093" w:rsidP="00DE7093">
      <w:pPr>
        <w:pStyle w:val="Paragrafi"/>
        <w:rPr>
          <w:lang w:val="sq-AL"/>
        </w:rPr>
      </w:pPr>
      <w:r w:rsidRPr="00930700">
        <w:rPr>
          <w:lang w:val="sq-AL"/>
        </w:rPr>
        <w:t>Miratuar në datën 15.12.2016</w:t>
      </w:r>
    </w:p>
    <w:p w:rsidR="00661EF9" w:rsidRDefault="00661EF9"/>
    <w:sectPr w:rsidR="00661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93"/>
    <w:rsid w:val="00661EF9"/>
    <w:rsid w:val="00732651"/>
    <w:rsid w:val="00DE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E70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709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E70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E709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E70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709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E70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E709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2019-02-05T13:32:00Z</cp:lastPrinted>
  <dcterms:created xsi:type="dcterms:W3CDTF">2017-12-21T09:57:00Z</dcterms:created>
  <dcterms:modified xsi:type="dcterms:W3CDTF">2019-02-05T13:32:00Z</dcterms:modified>
</cp:coreProperties>
</file>