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1D3E" w:rsidRDefault="007A1D3E" w:rsidP="007A1D3E">
      <w:pPr>
        <w:widowControl w:val="0"/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>
        <w:rPr>
          <w:rFonts w:ascii="Garamond" w:hAnsi="Garamond"/>
          <w:b/>
          <w:spacing w:val="-4"/>
          <w:sz w:val="24"/>
          <w:szCs w:val="24"/>
          <w:lang w:val="sq-AL"/>
        </w:rPr>
        <w:t>REZOLUTË</w:t>
      </w:r>
    </w:p>
    <w:p w:rsidR="007A1D3E" w:rsidRDefault="007A1D3E" w:rsidP="007A1D3E">
      <w:pPr>
        <w:widowControl w:val="0"/>
        <w:spacing w:after="0" w:line="240" w:lineRule="auto"/>
        <w:contextualSpacing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>
        <w:rPr>
          <w:rFonts w:ascii="Garamond" w:hAnsi="Garamond"/>
          <w:b/>
          <w:spacing w:val="-4"/>
          <w:sz w:val="24"/>
          <w:szCs w:val="24"/>
          <w:lang w:val="sq-AL"/>
        </w:rPr>
        <w:t xml:space="preserve">PËR VLERËSIMIN E VEPRIMTARISË SË KOMISIONERIT PËR TË DREJTËN </w:t>
      </w:r>
    </w:p>
    <w:p w:rsidR="007A1D3E" w:rsidRDefault="007A1D3E" w:rsidP="007A1D3E">
      <w:pPr>
        <w:widowControl w:val="0"/>
        <w:spacing w:after="0" w:line="240" w:lineRule="auto"/>
        <w:contextualSpacing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>
        <w:rPr>
          <w:rFonts w:ascii="Garamond" w:hAnsi="Garamond"/>
          <w:b/>
          <w:spacing w:val="-4"/>
          <w:sz w:val="24"/>
          <w:szCs w:val="24"/>
          <w:lang w:val="sq-AL"/>
        </w:rPr>
        <w:t xml:space="preserve">E INFORMIMIT DHE MBROJTJEN E TË DHËNAVE PERSONALE </w:t>
      </w:r>
    </w:p>
    <w:p w:rsidR="007A1D3E" w:rsidRDefault="007A1D3E" w:rsidP="007A1D3E">
      <w:pPr>
        <w:widowControl w:val="0"/>
        <w:spacing w:after="0" w:line="240" w:lineRule="auto"/>
        <w:contextualSpacing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>
        <w:rPr>
          <w:rFonts w:ascii="Garamond" w:hAnsi="Garamond"/>
          <w:b/>
          <w:spacing w:val="-4"/>
          <w:sz w:val="24"/>
          <w:szCs w:val="24"/>
          <w:lang w:val="sq-AL"/>
        </w:rPr>
        <w:t>PËR VITIN 2017</w:t>
      </w:r>
    </w:p>
    <w:p w:rsidR="007A1D3E" w:rsidRDefault="007A1D3E" w:rsidP="007A1D3E">
      <w:pPr>
        <w:widowControl w:val="0"/>
        <w:spacing w:after="0" w:line="240" w:lineRule="auto"/>
        <w:contextualSpacing/>
        <w:rPr>
          <w:rFonts w:ascii="Garamond" w:hAnsi="Garamond"/>
          <w:b/>
          <w:spacing w:val="-4"/>
          <w:sz w:val="14"/>
          <w:szCs w:val="24"/>
          <w:lang w:val="sq-AL"/>
        </w:rPr>
      </w:pPr>
    </w:p>
    <w:p w:rsidR="007A1D3E" w:rsidRDefault="007A1D3E" w:rsidP="007A1D3E">
      <w:pPr>
        <w:widowControl w:val="0"/>
        <w:spacing w:after="0" w:line="240" w:lineRule="auto"/>
        <w:rPr>
          <w:rFonts w:ascii="Garamond" w:hAnsi="Garamond"/>
          <w:b/>
          <w:spacing w:val="-4"/>
          <w:sz w:val="24"/>
          <w:szCs w:val="24"/>
          <w:lang w:val="sq-AL"/>
        </w:rPr>
      </w:pPr>
      <w:r>
        <w:rPr>
          <w:rFonts w:ascii="Garamond" w:hAnsi="Garamond"/>
          <w:b/>
          <w:spacing w:val="-4"/>
          <w:sz w:val="24"/>
          <w:szCs w:val="24"/>
          <w:lang w:val="sq-AL"/>
        </w:rPr>
        <w:t>Kuvendi i Shqipërisë vlerëson:</w:t>
      </w:r>
    </w:p>
    <w:p w:rsidR="007A1D3E" w:rsidRDefault="007A1D3E" w:rsidP="007A1D3E">
      <w:pPr>
        <w:widowControl w:val="0"/>
        <w:shd w:val="clear" w:color="auto" w:fill="FFFFFF"/>
        <w:spacing w:after="0" w:line="240" w:lineRule="auto"/>
        <w:rPr>
          <w:rFonts w:ascii="Garamond" w:hAnsi="Garamond"/>
          <w:spacing w:val="-6"/>
          <w:sz w:val="24"/>
          <w:szCs w:val="24"/>
          <w:lang w:val="sq-AL"/>
        </w:rPr>
      </w:pPr>
      <w:r>
        <w:rPr>
          <w:rFonts w:ascii="Garamond" w:hAnsi="Garamond"/>
          <w:spacing w:val="-6"/>
          <w:sz w:val="24"/>
          <w:szCs w:val="24"/>
          <w:lang w:val="sq-AL"/>
        </w:rPr>
        <w:t>- Rolin e Komisionerit për të Drejtën e Informimit dhe Mbrojtjen e të Dhënave Personale, si institucion i pavarur dhe autoriteti përgjegjës që mbikëqyr dhe monitoron të drejtën e informimit dhe mbrojtjen e të dhënave personale, në përputhje me ligjin nr. 119/2014 “Për të drejtën e informimit” dhe ligjin nr. 9887, datë 10.3.2008, “Për mbrojtjen e të dhënave personale”, të ndryshuar;</w:t>
      </w:r>
    </w:p>
    <w:p w:rsidR="007A1D3E" w:rsidRDefault="007A1D3E" w:rsidP="007A1D3E">
      <w:pPr>
        <w:widowControl w:val="0"/>
        <w:shd w:val="clear" w:color="auto" w:fill="FFFFFF"/>
        <w:spacing w:after="0" w:line="240" w:lineRule="auto"/>
        <w:rPr>
          <w:rStyle w:val="hps"/>
          <w:spacing w:val="-4"/>
        </w:rPr>
      </w:pPr>
      <w:r>
        <w:rPr>
          <w:rStyle w:val="hps"/>
          <w:rFonts w:ascii="Garamond" w:hAnsi="Garamond"/>
          <w:spacing w:val="-4"/>
          <w:sz w:val="24"/>
          <w:szCs w:val="24"/>
          <w:lang w:val="sq-AL"/>
        </w:rPr>
        <w:t>- Rolin aktiv të Zyrës së Komisionerit në rritjen e ndërgjegjësimit të Autoriteteve Publike për detyrimet e tyre mbi hartimin dhe publikimin e programeve të transparencës dhe dhënien e informacionit publik;</w:t>
      </w:r>
    </w:p>
    <w:p w:rsidR="007A1D3E" w:rsidRDefault="007A1D3E" w:rsidP="007A1D3E">
      <w:pPr>
        <w:widowControl w:val="0"/>
        <w:shd w:val="clear" w:color="auto" w:fill="FFFFFF"/>
        <w:spacing w:after="0" w:line="240" w:lineRule="auto"/>
      </w:pPr>
      <w:r>
        <w:rPr>
          <w:rFonts w:ascii="Garamond" w:hAnsi="Garamond"/>
          <w:spacing w:val="-4"/>
          <w:sz w:val="24"/>
          <w:szCs w:val="24"/>
          <w:lang w:val="sq-AL"/>
        </w:rPr>
        <w:t>- Angazhimin e Zyrës së Komisionerit për rritjen e numrit të inspektimeve dhe verifikimit të rekomandimeve në sektorë të ndryshëm që mbledhin e përpunojnë të dhëna personale;</w:t>
      </w:r>
    </w:p>
    <w:p w:rsidR="007A1D3E" w:rsidRDefault="007A1D3E" w:rsidP="007A1D3E">
      <w:pPr>
        <w:widowControl w:val="0"/>
        <w:shd w:val="clear" w:color="auto" w:fill="FFFFFF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>- Zhvillimin e trajnimeve lidhur me zbatimin e ligjit për mbrojtjen e të dhënave personale për kontrolluesit publik dhe privat.</w:t>
      </w:r>
    </w:p>
    <w:p w:rsidR="007A1D3E" w:rsidRDefault="007A1D3E" w:rsidP="007A1D3E">
      <w:pPr>
        <w:widowControl w:val="0"/>
        <w:shd w:val="clear" w:color="auto" w:fill="FFFFFF"/>
        <w:spacing w:after="0" w:line="240" w:lineRule="auto"/>
        <w:rPr>
          <w:rFonts w:ascii="Garamond" w:hAnsi="Garamond"/>
          <w:b/>
          <w:spacing w:val="-4"/>
          <w:sz w:val="24"/>
          <w:szCs w:val="24"/>
          <w:lang w:val="sq-AL"/>
        </w:rPr>
      </w:pPr>
      <w:r>
        <w:rPr>
          <w:rFonts w:ascii="Garamond" w:hAnsi="Garamond"/>
          <w:b/>
          <w:spacing w:val="-4"/>
          <w:sz w:val="24"/>
          <w:szCs w:val="24"/>
          <w:lang w:val="sq-AL"/>
        </w:rPr>
        <w:t>Kuvendi i Shqipërisë konstaton se gjatë vitit 2017:</w:t>
      </w:r>
    </w:p>
    <w:p w:rsidR="007A1D3E" w:rsidRDefault="007A1D3E" w:rsidP="007A1D3E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>- Zyra e Komisionerit ka kryer inspektime pranë Autoriteteve Publike, me qëllim kërkimin e informacionit lidhur me publikimin e programeve të transparencës, caktimit të koordinatorëve për të drejtën e informimit dhe publikimin e regjistrit të kërkesave dhe përgjigjeve.</w:t>
      </w:r>
    </w:p>
    <w:p w:rsidR="007A1D3E" w:rsidRDefault="007A1D3E" w:rsidP="007A1D3E">
      <w:pPr>
        <w:widowControl w:val="0"/>
        <w:shd w:val="clear" w:color="auto" w:fill="FFFFFF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>- Ka rënie të numrit të ankesave pranë Zyrës së Komisionerit krahasuar me një vit më parë në lidhje me të drejtën për informimit, tregues ky që lidhet edhe me rritjen e përgjegjshmërisë së autoriteteve publike në dhënien e informacionit të kërkuar.</w:t>
      </w:r>
    </w:p>
    <w:p w:rsidR="007A1D3E" w:rsidRDefault="007A1D3E" w:rsidP="007A1D3E">
      <w:pPr>
        <w:widowControl w:val="0"/>
        <w:shd w:val="clear" w:color="auto" w:fill="FFFFFF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- Është rritur numri i ankesave të drejtuara nga qytetarët pranë Zyrës së Komisionerit në krahasim me numrin e ankesave të depozituara nga organizatat e shoqërisë civile lidhur me garantimin e të drejtës për informim. </w:t>
      </w:r>
    </w:p>
    <w:p w:rsidR="007A1D3E" w:rsidRDefault="007A1D3E" w:rsidP="007A1D3E">
      <w:pPr>
        <w:widowControl w:val="0"/>
        <w:shd w:val="clear" w:color="auto" w:fill="FFFFFF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- Është rritur numri i ankesave nga qytetarët, në zbatim të ligjit nr. 9887, datë 10.3.2008, “Për mbrojtjen e të dhënave personale”, si një </w:t>
      </w:r>
      <w:r>
        <w:rPr>
          <w:rFonts w:ascii="Garamond" w:eastAsia="Times New Roman" w:hAnsi="Garamond"/>
          <w:spacing w:val="-4"/>
          <w:sz w:val="24"/>
          <w:szCs w:val="24"/>
          <w:lang w:val="sq-AL"/>
        </w:rPr>
        <w:t>tregues i ndërgjegjësimit të tyre mbi të drejtat që i garanton ky ligj.</w:t>
      </w:r>
    </w:p>
    <w:p w:rsidR="007A1D3E" w:rsidRDefault="007A1D3E" w:rsidP="007A1D3E">
      <w:pPr>
        <w:widowControl w:val="0"/>
        <w:shd w:val="clear" w:color="auto" w:fill="FFFFFF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>
        <w:rPr>
          <w:rFonts w:ascii="Garamond" w:eastAsia="Times New Roman" w:hAnsi="Garamond"/>
          <w:spacing w:val="-4"/>
          <w:sz w:val="24"/>
          <w:szCs w:val="24"/>
          <w:lang w:val="sq-AL"/>
        </w:rPr>
        <w:t>- Zyra e Komisionerit ka vazhduar me monitorimin dhe mbikëqyrjen e përpunimit të të dhënave personale, në kontrollues publik dhe privat, kryesisht në sektorë të mëdhenj, duke dalë edhe me rekomandime unifikuese në sektorë të veçantë.</w:t>
      </w:r>
    </w:p>
    <w:p w:rsidR="007A1D3E" w:rsidRDefault="007A1D3E" w:rsidP="007A1D3E">
      <w:pPr>
        <w:widowControl w:val="0"/>
        <w:shd w:val="clear" w:color="auto" w:fill="FFFFFF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>
        <w:rPr>
          <w:rFonts w:ascii="Garamond" w:eastAsia="Times New Roman" w:hAnsi="Garamond"/>
          <w:spacing w:val="-4"/>
          <w:sz w:val="24"/>
          <w:szCs w:val="24"/>
          <w:lang w:val="sq-AL"/>
        </w:rPr>
        <w:t>- Është rritur numri i hetimeve administrative me iniciativë të Zyrës së Komisionerit në sektorë të ndryshëm.</w:t>
      </w:r>
    </w:p>
    <w:p w:rsidR="007A1D3E" w:rsidRDefault="007A1D3E" w:rsidP="007A1D3E">
      <w:pPr>
        <w:widowControl w:val="0"/>
        <w:shd w:val="clear" w:color="auto" w:fill="FFFFFF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- Është rritur roli </w:t>
      </w:r>
      <w:r>
        <w:rPr>
          <w:rFonts w:ascii="Garamond" w:hAnsi="Garamond"/>
          <w:spacing w:val="-4"/>
          <w:sz w:val="24"/>
          <w:szCs w:val="24"/>
          <w:lang w:val="sq-AL"/>
        </w:rPr>
        <w:t>Zyrës së Komisionerit në dhënien e mendimeve ligjore për projektakte ligjore e nënligjore, me synim përputhshmërinë e legjislacionit të brendshëm me ligjin për mbrojtjen e të dhënave personale.</w:t>
      </w:r>
    </w:p>
    <w:p w:rsidR="007A1D3E" w:rsidRDefault="007A1D3E" w:rsidP="007A1D3E">
      <w:pPr>
        <w:widowControl w:val="0"/>
        <w:spacing w:after="0" w:line="240" w:lineRule="auto"/>
        <w:rPr>
          <w:rFonts w:ascii="Garamond" w:hAnsi="Garamond"/>
          <w:b/>
          <w:spacing w:val="-6"/>
          <w:sz w:val="24"/>
          <w:szCs w:val="24"/>
          <w:lang w:val="sq-AL"/>
        </w:rPr>
      </w:pPr>
      <w:bookmarkStart w:id="0" w:name="_Toc474707702"/>
      <w:r>
        <w:rPr>
          <w:rFonts w:ascii="Garamond" w:hAnsi="Garamond"/>
          <w:b/>
          <w:spacing w:val="-6"/>
          <w:sz w:val="24"/>
          <w:szCs w:val="24"/>
          <w:lang w:val="sq-AL"/>
        </w:rPr>
        <w:t>Kuvendi i Shqipërisë, për vitin 2018, kërkon nga Zyra e Komisionerit:</w:t>
      </w:r>
    </w:p>
    <w:bookmarkEnd w:id="0"/>
    <w:p w:rsidR="007A1D3E" w:rsidRDefault="007A1D3E" w:rsidP="007A1D3E">
      <w:pPr>
        <w:widowControl w:val="0"/>
        <w:spacing w:after="0" w:line="240" w:lineRule="auto"/>
        <w:rPr>
          <w:rStyle w:val="Strong"/>
        </w:rPr>
      </w:pPr>
      <w:r>
        <w:rPr>
          <w:rStyle w:val="Strong"/>
          <w:rFonts w:ascii="Garamond" w:hAnsi="Garamond"/>
          <w:color w:val="000000" w:themeColor="text1"/>
          <w:spacing w:val="-6"/>
          <w:sz w:val="24"/>
          <w:szCs w:val="24"/>
          <w:lang w:val="sq-AL"/>
        </w:rPr>
        <w:t xml:space="preserve">- Të angazhohet maksimalisht si institucion përgjegjës për zbatimin e detyrimeve që rrjedhin nga VKM-ja “Për krijimin e bazës së të dhënave shtetërore, regjistri elektronik i kërkesave dhe përgjigjeve për të drejtën e informimit”. </w:t>
      </w:r>
    </w:p>
    <w:p w:rsidR="007A1D3E" w:rsidRDefault="007A1D3E" w:rsidP="007A1D3E">
      <w:pPr>
        <w:widowControl w:val="0"/>
        <w:spacing w:after="0" w:line="240" w:lineRule="auto"/>
        <w:rPr>
          <w:rStyle w:val="Strong"/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>- Të rrisë hetimet proaktive me iniciativë lidhur me procesin e mbledhjes dhe përpunimit të të dhënave personale të qytetarëve nga kompanitë e mëdha publike dhe private.</w:t>
      </w:r>
    </w:p>
    <w:p w:rsidR="007A1D3E" w:rsidRDefault="007A1D3E" w:rsidP="007A1D3E">
      <w:pPr>
        <w:widowControl w:val="0"/>
        <w:spacing w:after="0" w:line="240" w:lineRule="auto"/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- Të rrisë masat administrative për shkelje ligjore të konstatuara, për mungesën e programeve të transparencës, regjistrit të kërkesave dhe përgjigjeve dhe caktimin e koordinatorit, me fokus të veçantë ministritë dhe organet e pushtetit qendror. </w:t>
      </w:r>
    </w:p>
    <w:p w:rsidR="007A1D3E" w:rsidRDefault="007A1D3E" w:rsidP="007A1D3E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>- Të angazhohet për pasurimin e programeve të transparencës së institucioneve publike dhe jopublike, me informacione që kanë të bëjnë me objektivat për zhvillimin e qëndrueshëm, në kuadër dhe të rezolutës së Kuvendit të dhjetorit 2017 “Për objektivat e zhvillimit të qëndrueshëm të agjendës 2030 të shteteve anëtare të Kombeve të Bashkuara”.</w:t>
      </w:r>
    </w:p>
    <w:p w:rsidR="007A1D3E" w:rsidRDefault="007A1D3E" w:rsidP="007A1D3E">
      <w:pPr>
        <w:widowControl w:val="0"/>
        <w:spacing w:after="0" w:line="240" w:lineRule="auto"/>
        <w:rPr>
          <w:rFonts w:ascii="Garamond" w:hAnsi="Garamond"/>
          <w:color w:val="000000" w:themeColor="text1"/>
          <w:spacing w:val="-4"/>
          <w:sz w:val="24"/>
          <w:szCs w:val="24"/>
          <w:lang w:val="sq-AL"/>
        </w:rPr>
      </w:pPr>
      <w:r>
        <w:rPr>
          <w:rFonts w:ascii="Garamond" w:hAnsi="Garamond"/>
          <w:color w:val="000000" w:themeColor="text1"/>
          <w:spacing w:val="-4"/>
          <w:sz w:val="24"/>
          <w:szCs w:val="24"/>
          <w:lang w:val="sq-AL"/>
        </w:rPr>
        <w:t xml:space="preserve">- Të angazhohet për hartimin e projektakteve normative që përafrojnë plotësisht dispozitat e paketës së re ligjore të BE-së në fushën e mbrojtjes se të dhënave personale: Rregulloren (BE) 2016/679 të Parlamentit Evropian dhe të Këshillit, të datës 27 prill 2016 (Rregullorja e Përgjithshme për Mbrojtjen e të Dhënave Personale) dhe Direktivën (BE) 2016/680 të Parlamentit Evropian dhe të Këshillit, të datës 27 prill 2016 (Direktiva për mbrojtjen e të dhënave të personave fizikë gjatë procesit penal). </w:t>
      </w:r>
    </w:p>
    <w:p w:rsidR="007A1D3E" w:rsidRDefault="007A1D3E" w:rsidP="007A1D3E">
      <w:pPr>
        <w:widowControl w:val="0"/>
        <w:spacing w:after="0" w:line="240" w:lineRule="auto"/>
        <w:rPr>
          <w:rFonts w:ascii="Garamond" w:hAnsi="Garamond"/>
          <w:spacing w:val="-6"/>
          <w:sz w:val="24"/>
          <w:szCs w:val="24"/>
          <w:lang w:val="sq-AL"/>
        </w:rPr>
      </w:pPr>
      <w:r>
        <w:rPr>
          <w:rFonts w:ascii="Garamond" w:hAnsi="Garamond"/>
          <w:spacing w:val="-6"/>
          <w:sz w:val="24"/>
          <w:szCs w:val="24"/>
          <w:lang w:val="sq-AL"/>
        </w:rPr>
        <w:t xml:space="preserve">- Të rrisë kontrollet dhe hetimet administrative lidhur me respektimin e së drejtës për informim dhe mbrojtjes së të dhënave personale. </w:t>
      </w:r>
    </w:p>
    <w:p w:rsidR="007A1D3E" w:rsidRDefault="007A1D3E" w:rsidP="007A1D3E">
      <w:pPr>
        <w:widowControl w:val="0"/>
        <w:spacing w:after="0" w:line="240" w:lineRule="auto"/>
        <w:rPr>
          <w:rFonts w:ascii="Garamond" w:hAnsi="Garamond"/>
          <w:spacing w:val="-6"/>
          <w:sz w:val="24"/>
          <w:szCs w:val="24"/>
          <w:lang w:val="sq-AL"/>
        </w:rPr>
      </w:pPr>
      <w:r>
        <w:rPr>
          <w:rFonts w:ascii="Garamond" w:hAnsi="Garamond"/>
          <w:spacing w:val="-6"/>
          <w:sz w:val="24"/>
          <w:szCs w:val="24"/>
          <w:lang w:val="sq-AL"/>
        </w:rPr>
        <w:t>- Të hartojë dhe të miratojë modelin e programit të transparencës për organet e vetëqeverisjes vendore.</w:t>
      </w:r>
    </w:p>
    <w:p w:rsidR="007A1D3E" w:rsidRDefault="007A1D3E" w:rsidP="007A1D3E">
      <w:pPr>
        <w:widowControl w:val="0"/>
        <w:spacing w:after="0" w:line="240" w:lineRule="auto"/>
        <w:rPr>
          <w:rFonts w:ascii="Garamond" w:hAnsi="Garamond"/>
          <w:spacing w:val="-6"/>
          <w:sz w:val="24"/>
          <w:szCs w:val="24"/>
          <w:lang w:val="sq-AL"/>
        </w:rPr>
      </w:pPr>
      <w:bookmarkStart w:id="1" w:name="_Toc474619239"/>
      <w:bookmarkStart w:id="2" w:name="_Toc474707628"/>
      <w:bookmarkStart w:id="3" w:name="_Toc474707703"/>
      <w:r>
        <w:rPr>
          <w:rFonts w:ascii="Garamond" w:hAnsi="Garamond"/>
          <w:spacing w:val="-6"/>
          <w:sz w:val="24"/>
          <w:szCs w:val="24"/>
          <w:lang w:val="sq-AL"/>
        </w:rPr>
        <w:lastRenderedPageBreak/>
        <w:t>- Të monitorojë në vazhdimësi mbikëqyrjen e zbatimit të ligjit nr. 9887, datë 10.3.2008, “Për mbrojtjen e të dhënave personale”</w:t>
      </w:r>
      <w:bookmarkEnd w:id="1"/>
      <w:bookmarkEnd w:id="2"/>
      <w:bookmarkEnd w:id="3"/>
      <w:r>
        <w:rPr>
          <w:rFonts w:ascii="Garamond" w:hAnsi="Garamond"/>
          <w:spacing w:val="-6"/>
          <w:sz w:val="24"/>
          <w:szCs w:val="24"/>
          <w:lang w:val="sq-AL"/>
        </w:rPr>
        <w:t xml:space="preserve"> mbi plan tematik, duke synuar unifikimin e praktikave në sektorë të ndryshëm.</w:t>
      </w:r>
    </w:p>
    <w:p w:rsidR="007A1D3E" w:rsidRDefault="007A1D3E" w:rsidP="007A1D3E">
      <w:pPr>
        <w:widowControl w:val="0"/>
        <w:spacing w:after="0" w:line="240" w:lineRule="auto"/>
        <w:rPr>
          <w:rFonts w:ascii="Garamond" w:hAnsi="Garamond"/>
          <w:spacing w:val="-6"/>
          <w:sz w:val="24"/>
          <w:szCs w:val="24"/>
          <w:lang w:val="sq-AL"/>
        </w:rPr>
      </w:pPr>
      <w:r>
        <w:rPr>
          <w:rFonts w:ascii="Garamond" w:hAnsi="Garamond"/>
          <w:spacing w:val="-6"/>
          <w:sz w:val="24"/>
          <w:szCs w:val="24"/>
          <w:lang w:val="sq-AL"/>
        </w:rPr>
        <w:t>- Të monitorojë zbatimin e rekomandimeve /urdhrave të dhëna nga Zyra e Komisionerit, me fokus institucionet publike.</w:t>
      </w:r>
    </w:p>
    <w:p w:rsidR="007A1D3E" w:rsidRDefault="007A1D3E" w:rsidP="007A1D3E">
      <w:pPr>
        <w:widowControl w:val="0"/>
        <w:spacing w:after="0" w:line="240" w:lineRule="auto"/>
        <w:rPr>
          <w:rFonts w:ascii="Garamond" w:eastAsia="Times New Roman" w:hAnsi="Garamond"/>
          <w:spacing w:val="-6"/>
          <w:sz w:val="24"/>
          <w:szCs w:val="24"/>
          <w:lang w:val="sq-AL"/>
        </w:rPr>
      </w:pPr>
      <w:r>
        <w:rPr>
          <w:rFonts w:ascii="Garamond" w:hAnsi="Garamond"/>
          <w:spacing w:val="-6"/>
          <w:sz w:val="24"/>
          <w:szCs w:val="24"/>
          <w:lang w:val="sq-AL"/>
        </w:rPr>
        <w:t xml:space="preserve">- Të rrisë aktivitetet ndërgjegjësuese me autoritetet publike, qytetarët, kontrolluesit publikë e privatë, shoqërinë civile, </w:t>
      </w:r>
      <w:r>
        <w:rPr>
          <w:rFonts w:ascii="Garamond" w:hAnsi="Garamond"/>
          <w:bCs/>
          <w:spacing w:val="-6"/>
          <w:sz w:val="24"/>
          <w:szCs w:val="24"/>
          <w:lang w:val="sq-AL"/>
        </w:rPr>
        <w:t>për të dy fushat e veprimtarisë që mbulon Zyra e Komisionerit, të dhënat personale dhe të drejtën e informimit.</w:t>
      </w:r>
    </w:p>
    <w:p w:rsidR="007A1D3E" w:rsidRDefault="007A1D3E" w:rsidP="007A1D3E">
      <w:pPr>
        <w:widowControl w:val="0"/>
        <w:spacing w:after="0" w:line="240" w:lineRule="auto"/>
        <w:rPr>
          <w:rFonts w:ascii="Garamond" w:hAnsi="Garamond"/>
          <w:bCs/>
          <w:iCs/>
          <w:spacing w:val="-6"/>
          <w:sz w:val="24"/>
          <w:szCs w:val="24"/>
          <w:lang w:val="sq-AL"/>
        </w:rPr>
      </w:pPr>
      <w:bookmarkStart w:id="4" w:name="_GoBack"/>
      <w:bookmarkEnd w:id="4"/>
      <w:r>
        <w:rPr>
          <w:rFonts w:ascii="Garamond" w:hAnsi="Garamond"/>
          <w:bCs/>
          <w:iCs/>
          <w:spacing w:val="-6"/>
          <w:sz w:val="24"/>
          <w:szCs w:val="24"/>
          <w:lang w:val="sq-AL"/>
        </w:rPr>
        <w:t>- Të forcojë kapacitetet institucionale nëpërmjet trajnimeve dhe bashkëpunimit me organizmat ndërkombëtarë.</w:t>
      </w:r>
    </w:p>
    <w:p w:rsidR="007A1D3E" w:rsidRDefault="007A1D3E" w:rsidP="007A1D3E">
      <w:pPr>
        <w:widowControl w:val="0"/>
        <w:spacing w:after="0" w:line="240" w:lineRule="auto"/>
        <w:jc w:val="right"/>
        <w:rPr>
          <w:rFonts w:ascii="Times New Roman" w:eastAsia="MS Mincho" w:hAnsi="Times New Roman"/>
          <w:spacing w:val="-4"/>
          <w:sz w:val="24"/>
          <w:szCs w:val="24"/>
          <w:lang w:val="sq-AL"/>
        </w:rPr>
      </w:pPr>
      <w:r>
        <w:rPr>
          <w:rFonts w:ascii="Times New Roman" w:eastAsia="MS Mincho" w:hAnsi="Times New Roman"/>
          <w:spacing w:val="-4"/>
          <w:sz w:val="24"/>
          <w:szCs w:val="24"/>
          <w:lang w:val="sq-AL"/>
        </w:rPr>
        <w:t>KRYETARI</w:t>
      </w:r>
    </w:p>
    <w:p w:rsidR="007A1D3E" w:rsidRDefault="007A1D3E" w:rsidP="007A1D3E">
      <w:pPr>
        <w:widowControl w:val="0"/>
        <w:spacing w:after="0" w:line="240" w:lineRule="auto"/>
        <w:jc w:val="right"/>
        <w:rPr>
          <w:rFonts w:ascii="Times New Roman" w:eastAsia="MS Mincho" w:hAnsi="Times New Roman"/>
          <w:b/>
          <w:bCs/>
          <w:spacing w:val="-4"/>
          <w:sz w:val="24"/>
          <w:szCs w:val="24"/>
          <w:lang w:val="sq-AL"/>
        </w:rPr>
      </w:pPr>
      <w:r>
        <w:rPr>
          <w:rFonts w:ascii="Times New Roman" w:eastAsia="MS Mincho" w:hAnsi="Times New Roman"/>
          <w:b/>
          <w:bCs/>
          <w:spacing w:val="-4"/>
          <w:sz w:val="24"/>
          <w:szCs w:val="24"/>
          <w:lang w:val="sq-AL"/>
        </w:rPr>
        <w:t xml:space="preserve"> Gramoz Ruçi</w:t>
      </w:r>
    </w:p>
    <w:p w:rsidR="007A1D3E" w:rsidRDefault="007A1D3E" w:rsidP="007A1D3E">
      <w:pPr>
        <w:pStyle w:val="Paragrafi"/>
        <w:rPr>
          <w:lang w:val="sq-AL"/>
        </w:rPr>
      </w:pPr>
      <w:r>
        <w:rPr>
          <w:lang w:val="sq-AL"/>
        </w:rPr>
        <w:t>Miratuar në datën 5.4.2018</w:t>
      </w:r>
    </w:p>
    <w:p w:rsidR="007A1D3E" w:rsidRDefault="007A1D3E" w:rsidP="007A1D3E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7A1D3E" w:rsidSect="007A1D3E">
          <w:pgSz w:w="11907" w:h="16840"/>
          <w:pgMar w:top="720" w:right="1134" w:bottom="720" w:left="1134" w:header="851" w:footer="851" w:gutter="0"/>
          <w:cols w:space="454"/>
        </w:sectPr>
      </w:pPr>
    </w:p>
    <w:p w:rsidR="00C13FEE" w:rsidRDefault="00C13FEE"/>
    <w:sectPr w:rsidR="00C13FEE" w:rsidSect="007A1D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D84"/>
    <w:rsid w:val="007A1D3E"/>
    <w:rsid w:val="00BB4D84"/>
    <w:rsid w:val="00C13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02CB64-CB84-4781-9DF6-9718EC46A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1D3E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7A1D3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7A1D3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hps">
    <w:name w:val="hps"/>
    <w:basedOn w:val="DefaultParagraphFont"/>
    <w:rsid w:val="007A1D3E"/>
  </w:style>
  <w:style w:type="character" w:styleId="Strong">
    <w:name w:val="Strong"/>
    <w:basedOn w:val="DefaultParagraphFont"/>
    <w:uiPriority w:val="22"/>
    <w:qFormat/>
    <w:rsid w:val="007A1D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800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768</Words>
  <Characters>4381</Characters>
  <Application>Microsoft Office Word</Application>
  <DocSecurity>0</DocSecurity>
  <Lines>36</Lines>
  <Paragraphs>10</Paragraphs>
  <ScaleCrop>false</ScaleCrop>
  <Company/>
  <LinksUpToDate>false</LinksUpToDate>
  <CharactersWithSpaces>5139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2018-04-12T13:57:00Z</dcterms:created>
  <dcterms:modified xsi:type="dcterms:W3CDTF">2018-04-12T13:58:00Z</dcterms:modified>
</cp:coreProperties>
</file>