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9C6" w:rsidRDefault="009959C6" w:rsidP="009959C6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REZOLUTË</w:t>
      </w:r>
    </w:p>
    <w:p w:rsidR="009959C6" w:rsidRDefault="009959C6" w:rsidP="009959C6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 xml:space="preserve">PËR VLERËSIMIN E VEPRIMTARISË SË AUTORITETIT TË KONKURRENCËS </w:t>
      </w:r>
    </w:p>
    <w:p w:rsidR="009959C6" w:rsidRDefault="009959C6" w:rsidP="009959C6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PËR VITIN 2017</w:t>
      </w:r>
    </w:p>
    <w:p w:rsidR="009959C6" w:rsidRDefault="009959C6" w:rsidP="009959C6">
      <w:pPr>
        <w:pStyle w:val="Paragrafi"/>
        <w:rPr>
          <w:sz w:val="14"/>
          <w:szCs w:val="14"/>
          <w:lang w:val="sq-AL"/>
        </w:rPr>
      </w:pPr>
    </w:p>
    <w:p w:rsidR="009959C6" w:rsidRDefault="009959C6" w:rsidP="009959C6">
      <w:pPr>
        <w:pStyle w:val="Paragrafi"/>
        <w:rPr>
          <w:b/>
          <w:lang w:val="sq-AL"/>
        </w:rPr>
      </w:pPr>
      <w:r>
        <w:rPr>
          <w:lang w:val="sq-AL"/>
        </w:rPr>
        <w:tab/>
      </w:r>
      <w:r>
        <w:rPr>
          <w:b/>
          <w:lang w:val="sq-AL"/>
        </w:rPr>
        <w:t>Kuvendi i Shqipërisë,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Duke vlerësuar rolin e Autoritetit të Konkurrencës në sigurimin e një konkurrence të lirë dhe efektive në treg, në zbatim të ligjit nr. 9121, datë 28.7.2003, “Për mbrojtjen e konkurrencës”, të ndryshuar;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Duke njohur bashkëpunimin e këtij Autoriteti me institucionet qendrore e ato rregullatore për aktet që mund të prekin funksionimin e konkurrencës në tregje;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Duke konsideruar se mirëfunksionimi i tregjeve kërkon gjithëpërfshirjen e aktorëve dhe faktorëve të tregut, për t’i bërë ata konkurrues dhe sa më të hapur, me synim mirëqenien e konsumatorit;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Vlerëson veprimtarinë e Autoritetit të Konkurrencës gjatë vitit 2017 në drejtim të: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Identifikimit, parandalimit dhe orientimit të problematikave në tregje të ndryshme sensitive të ekonomisë, me synim nxitjen dhe mbrojtjen e konkurrencës së lirë dhe efektive në treg, që i shërben mbi gjithçka interesave të konsumatorit.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 xml:space="preserve">- Forcimin e mëtejshëm të kapaciteteve administrative nëpërmjet ristrukturimit të institucionit për t’iu përshtatur më mirë diversitetit të tregjeve dhe nevojave të vetë zhvillimit ekonomik të vendit. 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Plotësimit dhe përmirësimit të kuadrit ligjor dhe rregullativ, duke synuar përafrimin me standardet ndërkombëtare, në përmbushje të detyrimeve që rrjedhin edhe nga procesi i integrimit në BE.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Realizimit të një veprimtarie aktive në drejtim të mbrojtjes së vendimeve të Komisionit të Konkurrencës në proceset gjyqësore.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 xml:space="preserve">- Realizimin e advokacisë së konkurrencës nëpërmjet bashkëpunimit proaktiv me anë të aktiviteteve të përbashkëta me komunitetin e biznesit. 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Kuvendi rekomandon që Autoriteti i Konkurrencës, për vitin 2018, të përmirësojë punën në këto drejtime: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Të forcojë bashkëpunimin me organet e administratës shtetërore dhe entet rregullatore, me qëllim përmbushjen e rekomandimeve, dhënë nga Autoriteti i Konkurrencës në funksion të zhvillimit ekonomik të vendit dhe në të mirë të të gjithë konsumatorëve shqiptarë.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Të mbikëqyrë tregun e telefonisë celulare pas transferimit të të drejtave të përdorimit të frekuencave të sipërmarrësit “Plus Commu-nication” sh.a. te sipërmarrësit “Vodafone Albania” sh.a. dhe “Telekom Albania” sh.a. Të realizojë vlerësimin e tregut pas përqendrimit, mbështetur në analizën e AKEP-it, për t’u siguruar që sjellja e ndërmarrjeve që operojnë në tregun e telefonisë celulare nuk sjell efekte antikonkurruese, si dhe të monitorojë ndikimin e transaksionit në tregun e shitjes me pakicë dhe në konsumatorin fundor.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Të monitorojë në vazhdimësi sjelljen e ndërmarrjeve që u janë dhënë nga shteti të drejta ekskluzive dhe të veçanta, për të evidentuar dhe shmangur situata monopolistike, si edhe të monitorojë zbatimin e rekomandimeve, dhënë organeve shtetërore nga Komisioni i Konkurrencës, sipas tregjeve që ato rregullojnë.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 xml:space="preserve">- Të përpiqet për materializimin me objektivitet të gjithë vendimmarrjes dhe gjetjen e rrugëve për të bërë të mundur ekzekutimin e vendimeve të marra në vite nga Komisioni i Konkurrencës. 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 xml:space="preserve">- Të mbikëqyrë në vazhdimësi ato tregje ku ushtrojnë veprimtari ndërmarrje me pjesë të konsiderueshme dhe me fuqi tregu në rritje, për të garantuar zhvillimin e konkurrencës së lirë dhe efektive në treg. 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Të përmirësojë nivelin e ekspertizës së stafit për t’iu përshtatur dinamikës së tregjeve në zhvillim e gjithmonë e më komplekse.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lastRenderedPageBreak/>
        <w:tab/>
        <w:t>Kuvendi u kërkon organeve ekzekutive të të gjitha niveleve të bashkëpunojnë me Autoritetin e Konkurrencës: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 xml:space="preserve">- Duke zbatuar detyrimin për të kërkuar paraprakisht vlerësimin ligjor të Autoritetit të Konkurrencës për çdo projektakt normativ që ka si objekt ose pasojë dhënien e të drejtave ekskluzive ose kufizime sasiore apo cilësore të konkurrencës në tregje ose sektorë të ndryshëm të ekonomisë. </w:t>
      </w: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ab/>
        <w:t>- Për konsultime të përhershme në procesin e përgatitjes dhe të miratimit të akteve ligjore dhe nënligjore.</w:t>
      </w:r>
      <w:bookmarkStart w:id="0" w:name="_GoBack"/>
      <w:bookmarkEnd w:id="0"/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>- Duke zbatuar rekomandimet e Komisionit të Konkurrencës për kontratat koncesionare në fuqi, të cilat sjellin deformime të konkurrencës në treg.</w:t>
      </w:r>
    </w:p>
    <w:p w:rsidR="009959C6" w:rsidRDefault="009959C6" w:rsidP="009959C6">
      <w:pPr>
        <w:pStyle w:val="Paragrafi"/>
        <w:rPr>
          <w:sz w:val="14"/>
          <w:szCs w:val="14"/>
          <w:lang w:val="sq-AL"/>
        </w:rPr>
      </w:pPr>
    </w:p>
    <w:p w:rsidR="009959C6" w:rsidRDefault="009959C6" w:rsidP="009959C6">
      <w:pPr>
        <w:pStyle w:val="Paragrafi"/>
        <w:rPr>
          <w:lang w:val="sq-AL"/>
        </w:rPr>
      </w:pPr>
      <w:r>
        <w:rPr>
          <w:lang w:val="sq-AL"/>
        </w:rPr>
        <w:t>Miratuar në datën 3.5.2018</w:t>
      </w:r>
    </w:p>
    <w:p w:rsidR="009959C6" w:rsidRDefault="009959C6" w:rsidP="009959C6">
      <w:pPr>
        <w:pStyle w:val="Paragrafi"/>
        <w:ind w:firstLine="0"/>
        <w:rPr>
          <w:rFonts w:eastAsia="Times New Roman"/>
          <w:sz w:val="14"/>
          <w:szCs w:val="14"/>
          <w:lang w:val="sq-AL" w:eastAsia="en-GB"/>
        </w:rPr>
      </w:pPr>
    </w:p>
    <w:p w:rsidR="009959C6" w:rsidRDefault="009959C6" w:rsidP="009959C6">
      <w:pPr>
        <w:pStyle w:val="Paragrafi"/>
        <w:ind w:firstLine="0"/>
        <w:jc w:val="right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KRYETARI</w:t>
      </w:r>
    </w:p>
    <w:p w:rsidR="009959C6" w:rsidRDefault="009959C6" w:rsidP="009959C6">
      <w:pPr>
        <w:pStyle w:val="Paragrafi"/>
        <w:ind w:firstLine="0"/>
        <w:jc w:val="right"/>
        <w:rPr>
          <w:rFonts w:eastAsia="Times New Roman"/>
          <w:b/>
          <w:lang w:val="sq-AL" w:eastAsia="en-GB"/>
        </w:rPr>
      </w:pPr>
      <w:r>
        <w:rPr>
          <w:rFonts w:eastAsia="Times New Roman"/>
          <w:b/>
          <w:lang w:val="sq-AL" w:eastAsia="en-GB"/>
        </w:rPr>
        <w:t>Gramoz Ruçi</w:t>
      </w:r>
    </w:p>
    <w:p w:rsidR="00B756B4" w:rsidRDefault="00B756B4"/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19A"/>
    <w:rsid w:val="0046319A"/>
    <w:rsid w:val="009959C6"/>
    <w:rsid w:val="00B7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EBB816-37D2-4993-A311-B869EF29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959C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959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2018-05-10T14:15:00Z</dcterms:created>
  <dcterms:modified xsi:type="dcterms:W3CDTF">2018-05-10T14:15:00Z</dcterms:modified>
</cp:coreProperties>
</file>