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AF" w:rsidRPr="00EE4E37" w:rsidRDefault="008F05AF" w:rsidP="008F05AF">
      <w:pPr>
        <w:pStyle w:val="NeniTitull"/>
        <w:rPr>
          <w:lang w:val="sq-AL"/>
        </w:rPr>
      </w:pPr>
      <w:r w:rsidRPr="00EE4E37">
        <w:rPr>
          <w:lang w:val="sq-AL"/>
        </w:rPr>
        <w:t>REZOLUTË</w:t>
      </w:r>
    </w:p>
    <w:p w:rsidR="008F05AF" w:rsidRPr="00EE4E37" w:rsidRDefault="008F05AF" w:rsidP="008F05AF">
      <w:pPr>
        <w:pStyle w:val="NeniTitull"/>
        <w:rPr>
          <w:lang w:val="sq-AL"/>
        </w:rPr>
      </w:pPr>
      <w:r w:rsidRPr="00EE4E37">
        <w:rPr>
          <w:lang w:val="sq-AL"/>
        </w:rPr>
        <w:t xml:space="preserve">PËR VLERËSIMIN E VEPRIMTARISË SË </w:t>
      </w:r>
      <w:r w:rsidRPr="00EE4E37">
        <w:rPr>
          <w:color w:val="000000"/>
          <w:lang w:val="sq-AL"/>
        </w:rPr>
        <w:t>AUTORITETIT TË KONKURRENCËS</w:t>
      </w:r>
      <w:r w:rsidRPr="00EE4E37">
        <w:rPr>
          <w:lang w:val="sq-AL"/>
        </w:rPr>
        <w:t xml:space="preserve"> PËR VITIN 2018</w:t>
      </w:r>
    </w:p>
    <w:p w:rsidR="008F05AF" w:rsidRPr="00EE4E37" w:rsidRDefault="008F05AF" w:rsidP="008F05AF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:rsidR="008F05AF" w:rsidRPr="00EE4E37" w:rsidRDefault="008F05AF" w:rsidP="008F05AF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lang w:val="sq-AL"/>
        </w:rPr>
      </w:pPr>
      <w:r w:rsidRPr="00EE4E37">
        <w:rPr>
          <w:rFonts w:ascii="Garamond" w:hAnsi="Garamond"/>
          <w:b/>
          <w:lang w:val="sq-AL"/>
        </w:rPr>
        <w:tab/>
        <w:t>Kuvendi i Shqipërisë,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>- Duke vler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suar rolin e Autoritetit t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 xml:space="preserve"> Konkurrenc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 xml:space="preserve">s në sigurimin e një konkurrence të lirë dhe efektive në treg, në zbatim të ligjit nr. 9121, datë 28.7.2003,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EE4E37">
        <w:rPr>
          <w:rFonts w:ascii="Garamond" w:hAnsi="Garamond"/>
          <w:sz w:val="24"/>
          <w:szCs w:val="24"/>
          <w:lang w:val="sq-AL"/>
        </w:rPr>
        <w:t>Për mbrojtjen e konkurrencës</w:t>
      </w:r>
      <w:r>
        <w:rPr>
          <w:rFonts w:ascii="Garamond" w:hAnsi="Garamond"/>
          <w:sz w:val="24"/>
          <w:szCs w:val="24"/>
          <w:lang w:val="sq-AL"/>
        </w:rPr>
        <w:t>”</w:t>
      </w:r>
      <w:r w:rsidRPr="00EE4E37">
        <w:rPr>
          <w:rFonts w:ascii="Garamond" w:hAnsi="Garamond"/>
          <w:sz w:val="24"/>
          <w:szCs w:val="24"/>
          <w:lang w:val="sq-AL"/>
        </w:rPr>
        <w:t>, të ndryshuar;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>- Duke njohur bashk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punimin e k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tij Autoriteti me institucionet qendrore  e ato rregullatore për aktet që mund të prekin funksionimin e konkurrencës në tregje;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>- Duke konsideruar se mir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funksionimi i tregjeve  k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rkon  gjith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p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rfshirjen e aktor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ve dhe faktor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ve t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 xml:space="preserve"> tregut, p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r t’i b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r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 xml:space="preserve"> ata konkurrues dhe sa m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 xml:space="preserve"> t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 xml:space="preserve"> hapur, me synim mir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ë</w:t>
      </w:r>
      <w:r w:rsidRPr="00EE4E37">
        <w:rPr>
          <w:rFonts w:ascii="Garamond" w:hAnsi="Garamond"/>
          <w:sz w:val="24"/>
          <w:szCs w:val="24"/>
          <w:lang w:val="sq-AL"/>
        </w:rPr>
        <w:t>q</w:t>
      </w:r>
      <w:r w:rsidRPr="00EE4E37">
        <w:rPr>
          <w:rFonts w:ascii="Garamond" w:hAnsi="Garamond"/>
          <w:w w:val="105"/>
          <w:sz w:val="24"/>
          <w:szCs w:val="24"/>
          <w:lang w:val="sq-AL"/>
        </w:rPr>
        <w:t>e</w:t>
      </w:r>
      <w:r w:rsidRPr="00EE4E37">
        <w:rPr>
          <w:rFonts w:ascii="Garamond" w:hAnsi="Garamond"/>
          <w:sz w:val="24"/>
          <w:szCs w:val="24"/>
          <w:lang w:val="sq-AL"/>
        </w:rPr>
        <w:t>nien e konsumatorit;</w:t>
      </w:r>
    </w:p>
    <w:p w:rsidR="008F05AF" w:rsidRPr="00EE4E37" w:rsidRDefault="008F05AF" w:rsidP="008F05A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EE4E37">
        <w:rPr>
          <w:rFonts w:ascii="Garamond" w:hAnsi="Garamond"/>
          <w:b/>
          <w:color w:val="000000"/>
          <w:sz w:val="24"/>
          <w:szCs w:val="24"/>
          <w:lang w:val="sq-AL"/>
        </w:rPr>
        <w:tab/>
        <w:t>Vlerëson veprimtarinë e Autoritetit të Konkurrencës gjatë vitit 2018 në drejtim të:</w:t>
      </w:r>
    </w:p>
    <w:p w:rsidR="008F05AF" w:rsidRPr="00EE4E37" w:rsidRDefault="008F05AF" w:rsidP="008F05A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>- Rritjes së nivelit të bashkëpunimit me organet e administratës shtetërore dhe lidhjes së marrëveshjeve të reja me entet rregullatore, në ruajtje të mjedisit konkurrues dhe vendosjes së balancave ekonomike.</w:t>
      </w:r>
    </w:p>
    <w:p w:rsidR="008F05AF" w:rsidRPr="00EE4E37" w:rsidRDefault="008F05AF" w:rsidP="008F05A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Garamond" w:hAnsi="Garamond"/>
          <w:color w:val="000000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>Shtimit t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 xml:space="preserve"> numrit t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 xml:space="preserve"> hetimeve n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 xml:space="preserve"> tregjet tradicionale dhe veçan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>risht n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 xml:space="preserve"> tregjet e reja shum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 xml:space="preserve"> sensitive p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>r publikun e gjer</w:t>
      </w:r>
      <w:r w:rsidRPr="00EE4E37">
        <w:rPr>
          <w:rFonts w:ascii="Garamond" w:hAnsi="Garamond"/>
          <w:sz w:val="24"/>
          <w:szCs w:val="24"/>
          <w:lang w:val="sq-AL"/>
        </w:rPr>
        <w:t>ë</w:t>
      </w:r>
      <w:r w:rsidRPr="00EE4E37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:rsidR="008F05AF" w:rsidRPr="00EE4E37" w:rsidRDefault="008F05AF" w:rsidP="008F05AF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EE4E37">
        <w:rPr>
          <w:rFonts w:ascii="Garamond" w:hAnsi="Garamond"/>
          <w:lang w:val="sq-AL"/>
        </w:rPr>
        <w:tab/>
        <w:t>- Monitorimit në vazhdimësi të zbatimit të rekomandimeve, dhënë nga Komisioni i Konkurrencës, organeve</w:t>
      </w:r>
      <w:r w:rsidRPr="00EE4E37">
        <w:rPr>
          <w:rFonts w:ascii="Garamond" w:hAnsi="Garamond"/>
          <w:spacing w:val="-7"/>
          <w:lang w:val="sq-AL"/>
        </w:rPr>
        <w:t xml:space="preserve"> </w:t>
      </w:r>
      <w:r w:rsidRPr="00EE4E37">
        <w:rPr>
          <w:rFonts w:ascii="Garamond" w:hAnsi="Garamond"/>
          <w:lang w:val="sq-AL"/>
        </w:rPr>
        <w:t>të</w:t>
      </w:r>
      <w:r w:rsidRPr="00EE4E37">
        <w:rPr>
          <w:rFonts w:ascii="Garamond" w:hAnsi="Garamond"/>
          <w:spacing w:val="-6"/>
          <w:lang w:val="sq-AL"/>
        </w:rPr>
        <w:t xml:space="preserve"> </w:t>
      </w:r>
      <w:r w:rsidRPr="00EE4E37">
        <w:rPr>
          <w:rFonts w:ascii="Garamond" w:hAnsi="Garamond"/>
          <w:lang w:val="sq-AL"/>
        </w:rPr>
        <w:t>administratës</w:t>
      </w:r>
      <w:r w:rsidRPr="00EE4E37">
        <w:rPr>
          <w:rFonts w:ascii="Garamond" w:hAnsi="Garamond"/>
          <w:spacing w:val="-7"/>
          <w:lang w:val="sq-AL"/>
        </w:rPr>
        <w:t xml:space="preserve"> </w:t>
      </w:r>
      <w:r w:rsidRPr="00EE4E37">
        <w:rPr>
          <w:rFonts w:ascii="Garamond" w:hAnsi="Garamond"/>
          <w:lang w:val="sq-AL"/>
        </w:rPr>
        <w:t>shtetërore</w:t>
      </w:r>
      <w:r w:rsidRPr="00EE4E37">
        <w:rPr>
          <w:rFonts w:ascii="Garamond" w:hAnsi="Garamond"/>
          <w:spacing w:val="-8"/>
          <w:lang w:val="sq-AL"/>
        </w:rPr>
        <w:t xml:space="preserve"> dhe </w:t>
      </w:r>
      <w:r w:rsidRPr="00EE4E37">
        <w:rPr>
          <w:rFonts w:ascii="Garamond" w:hAnsi="Garamond"/>
          <w:lang w:val="sq-AL"/>
        </w:rPr>
        <w:t>enteve</w:t>
      </w:r>
      <w:r w:rsidRPr="00EE4E37">
        <w:rPr>
          <w:rFonts w:ascii="Garamond" w:hAnsi="Garamond"/>
          <w:spacing w:val="-7"/>
          <w:lang w:val="sq-AL"/>
        </w:rPr>
        <w:t xml:space="preserve"> </w:t>
      </w:r>
      <w:r w:rsidRPr="00EE4E37">
        <w:rPr>
          <w:rFonts w:ascii="Garamond" w:hAnsi="Garamond"/>
          <w:lang w:val="sq-AL"/>
        </w:rPr>
        <w:t>rregullatore, sipas tregjeve që ato rregullojnë.</w:t>
      </w:r>
    </w:p>
    <w:p w:rsidR="008F05AF" w:rsidRPr="00EE4E37" w:rsidRDefault="008F05AF" w:rsidP="008F05AF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EE4E37">
        <w:rPr>
          <w:rFonts w:ascii="Garamond" w:hAnsi="Garamond"/>
          <w:lang w:val="sq-AL"/>
        </w:rPr>
        <w:tab/>
        <w:t xml:space="preserve">- </w:t>
      </w:r>
      <w:r w:rsidRPr="00EE4E37">
        <w:rPr>
          <w:rFonts w:ascii="Garamond" w:hAnsi="Garamond"/>
          <w:color w:val="auto"/>
          <w:lang w:val="sq-AL"/>
        </w:rPr>
        <w:t>Realizimit të ekzekutimit të vendimeve të marra nga Komisioni i Konkurrencës gjatë vitit 2018, si dhe vendimeve të marra në vite.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 xml:space="preserve">- </w:t>
      </w:r>
      <w:r w:rsidRPr="00EE4E37">
        <w:rPr>
          <w:rFonts w:ascii="Garamond" w:hAnsi="Garamond"/>
          <w:bCs/>
          <w:sz w:val="24"/>
          <w:szCs w:val="24"/>
          <w:lang w:val="sq-AL"/>
        </w:rPr>
        <w:t xml:space="preserve">Forcimin e mëtejshëm të kapaciteteve administrative dhe </w:t>
      </w:r>
      <w:r w:rsidRPr="00EE4E37">
        <w:rPr>
          <w:rFonts w:ascii="Garamond" w:hAnsi="Garamond"/>
          <w:sz w:val="24"/>
          <w:szCs w:val="24"/>
          <w:lang w:val="sq-AL"/>
        </w:rPr>
        <w:t xml:space="preserve">përmirësimit të nivelit të ekspertizës së stafit për t’iu përshtatur dinamikës së tregjeve në zhvillim. </w:t>
      </w:r>
    </w:p>
    <w:p w:rsidR="008F05AF" w:rsidRPr="00EE4E37" w:rsidRDefault="008F05AF" w:rsidP="008F05A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ab/>
        <w:t>- Plotësimit dhe përmirësimit të kuadrit ligjor dhe rregullativ, në kuadër të përafrimit të mëtejshëm të legjislacionit shqiptar me atë europian në fushën e konkurrencës, në zbatim të detyrimeve që rrjedhin nga Plani Kombëtar për Integrimin Europian (PKIE) 2018-2020.</w:t>
      </w:r>
    </w:p>
    <w:p w:rsidR="008F05AF" w:rsidRPr="00EE4E37" w:rsidRDefault="008F05AF" w:rsidP="008F05A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b/>
          <w:color w:val="000000"/>
          <w:sz w:val="24"/>
          <w:szCs w:val="24"/>
          <w:lang w:val="sq-AL"/>
        </w:rPr>
        <w:tab/>
        <w:t>Kuvendi kërkon që Autoriteti i Konkurrencës, për vitin 2019, të përmirësojë punën në këto drejtime:</w:t>
      </w: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  <w:r w:rsidRPr="00EE4E37">
        <w:rPr>
          <w:lang w:val="sq-AL"/>
        </w:rPr>
        <w:tab/>
      </w:r>
      <w:r w:rsidRPr="00EE4E37">
        <w:rPr>
          <w:spacing w:val="-4"/>
          <w:lang w:val="sq-AL"/>
        </w:rPr>
        <w:t>- Të monitorojë përmbushjen e rekomandimeve të dhëna në tregjet e hetuara gjatë vitit 2018 e veçanërisht për kontratat koncesionare në fuqi, të cilat sjellin deformime të konkurrencës në treg, duke evidentuar dhe përllogaritur dëmin apo përfitimin real të konsumatorit publik.</w:t>
      </w: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  <w:r w:rsidRPr="00EE4E37">
        <w:rPr>
          <w:spacing w:val="-4"/>
          <w:lang w:val="sq-AL"/>
        </w:rPr>
        <w:tab/>
        <w:t>- Të mbikëqyrë me prioritet dhe të dalë me rekomandime konkrete për tregjet me sensitivitet të lartë publik e ndikim social si: tregu bankar, tregu i shërbimeve spitalore dhe tregu farmaceutik, si dhe sektori i arsimit të lartë publik dhe privat.</w:t>
      </w: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  <w:r w:rsidRPr="00EE4E37">
        <w:rPr>
          <w:spacing w:val="-4"/>
          <w:lang w:val="sq-AL"/>
        </w:rPr>
        <w:tab/>
        <w:t xml:space="preserve">- Të nisë rishikimin e ligjit nr. 9121/2003, </w:t>
      </w:r>
      <w:r>
        <w:rPr>
          <w:spacing w:val="-4"/>
          <w:lang w:val="sq-AL"/>
        </w:rPr>
        <w:t>“</w:t>
      </w:r>
      <w:r w:rsidRPr="00EE4E37">
        <w:rPr>
          <w:spacing w:val="-4"/>
          <w:lang w:val="sq-AL"/>
        </w:rPr>
        <w:t>Për mbrojtjen e konkurrencës</w:t>
      </w:r>
      <w:r>
        <w:rPr>
          <w:spacing w:val="-4"/>
          <w:lang w:val="sq-AL"/>
        </w:rPr>
        <w:t>”</w:t>
      </w:r>
      <w:r w:rsidRPr="00EE4E37">
        <w:rPr>
          <w:spacing w:val="-4"/>
          <w:lang w:val="sq-AL"/>
        </w:rPr>
        <w:t>, të ndryshuar, me fokus përputhshmërinë e plotë me legjislacionin e BE-së në fushën e konkurrencës,</w:t>
      </w:r>
      <w:r w:rsidRPr="00EE4E37">
        <w:rPr>
          <w:color w:val="FF0000"/>
          <w:spacing w:val="-4"/>
          <w:lang w:val="sq-AL"/>
        </w:rPr>
        <w:t xml:space="preserve"> </w:t>
      </w:r>
      <w:r w:rsidRPr="00EE4E37">
        <w:rPr>
          <w:spacing w:val="-4"/>
          <w:lang w:val="sq-AL"/>
        </w:rPr>
        <w:t>në kuadër të përgatitjes për anëtarësim në Bashkimin Europian, përshtatur me kushtet e reja të zhvillimit ekonomik të vendit tonë.</w:t>
      </w:r>
    </w:p>
    <w:p w:rsidR="008F05AF" w:rsidRDefault="008F05AF" w:rsidP="008F05AF">
      <w:pPr>
        <w:pStyle w:val="Paragrafi"/>
        <w:rPr>
          <w:spacing w:val="-4"/>
          <w:lang w:val="sq-AL"/>
        </w:rPr>
      </w:pPr>
      <w:r w:rsidRPr="00EE4E37">
        <w:rPr>
          <w:spacing w:val="-4"/>
          <w:lang w:val="sq-AL"/>
        </w:rPr>
        <w:tab/>
        <w:t>- Të kontribuojë në sensibilizimin e mëtejshëm të publikut për rolin e Autoritetit në garantimin e konkurrencës së lirë dhe efektive në treg dhe njohjen më të saktë të publikut me fushën e veprimtarisë së Autoritetit.</w:t>
      </w: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  <w:r w:rsidRPr="00EE4E37">
        <w:rPr>
          <w:spacing w:val="-4"/>
          <w:lang w:val="sq-AL"/>
        </w:rPr>
        <w:tab/>
        <w:t xml:space="preserve">- Të vijojë zbatimin e detyrimeve që rrjedhin nga Plani Kombëtar i Integrimit Evropian (PKIE) në drejtim të </w:t>
      </w:r>
      <w:bookmarkStart w:id="0" w:name="_TOC_250000"/>
      <w:r w:rsidRPr="00EE4E37">
        <w:rPr>
          <w:spacing w:val="-4"/>
          <w:lang w:val="sq-AL"/>
        </w:rPr>
        <w:t>përafrimi</w:t>
      </w:r>
      <w:bookmarkEnd w:id="0"/>
      <w:r w:rsidRPr="00EE4E37">
        <w:rPr>
          <w:spacing w:val="-4"/>
          <w:lang w:val="sq-AL"/>
        </w:rPr>
        <w:t>t të legjislacionit me direktivat europiane në fushën e konkurrencës.</w:t>
      </w: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  <w:r w:rsidRPr="00EE4E37">
        <w:rPr>
          <w:spacing w:val="-4"/>
          <w:lang w:val="sq-AL"/>
        </w:rPr>
        <w:tab/>
        <w:t xml:space="preserve">- Të përqendrohet në trajnimin e stafit të AK-së në lidhje me vlerësimin e të drejtave ekskluzive </w:t>
      </w:r>
      <w:r w:rsidRPr="00EE4E37">
        <w:rPr>
          <w:spacing w:val="-4"/>
          <w:lang w:val="sq-AL"/>
        </w:rPr>
        <w:lastRenderedPageBreak/>
        <w:t>dhe të veçanta dhe sidomos në vlerësimin e procedurave të prokurimit publik për marrëveshjet e ndaluara në oferta.</w:t>
      </w:r>
    </w:p>
    <w:p w:rsidR="008F05AF" w:rsidRPr="00EE4E37" w:rsidRDefault="008F05AF" w:rsidP="008F05AF">
      <w:pPr>
        <w:pStyle w:val="Paragrafi"/>
        <w:rPr>
          <w:spacing w:val="-4"/>
          <w:lang w:val="sq-AL"/>
        </w:rPr>
      </w:pPr>
      <w:r w:rsidRPr="00EE4E37">
        <w:rPr>
          <w:spacing w:val="-4"/>
          <w:lang w:val="sq-AL"/>
        </w:rPr>
        <w:tab/>
        <w:t>- Të jetë më proaktiv në vlerësimin ex-ante të projektligjeve, si dhe të njoftojë Kuvendin për vendimmarrjen e Komisionit të Konkurrencës në lidhje me çdo akt ligjor që prek parametrat e konkurrencës, në fazën e shqyrtimit të tyre nga komisionet parlamentare përgjegjëse.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ab/>
        <w:t>Kuvendi i kërkon organeve ekzekutive të të gjitha niveleve të bashkëpunojnë me Autoritetin e Konkurrencës: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 xml:space="preserve">- Duke zbatuar detyrimin për të kërkuar paraprakisht vlerësimin ligjor të Autoritetit të Konkurrencës </w:t>
      </w:r>
      <w:r w:rsidRPr="00EE4E37">
        <w:rPr>
          <w:rFonts w:ascii="Garamond" w:hAnsi="Garamond"/>
          <w:spacing w:val="-4"/>
          <w:w w:val="105"/>
          <w:sz w:val="24"/>
          <w:szCs w:val="24"/>
          <w:lang w:val="sq-AL"/>
        </w:rPr>
        <w:t xml:space="preserve">për çdo projektakt normativ 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 xml:space="preserve">që ka si objekt ose pasojë dhënien e të drejtave ekskluzive ose kufizime sasiore </w:t>
      </w:r>
      <w:r w:rsidRPr="00EE4E37">
        <w:rPr>
          <w:rFonts w:ascii="Garamond" w:hAnsi="Garamond"/>
          <w:spacing w:val="-4"/>
          <w:w w:val="105"/>
          <w:sz w:val="24"/>
          <w:szCs w:val="24"/>
          <w:lang w:val="sq-AL"/>
        </w:rPr>
        <w:t>apo cilësore të konkurrencës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 xml:space="preserve"> në tregje ose sektorë të ndryshëm të ekonomisë dhe, veçanërisht, për kontratat koncesionare.</w:t>
      </w:r>
      <w:r w:rsidRPr="00EE4E37">
        <w:rPr>
          <w:rFonts w:ascii="Garamond" w:hAnsi="Garamond"/>
          <w:spacing w:val="-4"/>
          <w:sz w:val="24"/>
          <w:szCs w:val="24"/>
          <w:highlight w:val="yellow"/>
          <w:lang w:val="sq-AL"/>
        </w:rPr>
        <w:t xml:space="preserve"> 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- Për konsultime të përhershme në procesin e përgatitjes dhe miratimit të akteve ligjore dhe nënligjore për të siguruar një konkurrencë të lirë dhe efektive në treg.</w:t>
      </w:r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 xml:space="preserve">Miratuar në datën </w:t>
      </w:r>
      <w:bookmarkStart w:id="1" w:name="_GoBack"/>
      <w:r w:rsidRPr="00EE4E37">
        <w:rPr>
          <w:rFonts w:ascii="Garamond" w:hAnsi="Garamond"/>
          <w:sz w:val="24"/>
          <w:szCs w:val="24"/>
          <w:lang w:val="sq-AL"/>
        </w:rPr>
        <w:t>3.4.2019</w:t>
      </w:r>
      <w:bookmarkEnd w:id="1"/>
    </w:p>
    <w:p w:rsidR="008F05AF" w:rsidRPr="00EE4E37" w:rsidRDefault="008F05AF" w:rsidP="008F05A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8F05AF" w:rsidRPr="00EE4E37" w:rsidRDefault="008F05AF" w:rsidP="008F05AF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val="sq-AL"/>
        </w:rPr>
      </w:pPr>
      <w:r w:rsidRPr="00EE4E37">
        <w:rPr>
          <w:rFonts w:ascii="Garamond" w:eastAsia="Times New Roman" w:hAnsi="Garamond"/>
          <w:sz w:val="24"/>
          <w:szCs w:val="24"/>
          <w:lang w:val="sq-AL"/>
        </w:rPr>
        <w:t xml:space="preserve">KRYETARI </w:t>
      </w:r>
    </w:p>
    <w:p w:rsidR="008F05AF" w:rsidRPr="00EE4E37" w:rsidRDefault="008F05AF" w:rsidP="008F05AF">
      <w:pPr>
        <w:spacing w:after="0" w:line="240" w:lineRule="auto"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EE4E37">
        <w:rPr>
          <w:rFonts w:ascii="Garamond" w:eastAsia="Times New Roman" w:hAnsi="Garamond"/>
          <w:b/>
          <w:sz w:val="24"/>
          <w:szCs w:val="24"/>
          <w:lang w:val="sq-AL"/>
        </w:rPr>
        <w:t>Gramoz Ruçi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5AF"/>
    <w:rsid w:val="008F05A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A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F05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05A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8F05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F05A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F05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eniTitullChar">
    <w:name w:val="Neni_Titull Char"/>
    <w:link w:val="NeniTitull"/>
    <w:locked/>
    <w:rsid w:val="008F05AF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A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F05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05A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8F05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F05A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F05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eniTitullChar">
    <w:name w:val="Neni_Titull Char"/>
    <w:link w:val="NeniTitull"/>
    <w:locked/>
    <w:rsid w:val="008F05A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2019-04-09T13:28:00Z</dcterms:created>
  <dcterms:modified xsi:type="dcterms:W3CDTF">2019-04-09T13:28:00Z</dcterms:modified>
</cp:coreProperties>
</file>