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8BB470" w14:textId="77777777" w:rsidR="00BB7BFD" w:rsidRPr="00A5311E" w:rsidRDefault="00BB7BFD" w:rsidP="0089086A">
      <w:pPr>
        <w:jc w:val="center"/>
        <w:rPr>
          <w:rFonts w:ascii="Garamond" w:hAnsi="Garamond"/>
          <w:b/>
          <w:lang w:val="sq-AL"/>
        </w:rPr>
      </w:pPr>
      <w:r w:rsidRPr="00A5311E">
        <w:rPr>
          <w:rFonts w:ascii="Garamond" w:hAnsi="Garamond"/>
          <w:b/>
          <w:lang w:val="sq-AL"/>
        </w:rPr>
        <w:t>REZOLUTË</w:t>
      </w:r>
    </w:p>
    <w:p w14:paraId="4D8BB472" w14:textId="77777777" w:rsidR="00BB7BFD" w:rsidRPr="00A5311E" w:rsidRDefault="00BB7BFD" w:rsidP="0089086A">
      <w:pPr>
        <w:jc w:val="center"/>
        <w:rPr>
          <w:rFonts w:ascii="Garamond" w:eastAsiaTheme="minorHAnsi" w:hAnsi="Garamond"/>
          <w:b/>
          <w:color w:val="000000"/>
          <w:lang w:val="sq-AL"/>
        </w:rPr>
      </w:pPr>
      <w:r w:rsidRPr="00A5311E">
        <w:rPr>
          <w:rFonts w:ascii="Garamond" w:hAnsi="Garamond"/>
          <w:b/>
          <w:lang w:val="sq-AL"/>
        </w:rPr>
        <w:t xml:space="preserve">PËR VLERËSIMIN E VEPRIMTARISË SË </w:t>
      </w:r>
      <w:r w:rsidRPr="00A5311E">
        <w:rPr>
          <w:rFonts w:ascii="Garamond" w:hAnsi="Garamond"/>
          <w:b/>
          <w:color w:val="000000"/>
          <w:lang w:val="sq-AL"/>
        </w:rPr>
        <w:t>AGJENCIS</w:t>
      </w:r>
      <w:r w:rsidRPr="00A5311E">
        <w:rPr>
          <w:rFonts w:ascii="Garamond" w:hAnsi="Garamond"/>
          <w:b/>
          <w:lang w:val="sq-AL"/>
        </w:rPr>
        <w:t>Ë</w:t>
      </w:r>
      <w:r w:rsidRPr="00A5311E">
        <w:rPr>
          <w:rFonts w:ascii="Garamond" w:hAnsi="Garamond"/>
          <w:b/>
          <w:color w:val="000000"/>
          <w:lang w:val="sq-AL"/>
        </w:rPr>
        <w:t xml:space="preserve"> S</w:t>
      </w:r>
      <w:r w:rsidRPr="00A5311E">
        <w:rPr>
          <w:rFonts w:ascii="Garamond" w:hAnsi="Garamond"/>
          <w:b/>
          <w:lang w:val="sq-AL"/>
        </w:rPr>
        <w:t>Ë</w:t>
      </w:r>
      <w:r w:rsidRPr="00A5311E">
        <w:rPr>
          <w:rFonts w:ascii="Garamond" w:hAnsi="Garamond"/>
          <w:b/>
          <w:color w:val="000000"/>
          <w:lang w:val="sq-AL"/>
        </w:rPr>
        <w:t xml:space="preserve"> SIGURIMIT </w:t>
      </w:r>
    </w:p>
    <w:p w14:paraId="4D8BB473" w14:textId="77777777" w:rsidR="00BB7BFD" w:rsidRPr="00A5311E" w:rsidRDefault="00BB7BFD" w:rsidP="0089086A">
      <w:pPr>
        <w:jc w:val="center"/>
        <w:rPr>
          <w:rFonts w:ascii="Garamond" w:hAnsi="Garamond"/>
          <w:b/>
          <w:lang w:val="sq-AL"/>
        </w:rPr>
      </w:pPr>
      <w:r w:rsidRPr="00A5311E">
        <w:rPr>
          <w:rFonts w:ascii="Garamond" w:hAnsi="Garamond"/>
          <w:b/>
          <w:color w:val="000000"/>
          <w:lang w:val="sq-AL"/>
        </w:rPr>
        <w:t>T</w:t>
      </w:r>
      <w:r w:rsidRPr="00A5311E">
        <w:rPr>
          <w:rFonts w:ascii="Garamond" w:hAnsi="Garamond"/>
          <w:b/>
          <w:lang w:val="sq-AL"/>
        </w:rPr>
        <w:t>Ë</w:t>
      </w:r>
      <w:r w:rsidRPr="00A5311E">
        <w:rPr>
          <w:rFonts w:ascii="Garamond" w:hAnsi="Garamond"/>
          <w:b/>
          <w:color w:val="000000"/>
          <w:lang w:val="sq-AL"/>
        </w:rPr>
        <w:t xml:space="preserve"> DEPOZITAVE</w:t>
      </w:r>
      <w:r w:rsidRPr="00A5311E">
        <w:rPr>
          <w:rFonts w:ascii="Garamond" w:hAnsi="Garamond"/>
          <w:b/>
          <w:lang w:val="sq-AL"/>
        </w:rPr>
        <w:t xml:space="preserve"> PËR VITIN 2018</w:t>
      </w:r>
    </w:p>
    <w:p w14:paraId="4D8BB474" w14:textId="77777777" w:rsidR="00BB7BFD" w:rsidRPr="00A5311E" w:rsidRDefault="00BB7BFD" w:rsidP="0089086A">
      <w:pPr>
        <w:pStyle w:val="NormalWeb"/>
        <w:spacing w:before="0" w:beforeAutospacing="0" w:after="0" w:afterAutospacing="0"/>
        <w:rPr>
          <w:rFonts w:ascii="Garamond" w:hAnsi="Garamond"/>
          <w:lang w:val="sq-AL"/>
        </w:rPr>
      </w:pPr>
    </w:p>
    <w:p w14:paraId="4D8BB477" w14:textId="37BC890A" w:rsidR="00BB7BFD" w:rsidRPr="00A5311E" w:rsidRDefault="00CC17F6" w:rsidP="008C3A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A5311E">
        <w:rPr>
          <w:rFonts w:ascii="Garamond" w:hAnsi="Garamond"/>
          <w:b/>
          <w:bCs/>
          <w:lang w:val="sq-AL"/>
        </w:rPr>
        <w:t>Kuvendi</w:t>
      </w:r>
      <w:r w:rsidR="0045346F" w:rsidRPr="00A5311E">
        <w:rPr>
          <w:rFonts w:ascii="Garamond" w:hAnsi="Garamond"/>
          <w:b/>
          <w:bCs/>
          <w:lang w:val="sq-AL"/>
        </w:rPr>
        <w:t xml:space="preserve"> i Shqipërisë</w:t>
      </w:r>
      <w:r w:rsidRPr="00A5311E">
        <w:rPr>
          <w:rFonts w:ascii="Garamond" w:hAnsi="Garamond"/>
          <w:b/>
          <w:bCs/>
          <w:lang w:val="sq-AL"/>
        </w:rPr>
        <w:t>, duke v</w:t>
      </w:r>
      <w:r w:rsidR="00BB7BFD" w:rsidRPr="00A5311E">
        <w:rPr>
          <w:rFonts w:ascii="Garamond" w:hAnsi="Garamond"/>
          <w:b/>
          <w:bCs/>
          <w:lang w:val="sq-AL"/>
        </w:rPr>
        <w:t>lerësuar rolin e A</w:t>
      </w:r>
      <w:r w:rsidRPr="00A5311E">
        <w:rPr>
          <w:rFonts w:ascii="Garamond" w:hAnsi="Garamond"/>
          <w:b/>
          <w:bCs/>
          <w:lang w:val="sq-AL"/>
        </w:rPr>
        <w:t xml:space="preserve">gjencisë së </w:t>
      </w:r>
      <w:r w:rsidR="00BB7BFD" w:rsidRPr="00A5311E">
        <w:rPr>
          <w:rFonts w:ascii="Garamond" w:hAnsi="Garamond"/>
          <w:b/>
          <w:bCs/>
          <w:lang w:val="sq-AL"/>
        </w:rPr>
        <w:t>S</w:t>
      </w:r>
      <w:r w:rsidRPr="00A5311E">
        <w:rPr>
          <w:rFonts w:ascii="Garamond" w:hAnsi="Garamond"/>
          <w:b/>
          <w:bCs/>
          <w:lang w:val="sq-AL"/>
        </w:rPr>
        <w:t xml:space="preserve">igurimit të </w:t>
      </w:r>
      <w:r w:rsidR="00BB7BFD" w:rsidRPr="00A5311E">
        <w:rPr>
          <w:rFonts w:ascii="Garamond" w:hAnsi="Garamond"/>
          <w:b/>
          <w:bCs/>
          <w:lang w:val="sq-AL"/>
        </w:rPr>
        <w:t>D</w:t>
      </w:r>
      <w:r w:rsidRPr="00A5311E">
        <w:rPr>
          <w:rFonts w:ascii="Garamond" w:hAnsi="Garamond"/>
          <w:b/>
          <w:bCs/>
          <w:lang w:val="sq-AL"/>
        </w:rPr>
        <w:t>epozitave</w:t>
      </w:r>
      <w:r w:rsidR="00BB7BFD" w:rsidRPr="00A5311E">
        <w:rPr>
          <w:rFonts w:ascii="Garamond" w:hAnsi="Garamond"/>
          <w:bCs/>
          <w:lang w:val="sq-AL"/>
        </w:rPr>
        <w:t xml:space="preserve"> </w:t>
      </w:r>
      <w:r w:rsidR="00BB7BFD" w:rsidRPr="00A5311E">
        <w:rPr>
          <w:rFonts w:ascii="Garamond" w:hAnsi="Garamond"/>
          <w:b/>
          <w:bCs/>
          <w:lang w:val="sq-AL"/>
        </w:rPr>
        <w:t>në shërbim</w:t>
      </w:r>
      <w:r w:rsidRPr="00A5311E">
        <w:rPr>
          <w:rFonts w:ascii="Garamond" w:hAnsi="Garamond"/>
          <w:b/>
          <w:bCs/>
          <w:lang w:val="sq-AL"/>
        </w:rPr>
        <w:t xml:space="preserve"> të</w:t>
      </w:r>
      <w:r w:rsidR="00BB7BFD" w:rsidRPr="00A5311E">
        <w:rPr>
          <w:rFonts w:ascii="Garamond" w:hAnsi="Garamond"/>
          <w:b/>
          <w:bCs/>
          <w:lang w:val="sq-AL"/>
        </w:rPr>
        <w:t>:</w:t>
      </w:r>
    </w:p>
    <w:p w14:paraId="4D8BB479" w14:textId="3B1D1BCE" w:rsidR="00BB7BFD" w:rsidRPr="00A5311E" w:rsidRDefault="00CC17F6" w:rsidP="008C3A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5311E">
        <w:rPr>
          <w:rFonts w:ascii="Garamond" w:hAnsi="Garamond"/>
          <w:bCs/>
          <w:lang w:val="sq-AL"/>
        </w:rPr>
        <w:t>- S</w:t>
      </w:r>
      <w:r w:rsidR="00BB7BFD" w:rsidRPr="00A5311E">
        <w:rPr>
          <w:rFonts w:ascii="Garamond" w:hAnsi="Garamond"/>
          <w:bCs/>
          <w:lang w:val="sq-AL"/>
        </w:rPr>
        <w:t xml:space="preserve">igurimit të gatishmërisë </w:t>
      </w:r>
      <w:proofErr w:type="spellStart"/>
      <w:r w:rsidR="00BB7BFD" w:rsidRPr="00A5311E">
        <w:rPr>
          <w:rFonts w:ascii="Garamond" w:hAnsi="Garamond"/>
          <w:bCs/>
          <w:lang w:val="sq-AL"/>
        </w:rPr>
        <w:t>operacionale</w:t>
      </w:r>
      <w:proofErr w:type="spellEnd"/>
      <w:r w:rsidR="00BB7BFD" w:rsidRPr="00A5311E">
        <w:rPr>
          <w:rFonts w:ascii="Garamond" w:hAnsi="Garamond"/>
          <w:bCs/>
          <w:lang w:val="sq-AL"/>
        </w:rPr>
        <w:t xml:space="preserve"> dhe vigjilencë</w:t>
      </w:r>
      <w:r w:rsidR="0045346F" w:rsidRPr="00A5311E">
        <w:rPr>
          <w:rFonts w:ascii="Garamond" w:hAnsi="Garamond"/>
          <w:bCs/>
          <w:lang w:val="sq-AL"/>
        </w:rPr>
        <w:t>s</w:t>
      </w:r>
      <w:r w:rsidR="00BB7BFD" w:rsidRPr="00A5311E">
        <w:rPr>
          <w:rFonts w:ascii="Garamond" w:hAnsi="Garamond"/>
          <w:bCs/>
          <w:lang w:val="sq-AL"/>
        </w:rPr>
        <w:t xml:space="preserve"> ndaj çdo situate që mund të ketë ndikim në stabilitetin financiar në vend; </w:t>
      </w:r>
    </w:p>
    <w:p w14:paraId="4D8BB47A" w14:textId="66C080A1" w:rsidR="00BB7BFD" w:rsidRPr="00A5311E" w:rsidRDefault="00CC17F6" w:rsidP="008C3A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5311E">
        <w:rPr>
          <w:rFonts w:ascii="Garamond" w:hAnsi="Garamond"/>
          <w:bCs/>
          <w:lang w:val="sq-AL"/>
        </w:rPr>
        <w:t xml:space="preserve">- </w:t>
      </w:r>
      <w:r w:rsidR="00BB7BFD" w:rsidRPr="00A5311E">
        <w:rPr>
          <w:rFonts w:ascii="Garamond" w:hAnsi="Garamond"/>
          <w:bCs/>
          <w:lang w:val="sq-AL"/>
        </w:rPr>
        <w:t>Ruajtjes së stabiliteti</w:t>
      </w:r>
      <w:r w:rsidR="0045346F" w:rsidRPr="00A5311E">
        <w:rPr>
          <w:rFonts w:ascii="Garamond" w:hAnsi="Garamond"/>
          <w:bCs/>
          <w:lang w:val="sq-AL"/>
        </w:rPr>
        <w:t>t financiar dhe shmangies së</w:t>
      </w:r>
      <w:r w:rsidR="00BB7BFD" w:rsidRPr="00A5311E">
        <w:rPr>
          <w:rFonts w:ascii="Garamond" w:hAnsi="Garamond"/>
          <w:bCs/>
          <w:lang w:val="sq-AL"/>
        </w:rPr>
        <w:t xml:space="preserve"> krizave të mundshme financiare, me qëllim mbrojtjen e konsumatorit përfundimtar të shërbimeve bankare, nëpërmjet ndërtimit të urave të komunikimit ndërmjet autoriteteve rregullatorë dhe mbikëqyrës</w:t>
      </w:r>
      <w:r w:rsidR="0045346F" w:rsidRPr="00A5311E">
        <w:rPr>
          <w:rFonts w:ascii="Garamond" w:hAnsi="Garamond"/>
          <w:bCs/>
          <w:lang w:val="sq-AL"/>
        </w:rPr>
        <w:t>e</w:t>
      </w:r>
      <w:r w:rsidR="00BB7BFD" w:rsidRPr="00A5311E">
        <w:rPr>
          <w:rFonts w:ascii="Garamond" w:hAnsi="Garamond"/>
          <w:bCs/>
          <w:lang w:val="sq-AL"/>
        </w:rPr>
        <w:t xml:space="preserve"> të sistemit bankar shqiptar;</w:t>
      </w:r>
    </w:p>
    <w:p w14:paraId="4D8BB47B" w14:textId="021395AE" w:rsidR="00BB7BFD" w:rsidRPr="00A5311E" w:rsidRDefault="00CC17F6" w:rsidP="008C3A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5311E">
        <w:rPr>
          <w:rFonts w:ascii="Garamond" w:hAnsi="Garamond"/>
          <w:bCs/>
          <w:lang w:val="sq-AL"/>
        </w:rPr>
        <w:t xml:space="preserve">- </w:t>
      </w:r>
      <w:r w:rsidR="0045346F" w:rsidRPr="00A5311E">
        <w:rPr>
          <w:rFonts w:ascii="Garamond" w:hAnsi="Garamond"/>
          <w:bCs/>
          <w:lang w:val="sq-AL"/>
        </w:rPr>
        <w:t>Rolit të ri që i</w:t>
      </w:r>
      <w:r w:rsidR="00BB7BFD" w:rsidRPr="00A5311E">
        <w:rPr>
          <w:rFonts w:ascii="Garamond" w:hAnsi="Garamond"/>
          <w:bCs/>
          <w:lang w:val="sq-AL"/>
        </w:rPr>
        <w:t xml:space="preserve">u caktua me ligjin </w:t>
      </w:r>
      <w:r w:rsidR="0045346F" w:rsidRPr="00A5311E">
        <w:rPr>
          <w:rFonts w:ascii="Garamond" w:hAnsi="Garamond"/>
          <w:bCs/>
          <w:lang w:val="sq-AL"/>
        </w:rPr>
        <w:t xml:space="preserve">nr. </w:t>
      </w:r>
      <w:r w:rsidR="00BB7BFD" w:rsidRPr="00A5311E">
        <w:rPr>
          <w:rFonts w:ascii="Garamond" w:hAnsi="Garamond"/>
          <w:bCs/>
          <w:lang w:val="sq-AL"/>
        </w:rPr>
        <w:t>133/2016 “Për rimëkëmbjen dhe ndërhyrjen e jashtëzakonshme në banka</w:t>
      </w:r>
      <w:r w:rsidR="0045346F" w:rsidRPr="00A5311E">
        <w:rPr>
          <w:rFonts w:ascii="Garamond" w:hAnsi="Garamond"/>
          <w:bCs/>
          <w:lang w:val="sq-AL"/>
        </w:rPr>
        <w:t>,</w:t>
      </w:r>
      <w:r w:rsidR="00BB7BFD" w:rsidRPr="00A5311E">
        <w:rPr>
          <w:rFonts w:ascii="Garamond" w:hAnsi="Garamond"/>
          <w:bCs/>
          <w:lang w:val="sq-AL"/>
        </w:rPr>
        <w:t xml:space="preserve"> në Republikën e Shqipërisë” si administratore e Fondit t</w:t>
      </w:r>
      <w:r w:rsidR="0045346F" w:rsidRPr="00A5311E">
        <w:rPr>
          <w:rFonts w:ascii="Garamond" w:hAnsi="Garamond"/>
          <w:bCs/>
          <w:lang w:val="sq-AL"/>
        </w:rPr>
        <w:t>ë Ndërhyrjes së Jashtëzakonshme;</w:t>
      </w:r>
    </w:p>
    <w:p w14:paraId="4D8BB47E" w14:textId="4461EAFC" w:rsidR="00BB7BFD" w:rsidRPr="00A5311E" w:rsidRDefault="00CC17F6" w:rsidP="008C3A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A5311E">
        <w:rPr>
          <w:rFonts w:ascii="Garamond" w:hAnsi="Garamond"/>
          <w:b/>
          <w:bCs/>
          <w:lang w:val="sq-AL"/>
        </w:rPr>
        <w:t>Konstaton se gjatë vitit 2018 A</w:t>
      </w:r>
      <w:r w:rsidR="00BB7BFD" w:rsidRPr="00A5311E">
        <w:rPr>
          <w:rFonts w:ascii="Garamond" w:hAnsi="Garamond"/>
          <w:b/>
          <w:bCs/>
          <w:lang w:val="sq-AL"/>
        </w:rPr>
        <w:t>gjencia:</w:t>
      </w:r>
    </w:p>
    <w:p w14:paraId="4D8BB480" w14:textId="01450405" w:rsidR="00BB7BFD" w:rsidRPr="00A5311E" w:rsidRDefault="00CC17F6" w:rsidP="008C3A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5311E">
        <w:rPr>
          <w:rFonts w:ascii="Garamond" w:hAnsi="Garamond"/>
          <w:bCs/>
          <w:lang w:val="sq-AL"/>
        </w:rPr>
        <w:t xml:space="preserve">- </w:t>
      </w:r>
      <w:r w:rsidR="00BB7BFD" w:rsidRPr="00A5311E">
        <w:rPr>
          <w:rFonts w:ascii="Garamond" w:hAnsi="Garamond"/>
          <w:bCs/>
          <w:lang w:val="sq-AL"/>
        </w:rPr>
        <w:t xml:space="preserve">Ka vijuar të mbetet e angazhuar në drejtim të përmbushjes me </w:t>
      </w:r>
      <w:proofErr w:type="spellStart"/>
      <w:r w:rsidR="00BB7BFD" w:rsidRPr="00A5311E">
        <w:rPr>
          <w:rFonts w:ascii="Garamond" w:hAnsi="Garamond"/>
          <w:bCs/>
          <w:lang w:val="sq-AL"/>
        </w:rPr>
        <w:t>efi</w:t>
      </w:r>
      <w:r w:rsidR="00264A4C">
        <w:rPr>
          <w:rFonts w:ascii="Garamond" w:hAnsi="Garamond"/>
          <w:bCs/>
          <w:lang w:val="sq-AL"/>
        </w:rPr>
        <w:t>ci</w:t>
      </w:r>
      <w:r w:rsidR="00BB7BFD" w:rsidRPr="00A5311E">
        <w:rPr>
          <w:rFonts w:ascii="Garamond" w:hAnsi="Garamond"/>
          <w:bCs/>
          <w:lang w:val="sq-AL"/>
        </w:rPr>
        <w:t>encë</w:t>
      </w:r>
      <w:proofErr w:type="spellEnd"/>
      <w:r w:rsidR="00BB7BFD" w:rsidRPr="00A5311E">
        <w:rPr>
          <w:rFonts w:ascii="Garamond" w:hAnsi="Garamond"/>
          <w:bCs/>
          <w:lang w:val="sq-AL"/>
        </w:rPr>
        <w:t xml:space="preserve"> të mandatit të saj ligjor, e udhëhequr ed</w:t>
      </w:r>
      <w:r w:rsidR="0045346F" w:rsidRPr="00A5311E">
        <w:rPr>
          <w:rFonts w:ascii="Garamond" w:hAnsi="Garamond"/>
          <w:bCs/>
          <w:lang w:val="sq-AL"/>
        </w:rPr>
        <w:t>he nga rekomandimet e lëna nga r</w:t>
      </w:r>
      <w:r w:rsidR="00BB7BFD" w:rsidRPr="00A5311E">
        <w:rPr>
          <w:rFonts w:ascii="Garamond" w:hAnsi="Garamond"/>
          <w:bCs/>
          <w:lang w:val="sq-AL"/>
        </w:rPr>
        <w:t>ezo</w:t>
      </w:r>
      <w:r w:rsidR="0045346F" w:rsidRPr="00A5311E">
        <w:rPr>
          <w:rFonts w:ascii="Garamond" w:hAnsi="Garamond"/>
          <w:bCs/>
          <w:lang w:val="sq-AL"/>
        </w:rPr>
        <w:t>luta e Kuvendit të Shqipërisë për këtë vit.</w:t>
      </w:r>
      <w:r w:rsidR="00BB7BFD" w:rsidRPr="00A5311E">
        <w:rPr>
          <w:rFonts w:ascii="Garamond" w:hAnsi="Garamond"/>
          <w:bCs/>
          <w:lang w:val="sq-AL"/>
        </w:rPr>
        <w:t xml:space="preserve"> </w:t>
      </w:r>
    </w:p>
    <w:p w14:paraId="4D8BB481" w14:textId="0F2AB042" w:rsidR="00BB7BFD" w:rsidRPr="00A5311E" w:rsidRDefault="00CC17F6" w:rsidP="008C3A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5311E">
        <w:rPr>
          <w:rFonts w:ascii="Garamond" w:hAnsi="Garamond"/>
          <w:bCs/>
          <w:lang w:val="sq-AL"/>
        </w:rPr>
        <w:t xml:space="preserve">- </w:t>
      </w:r>
      <w:r w:rsidR="00BB7BFD" w:rsidRPr="00A5311E">
        <w:rPr>
          <w:rFonts w:ascii="Garamond" w:hAnsi="Garamond"/>
          <w:bCs/>
          <w:lang w:val="sq-AL"/>
        </w:rPr>
        <w:t>Ka vijuar bashkëpunimin ndërinstitucional</w:t>
      </w:r>
      <w:r w:rsidR="0045346F" w:rsidRPr="00A5311E">
        <w:rPr>
          <w:rFonts w:ascii="Garamond" w:hAnsi="Garamond"/>
          <w:bCs/>
          <w:lang w:val="sq-AL"/>
        </w:rPr>
        <w:t>,</w:t>
      </w:r>
      <w:r w:rsidR="00BB7BFD" w:rsidRPr="00A5311E">
        <w:rPr>
          <w:rFonts w:ascii="Garamond" w:hAnsi="Garamond"/>
          <w:bCs/>
          <w:lang w:val="sq-AL"/>
        </w:rPr>
        <w:t xml:space="preserve"> si anëtar i Grupit Këshillimor të Stabilitetit Financiar, dhe ka qenë në kontakt dhe konsultim të vazhdueshëm me Bankën e Shqipërisë dhe Ministrinë e Financave, si partnerët strategjikë parësorë të Agjencisë në drejtim të objektivit të përba</w:t>
      </w:r>
      <w:r w:rsidR="0045346F" w:rsidRPr="00A5311E">
        <w:rPr>
          <w:rFonts w:ascii="Garamond" w:hAnsi="Garamond"/>
          <w:bCs/>
          <w:lang w:val="sq-AL"/>
        </w:rPr>
        <w:t>shkët të stabilitetit financiar.</w:t>
      </w:r>
    </w:p>
    <w:p w14:paraId="4D8BB482" w14:textId="73B88341" w:rsidR="00BB7BFD" w:rsidRPr="00A5311E" w:rsidRDefault="00CC17F6" w:rsidP="008C3A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A5311E">
        <w:rPr>
          <w:rFonts w:ascii="Garamond" w:hAnsi="Garamond"/>
          <w:bCs/>
          <w:lang w:val="sq-AL"/>
        </w:rPr>
        <w:t xml:space="preserve">- </w:t>
      </w:r>
      <w:r w:rsidR="00BB7BFD" w:rsidRPr="00A5311E">
        <w:rPr>
          <w:rFonts w:ascii="Garamond" w:hAnsi="Garamond"/>
          <w:bCs/>
          <w:lang w:val="sq-AL"/>
        </w:rPr>
        <w:t xml:space="preserve">Ka konsideruar dhe </w:t>
      </w:r>
      <w:r w:rsidR="0045346F" w:rsidRPr="00A5311E">
        <w:rPr>
          <w:rFonts w:ascii="Garamond" w:hAnsi="Garamond"/>
          <w:bCs/>
          <w:lang w:val="sq-AL"/>
        </w:rPr>
        <w:t xml:space="preserve">ka </w:t>
      </w:r>
      <w:r w:rsidR="00BB7BFD" w:rsidRPr="00A5311E">
        <w:rPr>
          <w:rFonts w:ascii="Garamond" w:hAnsi="Garamond"/>
          <w:bCs/>
          <w:lang w:val="sq-AL"/>
        </w:rPr>
        <w:t>marrë masa për respektimin dhe vënien në zbatim për vitin 2018 edhe të rekomandimeve të Kuvendit.</w:t>
      </w:r>
    </w:p>
    <w:p w14:paraId="4D8BB485" w14:textId="0890460F" w:rsidR="00BB7BFD" w:rsidRPr="00A5311E" w:rsidRDefault="00CC17F6" w:rsidP="008C3A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lang w:val="sq-AL"/>
        </w:rPr>
      </w:pPr>
      <w:r w:rsidRPr="00A5311E">
        <w:rPr>
          <w:rFonts w:ascii="Garamond" w:hAnsi="Garamond"/>
          <w:b/>
          <w:lang w:val="sq-AL"/>
        </w:rPr>
        <w:t>Kuvendi i</w:t>
      </w:r>
      <w:r w:rsidR="00BB7BFD" w:rsidRPr="00A5311E">
        <w:rPr>
          <w:rFonts w:ascii="Garamond" w:hAnsi="Garamond"/>
          <w:b/>
          <w:lang w:val="sq-AL"/>
        </w:rPr>
        <w:t xml:space="preserve"> </w:t>
      </w:r>
      <w:r w:rsidRPr="00A5311E">
        <w:rPr>
          <w:rFonts w:ascii="Garamond" w:hAnsi="Garamond"/>
          <w:b/>
          <w:lang w:val="sq-AL"/>
        </w:rPr>
        <w:t>Shqipërisë i rekomandon Agjencisë së</w:t>
      </w:r>
      <w:r w:rsidR="00BB7BFD" w:rsidRPr="00A5311E">
        <w:rPr>
          <w:rFonts w:ascii="Garamond" w:hAnsi="Garamond"/>
          <w:b/>
          <w:lang w:val="sq-AL"/>
        </w:rPr>
        <w:t xml:space="preserve"> Sigurimit të Depozitave që gjatë vitit 2019:</w:t>
      </w:r>
    </w:p>
    <w:p w14:paraId="4D8BB487" w14:textId="21DC613A" w:rsidR="00BB7BFD" w:rsidRPr="00A5311E" w:rsidRDefault="00BB7BFD" w:rsidP="008C3AA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lang w:eastAsia="sq-AL"/>
        </w:rPr>
      </w:pPr>
      <w:r w:rsidRPr="00A5311E">
        <w:rPr>
          <w:rFonts w:ascii="Garamond" w:hAnsi="Garamond"/>
          <w:lang w:eastAsia="sq-AL"/>
        </w:rPr>
        <w:t>- Në zbatim të përcaktimeve ligjore dhe duke marrë në konsideratë kushtet ekonomike dhe sociale të Republikës së Shqipërisë</w:t>
      </w:r>
      <w:r w:rsidR="0045346F" w:rsidRPr="00A5311E">
        <w:rPr>
          <w:rFonts w:ascii="Garamond" w:hAnsi="Garamond"/>
          <w:lang w:eastAsia="sq-AL"/>
        </w:rPr>
        <w:t>,</w:t>
      </w:r>
      <w:r w:rsidRPr="00A5311E">
        <w:rPr>
          <w:rFonts w:ascii="Garamond" w:hAnsi="Garamond"/>
          <w:lang w:eastAsia="sq-AL"/>
        </w:rPr>
        <w:t xml:space="preserve"> si dhe përputhshmërinë me standardet ndërkombëtare të sigurimit të depozitave</w:t>
      </w:r>
      <w:r w:rsidR="0045346F" w:rsidRPr="00A5311E">
        <w:rPr>
          <w:rFonts w:ascii="Garamond" w:hAnsi="Garamond"/>
          <w:lang w:eastAsia="sq-AL"/>
        </w:rPr>
        <w:t>,</w:t>
      </w:r>
      <w:r w:rsidRPr="00A5311E">
        <w:rPr>
          <w:rFonts w:ascii="Garamond" w:hAnsi="Garamond"/>
          <w:lang w:eastAsia="sq-AL"/>
        </w:rPr>
        <w:t xml:space="preserve"> të shqyrtojë dhe </w:t>
      </w:r>
      <w:r w:rsidR="0045346F" w:rsidRPr="00A5311E">
        <w:rPr>
          <w:rFonts w:ascii="Garamond" w:hAnsi="Garamond"/>
          <w:lang w:eastAsia="sq-AL"/>
        </w:rPr>
        <w:t xml:space="preserve">të </w:t>
      </w:r>
      <w:r w:rsidRPr="00A5311E">
        <w:rPr>
          <w:rFonts w:ascii="Garamond" w:hAnsi="Garamond"/>
          <w:lang w:eastAsia="sq-AL"/>
        </w:rPr>
        <w:t>vlerësojë përshtatshmërinë e treguesve të skemës së sigurimit të depozitave</w:t>
      </w:r>
      <w:r w:rsidR="0045346F" w:rsidRPr="00A5311E">
        <w:rPr>
          <w:rFonts w:ascii="Garamond" w:hAnsi="Garamond"/>
          <w:lang w:eastAsia="sq-AL"/>
        </w:rPr>
        <w:t>,</w:t>
      </w:r>
      <w:r w:rsidRPr="00A5311E">
        <w:rPr>
          <w:rFonts w:ascii="Garamond" w:hAnsi="Garamond"/>
          <w:lang w:eastAsia="sq-AL"/>
        </w:rPr>
        <w:t xml:space="preserve"> duke përfshirë</w:t>
      </w:r>
      <w:r w:rsidR="0045346F" w:rsidRPr="00A5311E">
        <w:rPr>
          <w:rFonts w:ascii="Garamond" w:hAnsi="Garamond"/>
          <w:lang w:eastAsia="sq-AL"/>
        </w:rPr>
        <w:t>,</w:t>
      </w:r>
      <w:r w:rsidRPr="00A5311E">
        <w:rPr>
          <w:rFonts w:ascii="Garamond" w:hAnsi="Garamond"/>
          <w:lang w:eastAsia="sq-AL"/>
        </w:rPr>
        <w:t xml:space="preserve"> ndër të tjera, normën e </w:t>
      </w:r>
      <w:proofErr w:type="spellStart"/>
      <w:r w:rsidRPr="00A5311E">
        <w:rPr>
          <w:rFonts w:ascii="Garamond" w:hAnsi="Garamond"/>
          <w:lang w:eastAsia="sq-AL"/>
        </w:rPr>
        <w:t>primit</w:t>
      </w:r>
      <w:proofErr w:type="spellEnd"/>
      <w:r w:rsidRPr="00A5311E">
        <w:rPr>
          <w:rFonts w:ascii="Garamond" w:hAnsi="Garamond"/>
          <w:lang w:eastAsia="sq-AL"/>
        </w:rPr>
        <w:t xml:space="preserve"> të sigurimit, nivelin e mbulimit për depozitat e siguruara, kategoritë e depozitave të </w:t>
      </w:r>
      <w:proofErr w:type="spellStart"/>
      <w:r w:rsidRPr="00A5311E">
        <w:rPr>
          <w:rFonts w:ascii="Garamond" w:hAnsi="Garamond"/>
          <w:lang w:eastAsia="sq-AL"/>
        </w:rPr>
        <w:t>sigurueshme</w:t>
      </w:r>
      <w:proofErr w:type="spellEnd"/>
      <w:r w:rsidRPr="00A5311E">
        <w:rPr>
          <w:rFonts w:ascii="Garamond" w:hAnsi="Garamond"/>
          <w:lang w:eastAsia="sq-AL"/>
        </w:rPr>
        <w:t xml:space="preserve"> dhe atyre të përjashtuara nga sigurimi</w:t>
      </w:r>
      <w:r w:rsidR="0045346F" w:rsidRPr="00A5311E">
        <w:rPr>
          <w:rFonts w:ascii="Garamond" w:hAnsi="Garamond"/>
          <w:lang w:eastAsia="sq-AL"/>
        </w:rPr>
        <w:t>,</w:t>
      </w:r>
      <w:r w:rsidRPr="00A5311E">
        <w:rPr>
          <w:rFonts w:ascii="Garamond" w:hAnsi="Garamond"/>
          <w:lang w:eastAsia="sq-AL"/>
        </w:rPr>
        <w:t xml:space="preserve"> si dhe raportin e synuar të </w:t>
      </w:r>
      <w:proofErr w:type="spellStart"/>
      <w:r w:rsidRPr="00A5311E">
        <w:rPr>
          <w:rFonts w:ascii="Garamond" w:hAnsi="Garamond"/>
          <w:lang w:eastAsia="sq-AL"/>
        </w:rPr>
        <w:t>mjaftueshmërisë</w:t>
      </w:r>
      <w:proofErr w:type="spellEnd"/>
      <w:r w:rsidRPr="00A5311E">
        <w:rPr>
          <w:rFonts w:ascii="Garamond" w:hAnsi="Garamond"/>
          <w:lang w:eastAsia="sq-AL"/>
        </w:rPr>
        <w:t xml:space="preserve"> së </w:t>
      </w:r>
      <w:r w:rsidR="0045346F" w:rsidRPr="00A5311E">
        <w:rPr>
          <w:rFonts w:ascii="Garamond" w:hAnsi="Garamond"/>
          <w:lang w:eastAsia="sq-AL"/>
        </w:rPr>
        <w:t>fondeve që Agjencia administron.</w:t>
      </w:r>
    </w:p>
    <w:p w14:paraId="4D8BB488" w14:textId="1E8AB541" w:rsidR="00BB7BFD" w:rsidRPr="00A5311E" w:rsidRDefault="00BB7BFD" w:rsidP="008C3AAB">
      <w:pPr>
        <w:ind w:firstLine="284"/>
        <w:jc w:val="both"/>
        <w:rPr>
          <w:rFonts w:ascii="Garamond" w:hAnsi="Garamond"/>
          <w:lang w:val="sq-AL" w:eastAsia="sq-AL"/>
        </w:rPr>
      </w:pPr>
      <w:r w:rsidRPr="00A5311E">
        <w:rPr>
          <w:rFonts w:ascii="Garamond" w:hAnsi="Garamond"/>
          <w:bCs/>
          <w:lang w:val="sq-AL"/>
        </w:rPr>
        <w:t>-</w:t>
      </w:r>
      <w:r w:rsidR="00CC17F6" w:rsidRPr="00A5311E">
        <w:rPr>
          <w:rFonts w:ascii="Garamond" w:hAnsi="Garamond"/>
          <w:bCs/>
          <w:lang w:val="sq-AL"/>
        </w:rPr>
        <w:t xml:space="preserve"> </w:t>
      </w:r>
      <w:r w:rsidRPr="00A5311E">
        <w:rPr>
          <w:rFonts w:ascii="Garamond" w:hAnsi="Garamond"/>
          <w:bCs/>
          <w:lang w:val="sq-AL"/>
        </w:rPr>
        <w:t>Të vijojë testimin e sistemit</w:t>
      </w:r>
      <w:r w:rsidR="0045346F" w:rsidRPr="00A5311E">
        <w:rPr>
          <w:rFonts w:ascii="Garamond" w:hAnsi="Garamond"/>
          <w:bCs/>
          <w:lang w:val="sq-AL"/>
        </w:rPr>
        <w:t>,</w:t>
      </w:r>
      <w:r w:rsidRPr="00A5311E">
        <w:rPr>
          <w:rFonts w:ascii="Garamond" w:hAnsi="Garamond"/>
          <w:bCs/>
          <w:lang w:val="sq-AL"/>
        </w:rPr>
        <w:t xml:space="preserve"> për sa i takon gatishmërisë në rast ngjarje</w:t>
      </w:r>
      <w:r w:rsidR="0045346F" w:rsidRPr="00A5311E">
        <w:rPr>
          <w:rFonts w:ascii="Garamond" w:hAnsi="Garamond"/>
          <w:bCs/>
          <w:lang w:val="sq-AL"/>
        </w:rPr>
        <w:t>je</w:t>
      </w:r>
      <w:r w:rsidRPr="00A5311E">
        <w:rPr>
          <w:rFonts w:ascii="Garamond" w:hAnsi="Garamond"/>
          <w:bCs/>
          <w:lang w:val="sq-AL"/>
        </w:rPr>
        <w:t xml:space="preserve"> sigurimi, infrastrukturën IT, komunikimin me depozituesit, ashtu si dhe bankën në likuidim dhe bankën agjente të përzgjedhur nga Agjencia për kryerjen e një procesi kompensimi, duke kryer simulime teknike dhe tematike</w:t>
      </w:r>
      <w:r w:rsidR="0045346F" w:rsidRPr="00A5311E">
        <w:rPr>
          <w:rFonts w:ascii="Garamond" w:hAnsi="Garamond"/>
          <w:bCs/>
          <w:lang w:val="sq-AL"/>
        </w:rPr>
        <w:t>,</w:t>
      </w:r>
      <w:r w:rsidRPr="00A5311E">
        <w:rPr>
          <w:rFonts w:ascii="Garamond" w:hAnsi="Garamond"/>
          <w:bCs/>
          <w:lang w:val="sq-AL"/>
        </w:rPr>
        <w:t xml:space="preserve"> si dhe duke u angazhuar në simulimet ndërinstitucionale apo simulime për raste të ndërhyrjes së jashtëzakonshme, me qëllim </w:t>
      </w:r>
      <w:r w:rsidRPr="00A5311E">
        <w:rPr>
          <w:rFonts w:ascii="Garamond" w:hAnsi="Garamond"/>
          <w:lang w:val="sq-AL" w:eastAsia="sq-AL"/>
        </w:rPr>
        <w:t xml:space="preserve">testimin e procedurave </w:t>
      </w:r>
      <w:proofErr w:type="spellStart"/>
      <w:r w:rsidRPr="00A5311E">
        <w:rPr>
          <w:rFonts w:ascii="Garamond" w:hAnsi="Garamond"/>
          <w:lang w:val="sq-AL" w:eastAsia="sq-AL"/>
        </w:rPr>
        <w:t>op</w:t>
      </w:r>
      <w:r w:rsidR="0045346F" w:rsidRPr="00A5311E">
        <w:rPr>
          <w:rFonts w:ascii="Garamond" w:hAnsi="Garamond"/>
          <w:lang w:val="sq-AL" w:eastAsia="sq-AL"/>
        </w:rPr>
        <w:t>eracionale</w:t>
      </w:r>
      <w:proofErr w:type="spellEnd"/>
      <w:r w:rsidR="0045346F" w:rsidRPr="00A5311E">
        <w:rPr>
          <w:rFonts w:ascii="Garamond" w:hAnsi="Garamond"/>
          <w:lang w:val="sq-AL" w:eastAsia="sq-AL"/>
        </w:rPr>
        <w:t xml:space="preserve"> të hartuara në letër.</w:t>
      </w:r>
    </w:p>
    <w:p w14:paraId="4D8BB489" w14:textId="4A584785" w:rsidR="00BB7BFD" w:rsidRPr="00A5311E" w:rsidRDefault="00BB7BFD" w:rsidP="008C3AAB">
      <w:pPr>
        <w:ind w:firstLine="284"/>
        <w:jc w:val="both"/>
        <w:rPr>
          <w:rFonts w:ascii="Garamond" w:hAnsi="Garamond"/>
          <w:lang w:val="sq-AL"/>
        </w:rPr>
      </w:pPr>
      <w:r w:rsidRPr="00A5311E">
        <w:rPr>
          <w:rFonts w:ascii="Garamond" w:hAnsi="Garamond"/>
          <w:lang w:val="sq-AL" w:eastAsia="sq-AL"/>
        </w:rPr>
        <w:t xml:space="preserve">- </w:t>
      </w:r>
      <w:r w:rsidRPr="00A5311E">
        <w:rPr>
          <w:rFonts w:ascii="Garamond" w:hAnsi="Garamond"/>
          <w:bCs/>
          <w:lang w:val="sq-AL"/>
        </w:rPr>
        <w:t>Të thellojë më tej bashkëpunimin me Grupin Këshil</w:t>
      </w:r>
      <w:r w:rsidR="0045346F" w:rsidRPr="00A5311E">
        <w:rPr>
          <w:rFonts w:ascii="Garamond" w:hAnsi="Garamond"/>
          <w:bCs/>
          <w:lang w:val="sq-AL"/>
        </w:rPr>
        <w:t>limor të Stabilitetit Financiar</w:t>
      </w:r>
      <w:r w:rsidRPr="00A5311E">
        <w:rPr>
          <w:rFonts w:ascii="Garamond" w:hAnsi="Garamond"/>
          <w:bCs/>
          <w:lang w:val="sq-AL"/>
        </w:rPr>
        <w:t xml:space="preserve"> dhe në veçanti me Bankën e Shqipërisë, </w:t>
      </w:r>
      <w:r w:rsidRPr="00A5311E">
        <w:rPr>
          <w:rFonts w:ascii="Garamond" w:hAnsi="Garamond"/>
          <w:lang w:val="sq-AL"/>
        </w:rPr>
        <w:t>duke marrë në konsideratë rolin kyç të këtij institucioni</w:t>
      </w:r>
      <w:r w:rsidR="0045346F" w:rsidRPr="00A5311E">
        <w:rPr>
          <w:rFonts w:ascii="Garamond" w:hAnsi="Garamond"/>
          <w:lang w:val="sq-AL"/>
        </w:rPr>
        <w:t>,</w:t>
      </w:r>
      <w:r w:rsidRPr="00A5311E">
        <w:rPr>
          <w:rFonts w:ascii="Garamond" w:hAnsi="Garamond"/>
          <w:lang w:val="sq-AL"/>
        </w:rPr>
        <w:t xml:space="preserve"> si autoriteti përgjegjës rregullator dhe mbikëqyrës i sektorit bankar dhe financiar</w:t>
      </w:r>
      <w:r w:rsidR="0045346F" w:rsidRPr="00A5311E">
        <w:rPr>
          <w:rFonts w:ascii="Garamond" w:hAnsi="Garamond"/>
          <w:lang w:val="sq-AL"/>
        </w:rPr>
        <w:t>,</w:t>
      </w:r>
      <w:r w:rsidRPr="00A5311E">
        <w:rPr>
          <w:rFonts w:ascii="Garamond" w:hAnsi="Garamond"/>
          <w:lang w:val="sq-AL"/>
        </w:rPr>
        <w:t xml:space="preserve"> si dhe misionin e përbashkët të dy institucioneve në drejtim të zhvillimit të një sistemi financiar të shëndetshëm në shërbim të publikut dhe ruajtjen e qëndrueshmërisë</w:t>
      </w:r>
      <w:r w:rsidR="00EB17DB" w:rsidRPr="00A5311E">
        <w:rPr>
          <w:rFonts w:ascii="Garamond" w:hAnsi="Garamond"/>
          <w:lang w:val="sq-AL"/>
        </w:rPr>
        <w:t>.</w:t>
      </w:r>
    </w:p>
    <w:p w14:paraId="4D8BB48A" w14:textId="77777777" w:rsidR="00EB17DB" w:rsidRPr="00A5311E" w:rsidRDefault="00EB17DB" w:rsidP="008C3AAB">
      <w:pPr>
        <w:ind w:firstLine="284"/>
        <w:jc w:val="both"/>
        <w:rPr>
          <w:rFonts w:ascii="Garamond" w:hAnsi="Garamond"/>
          <w:lang w:val="sq-AL"/>
        </w:rPr>
      </w:pPr>
    </w:p>
    <w:p w14:paraId="4D8BB48D" w14:textId="5F787FAA" w:rsidR="00EB17DB" w:rsidRPr="00A5311E" w:rsidRDefault="00EB17DB" w:rsidP="008C3AAB">
      <w:pPr>
        <w:ind w:firstLine="284"/>
        <w:jc w:val="both"/>
        <w:rPr>
          <w:rFonts w:ascii="Garamond" w:hAnsi="Garamond"/>
          <w:lang w:val="sq-AL"/>
        </w:rPr>
      </w:pPr>
      <w:r w:rsidRPr="00A5311E">
        <w:rPr>
          <w:rFonts w:ascii="Garamond" w:hAnsi="Garamond"/>
          <w:lang w:val="sq-AL"/>
        </w:rPr>
        <w:t>Miratuar në datën 8.5.2019</w:t>
      </w:r>
      <w:r w:rsidR="00264A4C">
        <w:rPr>
          <w:rFonts w:ascii="Garamond" w:hAnsi="Garamond"/>
          <w:lang w:val="sq-AL"/>
        </w:rPr>
        <w:t>.</w:t>
      </w:r>
      <w:bookmarkStart w:id="0" w:name="_GoBack"/>
      <w:bookmarkEnd w:id="0"/>
    </w:p>
    <w:p w14:paraId="4D8BB48E" w14:textId="77777777" w:rsidR="00B4556D" w:rsidRPr="00A5311E" w:rsidRDefault="00B4556D" w:rsidP="008C3AAB">
      <w:pPr>
        <w:ind w:firstLine="284"/>
        <w:jc w:val="both"/>
        <w:rPr>
          <w:rFonts w:ascii="Garamond" w:hAnsi="Garamond"/>
          <w:lang w:val="sq-AL"/>
        </w:rPr>
      </w:pPr>
    </w:p>
    <w:p w14:paraId="4F57D13A" w14:textId="4FB7F681" w:rsidR="00B4556D" w:rsidRPr="00A5311E" w:rsidRDefault="00AF0128" w:rsidP="000E38B1">
      <w:pPr>
        <w:ind w:firstLine="284"/>
        <w:jc w:val="right"/>
        <w:rPr>
          <w:rFonts w:ascii="Garamond" w:eastAsia="MS Mincho" w:hAnsi="Garamond"/>
          <w:lang w:val="sq-AL"/>
        </w:rPr>
      </w:pPr>
      <w:r>
        <w:rPr>
          <w:rFonts w:ascii="Garamond" w:eastAsia="MS Mincho" w:hAnsi="Garamond"/>
          <w:lang w:val="sq-AL"/>
        </w:rPr>
        <w:t>KRYETAR</w:t>
      </w:r>
    </w:p>
    <w:p w14:paraId="77027BA7" w14:textId="24C9D118" w:rsidR="00B4556D" w:rsidRPr="00A5311E" w:rsidRDefault="00B4556D" w:rsidP="000E38B1">
      <w:pPr>
        <w:ind w:firstLine="284"/>
        <w:jc w:val="right"/>
        <w:rPr>
          <w:rFonts w:ascii="Garamond" w:eastAsia="MS Mincho" w:hAnsi="Garamond"/>
          <w:b/>
          <w:bCs/>
          <w:lang w:val="sq-AL"/>
        </w:rPr>
      </w:pPr>
      <w:proofErr w:type="spellStart"/>
      <w:r w:rsidRPr="00A5311E">
        <w:rPr>
          <w:rFonts w:ascii="Garamond" w:eastAsia="MS Mincho" w:hAnsi="Garamond"/>
          <w:b/>
          <w:bCs/>
          <w:lang w:val="sq-AL"/>
        </w:rPr>
        <w:t>Gramoz</w:t>
      </w:r>
      <w:proofErr w:type="spellEnd"/>
      <w:r w:rsidRPr="00A5311E">
        <w:rPr>
          <w:rFonts w:ascii="Garamond" w:eastAsia="MS Mincho" w:hAnsi="Garamond"/>
          <w:b/>
          <w:bCs/>
          <w:lang w:val="sq-AL"/>
        </w:rPr>
        <w:t xml:space="preserve"> </w:t>
      </w:r>
      <w:proofErr w:type="spellStart"/>
      <w:r w:rsidR="00AF0128" w:rsidRPr="00A5311E">
        <w:rPr>
          <w:rFonts w:ascii="Garamond" w:eastAsia="MS Mincho" w:hAnsi="Garamond"/>
          <w:b/>
          <w:bCs/>
          <w:lang w:val="sq-AL"/>
        </w:rPr>
        <w:t>Ruçi</w:t>
      </w:r>
      <w:proofErr w:type="spellEnd"/>
    </w:p>
    <w:p w14:paraId="4D8BB490" w14:textId="77777777" w:rsidR="00844595" w:rsidRDefault="00844595" w:rsidP="000E38B1">
      <w:pPr>
        <w:jc w:val="right"/>
        <w:rPr>
          <w:sz w:val="20"/>
          <w:szCs w:val="20"/>
          <w:lang w:val="sq-AL"/>
        </w:rPr>
      </w:pPr>
    </w:p>
    <w:sectPr w:rsidR="00844595" w:rsidSect="0089086A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8D4A15" w14:textId="77777777" w:rsidR="00264A4C" w:rsidRDefault="00264A4C" w:rsidP="001A341C">
      <w:r>
        <w:separator/>
      </w:r>
    </w:p>
  </w:endnote>
  <w:endnote w:type="continuationSeparator" w:id="0">
    <w:p w14:paraId="6EFFC03B" w14:textId="77777777" w:rsidR="00264A4C" w:rsidRDefault="00264A4C" w:rsidP="001A341C">
      <w:r>
        <w:continuationSeparator/>
      </w:r>
    </w:p>
  </w:endnote>
  <w:endnote w:type="continuationNotice" w:id="1">
    <w:p w14:paraId="67FC34D7" w14:textId="77777777" w:rsidR="00264A4C" w:rsidRDefault="00264A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3082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8BB497" w14:textId="77777777" w:rsidR="00264A4C" w:rsidRPr="00726E26" w:rsidRDefault="00264A4C" w:rsidP="005D455F">
        <w:pPr>
          <w:pStyle w:val="Footer"/>
          <w:tabs>
            <w:tab w:val="clear" w:pos="4513"/>
            <w:tab w:val="clear" w:pos="9026"/>
          </w:tabs>
          <w:jc w:val="center"/>
        </w:pPr>
        <w:r w:rsidRPr="00726E26">
          <w:fldChar w:fldCharType="begin"/>
        </w:r>
        <w:r w:rsidRPr="00726E26">
          <w:instrText xml:space="preserve"> PAGE   \* MERGEFORMAT </w:instrText>
        </w:r>
        <w:r w:rsidRPr="00726E26">
          <w:fldChar w:fldCharType="separate"/>
        </w:r>
        <w:r>
          <w:rPr>
            <w:noProof/>
          </w:rPr>
          <w:t>2</w:t>
        </w:r>
        <w:r w:rsidRPr="00726E26">
          <w:rPr>
            <w:noProof/>
          </w:rPr>
          <w:fldChar w:fldCharType="end"/>
        </w:r>
      </w:p>
    </w:sdtContent>
  </w:sdt>
  <w:p w14:paraId="4D8BB498" w14:textId="77777777" w:rsidR="00264A4C" w:rsidRDefault="00264A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B66BE" w14:textId="77777777" w:rsidR="00264A4C" w:rsidRDefault="00264A4C" w:rsidP="001A341C">
      <w:r>
        <w:separator/>
      </w:r>
    </w:p>
  </w:footnote>
  <w:footnote w:type="continuationSeparator" w:id="0">
    <w:p w14:paraId="2D9A6DA2" w14:textId="77777777" w:rsidR="00264A4C" w:rsidRDefault="00264A4C" w:rsidP="001A341C">
      <w:r>
        <w:continuationSeparator/>
      </w:r>
    </w:p>
  </w:footnote>
  <w:footnote w:type="continuationNotice" w:id="1">
    <w:p w14:paraId="1BC987BF" w14:textId="77777777" w:rsidR="00264A4C" w:rsidRDefault="00264A4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A4EF5"/>
    <w:multiLevelType w:val="hybridMultilevel"/>
    <w:tmpl w:val="0AD29BC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10B5D"/>
    <w:multiLevelType w:val="hybridMultilevel"/>
    <w:tmpl w:val="79C264AC"/>
    <w:lvl w:ilvl="0" w:tplc="64429AA6">
      <w:numFmt w:val="bullet"/>
      <w:lvlText w:val="-"/>
      <w:lvlJc w:val="left"/>
      <w:pPr>
        <w:ind w:left="720" w:hanging="360"/>
      </w:pPr>
      <w:rPr>
        <w:rFonts w:ascii="Perpetua" w:eastAsia="Times New Roman" w:hAnsi="Perpetua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048C5"/>
    <w:multiLevelType w:val="hybridMultilevel"/>
    <w:tmpl w:val="6BBA320C"/>
    <w:lvl w:ilvl="0" w:tplc="E7BA793C">
      <w:numFmt w:val="bullet"/>
      <w:lvlText w:val="-"/>
      <w:lvlJc w:val="left"/>
      <w:pPr>
        <w:ind w:left="720" w:hanging="360"/>
      </w:pPr>
      <w:rPr>
        <w:rFonts w:ascii="Perpetua" w:eastAsiaTheme="minorHAnsi" w:hAnsi="Perpetu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179"/>
    <w:rsid w:val="000069D1"/>
    <w:rsid w:val="000267DC"/>
    <w:rsid w:val="00083FB6"/>
    <w:rsid w:val="00095115"/>
    <w:rsid w:val="000E38B1"/>
    <w:rsid w:val="00160D46"/>
    <w:rsid w:val="00161C92"/>
    <w:rsid w:val="001627D0"/>
    <w:rsid w:val="0018467D"/>
    <w:rsid w:val="001A341C"/>
    <w:rsid w:val="001C5DF3"/>
    <w:rsid w:val="001E7635"/>
    <w:rsid w:val="002058B2"/>
    <w:rsid w:val="00206962"/>
    <w:rsid w:val="0023150B"/>
    <w:rsid w:val="00233864"/>
    <w:rsid w:val="002622B2"/>
    <w:rsid w:val="00264A4C"/>
    <w:rsid w:val="002716C5"/>
    <w:rsid w:val="002A2FEA"/>
    <w:rsid w:val="002D2E8D"/>
    <w:rsid w:val="002F11FA"/>
    <w:rsid w:val="00355DBC"/>
    <w:rsid w:val="00377F98"/>
    <w:rsid w:val="003F1A7C"/>
    <w:rsid w:val="00400C62"/>
    <w:rsid w:val="00441D6D"/>
    <w:rsid w:val="00444EDC"/>
    <w:rsid w:val="0045346F"/>
    <w:rsid w:val="0047433C"/>
    <w:rsid w:val="00481E99"/>
    <w:rsid w:val="004C4274"/>
    <w:rsid w:val="00517102"/>
    <w:rsid w:val="005312A1"/>
    <w:rsid w:val="0055358E"/>
    <w:rsid w:val="00597D1D"/>
    <w:rsid w:val="005A45DD"/>
    <w:rsid w:val="005A63E1"/>
    <w:rsid w:val="005D455F"/>
    <w:rsid w:val="0060214D"/>
    <w:rsid w:val="00632BD9"/>
    <w:rsid w:val="006D1179"/>
    <w:rsid w:val="006E0799"/>
    <w:rsid w:val="00711200"/>
    <w:rsid w:val="00721CC6"/>
    <w:rsid w:val="00726E26"/>
    <w:rsid w:val="007A1349"/>
    <w:rsid w:val="007F1C3F"/>
    <w:rsid w:val="008016AE"/>
    <w:rsid w:val="00844595"/>
    <w:rsid w:val="0084598B"/>
    <w:rsid w:val="00856828"/>
    <w:rsid w:val="0089086A"/>
    <w:rsid w:val="0089259A"/>
    <w:rsid w:val="008A1FAE"/>
    <w:rsid w:val="008A2CC2"/>
    <w:rsid w:val="008A4282"/>
    <w:rsid w:val="008B3385"/>
    <w:rsid w:val="008C3AAB"/>
    <w:rsid w:val="008D41A2"/>
    <w:rsid w:val="008F1620"/>
    <w:rsid w:val="008F712B"/>
    <w:rsid w:val="00900691"/>
    <w:rsid w:val="0091407F"/>
    <w:rsid w:val="00936B63"/>
    <w:rsid w:val="0094515E"/>
    <w:rsid w:val="009554B9"/>
    <w:rsid w:val="0097439F"/>
    <w:rsid w:val="009747E4"/>
    <w:rsid w:val="009A368B"/>
    <w:rsid w:val="009D75E1"/>
    <w:rsid w:val="009E0101"/>
    <w:rsid w:val="009E78B1"/>
    <w:rsid w:val="00A2160D"/>
    <w:rsid w:val="00A2456A"/>
    <w:rsid w:val="00A4412C"/>
    <w:rsid w:val="00A5311E"/>
    <w:rsid w:val="00A616D6"/>
    <w:rsid w:val="00AB1CF3"/>
    <w:rsid w:val="00AC1FC9"/>
    <w:rsid w:val="00AD6995"/>
    <w:rsid w:val="00AE7BF5"/>
    <w:rsid w:val="00AF0128"/>
    <w:rsid w:val="00AF27F6"/>
    <w:rsid w:val="00AF5839"/>
    <w:rsid w:val="00B02FB4"/>
    <w:rsid w:val="00B03621"/>
    <w:rsid w:val="00B0684A"/>
    <w:rsid w:val="00B30A5D"/>
    <w:rsid w:val="00B4556D"/>
    <w:rsid w:val="00BB1A25"/>
    <w:rsid w:val="00BB7BFD"/>
    <w:rsid w:val="00BD6685"/>
    <w:rsid w:val="00BE1A2A"/>
    <w:rsid w:val="00C4297C"/>
    <w:rsid w:val="00C5693D"/>
    <w:rsid w:val="00C62B6C"/>
    <w:rsid w:val="00C77770"/>
    <w:rsid w:val="00CA0126"/>
    <w:rsid w:val="00CB3400"/>
    <w:rsid w:val="00CC17F6"/>
    <w:rsid w:val="00CF4288"/>
    <w:rsid w:val="00D525F4"/>
    <w:rsid w:val="00D62341"/>
    <w:rsid w:val="00DA4638"/>
    <w:rsid w:val="00E00EE3"/>
    <w:rsid w:val="00E146D7"/>
    <w:rsid w:val="00E22BE5"/>
    <w:rsid w:val="00E30DE9"/>
    <w:rsid w:val="00E43E8E"/>
    <w:rsid w:val="00E9302E"/>
    <w:rsid w:val="00E93789"/>
    <w:rsid w:val="00EB17DB"/>
    <w:rsid w:val="00ED44D3"/>
    <w:rsid w:val="00EF5C4A"/>
    <w:rsid w:val="00F10529"/>
    <w:rsid w:val="00F1078D"/>
    <w:rsid w:val="00F2493B"/>
    <w:rsid w:val="00F37885"/>
    <w:rsid w:val="00F473B3"/>
    <w:rsid w:val="00F73185"/>
    <w:rsid w:val="00F830A0"/>
    <w:rsid w:val="00F914A6"/>
    <w:rsid w:val="00FA1FCF"/>
    <w:rsid w:val="00FD1C93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BB4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38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3864"/>
    <w:pPr>
      <w:keepNext/>
      <w:jc w:val="both"/>
      <w:outlineLvl w:val="3"/>
    </w:pPr>
    <w:rPr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33864"/>
    <w:rPr>
      <w:rFonts w:ascii="Arial" w:eastAsia="Times New Roman" w:hAnsi="Arial" w:cs="Arial"/>
      <w:b/>
      <w:bCs/>
      <w:i/>
      <w:iCs/>
      <w:sz w:val="28"/>
      <w:szCs w:val="28"/>
      <w:lang w:val="it-IT"/>
    </w:rPr>
  </w:style>
  <w:style w:type="character" w:customStyle="1" w:styleId="Heading4Char">
    <w:name w:val="Heading 4 Char"/>
    <w:basedOn w:val="DefaultParagraphFont"/>
    <w:link w:val="Heading4"/>
    <w:uiPriority w:val="99"/>
    <w:rsid w:val="00233864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NormalWeb">
    <w:name w:val="Normal (Web)"/>
    <w:basedOn w:val="Normal"/>
    <w:uiPriority w:val="99"/>
    <w:unhideWhenUsed/>
    <w:rsid w:val="00B30A5D"/>
    <w:pPr>
      <w:spacing w:before="100" w:beforeAutospacing="1" w:after="100" w:afterAutospacing="1"/>
    </w:p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B30A5D"/>
    <w:pPr>
      <w:spacing w:after="200" w:line="276" w:lineRule="auto"/>
      <w:ind w:left="720"/>
      <w:contextualSpacing/>
    </w:pPr>
    <w:rPr>
      <w:lang w:val="sq-AL"/>
    </w:rPr>
  </w:style>
  <w:style w:type="character" w:customStyle="1" w:styleId="highlight">
    <w:name w:val="highlight"/>
    <w:rsid w:val="00B30A5D"/>
  </w:style>
  <w:style w:type="paragraph" w:styleId="BalloonText">
    <w:name w:val="Balloon Text"/>
    <w:basedOn w:val="Normal"/>
    <w:link w:val="BalloonTextChar"/>
    <w:uiPriority w:val="99"/>
    <w:semiHidden/>
    <w:unhideWhenUsed/>
    <w:rsid w:val="00E937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8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34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41C"/>
  </w:style>
  <w:style w:type="paragraph" w:styleId="Footer">
    <w:name w:val="footer"/>
    <w:basedOn w:val="Normal"/>
    <w:link w:val="FooterChar"/>
    <w:uiPriority w:val="99"/>
    <w:unhideWhenUsed/>
    <w:rsid w:val="001A34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41C"/>
  </w:style>
  <w:style w:type="table" w:styleId="TableGrid">
    <w:name w:val="Table Grid"/>
    <w:basedOn w:val="TableNormal"/>
    <w:uiPriority w:val="39"/>
    <w:rsid w:val="00F73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BB7BFD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38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3864"/>
    <w:pPr>
      <w:keepNext/>
      <w:jc w:val="both"/>
      <w:outlineLvl w:val="3"/>
    </w:pPr>
    <w:rPr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33864"/>
    <w:rPr>
      <w:rFonts w:ascii="Arial" w:eastAsia="Times New Roman" w:hAnsi="Arial" w:cs="Arial"/>
      <w:b/>
      <w:bCs/>
      <w:i/>
      <w:iCs/>
      <w:sz w:val="28"/>
      <w:szCs w:val="28"/>
      <w:lang w:val="it-IT"/>
    </w:rPr>
  </w:style>
  <w:style w:type="character" w:customStyle="1" w:styleId="Heading4Char">
    <w:name w:val="Heading 4 Char"/>
    <w:basedOn w:val="DefaultParagraphFont"/>
    <w:link w:val="Heading4"/>
    <w:uiPriority w:val="99"/>
    <w:rsid w:val="00233864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NormalWeb">
    <w:name w:val="Normal (Web)"/>
    <w:basedOn w:val="Normal"/>
    <w:uiPriority w:val="99"/>
    <w:unhideWhenUsed/>
    <w:rsid w:val="00B30A5D"/>
    <w:pPr>
      <w:spacing w:before="100" w:beforeAutospacing="1" w:after="100" w:afterAutospacing="1"/>
    </w:p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B30A5D"/>
    <w:pPr>
      <w:spacing w:after="200" w:line="276" w:lineRule="auto"/>
      <w:ind w:left="720"/>
      <w:contextualSpacing/>
    </w:pPr>
    <w:rPr>
      <w:lang w:val="sq-AL"/>
    </w:rPr>
  </w:style>
  <w:style w:type="character" w:customStyle="1" w:styleId="highlight">
    <w:name w:val="highlight"/>
    <w:rsid w:val="00B30A5D"/>
  </w:style>
  <w:style w:type="paragraph" w:styleId="BalloonText">
    <w:name w:val="Balloon Text"/>
    <w:basedOn w:val="Normal"/>
    <w:link w:val="BalloonTextChar"/>
    <w:uiPriority w:val="99"/>
    <w:semiHidden/>
    <w:unhideWhenUsed/>
    <w:rsid w:val="00E937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8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34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41C"/>
  </w:style>
  <w:style w:type="paragraph" w:styleId="Footer">
    <w:name w:val="footer"/>
    <w:basedOn w:val="Normal"/>
    <w:link w:val="FooterChar"/>
    <w:uiPriority w:val="99"/>
    <w:unhideWhenUsed/>
    <w:rsid w:val="001A34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41C"/>
  </w:style>
  <w:style w:type="table" w:styleId="TableGrid">
    <w:name w:val="Table Grid"/>
    <w:basedOn w:val="TableNormal"/>
    <w:uiPriority w:val="39"/>
    <w:rsid w:val="00F73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BB7BF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C9F98510E43B0B448C436B2DD35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2052-2</Nr_x002e__x0020_akti>
    <Data_x0020_e_x0020_Krijimit xmlns="0e656187-b300-4fb0-8bf4-3a50f872073c">2019-05-14T12:05:04Z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vlerësimin e veprimtarisë së Agjensisë së Sigurimit të Depozitave për vitin 2018</Titulli>
    <Modifikuesi xmlns="0e656187-b300-4fb0-8bf4-3a50f872073c">ermira.bukaci</Modifikuesi>
    <Nr_x002e__x0020_prot_x0020_QBZ xmlns="0e656187-b300-4fb0-8bf4-3a50f872073c">734/11</Nr_x002e__x0020_prot_x0020_QBZ>
    <Data_x0020_e_x0020_Modifikimit xmlns="0e656187-b300-4fb0-8bf4-3a50f872073c">2019-05-14T13:04:44Z</Data_x0020_e_x0020_Modifikimit>
    <Dekretuar xmlns="0e656187-b300-4fb0-8bf4-3a50f872073c">false</Dekretuar>
    <Data xmlns="0e656187-b300-4fb0-8bf4-3a50f872073c">2019-05-07T22:00:00Z</Data>
    <Nr_x002e__x0020_protokolli_x0020_i_x0020_aktit xmlns="0e656187-b300-4fb0-8bf4-3a50f872073c">2052/1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C9F98510E43B0B448C436B2DD35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5ADC3-1106-47B1-B034-E4A83D9053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CC032D-10EA-48EF-B105-116110240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A350E8-D7A2-43BF-B74F-405DFB30890A}">
  <ds:schemaRefs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A9BE439-5D7A-4BA4-94F7-674620D010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CD37D2-896A-4773-B495-2D26C8D48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299272-98F0-49C2-A785-53E60B98D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Agjensisë së Sigurimit të Depozitave për vitin 2018</vt:lpstr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Agjensisë së Sigurimit të Depozitave për vitin 2018</dc:title>
  <dc:creator>Almida Bujari</dc:creator>
  <cp:lastModifiedBy>Jorina Kryeziu</cp:lastModifiedBy>
  <cp:revision>17</cp:revision>
  <cp:lastPrinted>2019-05-10T08:58:00Z</cp:lastPrinted>
  <dcterms:created xsi:type="dcterms:W3CDTF">2019-05-09T10:01:00Z</dcterms:created>
  <dcterms:modified xsi:type="dcterms:W3CDTF">2019-05-14T13:12:00Z</dcterms:modified>
</cp:coreProperties>
</file>