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3872E0" w14:textId="77777777" w:rsidR="00993C42" w:rsidRPr="00070FF4" w:rsidRDefault="00993C42" w:rsidP="00B45EC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70FF4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34BCD329" w14:textId="77777777" w:rsidR="00070FF4" w:rsidRPr="00070FF4" w:rsidRDefault="00070FF4" w:rsidP="00B45EC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3872E2" w14:textId="77777777" w:rsidR="00993C42" w:rsidRPr="00070FF4" w:rsidRDefault="00993C42" w:rsidP="00B45EC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70FF4">
        <w:rPr>
          <w:rFonts w:ascii="Garamond" w:hAnsi="Garamond"/>
          <w:b/>
          <w:sz w:val="24"/>
          <w:szCs w:val="24"/>
          <w:lang w:val="sq-AL"/>
        </w:rPr>
        <w:t>PËR VLERËSIMIN E VEPRIMTARISË SË KOMISIONIT TË PROKURIMIT PUBLIK (KPP) PËR VITIN 2018</w:t>
      </w:r>
    </w:p>
    <w:p w14:paraId="363872E3" w14:textId="77777777" w:rsidR="00993C42" w:rsidRPr="00070FF4" w:rsidRDefault="00993C42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3872E6" w14:textId="77777777" w:rsidR="00993C42" w:rsidRPr="00070FF4" w:rsidRDefault="006122AD" w:rsidP="00B45EC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70FF4">
        <w:rPr>
          <w:rFonts w:ascii="Garamond" w:hAnsi="Garamond"/>
          <w:b/>
          <w:sz w:val="24"/>
          <w:szCs w:val="24"/>
          <w:lang w:val="sq-AL"/>
        </w:rPr>
        <w:tab/>
      </w:r>
      <w:r w:rsidR="00993C42" w:rsidRPr="00070FF4">
        <w:rPr>
          <w:rFonts w:ascii="Garamond" w:hAnsi="Garamond"/>
          <w:b/>
          <w:sz w:val="24"/>
          <w:szCs w:val="24"/>
          <w:lang w:val="sq-AL"/>
        </w:rPr>
        <w:t>Kuvendi i Republikës së Shqipërisë,</w:t>
      </w:r>
    </w:p>
    <w:p w14:paraId="363872E8" w14:textId="77777777" w:rsidR="00993C42" w:rsidRPr="00070FF4" w:rsidRDefault="006122AD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0FF4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993C42" w:rsidRPr="00070FF4">
        <w:rPr>
          <w:rFonts w:ascii="Garamond" w:hAnsi="Garamond"/>
          <w:sz w:val="24"/>
          <w:szCs w:val="24"/>
          <w:lang w:val="sq-AL"/>
        </w:rPr>
        <w:t>Duke njohur Komisionin e Prokurimit Publik si organin më të lartë në fushën e prokurimeve, që shqyrton ankesat për procedurat e prokurimit, në përputhje me kërk</w:t>
      </w:r>
      <w:r w:rsidR="00F92C7A" w:rsidRPr="00070FF4">
        <w:rPr>
          <w:rFonts w:ascii="Garamond" w:hAnsi="Garamond"/>
          <w:sz w:val="24"/>
          <w:szCs w:val="24"/>
          <w:lang w:val="sq-AL"/>
        </w:rPr>
        <w:t>esat e përcaktuara në këtë ligj;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</w:t>
      </w:r>
    </w:p>
    <w:p w14:paraId="363872E9" w14:textId="77777777" w:rsidR="00993C42" w:rsidRPr="00070FF4" w:rsidRDefault="006122AD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0FF4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993C42" w:rsidRPr="00070FF4">
        <w:rPr>
          <w:rFonts w:ascii="Garamond" w:hAnsi="Garamond"/>
          <w:sz w:val="24"/>
          <w:szCs w:val="24"/>
          <w:lang w:val="sq-AL"/>
        </w:rPr>
        <w:t>Duke vlerësuar si shumë të rëndësishëm për KPP</w:t>
      </w:r>
      <w:r w:rsidR="00F92C7A" w:rsidRPr="00070FF4">
        <w:rPr>
          <w:rFonts w:ascii="Garamond" w:hAnsi="Garamond"/>
          <w:sz w:val="24"/>
          <w:szCs w:val="24"/>
          <w:lang w:val="sq-AL"/>
        </w:rPr>
        <w:t>-në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paanësinë në vendimmarrje, transparencën, efikasitetin</w:t>
      </w:r>
      <w:r w:rsidR="00F92C7A" w:rsidRPr="00070FF4">
        <w:rPr>
          <w:rFonts w:ascii="Garamond" w:hAnsi="Garamond"/>
          <w:sz w:val="24"/>
          <w:szCs w:val="24"/>
          <w:lang w:val="sq-AL"/>
        </w:rPr>
        <w:t>,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si dhe mbrojtjen e interesave të ligjsh</w:t>
      </w:r>
      <w:r w:rsidR="00F92C7A" w:rsidRPr="00070FF4">
        <w:rPr>
          <w:rFonts w:ascii="Garamond" w:hAnsi="Garamond"/>
          <w:sz w:val="24"/>
          <w:szCs w:val="24"/>
          <w:lang w:val="sq-AL"/>
        </w:rPr>
        <w:t>ëm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të operatorëve ekonomikë nga veprimet apo mosveprimet e</w:t>
      </w:r>
      <w:r w:rsidR="00F92C7A" w:rsidRPr="00070FF4">
        <w:rPr>
          <w:rFonts w:ascii="Garamond" w:hAnsi="Garamond"/>
          <w:sz w:val="24"/>
          <w:szCs w:val="24"/>
          <w:lang w:val="sq-AL"/>
        </w:rPr>
        <w:t xml:space="preserve"> autoriteteve kontraktore dhe, në mënyrë të veçantë, mbrojtjen e interesit publik;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</w:t>
      </w:r>
    </w:p>
    <w:p w14:paraId="363872EA" w14:textId="4AFDA0A3" w:rsidR="00993C42" w:rsidRPr="00070FF4" w:rsidRDefault="006122AD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0FF4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993C42" w:rsidRPr="00070FF4">
        <w:rPr>
          <w:rFonts w:ascii="Garamond" w:hAnsi="Garamond"/>
          <w:sz w:val="24"/>
          <w:szCs w:val="24"/>
          <w:lang w:val="sq-AL"/>
        </w:rPr>
        <w:t>Duke vlerësuar si shumë të rëndësishëm rolin që KPP</w:t>
      </w:r>
      <w:r w:rsidR="00070FF4">
        <w:rPr>
          <w:rFonts w:ascii="Garamond" w:hAnsi="Garamond"/>
          <w:sz w:val="24"/>
          <w:szCs w:val="24"/>
          <w:lang w:val="sq-AL"/>
        </w:rPr>
        <w:t>-ja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ka në rritjen e efikasitetit dhe të besueshmërisë </w:t>
      </w:r>
      <w:r w:rsidR="00F92C7A" w:rsidRPr="00070FF4">
        <w:rPr>
          <w:rFonts w:ascii="Garamond" w:hAnsi="Garamond"/>
          <w:sz w:val="24"/>
          <w:szCs w:val="24"/>
          <w:lang w:val="sq-AL"/>
        </w:rPr>
        <w:t>në sistemin e prokurimit publik;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</w:t>
      </w:r>
    </w:p>
    <w:p w14:paraId="363872EB" w14:textId="77777777" w:rsidR="00993C42" w:rsidRPr="00070FF4" w:rsidRDefault="006122AD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0FF4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993C42" w:rsidRPr="00070FF4">
        <w:rPr>
          <w:rFonts w:ascii="Garamond" w:hAnsi="Garamond"/>
          <w:sz w:val="24"/>
          <w:szCs w:val="24"/>
          <w:lang w:val="sq-AL"/>
        </w:rPr>
        <w:t>Duke vlerësuar hapat e rëndësishëm që janë ndërmarrë për rritje</w:t>
      </w:r>
      <w:r w:rsidR="00F92C7A" w:rsidRPr="00070FF4">
        <w:rPr>
          <w:rFonts w:ascii="Garamond" w:hAnsi="Garamond"/>
          <w:sz w:val="24"/>
          <w:szCs w:val="24"/>
          <w:lang w:val="sq-AL"/>
        </w:rPr>
        <w:t>n e pavarësisë institucionale të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KPP</w:t>
      </w:r>
      <w:r w:rsidR="00F92C7A" w:rsidRPr="00070FF4">
        <w:rPr>
          <w:rFonts w:ascii="Garamond" w:hAnsi="Garamond"/>
          <w:sz w:val="24"/>
          <w:szCs w:val="24"/>
          <w:lang w:val="sq-AL"/>
        </w:rPr>
        <w:t>-së</w:t>
      </w:r>
      <w:r w:rsidR="00993C42" w:rsidRPr="00070FF4">
        <w:rPr>
          <w:rFonts w:ascii="Garamond" w:hAnsi="Garamond"/>
          <w:sz w:val="24"/>
          <w:szCs w:val="24"/>
          <w:lang w:val="sq-AL"/>
        </w:rPr>
        <w:t>, përme</w:t>
      </w:r>
      <w:r w:rsidR="00F92C7A" w:rsidRPr="00070FF4">
        <w:rPr>
          <w:rFonts w:ascii="Garamond" w:hAnsi="Garamond"/>
          <w:sz w:val="24"/>
          <w:szCs w:val="24"/>
          <w:lang w:val="sq-AL"/>
        </w:rPr>
        <w:t>s ndryshimeve të</w:t>
      </w:r>
      <w:r w:rsidRPr="00070FF4">
        <w:rPr>
          <w:rFonts w:ascii="Garamond" w:hAnsi="Garamond"/>
          <w:sz w:val="24"/>
          <w:szCs w:val="24"/>
          <w:lang w:val="sq-AL"/>
        </w:rPr>
        <w:t xml:space="preserve"> fundit ligjore;</w:t>
      </w:r>
    </w:p>
    <w:p w14:paraId="363872EE" w14:textId="77777777" w:rsidR="00993C42" w:rsidRPr="00070FF4" w:rsidRDefault="006122AD" w:rsidP="00B45EC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70FF4">
        <w:rPr>
          <w:rFonts w:ascii="Garamond" w:hAnsi="Garamond"/>
          <w:b/>
          <w:sz w:val="24"/>
          <w:szCs w:val="24"/>
          <w:lang w:val="sq-AL"/>
        </w:rPr>
        <w:tab/>
      </w:r>
      <w:r w:rsidR="00993C42" w:rsidRPr="00070FF4">
        <w:rPr>
          <w:rFonts w:ascii="Garamond" w:hAnsi="Garamond"/>
          <w:b/>
          <w:sz w:val="24"/>
          <w:szCs w:val="24"/>
          <w:lang w:val="sq-AL"/>
        </w:rPr>
        <w:t>Vlerëson veprimtarinë e Komisionit</w:t>
      </w:r>
      <w:r w:rsidR="00742BA3" w:rsidRPr="00070FF4">
        <w:rPr>
          <w:rFonts w:ascii="Garamond" w:hAnsi="Garamond"/>
          <w:b/>
          <w:sz w:val="24"/>
          <w:szCs w:val="24"/>
          <w:lang w:val="sq-AL"/>
        </w:rPr>
        <w:t>,</w:t>
      </w:r>
      <w:r w:rsidR="00993C42" w:rsidRPr="00070FF4">
        <w:rPr>
          <w:rFonts w:ascii="Garamond" w:hAnsi="Garamond"/>
          <w:b/>
          <w:sz w:val="24"/>
          <w:szCs w:val="24"/>
          <w:lang w:val="sq-AL"/>
        </w:rPr>
        <w:t xml:space="preserve"> për vitin 2018</w:t>
      </w:r>
      <w:r w:rsidR="00742BA3" w:rsidRPr="00070FF4">
        <w:rPr>
          <w:rFonts w:ascii="Garamond" w:hAnsi="Garamond"/>
          <w:b/>
          <w:sz w:val="24"/>
          <w:szCs w:val="24"/>
          <w:lang w:val="sq-AL"/>
        </w:rPr>
        <w:t>,</w:t>
      </w:r>
      <w:r w:rsidR="00993C42" w:rsidRPr="00070FF4">
        <w:rPr>
          <w:rFonts w:ascii="Garamond" w:hAnsi="Garamond"/>
          <w:b/>
          <w:sz w:val="24"/>
          <w:szCs w:val="24"/>
          <w:lang w:val="sq-AL"/>
        </w:rPr>
        <w:t xml:space="preserve"> në drejtim të:</w:t>
      </w:r>
    </w:p>
    <w:p w14:paraId="363872F0" w14:textId="0D84BD31" w:rsidR="00993C42" w:rsidRPr="00070FF4" w:rsidRDefault="00956120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6122AD" w:rsidRPr="00070FF4">
        <w:rPr>
          <w:rFonts w:ascii="Garamond" w:hAnsi="Garamond"/>
          <w:sz w:val="24"/>
          <w:szCs w:val="24"/>
          <w:lang w:val="sq-AL"/>
        </w:rPr>
        <w:t xml:space="preserve"> </w:t>
      </w:r>
      <w:r w:rsidR="00F92C7A" w:rsidRPr="00070FF4">
        <w:rPr>
          <w:rFonts w:ascii="Garamond" w:hAnsi="Garamond"/>
          <w:sz w:val="24"/>
          <w:szCs w:val="24"/>
          <w:lang w:val="sq-AL"/>
        </w:rPr>
        <w:t>Miratimit të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rregullave të</w:t>
      </w:r>
      <w:r w:rsidR="00F92C7A" w:rsidRPr="00070FF4">
        <w:rPr>
          <w:rFonts w:ascii="Garamond" w:hAnsi="Garamond"/>
          <w:sz w:val="24"/>
          <w:szCs w:val="24"/>
          <w:lang w:val="sq-AL"/>
        </w:rPr>
        <w:t xml:space="preserve"> hollësishme të procedurave, siç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është dhe rregullorja e brendshme për mënyrën e organizimit dhe funksionimit të KPP-së, të cilat kanë ndikim të drejtpërdrejtë në efektivitetin dhe performancën e institucionit.</w:t>
      </w:r>
    </w:p>
    <w:p w14:paraId="363872F1" w14:textId="0AD6F890" w:rsidR="00993C42" w:rsidRPr="00070FF4" w:rsidRDefault="00956120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-</w:t>
      </w:r>
      <w:r w:rsidR="006122AD" w:rsidRPr="00070FF4">
        <w:rPr>
          <w:rFonts w:ascii="Garamond" w:hAnsi="Garamond"/>
          <w:sz w:val="24"/>
          <w:szCs w:val="24"/>
          <w:lang w:val="sq-AL"/>
        </w:rPr>
        <w:t xml:space="preserve"> </w:t>
      </w:r>
      <w:r w:rsidR="00F92C7A" w:rsidRPr="00070FF4">
        <w:rPr>
          <w:rFonts w:ascii="Garamond" w:hAnsi="Garamond"/>
          <w:sz w:val="24"/>
          <w:szCs w:val="24"/>
          <w:lang w:val="sq-AL"/>
        </w:rPr>
        <w:t>Dhënies së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asistencës së nevojshme ligjore në lidhje me aktet ligjore e nënligjore në fuqi që prekin procedurat e prokurimit, koncensionet/ppp, ankandet e lejet minerare.</w:t>
      </w:r>
    </w:p>
    <w:p w14:paraId="363872F2" w14:textId="4E656A68" w:rsidR="00993C42" w:rsidRPr="00070FF4" w:rsidRDefault="00956120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-</w:t>
      </w:r>
      <w:r w:rsidR="006122AD" w:rsidRPr="00070FF4">
        <w:rPr>
          <w:rFonts w:ascii="Garamond" w:hAnsi="Garamond"/>
          <w:sz w:val="24"/>
          <w:szCs w:val="24"/>
          <w:lang w:val="sq-AL"/>
        </w:rPr>
        <w:t xml:space="preserve"> </w:t>
      </w:r>
      <w:r w:rsidR="00F92C7A" w:rsidRPr="00070FF4">
        <w:rPr>
          <w:rFonts w:ascii="Garamond" w:hAnsi="Garamond"/>
          <w:sz w:val="24"/>
          <w:szCs w:val="24"/>
          <w:lang w:val="sq-AL"/>
        </w:rPr>
        <w:t>Bashkëpunimit të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vazhdueshëm me institucionet partnere ndërkombëtare</w:t>
      </w:r>
      <w:r w:rsidR="00F92C7A" w:rsidRPr="00070FF4">
        <w:rPr>
          <w:rFonts w:ascii="Garamond" w:hAnsi="Garamond"/>
          <w:sz w:val="24"/>
          <w:szCs w:val="24"/>
          <w:lang w:val="sq-AL"/>
        </w:rPr>
        <w:t>,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kryesisht i orientuar në organizimin e disa trajnimeve dhe aktivitete të shkëmbimit të eksperiencave</w:t>
      </w:r>
      <w:r w:rsidR="00F92C7A" w:rsidRPr="00070FF4">
        <w:rPr>
          <w:rFonts w:ascii="Garamond" w:hAnsi="Garamond"/>
          <w:sz w:val="24"/>
          <w:szCs w:val="24"/>
          <w:lang w:val="sq-AL"/>
        </w:rPr>
        <w:t>,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me synim rritjen e kapaciteteve profesionale të punonjësve të KPP-së, në lidhje me zhvillimet më të reja në mekanizmat e rishikimit administrativ të prokuri</w:t>
      </w:r>
      <w:r w:rsidR="00F92C7A" w:rsidRPr="00070FF4">
        <w:rPr>
          <w:rFonts w:ascii="Garamond" w:hAnsi="Garamond"/>
          <w:sz w:val="24"/>
          <w:szCs w:val="24"/>
          <w:lang w:val="sq-AL"/>
        </w:rPr>
        <w:t>mit publik në vendet e BE-së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dhe rajon, si edhe me mënyrat dhe metodat më të mira të menaxhimit të institucioneve homologe.</w:t>
      </w:r>
    </w:p>
    <w:p w14:paraId="363872F3" w14:textId="2FC9B2F4" w:rsidR="00993C42" w:rsidRPr="00070FF4" w:rsidRDefault="00956120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-</w:t>
      </w:r>
      <w:r w:rsidR="006122AD" w:rsidRPr="00070FF4">
        <w:rPr>
          <w:rFonts w:ascii="Garamond" w:hAnsi="Garamond"/>
          <w:sz w:val="24"/>
          <w:szCs w:val="24"/>
          <w:lang w:val="sq-AL"/>
        </w:rPr>
        <w:t xml:space="preserve"> </w:t>
      </w:r>
      <w:r w:rsidR="00F92C7A" w:rsidRPr="00070FF4">
        <w:rPr>
          <w:rFonts w:ascii="Garamond" w:hAnsi="Garamond"/>
          <w:sz w:val="24"/>
          <w:szCs w:val="24"/>
          <w:lang w:val="sq-AL"/>
        </w:rPr>
        <w:t>Rritjes së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të ardhurave të derdhura në buxhetin </w:t>
      </w:r>
      <w:r w:rsidR="00F92C7A" w:rsidRPr="00070FF4">
        <w:rPr>
          <w:rFonts w:ascii="Garamond" w:hAnsi="Garamond"/>
          <w:sz w:val="24"/>
          <w:szCs w:val="24"/>
          <w:lang w:val="sq-AL"/>
        </w:rPr>
        <w:t>e shtetit nga tarifat e ankimi</w:t>
      </w:r>
      <w:r w:rsidR="00993C42" w:rsidRPr="00070FF4">
        <w:rPr>
          <w:rFonts w:ascii="Garamond" w:hAnsi="Garamond"/>
          <w:sz w:val="24"/>
          <w:szCs w:val="24"/>
          <w:lang w:val="sq-AL"/>
        </w:rPr>
        <w:t>t të operatorëve ekonomik</w:t>
      </w:r>
      <w:r w:rsidR="00F92C7A" w:rsidRPr="00070FF4">
        <w:rPr>
          <w:rFonts w:ascii="Garamond" w:hAnsi="Garamond"/>
          <w:sz w:val="24"/>
          <w:szCs w:val="24"/>
          <w:lang w:val="sq-AL"/>
        </w:rPr>
        <w:t>ë,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për të cilët në fund të procesit a</w:t>
      </w:r>
      <w:r w:rsidR="00F92C7A" w:rsidRPr="00070FF4">
        <w:rPr>
          <w:rFonts w:ascii="Garamond" w:hAnsi="Garamond"/>
          <w:sz w:val="24"/>
          <w:szCs w:val="24"/>
          <w:lang w:val="sq-AL"/>
        </w:rPr>
        <w:t>dministrativ është vendosur mos</w:t>
      </w:r>
      <w:r w:rsidR="00993C42" w:rsidRPr="00070FF4">
        <w:rPr>
          <w:rFonts w:ascii="Garamond" w:hAnsi="Garamond"/>
          <w:sz w:val="24"/>
          <w:szCs w:val="24"/>
          <w:lang w:val="sq-AL"/>
        </w:rPr>
        <w:t>pranimi i ankesës së tyre.</w:t>
      </w:r>
    </w:p>
    <w:p w14:paraId="363872F6" w14:textId="77777777" w:rsidR="00993C42" w:rsidRPr="00070FF4" w:rsidRDefault="006122AD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0FF4">
        <w:rPr>
          <w:rFonts w:ascii="Garamond" w:hAnsi="Garamond"/>
          <w:sz w:val="24"/>
          <w:szCs w:val="24"/>
          <w:lang w:val="sq-AL"/>
        </w:rPr>
        <w:tab/>
      </w:r>
      <w:r w:rsidR="00993C42" w:rsidRPr="00070FF4">
        <w:rPr>
          <w:rFonts w:ascii="Garamond" w:hAnsi="Garamond"/>
          <w:sz w:val="24"/>
          <w:szCs w:val="24"/>
          <w:lang w:val="sq-AL"/>
        </w:rPr>
        <w:t>Kuvendi kërkon që Komisioni</w:t>
      </w:r>
      <w:r w:rsidR="00742BA3" w:rsidRPr="00070FF4">
        <w:rPr>
          <w:rFonts w:ascii="Garamond" w:hAnsi="Garamond"/>
          <w:sz w:val="24"/>
          <w:szCs w:val="24"/>
          <w:lang w:val="sq-AL"/>
        </w:rPr>
        <w:t>,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për vitin 2019, të përmirësoj</w:t>
      </w:r>
      <w:r w:rsidR="00742BA3" w:rsidRPr="00070FF4">
        <w:rPr>
          <w:rFonts w:ascii="Garamond" w:hAnsi="Garamond"/>
          <w:sz w:val="24"/>
          <w:szCs w:val="24"/>
          <w:lang w:val="sq-AL"/>
        </w:rPr>
        <w:t>ë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punën në këto drejtime: </w:t>
      </w:r>
    </w:p>
    <w:p w14:paraId="363872F8" w14:textId="5E0C2D07" w:rsidR="00993C42" w:rsidRPr="00070FF4" w:rsidRDefault="00956120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-</w:t>
      </w:r>
      <w:r w:rsidR="006122AD" w:rsidRPr="00070FF4">
        <w:rPr>
          <w:rFonts w:ascii="Garamond" w:hAnsi="Garamond"/>
          <w:sz w:val="24"/>
          <w:szCs w:val="24"/>
          <w:lang w:val="sq-AL"/>
        </w:rPr>
        <w:t xml:space="preserve"> </w:t>
      </w:r>
      <w:r w:rsidR="00F92C7A" w:rsidRPr="00070FF4">
        <w:rPr>
          <w:rFonts w:ascii="Garamond" w:hAnsi="Garamond"/>
          <w:sz w:val="24"/>
          <w:szCs w:val="24"/>
          <w:lang w:val="sq-AL"/>
        </w:rPr>
        <w:t>Për të gjitha rastet e anulimit të vendimeve të autoriteteve k</w:t>
      </w:r>
      <w:r w:rsidR="00993C42" w:rsidRPr="00070FF4">
        <w:rPr>
          <w:rFonts w:ascii="Garamond" w:hAnsi="Garamond"/>
          <w:sz w:val="24"/>
          <w:szCs w:val="24"/>
          <w:lang w:val="sq-AL"/>
        </w:rPr>
        <w:t>ontraktore, të marrë masa, sipas natyrës së shkeljes së konstatuar</w:t>
      </w:r>
      <w:r w:rsidR="00F92C7A" w:rsidRPr="00070FF4">
        <w:rPr>
          <w:rFonts w:ascii="Garamond" w:hAnsi="Garamond"/>
          <w:sz w:val="24"/>
          <w:szCs w:val="24"/>
          <w:lang w:val="sq-AL"/>
        </w:rPr>
        <w:t>, duke i referuar autoritetit pë</w:t>
      </w:r>
      <w:r w:rsidR="00993C42" w:rsidRPr="00070FF4">
        <w:rPr>
          <w:rFonts w:ascii="Garamond" w:hAnsi="Garamond"/>
          <w:sz w:val="24"/>
          <w:szCs w:val="24"/>
          <w:lang w:val="sq-AL"/>
        </w:rPr>
        <w:t>rkatës, APP</w:t>
      </w:r>
      <w:r w:rsidR="00A87FE1">
        <w:rPr>
          <w:rFonts w:ascii="Garamond" w:hAnsi="Garamond"/>
          <w:sz w:val="24"/>
          <w:szCs w:val="24"/>
          <w:lang w:val="sq-AL"/>
        </w:rPr>
        <w:t>-ja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për kund</w:t>
      </w:r>
      <w:r w:rsidR="00F92C7A" w:rsidRPr="00070FF4">
        <w:rPr>
          <w:rFonts w:ascii="Garamond" w:hAnsi="Garamond"/>
          <w:sz w:val="24"/>
          <w:szCs w:val="24"/>
          <w:lang w:val="sq-AL"/>
        </w:rPr>
        <w:t>ër</w:t>
      </w:r>
      <w:r w:rsidR="00993C42" w:rsidRPr="00070FF4">
        <w:rPr>
          <w:rFonts w:ascii="Garamond" w:hAnsi="Garamond"/>
          <w:sz w:val="24"/>
          <w:szCs w:val="24"/>
          <w:lang w:val="sq-AL"/>
        </w:rPr>
        <w:t>vajtje administrative dhe prokurorisë për shkelje penale.</w:t>
      </w:r>
    </w:p>
    <w:p w14:paraId="363872F9" w14:textId="2D305CC2" w:rsidR="00993C42" w:rsidRPr="00070FF4" w:rsidRDefault="00956120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-</w:t>
      </w:r>
      <w:r w:rsidR="006122AD" w:rsidRPr="00070FF4">
        <w:rPr>
          <w:rFonts w:ascii="Garamond" w:hAnsi="Garamond"/>
          <w:sz w:val="24"/>
          <w:szCs w:val="24"/>
          <w:lang w:val="sq-AL"/>
        </w:rPr>
        <w:t xml:space="preserve"> </w:t>
      </w:r>
      <w:r w:rsidR="00F92C7A" w:rsidRPr="00070FF4">
        <w:rPr>
          <w:rFonts w:ascii="Garamond" w:hAnsi="Garamond"/>
          <w:sz w:val="24"/>
          <w:szCs w:val="24"/>
          <w:lang w:val="sq-AL"/>
        </w:rPr>
        <w:t>Të marrë masa për standard</w:t>
      </w:r>
      <w:r w:rsidR="00993C42" w:rsidRPr="00070FF4">
        <w:rPr>
          <w:rFonts w:ascii="Garamond" w:hAnsi="Garamond"/>
          <w:sz w:val="24"/>
          <w:szCs w:val="24"/>
          <w:lang w:val="sq-AL"/>
        </w:rPr>
        <w:t>izimin e vendi</w:t>
      </w:r>
      <w:r w:rsidR="00F92C7A" w:rsidRPr="00070FF4">
        <w:rPr>
          <w:rFonts w:ascii="Garamond" w:hAnsi="Garamond"/>
          <w:sz w:val="24"/>
          <w:szCs w:val="24"/>
          <w:lang w:val="sq-AL"/>
        </w:rPr>
        <w:t>m</w:t>
      </w:r>
      <w:r w:rsidR="00993C42" w:rsidRPr="00070FF4">
        <w:rPr>
          <w:rFonts w:ascii="Garamond" w:hAnsi="Garamond"/>
          <w:sz w:val="24"/>
          <w:szCs w:val="24"/>
          <w:lang w:val="sq-AL"/>
        </w:rPr>
        <w:t>marrjes dhe bërjen publike të tyre</w:t>
      </w:r>
      <w:r w:rsidR="00F92C7A" w:rsidRPr="00070FF4">
        <w:rPr>
          <w:rFonts w:ascii="Garamond" w:hAnsi="Garamond"/>
          <w:sz w:val="24"/>
          <w:szCs w:val="24"/>
          <w:lang w:val="sq-AL"/>
        </w:rPr>
        <w:t>,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me qëllim rritjen e efikasitetit të shqyrtimit të </w:t>
      </w:r>
      <w:r w:rsidR="00F92C7A" w:rsidRPr="00070FF4">
        <w:rPr>
          <w:rFonts w:ascii="Garamond" w:hAnsi="Garamond"/>
          <w:sz w:val="24"/>
          <w:szCs w:val="24"/>
          <w:lang w:val="sq-AL"/>
        </w:rPr>
        <w:t>çështjeve, garantimin e barazisë,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si dhe sigurimin e  transparencës. </w:t>
      </w:r>
    </w:p>
    <w:p w14:paraId="363872FA" w14:textId="04C1EE08" w:rsidR="00993C42" w:rsidRPr="00070FF4" w:rsidRDefault="00956120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-</w:t>
      </w:r>
      <w:r w:rsidR="006122AD" w:rsidRPr="00070FF4">
        <w:rPr>
          <w:rFonts w:ascii="Garamond" w:hAnsi="Garamond"/>
          <w:sz w:val="24"/>
          <w:szCs w:val="24"/>
          <w:lang w:val="sq-AL"/>
        </w:rPr>
        <w:t xml:space="preserve"> </w:t>
      </w:r>
      <w:r w:rsidR="00E72CC0" w:rsidRPr="00070FF4">
        <w:rPr>
          <w:rFonts w:ascii="Garamond" w:hAnsi="Garamond"/>
          <w:sz w:val="24"/>
          <w:szCs w:val="24"/>
          <w:lang w:val="sq-AL"/>
        </w:rPr>
        <w:t>Të publikohen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në faqen web të ins</w:t>
      </w:r>
      <w:r w:rsidR="00F92C7A" w:rsidRPr="00070FF4">
        <w:rPr>
          <w:rFonts w:ascii="Garamond" w:hAnsi="Garamond"/>
          <w:sz w:val="24"/>
          <w:szCs w:val="24"/>
          <w:lang w:val="sq-AL"/>
        </w:rPr>
        <w:t>t</w:t>
      </w:r>
      <w:r w:rsidR="00993C42" w:rsidRPr="00070FF4">
        <w:rPr>
          <w:rFonts w:ascii="Garamond" w:hAnsi="Garamond"/>
          <w:sz w:val="24"/>
          <w:szCs w:val="24"/>
          <w:lang w:val="sq-AL"/>
        </w:rPr>
        <w:t>itucionit</w:t>
      </w:r>
      <w:r w:rsidR="00F92C7A" w:rsidRPr="00070FF4">
        <w:rPr>
          <w:rFonts w:ascii="Garamond" w:hAnsi="Garamond"/>
          <w:sz w:val="24"/>
          <w:szCs w:val="24"/>
          <w:lang w:val="sq-AL"/>
        </w:rPr>
        <w:t>, në fund të çdo viti,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lista</w:t>
      </w:r>
      <w:r w:rsidR="00AA7747" w:rsidRPr="00070FF4">
        <w:rPr>
          <w:rFonts w:ascii="Garamond" w:hAnsi="Garamond"/>
          <w:sz w:val="24"/>
          <w:szCs w:val="24"/>
          <w:lang w:val="sq-AL"/>
        </w:rPr>
        <w:t>t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e procedurave ankimuese</w:t>
      </w:r>
      <w:r w:rsidR="00F92C7A" w:rsidRPr="00070FF4">
        <w:rPr>
          <w:rFonts w:ascii="Garamond" w:hAnsi="Garamond"/>
          <w:sz w:val="24"/>
          <w:szCs w:val="24"/>
          <w:lang w:val="sq-AL"/>
        </w:rPr>
        <w:t>,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</w:t>
      </w:r>
      <w:r w:rsidR="00AA7747" w:rsidRPr="00070FF4">
        <w:rPr>
          <w:rFonts w:ascii="Garamond" w:hAnsi="Garamond"/>
          <w:sz w:val="24"/>
          <w:szCs w:val="24"/>
          <w:lang w:val="sq-AL"/>
        </w:rPr>
        <w:t xml:space="preserve">duke përfshirë fondet limite të këtyre procedurave, objekt ankimi, 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të cilat janë </w:t>
      </w:r>
      <w:r w:rsidR="00AA7747" w:rsidRPr="00070FF4">
        <w:rPr>
          <w:rFonts w:ascii="Garamond" w:hAnsi="Garamond"/>
          <w:sz w:val="24"/>
          <w:szCs w:val="24"/>
          <w:lang w:val="sq-AL"/>
        </w:rPr>
        <w:t xml:space="preserve">në proces gjyqësor </w:t>
      </w:r>
      <w:r w:rsidR="00993C42" w:rsidRPr="00070FF4">
        <w:rPr>
          <w:rFonts w:ascii="Garamond" w:hAnsi="Garamond"/>
          <w:sz w:val="24"/>
          <w:szCs w:val="24"/>
          <w:lang w:val="sq-AL"/>
        </w:rPr>
        <w:t>ose ka</w:t>
      </w:r>
      <w:r w:rsidR="00AA7747" w:rsidRPr="00070FF4">
        <w:rPr>
          <w:rFonts w:ascii="Garamond" w:hAnsi="Garamond"/>
          <w:sz w:val="24"/>
          <w:szCs w:val="24"/>
          <w:lang w:val="sq-AL"/>
        </w:rPr>
        <w:t xml:space="preserve"> përfunduar vendimmarrja për llogari të tyre</w:t>
      </w:r>
      <w:r w:rsidR="00993C42" w:rsidRPr="00070FF4">
        <w:rPr>
          <w:rFonts w:ascii="Garamond" w:hAnsi="Garamond"/>
          <w:sz w:val="24"/>
          <w:szCs w:val="24"/>
          <w:lang w:val="sq-AL"/>
        </w:rPr>
        <w:t>.</w:t>
      </w:r>
    </w:p>
    <w:p w14:paraId="363872FB" w14:textId="34C57F81" w:rsidR="00993C42" w:rsidRPr="00070FF4" w:rsidRDefault="00956120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F92C7A" w:rsidRPr="00070FF4">
        <w:rPr>
          <w:rFonts w:ascii="Garamond" w:hAnsi="Garamond"/>
          <w:sz w:val="24"/>
          <w:szCs w:val="24"/>
          <w:lang w:val="sq-AL"/>
        </w:rPr>
        <w:t>Të rritet bashkëpunimi me gjykatën a</w:t>
      </w:r>
      <w:r w:rsidR="00993C42" w:rsidRPr="00070FF4">
        <w:rPr>
          <w:rFonts w:ascii="Garamond" w:hAnsi="Garamond"/>
          <w:sz w:val="24"/>
          <w:szCs w:val="24"/>
          <w:lang w:val="sq-AL"/>
        </w:rPr>
        <w:t>dministrative për</w:t>
      </w:r>
      <w:r w:rsidR="00F92C7A" w:rsidRPr="00070FF4">
        <w:rPr>
          <w:rFonts w:ascii="Garamond" w:hAnsi="Garamond"/>
          <w:sz w:val="24"/>
          <w:szCs w:val="24"/>
          <w:lang w:val="sq-AL"/>
        </w:rPr>
        <w:t xml:space="preserve"> </w:t>
      </w:r>
      <w:r w:rsidR="00993C42" w:rsidRPr="00070FF4">
        <w:rPr>
          <w:rFonts w:ascii="Garamond" w:hAnsi="Garamond"/>
          <w:sz w:val="24"/>
          <w:szCs w:val="24"/>
          <w:lang w:val="sq-AL"/>
        </w:rPr>
        <w:t>sa i takon trajnimit të punonjësve të të dy</w:t>
      </w:r>
      <w:r w:rsidR="00A87FE1">
        <w:rPr>
          <w:rFonts w:ascii="Garamond" w:hAnsi="Garamond"/>
          <w:sz w:val="24"/>
          <w:szCs w:val="24"/>
          <w:lang w:val="sq-AL"/>
        </w:rPr>
        <w:t>ja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institucioneve</w:t>
      </w:r>
      <w:r w:rsidR="00F92C7A" w:rsidRPr="00070FF4">
        <w:rPr>
          <w:rFonts w:ascii="Garamond" w:hAnsi="Garamond"/>
          <w:sz w:val="24"/>
          <w:szCs w:val="24"/>
          <w:lang w:val="sq-AL"/>
        </w:rPr>
        <w:t>,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me qëllim af</w:t>
      </w:r>
      <w:r w:rsidR="00F92C7A" w:rsidRPr="00070FF4">
        <w:rPr>
          <w:rFonts w:ascii="Garamond" w:hAnsi="Garamond"/>
          <w:sz w:val="24"/>
          <w:szCs w:val="24"/>
          <w:lang w:val="sq-AL"/>
        </w:rPr>
        <w:t>tësimin e tyre për të trajtuar ç</w:t>
      </w:r>
      <w:r w:rsidR="00993C42" w:rsidRPr="00070FF4">
        <w:rPr>
          <w:rFonts w:ascii="Garamond" w:hAnsi="Garamond"/>
          <w:sz w:val="24"/>
          <w:szCs w:val="24"/>
          <w:lang w:val="sq-AL"/>
        </w:rPr>
        <w:t>ështje komplekse të prokurimit publik dhe për t</w:t>
      </w:r>
      <w:r w:rsidR="00F92C7A" w:rsidRPr="00070FF4">
        <w:rPr>
          <w:rFonts w:ascii="Garamond" w:hAnsi="Garamond"/>
          <w:sz w:val="24"/>
          <w:szCs w:val="24"/>
          <w:lang w:val="sq-AL"/>
        </w:rPr>
        <w:t>’</w:t>
      </w:r>
      <w:r w:rsidR="00993C42" w:rsidRPr="00070FF4">
        <w:rPr>
          <w:rFonts w:ascii="Garamond" w:hAnsi="Garamond"/>
          <w:sz w:val="24"/>
          <w:szCs w:val="24"/>
          <w:lang w:val="sq-AL"/>
        </w:rPr>
        <w:t>u përballuar</w:t>
      </w:r>
      <w:r w:rsidR="00F92C7A" w:rsidRPr="00070FF4">
        <w:rPr>
          <w:rFonts w:ascii="Garamond" w:hAnsi="Garamond"/>
          <w:sz w:val="24"/>
          <w:szCs w:val="24"/>
          <w:lang w:val="sq-AL"/>
        </w:rPr>
        <w:t xml:space="preserve"> me numrin në rritje të ankime</w:t>
      </w:r>
      <w:r w:rsidR="00993C42" w:rsidRPr="00070FF4">
        <w:rPr>
          <w:rFonts w:ascii="Garamond" w:hAnsi="Garamond"/>
          <w:sz w:val="24"/>
          <w:szCs w:val="24"/>
          <w:lang w:val="sq-AL"/>
        </w:rPr>
        <w:t>ve, në zbatim të re</w:t>
      </w:r>
      <w:r w:rsidR="00F92C7A" w:rsidRPr="00070FF4">
        <w:rPr>
          <w:rFonts w:ascii="Garamond" w:hAnsi="Garamond"/>
          <w:sz w:val="24"/>
          <w:szCs w:val="24"/>
          <w:lang w:val="sq-AL"/>
        </w:rPr>
        <w:t>komandimeve të lëna në progresr</w:t>
      </w:r>
      <w:r w:rsidR="00993C42" w:rsidRPr="00070FF4">
        <w:rPr>
          <w:rFonts w:ascii="Garamond" w:hAnsi="Garamond"/>
          <w:sz w:val="24"/>
          <w:szCs w:val="24"/>
          <w:lang w:val="sq-AL"/>
        </w:rPr>
        <w:t>aport.</w:t>
      </w:r>
    </w:p>
    <w:p w14:paraId="363872FC" w14:textId="6E2771F4" w:rsidR="00993C42" w:rsidRPr="00070FF4" w:rsidRDefault="00956120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993C42" w:rsidRPr="00070FF4">
        <w:rPr>
          <w:rFonts w:ascii="Garamond" w:hAnsi="Garamond"/>
          <w:sz w:val="24"/>
          <w:szCs w:val="24"/>
          <w:lang w:val="sq-AL"/>
        </w:rPr>
        <w:t>Të forcohen kapacitetet administrative të KPP-së</w:t>
      </w:r>
      <w:r w:rsidR="00F92C7A" w:rsidRPr="00070FF4">
        <w:rPr>
          <w:rFonts w:ascii="Garamond" w:hAnsi="Garamond"/>
          <w:sz w:val="24"/>
          <w:szCs w:val="24"/>
          <w:lang w:val="sq-AL"/>
        </w:rPr>
        <w:t>,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duke e bërë totalisht funksionale strukturën e miratuar nga Kuvendi, deri në fund të vitit 2019.</w:t>
      </w:r>
    </w:p>
    <w:p w14:paraId="363872FD" w14:textId="3D27D05D" w:rsidR="00993C42" w:rsidRPr="00070FF4" w:rsidRDefault="00956120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6122AD" w:rsidRPr="00070FF4">
        <w:rPr>
          <w:rFonts w:ascii="Garamond" w:hAnsi="Garamond"/>
          <w:sz w:val="24"/>
          <w:szCs w:val="24"/>
          <w:lang w:val="sq-AL"/>
        </w:rPr>
        <w:t xml:space="preserve"> </w:t>
      </w:r>
      <w:r w:rsidR="00993C42" w:rsidRPr="00070FF4">
        <w:rPr>
          <w:rFonts w:ascii="Garamond" w:hAnsi="Garamond"/>
          <w:sz w:val="24"/>
          <w:szCs w:val="24"/>
          <w:lang w:val="sq-AL"/>
        </w:rPr>
        <w:t>Të bëhet transparente në vendimet e publikuara nga KPP</w:t>
      </w:r>
      <w:r w:rsidR="001B2171">
        <w:rPr>
          <w:rFonts w:ascii="Garamond" w:hAnsi="Garamond"/>
          <w:sz w:val="24"/>
          <w:szCs w:val="24"/>
          <w:lang w:val="sq-AL"/>
        </w:rPr>
        <w:t>-ja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edhe procesi i votimit të anëtarëve të Komisionit</w:t>
      </w:r>
      <w:r w:rsidR="00F92C7A" w:rsidRPr="00070FF4">
        <w:rPr>
          <w:rFonts w:ascii="Garamond" w:hAnsi="Garamond"/>
          <w:sz w:val="24"/>
          <w:szCs w:val="24"/>
          <w:lang w:val="sq-AL"/>
        </w:rPr>
        <w:t>,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si dhe rastet e përjashtimit gjatë procesit të shqyrtimit ankimor të ndonjërit prej anëtarëve.</w:t>
      </w:r>
    </w:p>
    <w:p w14:paraId="363872FE" w14:textId="05B92A1D" w:rsidR="00993C42" w:rsidRPr="00070FF4" w:rsidRDefault="006122AD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0FF4">
        <w:rPr>
          <w:rFonts w:ascii="Garamond" w:hAnsi="Garamond"/>
          <w:sz w:val="24"/>
          <w:szCs w:val="24"/>
          <w:lang w:val="sq-AL"/>
        </w:rPr>
        <w:lastRenderedPageBreak/>
        <w:tab/>
      </w:r>
      <w:r w:rsidR="00956120">
        <w:rPr>
          <w:rFonts w:ascii="Garamond" w:hAnsi="Garamond"/>
          <w:sz w:val="24"/>
          <w:szCs w:val="24"/>
          <w:lang w:val="sq-AL"/>
        </w:rPr>
        <w:t>-</w:t>
      </w:r>
      <w:bookmarkStart w:id="0" w:name="_GoBack"/>
      <w:bookmarkEnd w:id="0"/>
      <w:r w:rsidRPr="00070FF4">
        <w:rPr>
          <w:rFonts w:ascii="Garamond" w:hAnsi="Garamond"/>
          <w:sz w:val="24"/>
          <w:szCs w:val="24"/>
          <w:lang w:val="sq-AL"/>
        </w:rPr>
        <w:t xml:space="preserve"> </w:t>
      </w:r>
      <w:r w:rsidR="00993C42" w:rsidRPr="00070FF4">
        <w:rPr>
          <w:rFonts w:ascii="Garamond" w:hAnsi="Garamond"/>
          <w:sz w:val="24"/>
          <w:szCs w:val="24"/>
          <w:lang w:val="sq-AL"/>
        </w:rPr>
        <w:t>Të plotësohet Regjistri Elektronik i</w:t>
      </w:r>
      <w:r w:rsidR="00F92C7A" w:rsidRPr="00070FF4">
        <w:rPr>
          <w:rFonts w:ascii="Garamond" w:hAnsi="Garamond"/>
          <w:sz w:val="24"/>
          <w:szCs w:val="24"/>
          <w:lang w:val="sq-AL"/>
        </w:rPr>
        <w:t xml:space="preserve"> Ankesave me elemente</w:t>
      </w:r>
      <w:r w:rsidR="00993C42" w:rsidRPr="00070FF4">
        <w:rPr>
          <w:rFonts w:ascii="Garamond" w:hAnsi="Garamond"/>
          <w:sz w:val="24"/>
          <w:szCs w:val="24"/>
          <w:lang w:val="sq-AL"/>
        </w:rPr>
        <w:t>t</w:t>
      </w:r>
      <w:r w:rsidR="00F92C7A" w:rsidRPr="00070FF4">
        <w:rPr>
          <w:rFonts w:ascii="Garamond" w:hAnsi="Garamond"/>
          <w:sz w:val="24"/>
          <w:szCs w:val="24"/>
          <w:lang w:val="sq-AL"/>
        </w:rPr>
        <w:t xml:space="preserve"> shtesë të nevojshme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siç </w:t>
      </w:r>
      <w:r w:rsidR="00F92C7A" w:rsidRPr="00070FF4">
        <w:rPr>
          <w:rFonts w:ascii="Garamond" w:hAnsi="Garamond"/>
          <w:sz w:val="24"/>
          <w:szCs w:val="24"/>
          <w:lang w:val="sq-AL"/>
        </w:rPr>
        <w:t>janë</w:t>
      </w:r>
      <w:r w:rsidR="00993C42" w:rsidRPr="00070FF4">
        <w:rPr>
          <w:rFonts w:ascii="Garamond" w:hAnsi="Garamond"/>
          <w:sz w:val="24"/>
          <w:szCs w:val="24"/>
          <w:lang w:val="sq-AL"/>
        </w:rPr>
        <w:t xml:space="preserve"> edhe dokumentacioni shoqërues i ankesës së Operatorit Ekonomik dhe vendimi i gjykatës nëse çështja ka kaluar për gjykim.</w:t>
      </w:r>
    </w:p>
    <w:p w14:paraId="4795A6A2" w14:textId="77777777" w:rsidR="00A87FE1" w:rsidRDefault="00A87FE1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387301" w14:textId="5326725C" w:rsidR="006122AD" w:rsidRPr="00070FF4" w:rsidRDefault="006122AD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0FF4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C772E7" w:rsidRPr="00070FF4">
        <w:rPr>
          <w:rFonts w:ascii="Garamond" w:hAnsi="Garamond"/>
          <w:sz w:val="24"/>
          <w:szCs w:val="24"/>
          <w:lang w:val="sq-AL"/>
        </w:rPr>
        <w:t>16.5.</w:t>
      </w:r>
      <w:r w:rsidRPr="00070FF4">
        <w:rPr>
          <w:rFonts w:ascii="Garamond" w:hAnsi="Garamond"/>
          <w:sz w:val="24"/>
          <w:szCs w:val="24"/>
          <w:lang w:val="sq-AL"/>
        </w:rPr>
        <w:t>2019</w:t>
      </w:r>
      <w:r w:rsidR="00A87FE1">
        <w:rPr>
          <w:rFonts w:ascii="Garamond" w:hAnsi="Garamond"/>
          <w:sz w:val="24"/>
          <w:szCs w:val="24"/>
          <w:lang w:val="sq-AL"/>
        </w:rPr>
        <w:t>.</w:t>
      </w:r>
    </w:p>
    <w:p w14:paraId="36387302" w14:textId="77777777" w:rsidR="006122AD" w:rsidRPr="00070FF4" w:rsidRDefault="006122AD" w:rsidP="00B45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387303" w14:textId="04FE27A4" w:rsidR="006122AD" w:rsidRPr="00070FF4" w:rsidRDefault="00B45ECB" w:rsidP="00B45E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70FF4">
        <w:rPr>
          <w:rFonts w:ascii="Garamond" w:hAnsi="Garamond"/>
          <w:sz w:val="24"/>
          <w:szCs w:val="24"/>
          <w:lang w:val="sq-AL"/>
        </w:rPr>
        <w:t>KRYETAR</w:t>
      </w:r>
    </w:p>
    <w:p w14:paraId="6EA697FE" w14:textId="76E4A9AF" w:rsidR="00B45ECB" w:rsidRPr="00070FF4" w:rsidRDefault="00B45ECB" w:rsidP="00B45EC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70FF4">
        <w:rPr>
          <w:rFonts w:ascii="Garamond" w:hAnsi="Garamond"/>
          <w:b/>
          <w:sz w:val="24"/>
          <w:szCs w:val="24"/>
          <w:lang w:val="sq-AL"/>
        </w:rPr>
        <w:t>Gramoz Ruçi</w:t>
      </w:r>
    </w:p>
    <w:p w14:paraId="36387304" w14:textId="77777777" w:rsidR="00993C42" w:rsidRPr="00070FF4" w:rsidRDefault="00993C42" w:rsidP="00B45E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6387305" w14:textId="77777777" w:rsidR="00993C42" w:rsidRPr="00070FF4" w:rsidRDefault="00993C42" w:rsidP="00B45ECB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6387306" w14:textId="77777777" w:rsidR="002C7080" w:rsidRPr="00070FF4" w:rsidRDefault="002C7080" w:rsidP="00B45ECB">
      <w:pPr>
        <w:jc w:val="both"/>
        <w:rPr>
          <w:rFonts w:ascii="Garamond" w:hAnsi="Garamond"/>
          <w:sz w:val="24"/>
          <w:szCs w:val="24"/>
          <w:lang w:val="sq-AL"/>
        </w:rPr>
      </w:pPr>
    </w:p>
    <w:sectPr w:rsidR="002C7080" w:rsidRPr="00070FF4" w:rsidSect="00B62972">
      <w:footerReference w:type="default" r:id="rId13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1BEE2F" w14:textId="77777777" w:rsidR="00956120" w:rsidRDefault="00956120" w:rsidP="00B62972">
      <w:pPr>
        <w:spacing w:after="0" w:line="240" w:lineRule="auto"/>
      </w:pPr>
      <w:r>
        <w:separator/>
      </w:r>
    </w:p>
  </w:endnote>
  <w:endnote w:type="continuationSeparator" w:id="0">
    <w:p w14:paraId="5DC0B8E4" w14:textId="77777777" w:rsidR="00956120" w:rsidRDefault="00956120" w:rsidP="00B62972">
      <w:pPr>
        <w:spacing w:after="0" w:line="240" w:lineRule="auto"/>
      </w:pPr>
      <w:r>
        <w:continuationSeparator/>
      </w:r>
    </w:p>
  </w:endnote>
  <w:endnote w:type="continuationNotice" w:id="1">
    <w:p w14:paraId="225D1966" w14:textId="77777777" w:rsidR="00956120" w:rsidRDefault="009561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89028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638730B" w14:textId="77777777" w:rsidR="00956120" w:rsidRPr="00B62972" w:rsidRDefault="0095612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629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29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629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39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6297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638730C" w14:textId="77777777" w:rsidR="00956120" w:rsidRDefault="009561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8BD5F4" w14:textId="77777777" w:rsidR="00956120" w:rsidRDefault="00956120" w:rsidP="00B62972">
      <w:pPr>
        <w:spacing w:after="0" w:line="240" w:lineRule="auto"/>
      </w:pPr>
      <w:r>
        <w:separator/>
      </w:r>
    </w:p>
  </w:footnote>
  <w:footnote w:type="continuationSeparator" w:id="0">
    <w:p w14:paraId="25EF2383" w14:textId="77777777" w:rsidR="00956120" w:rsidRDefault="00956120" w:rsidP="00B62972">
      <w:pPr>
        <w:spacing w:after="0" w:line="240" w:lineRule="auto"/>
      </w:pPr>
      <w:r>
        <w:continuationSeparator/>
      </w:r>
    </w:p>
  </w:footnote>
  <w:footnote w:type="continuationNotice" w:id="1">
    <w:p w14:paraId="38783225" w14:textId="77777777" w:rsidR="00956120" w:rsidRDefault="009561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17602"/>
    <w:multiLevelType w:val="hybridMultilevel"/>
    <w:tmpl w:val="876C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41B58"/>
    <w:multiLevelType w:val="hybridMultilevel"/>
    <w:tmpl w:val="5DDE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C42"/>
    <w:rsid w:val="0001153E"/>
    <w:rsid w:val="0001341A"/>
    <w:rsid w:val="00064300"/>
    <w:rsid w:val="00070FF4"/>
    <w:rsid w:val="00084BBB"/>
    <w:rsid w:val="0010192B"/>
    <w:rsid w:val="001B2171"/>
    <w:rsid w:val="002C7080"/>
    <w:rsid w:val="002E6082"/>
    <w:rsid w:val="0033109A"/>
    <w:rsid w:val="00340978"/>
    <w:rsid w:val="003F54A9"/>
    <w:rsid w:val="0040749D"/>
    <w:rsid w:val="004B0CFD"/>
    <w:rsid w:val="004B4C46"/>
    <w:rsid w:val="004D72DF"/>
    <w:rsid w:val="00580829"/>
    <w:rsid w:val="00597DC1"/>
    <w:rsid w:val="005D152D"/>
    <w:rsid w:val="005D548A"/>
    <w:rsid w:val="006122AD"/>
    <w:rsid w:val="00633F4A"/>
    <w:rsid w:val="00656C49"/>
    <w:rsid w:val="00660770"/>
    <w:rsid w:val="00662414"/>
    <w:rsid w:val="00684A73"/>
    <w:rsid w:val="006A1C68"/>
    <w:rsid w:val="0070548D"/>
    <w:rsid w:val="00742BA3"/>
    <w:rsid w:val="00791586"/>
    <w:rsid w:val="007C4D27"/>
    <w:rsid w:val="0088399F"/>
    <w:rsid w:val="00956120"/>
    <w:rsid w:val="00967BC1"/>
    <w:rsid w:val="00993C42"/>
    <w:rsid w:val="009E4643"/>
    <w:rsid w:val="00A32F90"/>
    <w:rsid w:val="00A87FE1"/>
    <w:rsid w:val="00AA7747"/>
    <w:rsid w:val="00AE5269"/>
    <w:rsid w:val="00B15735"/>
    <w:rsid w:val="00B45ECB"/>
    <w:rsid w:val="00B52DB8"/>
    <w:rsid w:val="00B62972"/>
    <w:rsid w:val="00B807C2"/>
    <w:rsid w:val="00B82F17"/>
    <w:rsid w:val="00BE2BD3"/>
    <w:rsid w:val="00BE6A01"/>
    <w:rsid w:val="00BF7F3F"/>
    <w:rsid w:val="00C772E7"/>
    <w:rsid w:val="00C80EBC"/>
    <w:rsid w:val="00CB5722"/>
    <w:rsid w:val="00D0659A"/>
    <w:rsid w:val="00D3469B"/>
    <w:rsid w:val="00DB6832"/>
    <w:rsid w:val="00E72CC0"/>
    <w:rsid w:val="00F7060C"/>
    <w:rsid w:val="00F82C1C"/>
    <w:rsid w:val="00F9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872CE"/>
  <w15:docId w15:val="{73E56762-BBEA-4E31-A402-1A261FB92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92B"/>
    <w:pPr>
      <w:spacing w:line="25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93C4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993C42"/>
  </w:style>
  <w:style w:type="paragraph" w:styleId="Header">
    <w:name w:val="header"/>
    <w:basedOn w:val="Normal"/>
    <w:link w:val="HeaderChar"/>
    <w:uiPriority w:val="99"/>
    <w:unhideWhenUsed/>
    <w:rsid w:val="00B6297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B62972"/>
  </w:style>
  <w:style w:type="paragraph" w:styleId="Footer">
    <w:name w:val="footer"/>
    <w:basedOn w:val="Normal"/>
    <w:link w:val="FooterChar"/>
    <w:uiPriority w:val="99"/>
    <w:unhideWhenUsed/>
    <w:rsid w:val="00B6297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B62972"/>
  </w:style>
  <w:style w:type="paragraph" w:styleId="BalloonText">
    <w:name w:val="Balloon Text"/>
    <w:basedOn w:val="Normal"/>
    <w:link w:val="BalloonTextChar"/>
    <w:uiPriority w:val="99"/>
    <w:semiHidden/>
    <w:unhideWhenUsed/>
    <w:rsid w:val="00662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414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2161-2</Nr_x002e__x0020_akti>
    <Data_x0020_e_x0020_Krijimit xmlns="0e656187-b300-4fb0-8bf4-3a50f872073c">2019-05-21T09:06:29Z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2019-05-19T22:00:00Z</Date_x0020_protokolli>
    <Titulli xmlns="0e656187-b300-4fb0-8bf4-3a50f872073c"> “Për vlerësimin e veprimtarisë së Komisionit të Prokurimit Publik (KPP) për vitin 2018”</Titulli>
    <Modifikuesi xmlns="0e656187-b300-4fb0-8bf4-3a50f872073c">jorina.kryeziu</Modifikuesi>
    <Nr_x002e__x0020_prot_x0020_QBZ xmlns="0e656187-b300-4fb0-8bf4-3a50f872073c">779/8</Nr_x002e__x0020_prot_x0020_QBZ>
    <Data_x0020_e_x0020_Modifikimit xmlns="0e656187-b300-4fb0-8bf4-3a50f872073c">2019-05-21T10:17:37Z</Data_x0020_e_x0020_Modifikimit>
    <Dekretuar xmlns="0e656187-b300-4fb0-8bf4-3a50f872073c">false</Dekretuar>
    <Data xmlns="0e656187-b300-4fb0-8bf4-3a50f872073c">2019-05-15T22:00:00Z</Data>
    <Nr_x002e__x0020_protokolli_x0020_i_x0020_aktit xmlns="0e656187-b300-4fb0-8bf4-3a50f872073c">2161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15B739FEE54702991EC8F79601BC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15B739FEE54702991EC8F79601BC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CF4C9-58A1-4EDB-92FE-FD402E5F6232}">
  <ds:schemaRefs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F89D135-C85E-42E7-B69E-924CBE3D7A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A8442A-D453-439B-A8C2-2F8AFFD33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821478-1C64-4163-B8B2-C99AA61E7E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129456-4FFE-483F-9433-D5CE6D8E6D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032528-A1A1-4F29-8B24-B0496EACB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“Për vlerësimin e veprimtarisë së Komisionit të Prokurimit Publik (KPP) për vitin 2018”</vt:lpstr>
    </vt:vector>
  </TitlesOfParts>
  <Company/>
  <LinksUpToDate>false</LinksUpToDate>
  <CharactersWithSpaces>3755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“Për vlerësimin e veprimtarisë së Komisionit të Prokurimit Publik (KPP) për vitin 2018”</dc:title>
  <dc:creator>Arlinda Dini</dc:creator>
  <cp:lastModifiedBy>Amarilda Halilaj</cp:lastModifiedBy>
  <cp:revision>18</cp:revision>
  <cp:lastPrinted>2019-05-17T10:20:00Z</cp:lastPrinted>
  <dcterms:created xsi:type="dcterms:W3CDTF">2019-05-16T06:56:00Z</dcterms:created>
  <dcterms:modified xsi:type="dcterms:W3CDTF">2019-05-21T10:22:00Z</dcterms:modified>
</cp:coreProperties>
</file>