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70657B" w14:textId="77777777" w:rsidR="00694688" w:rsidRPr="00876D6E" w:rsidRDefault="00694688" w:rsidP="006668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21FB67" w14:textId="618F06A7" w:rsidR="00964EBA" w:rsidRPr="00876D6E" w:rsidRDefault="00964EBA" w:rsidP="006668A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76D6E">
        <w:rPr>
          <w:rFonts w:ascii="Garamond" w:hAnsi="Garamond"/>
          <w:b/>
          <w:sz w:val="24"/>
          <w:szCs w:val="24"/>
          <w:lang w:val="sq-AL"/>
        </w:rPr>
        <w:t>REZOLUTË</w:t>
      </w:r>
    </w:p>
    <w:p w14:paraId="5C21FB69" w14:textId="77777777" w:rsidR="001D0D31" w:rsidRPr="00876D6E" w:rsidRDefault="001D0D31" w:rsidP="006668A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76D6E">
        <w:rPr>
          <w:rFonts w:ascii="Garamond" w:hAnsi="Garamond"/>
          <w:b/>
          <w:sz w:val="24"/>
          <w:szCs w:val="24"/>
          <w:lang w:val="sq-AL"/>
        </w:rPr>
        <w:t>PËR VLERËSIMIN E VEPRIMTARISË SË INSPEKTORATIT TË LARTË TË DEKLARIMIT DHE KONTROLLIT TË PASURIVE DHE KONFLIKTIT TË INTERESAVE PËR VITIN 2019</w:t>
      </w:r>
    </w:p>
    <w:p w14:paraId="5C21FB6A" w14:textId="77777777" w:rsidR="00964EBA" w:rsidRPr="00876D6E" w:rsidRDefault="00964EBA" w:rsidP="006668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21FB6D" w14:textId="0929B7C8" w:rsidR="00964EBA" w:rsidRPr="00876D6E" w:rsidRDefault="00964EBA" w:rsidP="006668A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876D6E">
        <w:rPr>
          <w:rFonts w:ascii="Garamond" w:hAnsi="Garamond"/>
          <w:b/>
          <w:sz w:val="24"/>
          <w:szCs w:val="24"/>
          <w:lang w:val="sq-AL"/>
        </w:rPr>
        <w:t>Kuvendi i Shqipërisë:</w:t>
      </w:r>
    </w:p>
    <w:p w14:paraId="5C21FB6F" w14:textId="5D62F275" w:rsidR="001D0D31" w:rsidRPr="00876D6E" w:rsidRDefault="001D0D31" w:rsidP="006668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6D6E">
        <w:rPr>
          <w:rFonts w:ascii="Garamond" w:hAnsi="Garamond"/>
          <w:sz w:val="24"/>
          <w:szCs w:val="24"/>
          <w:lang w:val="sq-AL"/>
        </w:rPr>
        <w:t>Duke besuar në objektivat dhe përpjekjet e vendit tonë për intensifikimin e luftës kundër korrupsionit, si kusht dhe detyrim thelbësor në kuadër të procesit të integrimit dhe anëtarësimit në Bashkimin E</w:t>
      </w:r>
      <w:r w:rsidR="00876D6E">
        <w:rPr>
          <w:rFonts w:ascii="Garamond" w:hAnsi="Garamond"/>
          <w:sz w:val="24"/>
          <w:szCs w:val="24"/>
          <w:lang w:val="sq-AL"/>
        </w:rPr>
        <w:t>v</w:t>
      </w:r>
      <w:r w:rsidRPr="00876D6E">
        <w:rPr>
          <w:rFonts w:ascii="Garamond" w:hAnsi="Garamond"/>
          <w:sz w:val="24"/>
          <w:szCs w:val="24"/>
          <w:lang w:val="sq-AL"/>
        </w:rPr>
        <w:t>ropian dhe përballjen me sfidat e tij përmes një qasje të trefishtë ndërgjegjësuese, parandaluese dhe ndëshkuese;</w:t>
      </w:r>
    </w:p>
    <w:p w14:paraId="5C21FB70" w14:textId="77777777" w:rsidR="001D0D31" w:rsidRPr="00876D6E" w:rsidRDefault="001D0D31" w:rsidP="006668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6D6E">
        <w:rPr>
          <w:rFonts w:ascii="Garamond" w:hAnsi="Garamond"/>
          <w:sz w:val="24"/>
          <w:szCs w:val="24"/>
          <w:lang w:val="sq-AL"/>
        </w:rPr>
        <w:t>Duke theksuar rëndësinë e koordinimit dhe forcimit të bashkëpunimit ndërmjet institucioneve përgjegjëse ligjzbatuese në vend</w:t>
      </w:r>
      <w:r w:rsidR="00D5176F" w:rsidRPr="00876D6E">
        <w:rPr>
          <w:rFonts w:ascii="Garamond" w:hAnsi="Garamond"/>
          <w:sz w:val="24"/>
          <w:szCs w:val="24"/>
          <w:lang w:val="sq-AL"/>
        </w:rPr>
        <w:t xml:space="preserve"> dhe institucioneve të pavarura</w:t>
      </w:r>
      <w:r w:rsidRPr="00876D6E">
        <w:rPr>
          <w:rFonts w:ascii="Garamond" w:hAnsi="Garamond"/>
          <w:sz w:val="24"/>
          <w:szCs w:val="24"/>
          <w:lang w:val="sq-AL"/>
        </w:rPr>
        <w:t xml:space="preserve"> për rritjen e efikasitetit të hetimeve penale apo administrative, si dhe ndëshkimin e praktikave korruptive, me qëllim arritjen e rezultateve konkrete dhe të prekshme në parandalimin dhe luftën ndaj korrupsionit;</w:t>
      </w:r>
    </w:p>
    <w:p w14:paraId="5C21FB71" w14:textId="65EF934B" w:rsidR="001D0D31" w:rsidRPr="00876D6E" w:rsidRDefault="001D0D31" w:rsidP="006668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6D6E">
        <w:rPr>
          <w:rFonts w:ascii="Garamond" w:hAnsi="Garamond"/>
          <w:sz w:val="24"/>
          <w:szCs w:val="24"/>
          <w:lang w:val="sq-AL"/>
        </w:rPr>
        <w:t>Duke vlerësuar gjetjet në raportin për Shqipërinë për vit</w:t>
      </w:r>
      <w:r w:rsidR="00D07EAD" w:rsidRPr="00876D6E">
        <w:rPr>
          <w:rFonts w:ascii="Garamond" w:hAnsi="Garamond"/>
          <w:sz w:val="24"/>
          <w:szCs w:val="24"/>
          <w:lang w:val="sq-AL"/>
        </w:rPr>
        <w:t>in 2019 të Komisionit E</w:t>
      </w:r>
      <w:r w:rsidR="00876D6E">
        <w:rPr>
          <w:rFonts w:ascii="Garamond" w:hAnsi="Garamond"/>
          <w:sz w:val="24"/>
          <w:szCs w:val="24"/>
          <w:lang w:val="sq-AL"/>
        </w:rPr>
        <w:t>v</w:t>
      </w:r>
      <w:r w:rsidR="00D07EAD" w:rsidRPr="00876D6E">
        <w:rPr>
          <w:rFonts w:ascii="Garamond" w:hAnsi="Garamond"/>
          <w:sz w:val="24"/>
          <w:szCs w:val="24"/>
          <w:lang w:val="sq-AL"/>
        </w:rPr>
        <w:t>ropian p</w:t>
      </w:r>
      <w:r w:rsidRPr="00876D6E">
        <w:rPr>
          <w:rFonts w:ascii="Garamond" w:hAnsi="Garamond"/>
          <w:sz w:val="24"/>
          <w:szCs w:val="24"/>
          <w:lang w:val="sq-AL"/>
        </w:rPr>
        <w:t>ë</w:t>
      </w:r>
      <w:r w:rsidR="00D07EAD" w:rsidRPr="00876D6E">
        <w:rPr>
          <w:rFonts w:ascii="Garamond" w:hAnsi="Garamond"/>
          <w:sz w:val="24"/>
          <w:szCs w:val="24"/>
          <w:lang w:val="sq-AL"/>
        </w:rPr>
        <w:t>r</w:t>
      </w:r>
      <w:r w:rsidRPr="00876D6E">
        <w:rPr>
          <w:rFonts w:ascii="Garamond" w:hAnsi="Garamond"/>
          <w:sz w:val="24"/>
          <w:szCs w:val="24"/>
          <w:lang w:val="sq-AL"/>
        </w:rPr>
        <w:t xml:space="preserve"> progresin e shënuar nga Inspektorati në zbatim të Strategjisë Ndërsektoriale kundër Korrupsionit 2015-2020, si dhe sigurimin e mbështetjes së vazhdueshme nga partnerët ndërkombëtarë për përmbushjen e objektivave prioritarë të institucionit;</w:t>
      </w:r>
    </w:p>
    <w:p w14:paraId="5C21FB72" w14:textId="77777777" w:rsidR="001D0D31" w:rsidRPr="00876D6E" w:rsidRDefault="001D0D31" w:rsidP="006668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6D6E">
        <w:rPr>
          <w:rFonts w:ascii="Garamond" w:hAnsi="Garamond"/>
          <w:sz w:val="24"/>
          <w:szCs w:val="24"/>
          <w:lang w:val="sq-AL"/>
        </w:rPr>
        <w:t>Duke inkurajuar e mbështetur Inspektoratin me forcimin e kapaciteteve administrative, teknike, financiare dhe të instrumenteve ligjor</w:t>
      </w:r>
      <w:r w:rsidR="00D07EAD" w:rsidRPr="00876D6E">
        <w:rPr>
          <w:rFonts w:ascii="Garamond" w:hAnsi="Garamond"/>
          <w:sz w:val="24"/>
          <w:szCs w:val="24"/>
          <w:lang w:val="sq-AL"/>
        </w:rPr>
        <w:t>e,</w:t>
      </w:r>
      <w:r w:rsidRPr="00876D6E">
        <w:rPr>
          <w:rFonts w:ascii="Garamond" w:hAnsi="Garamond"/>
          <w:sz w:val="24"/>
          <w:szCs w:val="24"/>
          <w:lang w:val="sq-AL"/>
        </w:rPr>
        <w:t xml:space="preserve"> me qëllim përmbushjen e misionit institucional për zbulimin e pasurimit korruptiv d</w:t>
      </w:r>
      <w:r w:rsidR="00D5176F" w:rsidRPr="00876D6E">
        <w:rPr>
          <w:rFonts w:ascii="Garamond" w:hAnsi="Garamond"/>
          <w:sz w:val="24"/>
          <w:szCs w:val="24"/>
          <w:lang w:val="sq-AL"/>
        </w:rPr>
        <w:t>he praktikave të ngjashme me të</w:t>
      </w:r>
      <w:r w:rsidRPr="00876D6E">
        <w:rPr>
          <w:rFonts w:ascii="Garamond" w:hAnsi="Garamond"/>
          <w:sz w:val="24"/>
          <w:szCs w:val="24"/>
          <w:lang w:val="sq-AL"/>
        </w:rPr>
        <w:t xml:space="preserve"> në parandalimin e konfliktit të interesave për të gjithë kategoritë e zyrtarëve, subjekteve të ligjit dhe personave të lidhur, si dhe inkurajimin për denoncimin e tyre;</w:t>
      </w:r>
    </w:p>
    <w:p w14:paraId="5C21FB77" w14:textId="77777777" w:rsidR="001D0D31" w:rsidRPr="00876D6E" w:rsidRDefault="001D0D31" w:rsidP="006668A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876D6E">
        <w:rPr>
          <w:rFonts w:ascii="Garamond" w:hAnsi="Garamond"/>
          <w:b/>
          <w:sz w:val="24"/>
          <w:szCs w:val="24"/>
          <w:lang w:val="sq-AL"/>
        </w:rPr>
        <w:t>Vlerëson veprimtarinë e Inspektoratit të Lartë të Deklarimit dhe Kontrollit të Pasurive dhe Konfliktit të Interesave për vitin 2019 në drejtim të:</w:t>
      </w:r>
    </w:p>
    <w:p w14:paraId="5C21FB79" w14:textId="58CA746F" w:rsidR="001D0D31" w:rsidRPr="00876D6E" w:rsidRDefault="001D0D31" w:rsidP="006668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6D6E">
        <w:rPr>
          <w:rFonts w:ascii="Garamond" w:hAnsi="Garamond"/>
          <w:sz w:val="24"/>
          <w:szCs w:val="24"/>
          <w:lang w:val="sq-AL"/>
        </w:rPr>
        <w:t xml:space="preserve">Performancës në rritje </w:t>
      </w:r>
      <w:r w:rsidR="004520EF" w:rsidRPr="00876D6E">
        <w:rPr>
          <w:rFonts w:ascii="Garamond" w:hAnsi="Garamond"/>
          <w:sz w:val="24"/>
          <w:szCs w:val="24"/>
          <w:lang w:val="sq-AL"/>
        </w:rPr>
        <w:t>për</w:t>
      </w:r>
      <w:r w:rsidRPr="00876D6E">
        <w:rPr>
          <w:rFonts w:ascii="Garamond" w:hAnsi="Garamond"/>
          <w:sz w:val="24"/>
          <w:szCs w:val="24"/>
          <w:lang w:val="sq-AL"/>
        </w:rPr>
        <w:t xml:space="preserve"> zbulimin e rasteve të fshehjeve të pasurisë, si dhe shkeljeve të ndryshme të ligjit për deklarimin e interesave privat</w:t>
      </w:r>
      <w:r w:rsidR="004520EF" w:rsidRPr="00876D6E">
        <w:rPr>
          <w:rFonts w:ascii="Garamond" w:hAnsi="Garamond"/>
          <w:sz w:val="24"/>
          <w:szCs w:val="24"/>
          <w:lang w:val="sq-AL"/>
        </w:rPr>
        <w:t>e</w:t>
      </w:r>
      <w:r w:rsidRPr="00876D6E">
        <w:rPr>
          <w:rFonts w:ascii="Garamond" w:hAnsi="Garamond"/>
          <w:sz w:val="24"/>
          <w:szCs w:val="24"/>
          <w:lang w:val="sq-AL"/>
        </w:rPr>
        <w:t>, duke administruar një numër total prej 3679 deklarata</w:t>
      </w:r>
      <w:r w:rsidR="004520EF" w:rsidRPr="00876D6E">
        <w:rPr>
          <w:rFonts w:ascii="Garamond" w:hAnsi="Garamond"/>
          <w:sz w:val="24"/>
          <w:szCs w:val="24"/>
          <w:lang w:val="sq-AL"/>
        </w:rPr>
        <w:t>sh</w:t>
      </w:r>
      <w:r w:rsidRPr="00876D6E">
        <w:rPr>
          <w:rFonts w:ascii="Garamond" w:hAnsi="Garamond"/>
          <w:sz w:val="24"/>
          <w:szCs w:val="24"/>
          <w:lang w:val="sq-AL"/>
        </w:rPr>
        <w:t xml:space="preserve"> të interesave privat</w:t>
      </w:r>
      <w:r w:rsidR="004520EF" w:rsidRPr="00876D6E">
        <w:rPr>
          <w:rFonts w:ascii="Garamond" w:hAnsi="Garamond"/>
          <w:sz w:val="24"/>
          <w:szCs w:val="24"/>
          <w:lang w:val="sq-AL"/>
        </w:rPr>
        <w:t>e</w:t>
      </w:r>
      <w:r w:rsidRPr="00876D6E">
        <w:rPr>
          <w:rFonts w:ascii="Garamond" w:hAnsi="Garamond"/>
          <w:sz w:val="24"/>
          <w:szCs w:val="24"/>
          <w:lang w:val="sq-AL"/>
        </w:rPr>
        <w:t>, duke kaluar në kontroll të plotë për verifikimin e vërtetësisë dhe të saktësisë së të dhënave që përmbahen në deklaratën e pasurisë dhe të interesave privat</w:t>
      </w:r>
      <w:r w:rsidR="004520EF" w:rsidRPr="00876D6E">
        <w:rPr>
          <w:rFonts w:ascii="Garamond" w:hAnsi="Garamond"/>
          <w:sz w:val="24"/>
          <w:szCs w:val="24"/>
          <w:lang w:val="sq-AL"/>
        </w:rPr>
        <w:t>e</w:t>
      </w:r>
      <w:r w:rsidRPr="00876D6E">
        <w:rPr>
          <w:rFonts w:ascii="Garamond" w:hAnsi="Garamond"/>
          <w:sz w:val="24"/>
          <w:szCs w:val="24"/>
          <w:lang w:val="sq-AL"/>
        </w:rPr>
        <w:t xml:space="preserve"> </w:t>
      </w:r>
      <w:r w:rsidR="007C0ED2" w:rsidRPr="00876D6E">
        <w:rPr>
          <w:rFonts w:ascii="Garamond" w:hAnsi="Garamond"/>
          <w:sz w:val="24"/>
          <w:szCs w:val="24"/>
          <w:lang w:val="sq-AL"/>
        </w:rPr>
        <w:t xml:space="preserve">të </w:t>
      </w:r>
      <w:r w:rsidRPr="00876D6E">
        <w:rPr>
          <w:rFonts w:ascii="Garamond" w:hAnsi="Garamond"/>
          <w:sz w:val="24"/>
          <w:szCs w:val="24"/>
          <w:lang w:val="sq-AL"/>
        </w:rPr>
        <w:t>1417 subjekte deklarues</w:t>
      </w:r>
      <w:r w:rsidR="004520EF" w:rsidRPr="00876D6E">
        <w:rPr>
          <w:rFonts w:ascii="Garamond" w:hAnsi="Garamond"/>
          <w:sz w:val="24"/>
          <w:szCs w:val="24"/>
          <w:lang w:val="sq-AL"/>
        </w:rPr>
        <w:t>e</w:t>
      </w:r>
      <w:r w:rsidRPr="00876D6E">
        <w:rPr>
          <w:rFonts w:ascii="Garamond" w:hAnsi="Garamond"/>
          <w:sz w:val="24"/>
          <w:szCs w:val="24"/>
          <w:lang w:val="sq-AL"/>
        </w:rPr>
        <w:t xml:space="preserve">, duke ndëshkuar me masën administrative “gjobë” për rastet e refuzimeve për deklarim, </w:t>
      </w:r>
      <w:r w:rsidR="004520EF" w:rsidRPr="00876D6E">
        <w:rPr>
          <w:rFonts w:ascii="Garamond" w:hAnsi="Garamond"/>
          <w:sz w:val="24"/>
          <w:szCs w:val="24"/>
          <w:lang w:val="sq-AL"/>
        </w:rPr>
        <w:t xml:space="preserve">për </w:t>
      </w:r>
      <w:r w:rsidRPr="00876D6E">
        <w:rPr>
          <w:rFonts w:ascii="Garamond" w:hAnsi="Garamond"/>
          <w:sz w:val="24"/>
          <w:szCs w:val="24"/>
          <w:lang w:val="sq-AL"/>
        </w:rPr>
        <w:t xml:space="preserve">rastet e mosdeklarimeve dhe </w:t>
      </w:r>
      <w:r w:rsidR="004520EF" w:rsidRPr="00876D6E">
        <w:rPr>
          <w:rFonts w:ascii="Garamond" w:hAnsi="Garamond"/>
          <w:sz w:val="24"/>
          <w:szCs w:val="24"/>
          <w:lang w:val="sq-AL"/>
        </w:rPr>
        <w:t xml:space="preserve">për </w:t>
      </w:r>
      <w:r w:rsidRPr="00876D6E">
        <w:rPr>
          <w:rFonts w:ascii="Garamond" w:hAnsi="Garamond"/>
          <w:sz w:val="24"/>
          <w:szCs w:val="24"/>
          <w:lang w:val="sq-AL"/>
        </w:rPr>
        <w:t>rastet e konfliktit të interesit 54 zyrtarë</w:t>
      </w:r>
      <w:r w:rsidR="004520EF" w:rsidRPr="00876D6E">
        <w:rPr>
          <w:rFonts w:ascii="Garamond" w:hAnsi="Garamond"/>
          <w:sz w:val="24"/>
          <w:szCs w:val="24"/>
          <w:lang w:val="sq-AL"/>
        </w:rPr>
        <w:t>,</w:t>
      </w:r>
      <w:r w:rsidRPr="00876D6E">
        <w:rPr>
          <w:rFonts w:ascii="Garamond" w:hAnsi="Garamond"/>
          <w:sz w:val="24"/>
          <w:szCs w:val="24"/>
          <w:lang w:val="sq-AL"/>
        </w:rPr>
        <w:t xml:space="preserve"> si dhe duke paraqitur pranë </w:t>
      </w:r>
      <w:r w:rsidR="00902505" w:rsidRPr="00876D6E">
        <w:rPr>
          <w:rFonts w:ascii="Garamond" w:hAnsi="Garamond"/>
          <w:sz w:val="24"/>
          <w:szCs w:val="24"/>
          <w:lang w:val="sq-AL"/>
        </w:rPr>
        <w:t>p</w:t>
      </w:r>
      <w:r w:rsidRPr="00876D6E">
        <w:rPr>
          <w:rFonts w:ascii="Garamond" w:hAnsi="Garamond"/>
          <w:sz w:val="24"/>
          <w:szCs w:val="24"/>
          <w:lang w:val="sq-AL"/>
        </w:rPr>
        <w:t xml:space="preserve">rokurorisë, Drejtorisë së Përgjithshme të Parandalimit të Pastrimit të Parave, Policisë së Shtetit dhe strukturave të hetimit tatimor 115 raste referimesh penale. </w:t>
      </w:r>
    </w:p>
    <w:p w14:paraId="5C21FB7A" w14:textId="69E19D04" w:rsidR="001D0D31" w:rsidRPr="00876D6E" w:rsidRDefault="001D0D31" w:rsidP="006668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6D6E">
        <w:rPr>
          <w:rFonts w:ascii="Garamond" w:hAnsi="Garamond"/>
          <w:sz w:val="24"/>
          <w:szCs w:val="24"/>
          <w:lang w:val="sq-AL"/>
        </w:rPr>
        <w:t>Mbështetjes së procesit reformues të sistemit të drejtësisë, nëpërmjet angazhimit të pjesës më të madhe të kapaciteteve të tij institucionale, duke përfunduar verifikimin e të gjitha të dhënave të paraqitura në deklaratat e pasurisë vetëm për vitin 2019 për 220 subjekte të rivlerësimit dhe duke dorëzuar dokumentacionin e plotë për pjesën tjetër të gjyqtarëve të gjykatave të apelit, Gjykatës së Apelit Administrativ, Gjykatës së Apelit të Krimeve të Rënda si dhe pro</w:t>
      </w:r>
      <w:r w:rsidR="004520EF" w:rsidRPr="00876D6E">
        <w:rPr>
          <w:rFonts w:ascii="Garamond" w:hAnsi="Garamond"/>
          <w:sz w:val="24"/>
          <w:szCs w:val="24"/>
          <w:lang w:val="sq-AL"/>
        </w:rPr>
        <w:t>kurorët e prokurorive të apelit dhe</w:t>
      </w:r>
      <w:r w:rsidRPr="00876D6E">
        <w:rPr>
          <w:rFonts w:ascii="Garamond" w:hAnsi="Garamond"/>
          <w:sz w:val="24"/>
          <w:szCs w:val="24"/>
          <w:lang w:val="sq-AL"/>
        </w:rPr>
        <w:t xml:space="preserve"> Prokurorisë së Apelit të Krimeve të Rënda. </w:t>
      </w:r>
    </w:p>
    <w:p w14:paraId="5C21FB7B" w14:textId="77777777" w:rsidR="001D0D31" w:rsidRPr="00876D6E" w:rsidRDefault="001D0D31" w:rsidP="006668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6D6E">
        <w:rPr>
          <w:rFonts w:ascii="Garamond" w:hAnsi="Garamond"/>
          <w:sz w:val="24"/>
          <w:szCs w:val="24"/>
          <w:lang w:val="sq-AL"/>
        </w:rPr>
        <w:t xml:space="preserve">Administrimit dhe analizimit të 391 raportimeve të dërguara nga njësitë përgjegjëse, nga të cilat 147 i përkasin sektorit publik dhe 244 sektorit privat, si dhe përditësimit të të dhënave të regjistrave kombëtarë të këtyre njësive, sipas kompetencave që i janë caktuar Inspektoratit në dispozitat e ligjit nr. 60/2016 “Për sinjalizimin dhe mbrojtjen e sinjalizuesve” dhe nga ku është konstatuar se vetëm 3 njësi përgjegjëse kanë sinjalizuar dhe trajtuar raste sipas ligjit. </w:t>
      </w:r>
    </w:p>
    <w:p w14:paraId="5C21FB7C" w14:textId="77777777" w:rsidR="001D0D31" w:rsidRPr="00876D6E" w:rsidRDefault="004520EF" w:rsidP="006668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6D6E">
        <w:rPr>
          <w:rFonts w:ascii="Garamond" w:hAnsi="Garamond"/>
          <w:sz w:val="24"/>
          <w:szCs w:val="24"/>
          <w:lang w:val="sq-AL"/>
        </w:rPr>
        <w:t>R</w:t>
      </w:r>
      <w:r w:rsidR="001D0D31" w:rsidRPr="00876D6E">
        <w:rPr>
          <w:rFonts w:ascii="Garamond" w:hAnsi="Garamond"/>
          <w:sz w:val="24"/>
          <w:szCs w:val="24"/>
          <w:lang w:val="sq-AL"/>
        </w:rPr>
        <w:t>egjistrimit dhe trajtimit, në funksion të kompetencave që i jep ligji Inspektoratit si mekanizëm i jashtëm raportimi për sinjalizim, të 14 rasteve sinjalizimi dhe 1 kërkesë për mbrojtje.</w:t>
      </w:r>
    </w:p>
    <w:p w14:paraId="5C21FB7D" w14:textId="1E20898B" w:rsidR="001D0D31" w:rsidRPr="00876D6E" w:rsidRDefault="001D0D31" w:rsidP="006668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6D6E">
        <w:rPr>
          <w:rFonts w:ascii="Garamond" w:hAnsi="Garamond"/>
          <w:sz w:val="24"/>
          <w:szCs w:val="24"/>
          <w:lang w:val="sq-AL"/>
        </w:rPr>
        <w:t>Zhvillimit të një sërë aktivitetesh trajnuese dhe informuese në bashkëpunim me partnerët ndërkombëtarë</w:t>
      </w:r>
      <w:r w:rsidR="004520EF" w:rsidRPr="00876D6E">
        <w:rPr>
          <w:rFonts w:ascii="Garamond" w:hAnsi="Garamond"/>
          <w:sz w:val="24"/>
          <w:szCs w:val="24"/>
          <w:lang w:val="sq-AL"/>
        </w:rPr>
        <w:t>,</w:t>
      </w:r>
      <w:r w:rsidRPr="00876D6E">
        <w:rPr>
          <w:rFonts w:ascii="Garamond" w:hAnsi="Garamond"/>
          <w:sz w:val="24"/>
          <w:szCs w:val="24"/>
          <w:lang w:val="sq-AL"/>
        </w:rPr>
        <w:t xml:space="preserve"> si</w:t>
      </w:r>
      <w:r w:rsidR="004520EF" w:rsidRPr="00876D6E">
        <w:rPr>
          <w:rFonts w:ascii="Garamond" w:hAnsi="Garamond"/>
          <w:sz w:val="24"/>
          <w:szCs w:val="24"/>
          <w:lang w:val="sq-AL"/>
        </w:rPr>
        <w:t>: OSBE</w:t>
      </w:r>
      <w:r w:rsidR="00902505" w:rsidRPr="00876D6E">
        <w:rPr>
          <w:rFonts w:ascii="Garamond" w:hAnsi="Garamond"/>
          <w:sz w:val="24"/>
          <w:szCs w:val="24"/>
          <w:lang w:val="sq-AL"/>
        </w:rPr>
        <w:t>-në</w:t>
      </w:r>
      <w:r w:rsidR="004520EF" w:rsidRPr="00876D6E">
        <w:rPr>
          <w:rFonts w:ascii="Garamond" w:hAnsi="Garamond"/>
          <w:sz w:val="24"/>
          <w:szCs w:val="24"/>
          <w:lang w:val="sq-AL"/>
        </w:rPr>
        <w:t>, Këshilli</w:t>
      </w:r>
      <w:r w:rsidR="00902505" w:rsidRPr="00876D6E">
        <w:rPr>
          <w:rFonts w:ascii="Garamond" w:hAnsi="Garamond"/>
          <w:sz w:val="24"/>
          <w:szCs w:val="24"/>
          <w:lang w:val="sq-AL"/>
        </w:rPr>
        <w:t>n</w:t>
      </w:r>
      <w:r w:rsidR="004520EF" w:rsidRPr="00876D6E">
        <w:rPr>
          <w:rFonts w:ascii="Garamond" w:hAnsi="Garamond"/>
          <w:sz w:val="24"/>
          <w:szCs w:val="24"/>
          <w:lang w:val="sq-AL"/>
        </w:rPr>
        <w:t xml:space="preserve"> </w:t>
      </w:r>
      <w:r w:rsidR="00902505" w:rsidRPr="00876D6E">
        <w:rPr>
          <w:rFonts w:ascii="Garamond" w:hAnsi="Garamond"/>
          <w:sz w:val="24"/>
          <w:szCs w:val="24"/>
          <w:lang w:val="sq-AL"/>
        </w:rPr>
        <w:t>e</w:t>
      </w:r>
      <w:r w:rsidR="004520EF" w:rsidRPr="00876D6E">
        <w:rPr>
          <w:rFonts w:ascii="Garamond" w:hAnsi="Garamond"/>
          <w:sz w:val="24"/>
          <w:szCs w:val="24"/>
          <w:lang w:val="sq-AL"/>
        </w:rPr>
        <w:t xml:space="preserve"> E</w:t>
      </w:r>
      <w:r w:rsidR="00876D6E">
        <w:rPr>
          <w:rFonts w:ascii="Garamond" w:hAnsi="Garamond"/>
          <w:sz w:val="24"/>
          <w:szCs w:val="24"/>
          <w:lang w:val="sq-AL"/>
        </w:rPr>
        <w:t>v</w:t>
      </w:r>
      <w:r w:rsidR="004520EF" w:rsidRPr="00876D6E">
        <w:rPr>
          <w:rFonts w:ascii="Garamond" w:hAnsi="Garamond"/>
          <w:sz w:val="24"/>
          <w:szCs w:val="24"/>
          <w:lang w:val="sq-AL"/>
        </w:rPr>
        <w:t>ropës</w:t>
      </w:r>
      <w:r w:rsidRPr="00876D6E">
        <w:rPr>
          <w:rFonts w:ascii="Garamond" w:hAnsi="Garamond"/>
          <w:sz w:val="24"/>
          <w:szCs w:val="24"/>
          <w:lang w:val="sq-AL"/>
        </w:rPr>
        <w:t xml:space="preserve"> </w:t>
      </w:r>
      <w:r w:rsidR="00902505" w:rsidRPr="00876D6E">
        <w:rPr>
          <w:rFonts w:ascii="Garamond" w:hAnsi="Garamond"/>
          <w:sz w:val="24"/>
          <w:szCs w:val="24"/>
          <w:lang w:val="sq-AL"/>
        </w:rPr>
        <w:t>etj.</w:t>
      </w:r>
      <w:r w:rsidR="004520EF" w:rsidRPr="00876D6E">
        <w:rPr>
          <w:rFonts w:ascii="Garamond" w:hAnsi="Garamond"/>
          <w:sz w:val="24"/>
          <w:szCs w:val="24"/>
          <w:lang w:val="sq-AL"/>
        </w:rPr>
        <w:t>,</w:t>
      </w:r>
      <w:r w:rsidRPr="00876D6E">
        <w:rPr>
          <w:rFonts w:ascii="Garamond" w:hAnsi="Garamond"/>
          <w:sz w:val="24"/>
          <w:szCs w:val="24"/>
          <w:lang w:val="sq-AL"/>
        </w:rPr>
        <w:t xml:space="preserve"> me qëllim rritjen e kapaciteteve të njësive përgjegjëse të sektorit publik dhe privat për zbatimin e ligjit për sinjalizimin dhe mbrojtjen e </w:t>
      </w:r>
      <w:r w:rsidRPr="00876D6E">
        <w:rPr>
          <w:rFonts w:ascii="Garamond" w:hAnsi="Garamond"/>
          <w:sz w:val="24"/>
          <w:szCs w:val="24"/>
          <w:lang w:val="sq-AL"/>
        </w:rPr>
        <w:lastRenderedPageBreak/>
        <w:t>sinjalizuesve</w:t>
      </w:r>
      <w:r w:rsidR="004520EF" w:rsidRPr="00876D6E">
        <w:rPr>
          <w:rFonts w:ascii="Garamond" w:hAnsi="Garamond"/>
          <w:sz w:val="24"/>
          <w:szCs w:val="24"/>
          <w:lang w:val="sq-AL"/>
        </w:rPr>
        <w:t>,</w:t>
      </w:r>
      <w:r w:rsidRPr="00876D6E">
        <w:rPr>
          <w:rFonts w:ascii="Garamond" w:hAnsi="Garamond"/>
          <w:sz w:val="24"/>
          <w:szCs w:val="24"/>
          <w:lang w:val="sq-AL"/>
        </w:rPr>
        <w:t xml:space="preserve"> si dhe ndërgjegjësimin e publikut lidhur me mekanizmat e luftës kundër korrupsionit, në të cilat kanë marrë pjesë mbi 500 anëtarë të njësive përgjegjëse.</w:t>
      </w:r>
    </w:p>
    <w:p w14:paraId="5C21FB7E" w14:textId="6149580F" w:rsidR="001D0D31" w:rsidRPr="00876D6E" w:rsidRDefault="001D0D31" w:rsidP="006668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6D6E">
        <w:rPr>
          <w:rFonts w:ascii="Garamond" w:hAnsi="Garamond"/>
          <w:sz w:val="24"/>
          <w:szCs w:val="24"/>
          <w:lang w:val="sq-AL"/>
        </w:rPr>
        <w:t xml:space="preserve">Bashkëpunimit </w:t>
      </w:r>
      <w:r w:rsidR="00A1769A" w:rsidRPr="00876D6E">
        <w:rPr>
          <w:rFonts w:ascii="Garamond" w:hAnsi="Garamond"/>
          <w:sz w:val="24"/>
          <w:szCs w:val="24"/>
          <w:lang w:val="sq-AL"/>
        </w:rPr>
        <w:t xml:space="preserve">të </w:t>
      </w:r>
      <w:r w:rsidRPr="00876D6E">
        <w:rPr>
          <w:rFonts w:ascii="Garamond" w:hAnsi="Garamond"/>
          <w:sz w:val="24"/>
          <w:szCs w:val="24"/>
          <w:lang w:val="sq-AL"/>
        </w:rPr>
        <w:t xml:space="preserve">ngushtë me Komitetin Shqiptar të Helsinkit, </w:t>
      </w:r>
      <w:r w:rsidR="00A1769A" w:rsidRPr="00876D6E">
        <w:rPr>
          <w:rFonts w:ascii="Garamond" w:hAnsi="Garamond"/>
          <w:sz w:val="24"/>
          <w:szCs w:val="24"/>
          <w:lang w:val="sq-AL"/>
        </w:rPr>
        <w:t>a</w:t>
      </w:r>
      <w:r w:rsidRPr="00876D6E">
        <w:rPr>
          <w:rFonts w:ascii="Garamond" w:hAnsi="Garamond"/>
          <w:sz w:val="24"/>
          <w:szCs w:val="24"/>
          <w:lang w:val="sq-AL"/>
        </w:rPr>
        <w:t>mbasadën e SHBA-së dhe Prezencën e OSBE-së për përmbushjen e rekomandimit për kryerjen e një vlerësimi gjith</w:t>
      </w:r>
      <w:r w:rsidR="00A1769A" w:rsidRPr="00876D6E">
        <w:rPr>
          <w:rFonts w:ascii="Garamond" w:hAnsi="Garamond"/>
          <w:sz w:val="24"/>
          <w:szCs w:val="24"/>
          <w:lang w:val="sq-AL"/>
        </w:rPr>
        <w:t>ë</w:t>
      </w:r>
      <w:r w:rsidRPr="00876D6E">
        <w:rPr>
          <w:rFonts w:ascii="Garamond" w:hAnsi="Garamond"/>
          <w:sz w:val="24"/>
          <w:szCs w:val="24"/>
          <w:lang w:val="sq-AL"/>
        </w:rPr>
        <w:t xml:space="preserve">përfshirës </w:t>
      </w:r>
      <w:r w:rsidR="00A1769A" w:rsidRPr="00876D6E">
        <w:rPr>
          <w:rFonts w:ascii="Garamond" w:hAnsi="Garamond"/>
          <w:sz w:val="24"/>
          <w:szCs w:val="24"/>
          <w:lang w:val="sq-AL"/>
        </w:rPr>
        <w:t>për</w:t>
      </w:r>
      <w:r w:rsidRPr="00876D6E">
        <w:rPr>
          <w:rFonts w:ascii="Garamond" w:hAnsi="Garamond"/>
          <w:sz w:val="24"/>
          <w:szCs w:val="24"/>
          <w:lang w:val="sq-AL"/>
        </w:rPr>
        <w:t xml:space="preserve"> ndërhyrjet e nevojshme ligjore në ligjin nr.</w:t>
      </w:r>
      <w:r w:rsidR="00876D6E">
        <w:rPr>
          <w:rFonts w:ascii="Garamond" w:hAnsi="Garamond"/>
          <w:sz w:val="24"/>
          <w:szCs w:val="24"/>
          <w:lang w:val="sq-AL"/>
        </w:rPr>
        <w:t xml:space="preserve"> </w:t>
      </w:r>
      <w:r w:rsidRPr="00876D6E">
        <w:rPr>
          <w:rFonts w:ascii="Garamond" w:hAnsi="Garamond"/>
          <w:sz w:val="24"/>
          <w:szCs w:val="24"/>
          <w:lang w:val="sq-AL"/>
        </w:rPr>
        <w:t>60/2016.</w:t>
      </w:r>
    </w:p>
    <w:p w14:paraId="5C21FB7F" w14:textId="77777777" w:rsidR="001D0D31" w:rsidRPr="00876D6E" w:rsidRDefault="001D0D31" w:rsidP="006668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6D6E">
        <w:rPr>
          <w:rFonts w:ascii="Garamond" w:hAnsi="Garamond"/>
          <w:sz w:val="24"/>
          <w:szCs w:val="24"/>
          <w:lang w:val="sq-AL"/>
        </w:rPr>
        <w:t xml:space="preserve">Ofrimit të asistencës teknike dhe ligjore për autoritetet </w:t>
      </w:r>
      <w:r w:rsidR="00902505" w:rsidRPr="00876D6E">
        <w:rPr>
          <w:rFonts w:ascii="Garamond" w:hAnsi="Garamond"/>
          <w:sz w:val="24"/>
          <w:szCs w:val="24"/>
          <w:lang w:val="sq-AL"/>
        </w:rPr>
        <w:t>përgjegjëse,</w:t>
      </w:r>
      <w:r w:rsidRPr="00876D6E">
        <w:rPr>
          <w:rFonts w:ascii="Garamond" w:hAnsi="Garamond"/>
          <w:sz w:val="24"/>
          <w:szCs w:val="24"/>
          <w:lang w:val="sq-AL"/>
        </w:rPr>
        <w:t xml:space="preserve"> si struktura kryesore për parandalimin, trajtimin dhe zgjidhjen e rasteve të konfliktit të interesave brenda ins</w:t>
      </w:r>
      <w:r w:rsidR="00A1769A" w:rsidRPr="00876D6E">
        <w:rPr>
          <w:rFonts w:ascii="Garamond" w:hAnsi="Garamond"/>
          <w:sz w:val="24"/>
          <w:szCs w:val="24"/>
          <w:lang w:val="sq-AL"/>
        </w:rPr>
        <w:t>t</w:t>
      </w:r>
      <w:r w:rsidRPr="00876D6E">
        <w:rPr>
          <w:rFonts w:ascii="Garamond" w:hAnsi="Garamond"/>
          <w:sz w:val="24"/>
          <w:szCs w:val="24"/>
          <w:lang w:val="sq-AL"/>
        </w:rPr>
        <w:t>itucionit.</w:t>
      </w:r>
    </w:p>
    <w:p w14:paraId="5C21FB80" w14:textId="77777777" w:rsidR="001D0D31" w:rsidRPr="00876D6E" w:rsidRDefault="001D0D31" w:rsidP="006668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6D6E">
        <w:rPr>
          <w:rFonts w:ascii="Garamond" w:hAnsi="Garamond"/>
          <w:sz w:val="24"/>
          <w:szCs w:val="24"/>
          <w:lang w:val="sq-AL"/>
        </w:rPr>
        <w:t>Ndjekjes së një politike të hapur me qytetarët e shoqërinë civile, duke trajtuar me përpar</w:t>
      </w:r>
      <w:r w:rsidR="00A1769A" w:rsidRPr="00876D6E">
        <w:rPr>
          <w:rFonts w:ascii="Garamond" w:hAnsi="Garamond"/>
          <w:sz w:val="24"/>
          <w:szCs w:val="24"/>
          <w:lang w:val="sq-AL"/>
        </w:rPr>
        <w:t>ë</w:t>
      </w:r>
      <w:r w:rsidRPr="00876D6E">
        <w:rPr>
          <w:rFonts w:ascii="Garamond" w:hAnsi="Garamond"/>
          <w:sz w:val="24"/>
          <w:szCs w:val="24"/>
          <w:lang w:val="sq-AL"/>
        </w:rPr>
        <w:t>si, korrektësi dhe brenda afateve ligjore 62</w:t>
      </w:r>
      <w:r w:rsidR="00A1769A" w:rsidRPr="00876D6E">
        <w:rPr>
          <w:rFonts w:ascii="Garamond" w:hAnsi="Garamond"/>
          <w:sz w:val="24"/>
          <w:szCs w:val="24"/>
          <w:lang w:val="sq-AL"/>
        </w:rPr>
        <w:t xml:space="preserve"> kërkesa të publikut për </w:t>
      </w:r>
      <w:r w:rsidRPr="00876D6E">
        <w:rPr>
          <w:rFonts w:ascii="Garamond" w:hAnsi="Garamond"/>
          <w:sz w:val="24"/>
          <w:szCs w:val="24"/>
          <w:lang w:val="sq-AL"/>
        </w:rPr>
        <w:t>publikimin e 10937 deklaratave.</w:t>
      </w:r>
    </w:p>
    <w:p w14:paraId="5C21FB82" w14:textId="77777777" w:rsidR="001D0D31" w:rsidRPr="00876D6E" w:rsidRDefault="001D0D31" w:rsidP="006668A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876D6E">
        <w:rPr>
          <w:rFonts w:ascii="Garamond" w:hAnsi="Garamond"/>
          <w:b/>
          <w:sz w:val="24"/>
          <w:szCs w:val="24"/>
          <w:lang w:val="sq-AL"/>
        </w:rPr>
        <w:t xml:space="preserve">Kuvendi </w:t>
      </w:r>
      <w:r w:rsidR="00A1769A" w:rsidRPr="00876D6E">
        <w:rPr>
          <w:rFonts w:ascii="Garamond" w:hAnsi="Garamond"/>
          <w:b/>
          <w:sz w:val="24"/>
          <w:szCs w:val="24"/>
          <w:lang w:val="sq-AL"/>
        </w:rPr>
        <w:t>kërkon që Inspektorati i Lartë i</w:t>
      </w:r>
      <w:r w:rsidRPr="00876D6E">
        <w:rPr>
          <w:rFonts w:ascii="Garamond" w:hAnsi="Garamond"/>
          <w:b/>
          <w:sz w:val="24"/>
          <w:szCs w:val="24"/>
          <w:lang w:val="sq-AL"/>
        </w:rPr>
        <w:t xml:space="preserve"> Deklarimit dhe Kontrollit të Pasurive dhe Konflikt</w:t>
      </w:r>
      <w:r w:rsidR="00A1769A" w:rsidRPr="00876D6E">
        <w:rPr>
          <w:rFonts w:ascii="Garamond" w:hAnsi="Garamond"/>
          <w:b/>
          <w:sz w:val="24"/>
          <w:szCs w:val="24"/>
          <w:lang w:val="sq-AL"/>
        </w:rPr>
        <w:t>it të Interesave për vitin 2020</w:t>
      </w:r>
      <w:r w:rsidRPr="00876D6E">
        <w:rPr>
          <w:rFonts w:ascii="Garamond" w:hAnsi="Garamond"/>
          <w:b/>
          <w:sz w:val="24"/>
          <w:szCs w:val="24"/>
          <w:lang w:val="sq-AL"/>
        </w:rPr>
        <w:t xml:space="preserve"> të vazhdojë punën në këto drejtime:</w:t>
      </w:r>
    </w:p>
    <w:p w14:paraId="5C21FB84" w14:textId="4502F071" w:rsidR="001D0D31" w:rsidRPr="00876D6E" w:rsidRDefault="006668A5" w:rsidP="006668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6D6E">
        <w:rPr>
          <w:rFonts w:ascii="Garamond" w:hAnsi="Garamond"/>
          <w:sz w:val="24"/>
          <w:szCs w:val="24"/>
          <w:lang w:val="sq-AL"/>
        </w:rPr>
        <w:t>-</w:t>
      </w:r>
      <w:r w:rsidR="001D0D31" w:rsidRPr="00876D6E">
        <w:rPr>
          <w:rFonts w:ascii="Garamond" w:hAnsi="Garamond"/>
          <w:sz w:val="24"/>
          <w:szCs w:val="24"/>
          <w:lang w:val="sq-AL"/>
        </w:rPr>
        <w:t xml:space="preserve"> Të angazhohet për përmbylljen me sukses të procesit të dorëzimit të dosjeve dhe raporteve të hollësishme e të arsyetuar</w:t>
      </w:r>
      <w:r w:rsidR="00A1769A" w:rsidRPr="00876D6E">
        <w:rPr>
          <w:rFonts w:ascii="Garamond" w:hAnsi="Garamond"/>
          <w:sz w:val="24"/>
          <w:szCs w:val="24"/>
          <w:lang w:val="sq-AL"/>
        </w:rPr>
        <w:t>a</w:t>
      </w:r>
      <w:r w:rsidR="001D0D31" w:rsidRPr="00876D6E">
        <w:rPr>
          <w:rFonts w:ascii="Garamond" w:hAnsi="Garamond"/>
          <w:sz w:val="24"/>
          <w:szCs w:val="24"/>
          <w:lang w:val="sq-AL"/>
        </w:rPr>
        <w:t xml:space="preserve"> për pjesën e mbetur të subjekteve të rivlerësimit pranë organeve kompetente. </w:t>
      </w:r>
    </w:p>
    <w:p w14:paraId="5C21FB85" w14:textId="4CD5A17D" w:rsidR="001D0D31" w:rsidRPr="00876D6E" w:rsidRDefault="006668A5" w:rsidP="006668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6D6E">
        <w:rPr>
          <w:rFonts w:ascii="Garamond" w:hAnsi="Garamond"/>
          <w:sz w:val="24"/>
          <w:szCs w:val="24"/>
          <w:lang w:val="sq-AL"/>
        </w:rPr>
        <w:t>-</w:t>
      </w:r>
      <w:r w:rsidR="001D0D31" w:rsidRPr="00876D6E">
        <w:rPr>
          <w:rFonts w:ascii="Garamond" w:hAnsi="Garamond"/>
          <w:sz w:val="24"/>
          <w:szCs w:val="24"/>
          <w:lang w:val="sq-AL"/>
        </w:rPr>
        <w:t xml:space="preserve"> Duhet të vijojë më tej bashkëpunimin me organet e reja të drejtësisë në drejtim të administrimit të deklaratave të pasurisë për subjektet kandidat</w:t>
      </w:r>
      <w:r w:rsidR="00A1769A" w:rsidRPr="00876D6E">
        <w:rPr>
          <w:rFonts w:ascii="Garamond" w:hAnsi="Garamond"/>
          <w:sz w:val="24"/>
          <w:szCs w:val="24"/>
          <w:lang w:val="sq-AL"/>
        </w:rPr>
        <w:t>e</w:t>
      </w:r>
      <w:r w:rsidR="001D0D31" w:rsidRPr="00876D6E">
        <w:rPr>
          <w:rFonts w:ascii="Garamond" w:hAnsi="Garamond"/>
          <w:sz w:val="24"/>
          <w:szCs w:val="24"/>
          <w:lang w:val="sq-AL"/>
        </w:rPr>
        <w:t xml:space="preserve"> për pozicione të ndryshme në institucionet e sistemit të drejtësisë dhe ushtrimit të kontrollit të pasurive, të ligjshmërisë së burimit të krijimit të tyre, të përmbushjes së detyrimeve financiare nga subjektet kandidat</w:t>
      </w:r>
      <w:r w:rsidR="00A1769A" w:rsidRPr="00876D6E">
        <w:rPr>
          <w:rFonts w:ascii="Garamond" w:hAnsi="Garamond"/>
          <w:sz w:val="24"/>
          <w:szCs w:val="24"/>
          <w:lang w:val="sq-AL"/>
        </w:rPr>
        <w:t>e</w:t>
      </w:r>
      <w:r w:rsidR="001D0D31" w:rsidRPr="00876D6E">
        <w:rPr>
          <w:rFonts w:ascii="Garamond" w:hAnsi="Garamond"/>
          <w:sz w:val="24"/>
          <w:szCs w:val="24"/>
          <w:lang w:val="sq-AL"/>
        </w:rPr>
        <w:t xml:space="preserve"> dhe personave të lidhur me ta.</w:t>
      </w:r>
    </w:p>
    <w:p w14:paraId="5C21FB86" w14:textId="516845DC" w:rsidR="001D0D31" w:rsidRPr="00876D6E" w:rsidRDefault="006668A5" w:rsidP="006668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6D6E">
        <w:rPr>
          <w:rFonts w:ascii="Garamond" w:hAnsi="Garamond"/>
          <w:sz w:val="24"/>
          <w:szCs w:val="24"/>
          <w:lang w:val="sq-AL"/>
        </w:rPr>
        <w:t>-</w:t>
      </w:r>
      <w:r w:rsidR="001D0D31" w:rsidRPr="00876D6E">
        <w:rPr>
          <w:rFonts w:ascii="Garamond" w:hAnsi="Garamond"/>
          <w:sz w:val="24"/>
          <w:szCs w:val="24"/>
          <w:lang w:val="sq-AL"/>
        </w:rPr>
        <w:t xml:space="preserve"> Duhet të angazhohet më tepër në udhëzimin e këshillimin e </w:t>
      </w:r>
      <w:r w:rsidR="00A1769A" w:rsidRPr="00876D6E">
        <w:rPr>
          <w:rFonts w:ascii="Garamond" w:hAnsi="Garamond"/>
          <w:sz w:val="24"/>
          <w:szCs w:val="24"/>
          <w:lang w:val="sq-AL"/>
        </w:rPr>
        <w:t>n</w:t>
      </w:r>
      <w:r w:rsidR="001D0D31" w:rsidRPr="00876D6E">
        <w:rPr>
          <w:rFonts w:ascii="Garamond" w:hAnsi="Garamond"/>
          <w:sz w:val="24"/>
          <w:szCs w:val="24"/>
          <w:lang w:val="sq-AL"/>
        </w:rPr>
        <w:t xml:space="preserve">jësive </w:t>
      </w:r>
      <w:r w:rsidR="00A1769A" w:rsidRPr="00876D6E">
        <w:rPr>
          <w:rFonts w:ascii="Garamond" w:hAnsi="Garamond"/>
          <w:sz w:val="24"/>
          <w:szCs w:val="24"/>
          <w:lang w:val="sq-AL"/>
        </w:rPr>
        <w:t>p</w:t>
      </w:r>
      <w:r w:rsidR="001D0D31" w:rsidRPr="00876D6E">
        <w:rPr>
          <w:rFonts w:ascii="Garamond" w:hAnsi="Garamond"/>
          <w:sz w:val="24"/>
          <w:szCs w:val="24"/>
          <w:lang w:val="sq-AL"/>
        </w:rPr>
        <w:t>ërgjegjëse për formën dhe të dhënat e nevojshme që duhen paraqitur në raportin vjetor për rastet e sinjalizimit, me qëllim orientimin drejt një raportimi në mënyrë cilësore dhe me standard të unifikuar, si dhe të intensifikojë monitorimin e veprimtarisë së tyre.</w:t>
      </w:r>
    </w:p>
    <w:p w14:paraId="5C21FB87" w14:textId="29703B55" w:rsidR="001D0D31" w:rsidRPr="00876D6E" w:rsidRDefault="006668A5" w:rsidP="006668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6D6E">
        <w:rPr>
          <w:rFonts w:ascii="Garamond" w:hAnsi="Garamond"/>
          <w:sz w:val="24"/>
          <w:szCs w:val="24"/>
          <w:lang w:val="sq-AL"/>
        </w:rPr>
        <w:t>-</w:t>
      </w:r>
      <w:r w:rsidR="001D0D31" w:rsidRPr="00876D6E">
        <w:rPr>
          <w:rFonts w:ascii="Garamond" w:hAnsi="Garamond"/>
          <w:sz w:val="24"/>
          <w:szCs w:val="24"/>
          <w:lang w:val="sq-AL"/>
        </w:rPr>
        <w:t xml:space="preserve"> Të vijojë ndjekjen e një politike të hapur me qytetarët, </w:t>
      </w:r>
      <w:r w:rsidR="00902505" w:rsidRPr="00876D6E">
        <w:rPr>
          <w:rFonts w:ascii="Garamond" w:hAnsi="Garamond"/>
          <w:sz w:val="24"/>
          <w:szCs w:val="24"/>
          <w:lang w:val="sq-AL"/>
        </w:rPr>
        <w:t>median</w:t>
      </w:r>
      <w:r w:rsidR="001D0D31" w:rsidRPr="00876D6E">
        <w:rPr>
          <w:rFonts w:ascii="Garamond" w:hAnsi="Garamond"/>
          <w:sz w:val="24"/>
          <w:szCs w:val="24"/>
          <w:lang w:val="sq-AL"/>
        </w:rPr>
        <w:t xml:space="preserve"> dhe shoqërinë civile dhe forcimin e urave të bashkëpunimit me </w:t>
      </w:r>
      <w:r w:rsidR="00902505" w:rsidRPr="00876D6E">
        <w:rPr>
          <w:rFonts w:ascii="Garamond" w:hAnsi="Garamond"/>
          <w:sz w:val="24"/>
          <w:szCs w:val="24"/>
          <w:lang w:val="sq-AL"/>
        </w:rPr>
        <w:t>median</w:t>
      </w:r>
      <w:r w:rsidR="001D0D31" w:rsidRPr="00876D6E">
        <w:rPr>
          <w:rFonts w:ascii="Garamond" w:hAnsi="Garamond"/>
          <w:sz w:val="24"/>
          <w:szCs w:val="24"/>
          <w:lang w:val="sq-AL"/>
        </w:rPr>
        <w:t xml:space="preserve"> investigative në drejtim të rritjes së transparancës institucionale për publikimin e deklaratave të interesave privat</w:t>
      </w:r>
      <w:r w:rsidR="00F54587" w:rsidRPr="00876D6E">
        <w:rPr>
          <w:rFonts w:ascii="Garamond" w:hAnsi="Garamond"/>
          <w:sz w:val="24"/>
          <w:szCs w:val="24"/>
          <w:lang w:val="sq-AL"/>
        </w:rPr>
        <w:t>e</w:t>
      </w:r>
      <w:r w:rsidR="001D0D31" w:rsidRPr="00876D6E">
        <w:rPr>
          <w:rFonts w:ascii="Garamond" w:hAnsi="Garamond"/>
          <w:sz w:val="24"/>
          <w:szCs w:val="24"/>
          <w:lang w:val="sq-AL"/>
        </w:rPr>
        <w:t xml:space="preserve"> dhe informimin e duhur në lidhje me m</w:t>
      </w:r>
      <w:r w:rsidR="00F54587" w:rsidRPr="00876D6E">
        <w:rPr>
          <w:rFonts w:ascii="Garamond" w:hAnsi="Garamond"/>
          <w:sz w:val="24"/>
          <w:szCs w:val="24"/>
          <w:lang w:val="sq-AL"/>
        </w:rPr>
        <w:t>ekaniz</w:t>
      </w:r>
      <w:r w:rsidR="001D0D31" w:rsidRPr="00876D6E">
        <w:rPr>
          <w:rFonts w:ascii="Garamond" w:hAnsi="Garamond"/>
          <w:sz w:val="24"/>
          <w:szCs w:val="24"/>
          <w:lang w:val="sq-AL"/>
        </w:rPr>
        <w:t xml:space="preserve">min e sinjalizimit. </w:t>
      </w:r>
    </w:p>
    <w:p w14:paraId="5C21FB88" w14:textId="25B93FCF" w:rsidR="001D0D31" w:rsidRPr="00876D6E" w:rsidRDefault="006668A5" w:rsidP="006668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6D6E">
        <w:rPr>
          <w:rFonts w:ascii="Garamond" w:hAnsi="Garamond"/>
          <w:sz w:val="24"/>
          <w:szCs w:val="24"/>
          <w:lang w:val="sq-AL"/>
        </w:rPr>
        <w:t>-</w:t>
      </w:r>
      <w:r w:rsidR="00F54587" w:rsidRPr="00876D6E">
        <w:rPr>
          <w:rFonts w:ascii="Garamond" w:hAnsi="Garamond"/>
          <w:sz w:val="24"/>
          <w:szCs w:val="24"/>
          <w:lang w:val="sq-AL"/>
        </w:rPr>
        <w:t xml:space="preserve"> </w:t>
      </w:r>
      <w:r w:rsidR="001D0D31" w:rsidRPr="00876D6E">
        <w:rPr>
          <w:rFonts w:ascii="Garamond" w:hAnsi="Garamond"/>
          <w:sz w:val="24"/>
          <w:szCs w:val="24"/>
          <w:lang w:val="sq-AL"/>
        </w:rPr>
        <w:t>Të paraqesë së bashku me raportin vjetor të veprimtarisë edhe raportin për zbatimin e ligjit të sinjalizimit dhe mbrojtjes së sinjalizuesve, ku të përfshihen numri i rasteve të sinjalizuara,</w:t>
      </w:r>
      <w:bookmarkStart w:id="0" w:name="_GoBack"/>
      <w:bookmarkEnd w:id="0"/>
      <w:r w:rsidR="001D0D31" w:rsidRPr="00876D6E">
        <w:rPr>
          <w:rFonts w:ascii="Garamond" w:hAnsi="Garamond"/>
          <w:sz w:val="24"/>
          <w:szCs w:val="24"/>
          <w:lang w:val="sq-AL"/>
        </w:rPr>
        <w:t xml:space="preserve"> rezultatet e rasteve, shkalla e ndërgjegjësimit dhe besimit te mekanizmat e sinjalizimit nga publiku, koha e përcaktuar për shqyrtimin e rasteve dhe zbatimin e mekanizmave të mbrojtjes nga hakmarrja.</w:t>
      </w:r>
    </w:p>
    <w:p w14:paraId="5C21FB89" w14:textId="5AF7A5E3" w:rsidR="001D0D31" w:rsidRPr="00876D6E" w:rsidRDefault="006668A5" w:rsidP="006668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6D6E">
        <w:rPr>
          <w:rFonts w:ascii="Garamond" w:hAnsi="Garamond"/>
          <w:sz w:val="24"/>
          <w:szCs w:val="24"/>
          <w:lang w:val="sq-AL"/>
        </w:rPr>
        <w:t>-</w:t>
      </w:r>
      <w:r w:rsidR="001D0D31" w:rsidRPr="00876D6E">
        <w:rPr>
          <w:rFonts w:ascii="Garamond" w:hAnsi="Garamond"/>
          <w:sz w:val="24"/>
          <w:szCs w:val="24"/>
          <w:lang w:val="sq-AL"/>
        </w:rPr>
        <w:t xml:space="preserve"> Të vijojë procesin e ngritjes së sistemit elektronik të deklarimit të interesave privat</w:t>
      </w:r>
      <w:r w:rsidR="00F54587" w:rsidRPr="00876D6E">
        <w:rPr>
          <w:rFonts w:ascii="Garamond" w:hAnsi="Garamond"/>
          <w:sz w:val="24"/>
          <w:szCs w:val="24"/>
          <w:lang w:val="sq-AL"/>
        </w:rPr>
        <w:t>e</w:t>
      </w:r>
      <w:r w:rsidR="001D0D31" w:rsidRPr="00876D6E">
        <w:rPr>
          <w:rFonts w:ascii="Garamond" w:hAnsi="Garamond"/>
          <w:sz w:val="24"/>
          <w:szCs w:val="24"/>
          <w:lang w:val="sq-AL"/>
        </w:rPr>
        <w:t>, duke siguruar plotësimin e kuadrit të nevojsh</w:t>
      </w:r>
      <w:r w:rsidR="00F54587" w:rsidRPr="00876D6E">
        <w:rPr>
          <w:rFonts w:ascii="Garamond" w:hAnsi="Garamond"/>
          <w:sz w:val="24"/>
          <w:szCs w:val="24"/>
          <w:lang w:val="sq-AL"/>
        </w:rPr>
        <w:t>ë</w:t>
      </w:r>
      <w:r w:rsidR="001D0D31" w:rsidRPr="00876D6E">
        <w:rPr>
          <w:rFonts w:ascii="Garamond" w:hAnsi="Garamond"/>
          <w:sz w:val="24"/>
          <w:szCs w:val="24"/>
          <w:lang w:val="sq-AL"/>
        </w:rPr>
        <w:t xml:space="preserve">m ligjor me aktet nënligjore për vënien në funksionim të këtij sistemi, si dhe garantimin e qëndrueshmërisë së mëtejshme të funksionimit të vetë sistemit. </w:t>
      </w:r>
      <w:r w:rsidR="00F54587" w:rsidRPr="00876D6E">
        <w:rPr>
          <w:rFonts w:ascii="Garamond" w:hAnsi="Garamond"/>
          <w:sz w:val="24"/>
          <w:szCs w:val="24"/>
          <w:lang w:val="sq-AL"/>
        </w:rPr>
        <w:t xml:space="preserve"> </w:t>
      </w:r>
    </w:p>
    <w:p w14:paraId="5C21FB8A" w14:textId="77777777" w:rsidR="001D0D31" w:rsidRPr="00876D6E" w:rsidRDefault="001D0D31" w:rsidP="006668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21FB8C" w14:textId="55C42AFD" w:rsidR="006A6820" w:rsidRDefault="006A6820" w:rsidP="006668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6D6E">
        <w:rPr>
          <w:rFonts w:ascii="Garamond" w:hAnsi="Garamond"/>
          <w:sz w:val="24"/>
          <w:szCs w:val="24"/>
          <w:lang w:val="sq-AL"/>
        </w:rPr>
        <w:t xml:space="preserve">Miratuar në datën </w:t>
      </w:r>
      <w:r w:rsidR="0044118E" w:rsidRPr="00876D6E">
        <w:rPr>
          <w:rFonts w:ascii="Garamond" w:hAnsi="Garamond"/>
          <w:sz w:val="24"/>
          <w:szCs w:val="24"/>
          <w:lang w:val="sq-AL"/>
        </w:rPr>
        <w:t>2</w:t>
      </w:r>
      <w:r w:rsidR="001D0D31" w:rsidRPr="00876D6E">
        <w:rPr>
          <w:rFonts w:ascii="Garamond" w:hAnsi="Garamond"/>
          <w:sz w:val="24"/>
          <w:szCs w:val="24"/>
          <w:lang w:val="sq-AL"/>
        </w:rPr>
        <w:t>8</w:t>
      </w:r>
      <w:r w:rsidR="0044118E" w:rsidRPr="00876D6E">
        <w:rPr>
          <w:rFonts w:ascii="Garamond" w:hAnsi="Garamond"/>
          <w:sz w:val="24"/>
          <w:szCs w:val="24"/>
          <w:lang w:val="sq-AL"/>
        </w:rPr>
        <w:t>.</w:t>
      </w:r>
      <w:r w:rsidR="001D0D31" w:rsidRPr="00876D6E">
        <w:rPr>
          <w:rFonts w:ascii="Garamond" w:hAnsi="Garamond"/>
          <w:sz w:val="24"/>
          <w:szCs w:val="24"/>
          <w:lang w:val="sq-AL"/>
        </w:rPr>
        <w:t>5</w:t>
      </w:r>
      <w:r w:rsidR="0044118E" w:rsidRPr="00876D6E">
        <w:rPr>
          <w:rFonts w:ascii="Garamond" w:hAnsi="Garamond"/>
          <w:sz w:val="24"/>
          <w:szCs w:val="24"/>
          <w:lang w:val="sq-AL"/>
        </w:rPr>
        <w:t>.</w:t>
      </w:r>
      <w:r w:rsidRPr="00876D6E">
        <w:rPr>
          <w:rFonts w:ascii="Garamond" w:hAnsi="Garamond"/>
          <w:sz w:val="24"/>
          <w:szCs w:val="24"/>
          <w:lang w:val="sq-AL"/>
        </w:rPr>
        <w:t>20</w:t>
      </w:r>
      <w:r w:rsidR="001D0D31" w:rsidRPr="00876D6E">
        <w:rPr>
          <w:rFonts w:ascii="Garamond" w:hAnsi="Garamond"/>
          <w:sz w:val="24"/>
          <w:szCs w:val="24"/>
          <w:lang w:val="sq-AL"/>
        </w:rPr>
        <w:t>20</w:t>
      </w:r>
      <w:r w:rsidR="00876D6E">
        <w:rPr>
          <w:rFonts w:ascii="Garamond" w:hAnsi="Garamond"/>
          <w:sz w:val="24"/>
          <w:szCs w:val="24"/>
          <w:lang w:val="sq-AL"/>
        </w:rPr>
        <w:t>.</w:t>
      </w:r>
    </w:p>
    <w:p w14:paraId="61B20932" w14:textId="77777777" w:rsidR="00876D6E" w:rsidRDefault="00876D6E" w:rsidP="006668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17A27A" w14:textId="1008C151" w:rsidR="00876D6E" w:rsidRPr="000E3108" w:rsidRDefault="00876D6E" w:rsidP="00876D6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E3108">
        <w:rPr>
          <w:rFonts w:ascii="Garamond" w:hAnsi="Garamond"/>
          <w:sz w:val="24"/>
          <w:szCs w:val="24"/>
          <w:lang w:val="sq-AL"/>
        </w:rPr>
        <w:t xml:space="preserve">KRYETAR </w:t>
      </w:r>
    </w:p>
    <w:p w14:paraId="36444D74" w14:textId="1F56E4DF" w:rsidR="00876D6E" w:rsidRPr="00876D6E" w:rsidRDefault="00876D6E" w:rsidP="00876D6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E3108">
        <w:rPr>
          <w:rFonts w:ascii="Garamond" w:hAnsi="Garamond"/>
          <w:b/>
          <w:sz w:val="24"/>
          <w:szCs w:val="24"/>
          <w:lang w:val="sq-AL"/>
        </w:rPr>
        <w:t>Gramoz Ruçi</w:t>
      </w:r>
    </w:p>
    <w:p w14:paraId="5C21FB8D" w14:textId="77777777" w:rsidR="006A6820" w:rsidRPr="00876D6E" w:rsidRDefault="006A6820" w:rsidP="006668A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5C21FB8E" w14:textId="77777777" w:rsidR="003A1366" w:rsidRPr="00876D6E" w:rsidRDefault="003A1366" w:rsidP="006668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21FB8F" w14:textId="77777777" w:rsidR="006A6820" w:rsidRPr="00876D6E" w:rsidRDefault="006A6820" w:rsidP="006668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highlight w:val="yellow"/>
          <w:lang w:val="sq-AL"/>
        </w:rPr>
      </w:pPr>
    </w:p>
    <w:sectPr w:rsidR="006A6820" w:rsidRPr="00876D6E" w:rsidSect="0096178D">
      <w:footerReference w:type="default" r:id="rId13"/>
      <w:pgSz w:w="11907" w:h="16839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48396B" w14:textId="77777777" w:rsidR="000E3108" w:rsidRDefault="000E3108" w:rsidP="0096178D">
      <w:pPr>
        <w:spacing w:after="0" w:line="240" w:lineRule="auto"/>
      </w:pPr>
      <w:r>
        <w:separator/>
      </w:r>
    </w:p>
  </w:endnote>
  <w:endnote w:type="continuationSeparator" w:id="0">
    <w:p w14:paraId="67F01C49" w14:textId="77777777" w:rsidR="000E3108" w:rsidRDefault="000E3108" w:rsidP="0096178D">
      <w:pPr>
        <w:spacing w:after="0" w:line="240" w:lineRule="auto"/>
      </w:pPr>
      <w:r>
        <w:continuationSeparator/>
      </w:r>
    </w:p>
  </w:endnote>
  <w:endnote w:type="continuationNotice" w:id="1">
    <w:p w14:paraId="40A1E570" w14:textId="77777777" w:rsidR="000E3108" w:rsidRDefault="000E31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031348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5C21FB94" w14:textId="77777777" w:rsidR="000E3108" w:rsidRPr="0096178D" w:rsidRDefault="000E3108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6178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178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178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E4F4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178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C21FB95" w14:textId="77777777" w:rsidR="000E3108" w:rsidRDefault="000E310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48A823" w14:textId="77777777" w:rsidR="000E3108" w:rsidRDefault="000E3108" w:rsidP="0096178D">
      <w:pPr>
        <w:spacing w:after="0" w:line="240" w:lineRule="auto"/>
      </w:pPr>
      <w:r>
        <w:separator/>
      </w:r>
    </w:p>
  </w:footnote>
  <w:footnote w:type="continuationSeparator" w:id="0">
    <w:p w14:paraId="7E7D951E" w14:textId="77777777" w:rsidR="000E3108" w:rsidRDefault="000E3108" w:rsidP="0096178D">
      <w:pPr>
        <w:spacing w:after="0" w:line="240" w:lineRule="auto"/>
      </w:pPr>
      <w:r>
        <w:continuationSeparator/>
      </w:r>
    </w:p>
  </w:footnote>
  <w:footnote w:type="continuationNotice" w:id="1">
    <w:p w14:paraId="3C67F130" w14:textId="77777777" w:rsidR="000E3108" w:rsidRDefault="000E310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C2BED02D"/>
    <w:multiLevelType w:val="hybridMultilevel"/>
    <w:tmpl w:val="78FBBF2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E10A657"/>
    <w:multiLevelType w:val="hybridMultilevel"/>
    <w:tmpl w:val="0BEC6F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99E7B1E"/>
    <w:multiLevelType w:val="hybridMultilevel"/>
    <w:tmpl w:val="2D429B1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7637918"/>
    <w:multiLevelType w:val="hybridMultilevel"/>
    <w:tmpl w:val="BA26DB9C"/>
    <w:lvl w:ilvl="0" w:tplc="7A60129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F857CC"/>
    <w:multiLevelType w:val="hybridMultilevel"/>
    <w:tmpl w:val="21C2C07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3E29B07F"/>
    <w:multiLevelType w:val="hybridMultilevel"/>
    <w:tmpl w:val="C1EC84C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404120F4"/>
    <w:multiLevelType w:val="hybridMultilevel"/>
    <w:tmpl w:val="E66B70A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65CE861E"/>
    <w:multiLevelType w:val="hybridMultilevel"/>
    <w:tmpl w:val="3A92346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7"/>
  </w:num>
  <w:num w:numId="6">
    <w:abstractNumId w:val="5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245"/>
    <w:rsid w:val="0002644C"/>
    <w:rsid w:val="000275F7"/>
    <w:rsid w:val="00034BEF"/>
    <w:rsid w:val="00060978"/>
    <w:rsid w:val="00087292"/>
    <w:rsid w:val="000A6D81"/>
    <w:rsid w:val="000C031E"/>
    <w:rsid w:val="000E3108"/>
    <w:rsid w:val="00106245"/>
    <w:rsid w:val="00117AF7"/>
    <w:rsid w:val="00140025"/>
    <w:rsid w:val="001625AB"/>
    <w:rsid w:val="00172707"/>
    <w:rsid w:val="001853B9"/>
    <w:rsid w:val="0019487B"/>
    <w:rsid w:val="00197EAA"/>
    <w:rsid w:val="001A005F"/>
    <w:rsid w:val="001A16E7"/>
    <w:rsid w:val="001D0D31"/>
    <w:rsid w:val="001D20A2"/>
    <w:rsid w:val="001D236D"/>
    <w:rsid w:val="001E100C"/>
    <w:rsid w:val="00212C7A"/>
    <w:rsid w:val="0022291A"/>
    <w:rsid w:val="002C2568"/>
    <w:rsid w:val="002E3CA8"/>
    <w:rsid w:val="002E4C82"/>
    <w:rsid w:val="002E7075"/>
    <w:rsid w:val="00386A47"/>
    <w:rsid w:val="00393156"/>
    <w:rsid w:val="003A1366"/>
    <w:rsid w:val="003F1ED3"/>
    <w:rsid w:val="00401FDE"/>
    <w:rsid w:val="0040502B"/>
    <w:rsid w:val="00416BCA"/>
    <w:rsid w:val="00421ECD"/>
    <w:rsid w:val="0044118E"/>
    <w:rsid w:val="00445243"/>
    <w:rsid w:val="004520EF"/>
    <w:rsid w:val="00455C23"/>
    <w:rsid w:val="004A13A6"/>
    <w:rsid w:val="004A53C7"/>
    <w:rsid w:val="004B192D"/>
    <w:rsid w:val="004B22CE"/>
    <w:rsid w:val="004D23BD"/>
    <w:rsid w:val="004E6A50"/>
    <w:rsid w:val="005150FD"/>
    <w:rsid w:val="00544AC8"/>
    <w:rsid w:val="00546154"/>
    <w:rsid w:val="005637FB"/>
    <w:rsid w:val="005746C1"/>
    <w:rsid w:val="005A516C"/>
    <w:rsid w:val="005A6DC3"/>
    <w:rsid w:val="005B11A5"/>
    <w:rsid w:val="005F3503"/>
    <w:rsid w:val="00614B50"/>
    <w:rsid w:val="0063181E"/>
    <w:rsid w:val="00646E69"/>
    <w:rsid w:val="006668A5"/>
    <w:rsid w:val="00680720"/>
    <w:rsid w:val="0069044C"/>
    <w:rsid w:val="00694688"/>
    <w:rsid w:val="006A6820"/>
    <w:rsid w:val="006A743B"/>
    <w:rsid w:val="006B3DEA"/>
    <w:rsid w:val="006C19B4"/>
    <w:rsid w:val="006C6536"/>
    <w:rsid w:val="006D19E0"/>
    <w:rsid w:val="00716A1A"/>
    <w:rsid w:val="0072168D"/>
    <w:rsid w:val="00723392"/>
    <w:rsid w:val="00732367"/>
    <w:rsid w:val="0074514E"/>
    <w:rsid w:val="00750745"/>
    <w:rsid w:val="00750DDA"/>
    <w:rsid w:val="00755920"/>
    <w:rsid w:val="007C0ED2"/>
    <w:rsid w:val="00830613"/>
    <w:rsid w:val="00833CD2"/>
    <w:rsid w:val="00846238"/>
    <w:rsid w:val="00846C98"/>
    <w:rsid w:val="00854DBA"/>
    <w:rsid w:val="008762F5"/>
    <w:rsid w:val="00876D6E"/>
    <w:rsid w:val="00881BF2"/>
    <w:rsid w:val="008B2086"/>
    <w:rsid w:val="008D1841"/>
    <w:rsid w:val="008D73F6"/>
    <w:rsid w:val="008E4F46"/>
    <w:rsid w:val="00902505"/>
    <w:rsid w:val="00902B9B"/>
    <w:rsid w:val="00930779"/>
    <w:rsid w:val="00931C6E"/>
    <w:rsid w:val="00954A60"/>
    <w:rsid w:val="00956D63"/>
    <w:rsid w:val="0096178D"/>
    <w:rsid w:val="0096207A"/>
    <w:rsid w:val="00964EBA"/>
    <w:rsid w:val="009705D0"/>
    <w:rsid w:val="00972A12"/>
    <w:rsid w:val="009908D8"/>
    <w:rsid w:val="009C12D4"/>
    <w:rsid w:val="009D1DAE"/>
    <w:rsid w:val="009E6094"/>
    <w:rsid w:val="00A13D38"/>
    <w:rsid w:val="00A1769A"/>
    <w:rsid w:val="00A23E64"/>
    <w:rsid w:val="00A2425E"/>
    <w:rsid w:val="00A345A0"/>
    <w:rsid w:val="00A54316"/>
    <w:rsid w:val="00A94D11"/>
    <w:rsid w:val="00AB26D1"/>
    <w:rsid w:val="00AB29F1"/>
    <w:rsid w:val="00AB4564"/>
    <w:rsid w:val="00AC2DAE"/>
    <w:rsid w:val="00B551B7"/>
    <w:rsid w:val="00B81036"/>
    <w:rsid w:val="00B9414C"/>
    <w:rsid w:val="00BA7656"/>
    <w:rsid w:val="00BC0777"/>
    <w:rsid w:val="00BD799C"/>
    <w:rsid w:val="00BF0D4A"/>
    <w:rsid w:val="00BF6A41"/>
    <w:rsid w:val="00C35CEC"/>
    <w:rsid w:val="00C55C83"/>
    <w:rsid w:val="00C71BAC"/>
    <w:rsid w:val="00C729C6"/>
    <w:rsid w:val="00CD4DBA"/>
    <w:rsid w:val="00CE3E29"/>
    <w:rsid w:val="00D00CD2"/>
    <w:rsid w:val="00D02783"/>
    <w:rsid w:val="00D07EAD"/>
    <w:rsid w:val="00D22D9D"/>
    <w:rsid w:val="00D27588"/>
    <w:rsid w:val="00D3615C"/>
    <w:rsid w:val="00D5176F"/>
    <w:rsid w:val="00D90F4B"/>
    <w:rsid w:val="00DC61FF"/>
    <w:rsid w:val="00DF02AC"/>
    <w:rsid w:val="00DF7F46"/>
    <w:rsid w:val="00E54C03"/>
    <w:rsid w:val="00E67D94"/>
    <w:rsid w:val="00E76CBD"/>
    <w:rsid w:val="00E817FD"/>
    <w:rsid w:val="00EB3FBF"/>
    <w:rsid w:val="00EC12DC"/>
    <w:rsid w:val="00F06F07"/>
    <w:rsid w:val="00F06FD2"/>
    <w:rsid w:val="00F270E2"/>
    <w:rsid w:val="00F54587"/>
    <w:rsid w:val="00F613E1"/>
    <w:rsid w:val="00F954DA"/>
    <w:rsid w:val="00FF2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1FB67"/>
  <w15:docId w15:val="{139C1B6F-B72D-4F35-8698-2A78AFDCC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062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aliases w:val="NUMBERED PARAGRAPH,List Paragraph 1,References,ReferencesCxSpLast,lp1,Bullets,List Paragraph (numbered (a)),Akapit z listą BS,Liste 1,Numbered List Paragraph,Numbered Paragraph,Main numbered paragraph,123 List Paragraph"/>
    <w:basedOn w:val="Normal"/>
    <w:link w:val="ListParagraphChar"/>
    <w:uiPriority w:val="34"/>
    <w:qFormat/>
    <w:rsid w:val="008D73F6"/>
    <w:pPr>
      <w:ind w:left="720"/>
      <w:contextualSpacing/>
    </w:pPr>
    <w:rPr>
      <w:rFonts w:eastAsia="MS Mincho"/>
    </w:rPr>
  </w:style>
  <w:style w:type="character" w:customStyle="1" w:styleId="ListParagraphChar">
    <w:name w:val="List Paragraph Char"/>
    <w:aliases w:val="NUMBERED PARAGRAPH Char,List Paragraph 1 Char,References Char,ReferencesCxSpLast Char,lp1 Char,Bullets Char,List Paragraph (numbered (a)) Char,Akapit z listą BS Char,Liste 1 Char,Numbered List Paragraph Char,Numbered Paragraph Char"/>
    <w:link w:val="ListParagraph"/>
    <w:uiPriority w:val="34"/>
    <w:rsid w:val="008D73F6"/>
    <w:rPr>
      <w:rFonts w:eastAsia="MS Mincho"/>
    </w:rPr>
  </w:style>
  <w:style w:type="paragraph" w:customStyle="1" w:styleId="Akti">
    <w:name w:val="Akti"/>
    <w:rsid w:val="00964EBA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17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78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617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178D"/>
  </w:style>
  <w:style w:type="paragraph" w:styleId="Footer">
    <w:name w:val="footer"/>
    <w:basedOn w:val="Normal"/>
    <w:link w:val="FooterChar"/>
    <w:uiPriority w:val="99"/>
    <w:unhideWhenUsed/>
    <w:rsid w:val="009617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17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0915D8F0314B4FA1DC4F501E8A14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1148-1</Nr_x002e__x0020_akti>
    <Data_x0020_e_x0020_Krijimit xmlns="0e656187-b300-4fb0-8bf4-3a50f872073c">2020-06-03T17:15:37Z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2020-06-02T22:00:00Z</Date_x0020_protokolli>
    <Titulli xmlns="0e656187-b300-4fb0-8bf4-3a50f872073c">Pёr vlerёsimin e veprimtarisё sё inspektoriatit tё lartё tё deklarimit dhe kontrollit tё pasurive dhe konfliktit tё interesave pёr vitin 2019</Titulli>
    <Modifikuesi xmlns="0e656187-b300-4fb0-8bf4-3a50f872073c">jorina.kryeziu</Modifikuesi>
    <Nr_x002e__x0020_prot_x0020_QBZ xmlns="0e656187-b300-4fb0-8bf4-3a50f872073c">856/3</Nr_x002e__x0020_prot_x0020_QBZ>
    <Data_x0020_e_x0020_Modifikimit xmlns="0e656187-b300-4fb0-8bf4-3a50f872073c">2020-06-04T08:11:18Z</Data_x0020_e_x0020_Modifikimit>
    <Dekretuar xmlns="0e656187-b300-4fb0-8bf4-3a50f872073c">false</Dekretuar>
    <Data xmlns="0e656187-b300-4fb0-8bf4-3a50f872073c">2020-05-27T22:00:00Z</Data>
    <Nr_x002e__x0020_protokolli_x0020_i_x0020_aktit xmlns="0e656187-b300-4fb0-8bf4-3a50f872073c">1448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0915D8F0314B4FA1DC4F501E8A14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5596E9-F187-47AC-9B0A-F2C1F0D759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300DD4-4CAA-482D-92ED-9C5205F68C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08BEF0C-E0D7-4BDA-97B0-50B60564DC7D}">
  <ds:schemaRefs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terms/"/>
    <ds:schemaRef ds:uri="http://purl.org/dc/elements/1.1/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44EC7F7C-7561-41E7-A8A7-5C0F5F780E0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C694678-8E87-4EDB-A708-18B444EE87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F8DA43E-80B8-43AB-A365-C77BB1E1E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1041</Words>
  <Characters>5938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vlerёsimin e veprimtarisё sё inspektoriatit tё lartё tё deklarimit dhe kontrollit tё pasurive dhe konfliktit tё interesave pёr vitin 2019</vt:lpstr>
    </vt:vector>
  </TitlesOfParts>
  <Company/>
  <LinksUpToDate>false</LinksUpToDate>
  <CharactersWithSpaces>6966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vlerёsimin e veprimtarisё sё inspektoriatit tё lartё tё deklarimit dhe kontrollit tё pasurive dhe konfliktit tё interesave pёr vitin 2019</dc:title>
  <dc:creator>marlind.myftiu</dc:creator>
  <cp:lastModifiedBy>Amarilda Halilaj</cp:lastModifiedBy>
  <cp:revision>10</cp:revision>
  <cp:lastPrinted>2020-06-01T08:34:00Z</cp:lastPrinted>
  <dcterms:created xsi:type="dcterms:W3CDTF">2020-06-03T17:15:00Z</dcterms:created>
  <dcterms:modified xsi:type="dcterms:W3CDTF">2020-06-04T08:47:00Z</dcterms:modified>
</cp:coreProperties>
</file>