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E5C006" w14:textId="77777777" w:rsidR="00BB7BFD" w:rsidRPr="00AA11B3" w:rsidRDefault="00BB7BFD" w:rsidP="00E762DC">
      <w:pPr>
        <w:ind w:firstLine="284"/>
        <w:jc w:val="center"/>
        <w:rPr>
          <w:rFonts w:ascii="Garamond" w:hAnsi="Garamond"/>
          <w:b/>
          <w:lang w:val="sq-AL"/>
        </w:rPr>
      </w:pPr>
      <w:r w:rsidRPr="00AA11B3">
        <w:rPr>
          <w:rFonts w:ascii="Garamond" w:hAnsi="Garamond"/>
          <w:b/>
          <w:lang w:val="sq-AL"/>
        </w:rPr>
        <w:t>REZOLUTË</w:t>
      </w:r>
    </w:p>
    <w:p w14:paraId="55E5C008" w14:textId="77777777" w:rsidR="00AA6B38" w:rsidRPr="00AA11B3" w:rsidRDefault="00AA6B38" w:rsidP="00E762DC">
      <w:pPr>
        <w:ind w:firstLine="284"/>
        <w:jc w:val="center"/>
        <w:rPr>
          <w:rFonts w:ascii="Garamond" w:hAnsi="Garamond"/>
          <w:b/>
          <w:lang w:val="sq-AL"/>
        </w:rPr>
      </w:pPr>
      <w:r w:rsidRPr="00AA11B3">
        <w:rPr>
          <w:rFonts w:ascii="Garamond" w:hAnsi="Garamond"/>
          <w:b/>
          <w:lang w:val="sq-AL"/>
        </w:rPr>
        <w:t>PËR VLERËSIMIN E VEPRIMTARISË SË AGJENCISË SË SIGURIMIT</w:t>
      </w:r>
    </w:p>
    <w:p w14:paraId="55E5C009" w14:textId="77777777" w:rsidR="00AA6B38" w:rsidRPr="00AA11B3" w:rsidRDefault="00496402" w:rsidP="00E762DC">
      <w:pPr>
        <w:ind w:firstLine="284"/>
        <w:jc w:val="center"/>
        <w:rPr>
          <w:rFonts w:ascii="Garamond" w:hAnsi="Garamond"/>
          <w:b/>
          <w:lang w:val="sq-AL"/>
        </w:rPr>
      </w:pPr>
      <w:r w:rsidRPr="00AA11B3">
        <w:rPr>
          <w:rFonts w:ascii="Garamond" w:hAnsi="Garamond"/>
          <w:b/>
          <w:lang w:val="sq-AL"/>
        </w:rPr>
        <w:t>TË DEPOZITAVE PËR VITIN 2019</w:t>
      </w:r>
    </w:p>
    <w:p w14:paraId="55E5C00A" w14:textId="77777777" w:rsidR="00496402" w:rsidRPr="00AA11B3" w:rsidRDefault="00496402" w:rsidP="00E762DC">
      <w:pPr>
        <w:ind w:firstLine="284"/>
        <w:jc w:val="both"/>
        <w:rPr>
          <w:rFonts w:ascii="Garamond" w:hAnsi="Garamond"/>
          <w:lang w:val="sq-AL"/>
        </w:rPr>
      </w:pPr>
    </w:p>
    <w:p w14:paraId="55E5C00C" w14:textId="77777777" w:rsidR="00AA6B38" w:rsidRPr="00AA11B3" w:rsidRDefault="007D60FA" w:rsidP="00E762DC">
      <w:pPr>
        <w:ind w:firstLine="284"/>
        <w:jc w:val="both"/>
        <w:rPr>
          <w:rFonts w:ascii="Garamond" w:hAnsi="Garamond"/>
          <w:b/>
          <w:lang w:val="sq-AL"/>
        </w:rPr>
      </w:pPr>
      <w:r w:rsidRPr="00AA11B3">
        <w:rPr>
          <w:rFonts w:ascii="Garamond" w:hAnsi="Garamond"/>
          <w:b/>
          <w:lang w:val="sq-AL"/>
        </w:rPr>
        <w:t>Kuvendi i Shqipërisë,</w:t>
      </w:r>
    </w:p>
    <w:p w14:paraId="55E5C00E" w14:textId="3B49159F" w:rsidR="00AA6B38" w:rsidRPr="00AA11B3" w:rsidRDefault="00AA6B38" w:rsidP="00E762DC">
      <w:pPr>
        <w:ind w:firstLine="284"/>
        <w:jc w:val="both"/>
        <w:rPr>
          <w:rFonts w:ascii="Garamond" w:hAnsi="Garamond"/>
          <w:lang w:val="sq-AL"/>
        </w:rPr>
      </w:pPr>
      <w:r w:rsidRPr="00AA11B3">
        <w:rPr>
          <w:rFonts w:ascii="Garamond" w:hAnsi="Garamond"/>
          <w:lang w:val="sq-AL"/>
        </w:rPr>
        <w:t>Duke vlerësuar rolin e Agjencisë së Sigurimit të Depozitave</w:t>
      </w:r>
      <w:r w:rsidR="00424470">
        <w:rPr>
          <w:rFonts w:ascii="Garamond" w:hAnsi="Garamond"/>
          <w:lang w:val="sq-AL"/>
        </w:rPr>
        <w:t>,</w:t>
      </w:r>
      <w:r w:rsidRPr="00AA11B3">
        <w:rPr>
          <w:rFonts w:ascii="Garamond" w:hAnsi="Garamond"/>
          <w:lang w:val="sq-AL"/>
        </w:rPr>
        <w:t xml:space="preserve"> në drejtim të ruajtjes së stabilitetit financiar dhe shmangies së krizave të mundshme financiare, me qëllim mbrojtjen e konsumatorit përfundimtar të shërbimeve bankare, nëpërmjet ndërtimit të urave të komunikimit ndërmjet autoriteteve rregullator</w:t>
      </w:r>
      <w:r w:rsidR="00496402" w:rsidRPr="00AA11B3">
        <w:rPr>
          <w:rFonts w:ascii="Garamond" w:hAnsi="Garamond"/>
          <w:lang w:val="sq-AL"/>
        </w:rPr>
        <w:t>e</w:t>
      </w:r>
      <w:r w:rsidRPr="00AA11B3">
        <w:rPr>
          <w:rFonts w:ascii="Garamond" w:hAnsi="Garamond"/>
          <w:lang w:val="sq-AL"/>
        </w:rPr>
        <w:t xml:space="preserve"> dhe mbikëqyrës</w:t>
      </w:r>
      <w:r w:rsidR="00496402" w:rsidRPr="00AA11B3">
        <w:rPr>
          <w:rFonts w:ascii="Garamond" w:hAnsi="Garamond"/>
          <w:lang w:val="sq-AL"/>
        </w:rPr>
        <w:t>e</w:t>
      </w:r>
      <w:r w:rsidRPr="00AA11B3">
        <w:rPr>
          <w:rFonts w:ascii="Garamond" w:hAnsi="Garamond"/>
          <w:lang w:val="sq-AL"/>
        </w:rPr>
        <w:t xml:space="preserve"> të sistemit bankar shqiptar;</w:t>
      </w:r>
    </w:p>
    <w:p w14:paraId="55E5C00F" w14:textId="3440542A" w:rsidR="00AA6B38" w:rsidRPr="00AA11B3" w:rsidRDefault="00AA6B38" w:rsidP="00E762DC">
      <w:pPr>
        <w:ind w:firstLine="284"/>
        <w:jc w:val="both"/>
        <w:rPr>
          <w:rFonts w:ascii="Garamond" w:hAnsi="Garamond"/>
          <w:lang w:val="sq-AL"/>
        </w:rPr>
      </w:pPr>
      <w:r w:rsidRPr="00AA11B3">
        <w:rPr>
          <w:rFonts w:ascii="Garamond" w:hAnsi="Garamond"/>
          <w:lang w:val="sq-AL"/>
        </w:rPr>
        <w:t>Duke vlerësuar rolin e ASD</w:t>
      </w:r>
      <w:r w:rsidR="00496402" w:rsidRPr="00AA11B3">
        <w:rPr>
          <w:rFonts w:ascii="Garamond" w:hAnsi="Garamond"/>
          <w:lang w:val="sq-AL"/>
        </w:rPr>
        <w:t>-së</w:t>
      </w:r>
      <w:r w:rsidR="009F46ED">
        <w:rPr>
          <w:rFonts w:ascii="Garamond" w:hAnsi="Garamond"/>
          <w:lang w:val="sq-AL"/>
        </w:rPr>
        <w:t>,</w:t>
      </w:r>
      <w:r w:rsidRPr="00AA11B3">
        <w:rPr>
          <w:rFonts w:ascii="Garamond" w:hAnsi="Garamond"/>
          <w:lang w:val="sq-AL"/>
        </w:rPr>
        <w:t xml:space="preserve"> në përputhje me ligjin </w:t>
      </w:r>
      <w:r w:rsidR="00496402" w:rsidRPr="00AA11B3">
        <w:rPr>
          <w:rFonts w:ascii="Garamond" w:hAnsi="Garamond"/>
          <w:lang w:val="sq-AL"/>
        </w:rPr>
        <w:t>nr.</w:t>
      </w:r>
      <w:r w:rsidR="000E108D">
        <w:rPr>
          <w:rFonts w:ascii="Garamond" w:hAnsi="Garamond"/>
          <w:lang w:val="sq-AL"/>
        </w:rPr>
        <w:t xml:space="preserve"> </w:t>
      </w:r>
      <w:r w:rsidRPr="00AA11B3">
        <w:rPr>
          <w:rFonts w:ascii="Garamond" w:hAnsi="Garamond"/>
          <w:lang w:val="sq-AL"/>
        </w:rPr>
        <w:t xml:space="preserve">133/2016 “Për rimëkëmbjen dhe ndërhyrjen e jashtëzakonshme në banka në Republikën e Shqipërisë” dhe </w:t>
      </w:r>
      <w:r w:rsidR="00496402" w:rsidRPr="00AA11B3">
        <w:rPr>
          <w:rFonts w:ascii="Garamond" w:hAnsi="Garamond"/>
          <w:lang w:val="sq-AL"/>
        </w:rPr>
        <w:t>a</w:t>
      </w:r>
      <w:r w:rsidRPr="00AA11B3">
        <w:rPr>
          <w:rFonts w:ascii="Garamond" w:hAnsi="Garamond"/>
          <w:lang w:val="sq-AL"/>
        </w:rPr>
        <w:t xml:space="preserve">dministrimin e </w:t>
      </w:r>
      <w:r w:rsidR="007D60FA" w:rsidRPr="00AA11B3">
        <w:rPr>
          <w:rFonts w:ascii="Garamond" w:hAnsi="Garamond"/>
          <w:lang w:val="sq-AL"/>
        </w:rPr>
        <w:t>F</w:t>
      </w:r>
      <w:r w:rsidRPr="00AA11B3">
        <w:rPr>
          <w:rFonts w:ascii="Garamond" w:hAnsi="Garamond"/>
          <w:lang w:val="sq-AL"/>
        </w:rPr>
        <w:t>ondit t</w:t>
      </w:r>
      <w:r w:rsidR="00496402" w:rsidRPr="00AA11B3">
        <w:rPr>
          <w:rFonts w:ascii="Garamond" w:hAnsi="Garamond"/>
          <w:lang w:val="sq-AL"/>
        </w:rPr>
        <w:t xml:space="preserve">ë </w:t>
      </w:r>
      <w:r w:rsidR="007D60FA" w:rsidRPr="00AA11B3">
        <w:rPr>
          <w:rFonts w:ascii="Garamond" w:hAnsi="Garamond"/>
          <w:lang w:val="sq-AL"/>
        </w:rPr>
        <w:t>N</w:t>
      </w:r>
      <w:r w:rsidR="00496402" w:rsidRPr="00AA11B3">
        <w:rPr>
          <w:rFonts w:ascii="Garamond" w:hAnsi="Garamond"/>
          <w:lang w:val="sq-AL"/>
        </w:rPr>
        <w:t xml:space="preserve">dërhyrjes së </w:t>
      </w:r>
      <w:r w:rsidR="007D60FA" w:rsidRPr="00AA11B3">
        <w:rPr>
          <w:rFonts w:ascii="Garamond" w:hAnsi="Garamond"/>
          <w:lang w:val="sq-AL"/>
        </w:rPr>
        <w:t>J</w:t>
      </w:r>
      <w:r w:rsidR="00496402" w:rsidRPr="00AA11B3">
        <w:rPr>
          <w:rFonts w:ascii="Garamond" w:hAnsi="Garamond"/>
          <w:lang w:val="sq-AL"/>
        </w:rPr>
        <w:t>ashtëzakonshme,</w:t>
      </w:r>
    </w:p>
    <w:p w14:paraId="55E5C011" w14:textId="76097848" w:rsidR="00AA6B38" w:rsidRPr="00AA11B3" w:rsidRDefault="00AA6B38" w:rsidP="00E762DC">
      <w:pPr>
        <w:ind w:firstLine="284"/>
        <w:jc w:val="both"/>
        <w:rPr>
          <w:rFonts w:ascii="Garamond" w:hAnsi="Garamond"/>
          <w:b/>
          <w:lang w:val="sq-AL"/>
        </w:rPr>
      </w:pPr>
      <w:r w:rsidRPr="00AA11B3">
        <w:rPr>
          <w:rFonts w:ascii="Garamond" w:hAnsi="Garamond"/>
          <w:b/>
          <w:lang w:val="sq-AL"/>
        </w:rPr>
        <w:t>Vlerëson veprimtarinë e Agjencisë së Sigurimi</w:t>
      </w:r>
      <w:r w:rsidR="00496402" w:rsidRPr="00AA11B3">
        <w:rPr>
          <w:rFonts w:ascii="Garamond" w:hAnsi="Garamond"/>
          <w:b/>
          <w:lang w:val="sq-AL"/>
        </w:rPr>
        <w:t>t të Depozitave</w:t>
      </w:r>
      <w:r w:rsidR="009F46ED">
        <w:rPr>
          <w:rFonts w:ascii="Garamond" w:hAnsi="Garamond"/>
          <w:b/>
          <w:lang w:val="sq-AL"/>
        </w:rPr>
        <w:t>,</w:t>
      </w:r>
      <w:r w:rsidR="00496402" w:rsidRPr="00AA11B3">
        <w:rPr>
          <w:rFonts w:ascii="Garamond" w:hAnsi="Garamond"/>
          <w:b/>
          <w:lang w:val="sq-AL"/>
        </w:rPr>
        <w:t xml:space="preserve"> për vitin 2019</w:t>
      </w:r>
      <w:r w:rsidR="009F46ED">
        <w:rPr>
          <w:rFonts w:ascii="Garamond" w:hAnsi="Garamond"/>
          <w:b/>
          <w:lang w:val="sq-AL"/>
        </w:rPr>
        <w:t>,</w:t>
      </w:r>
      <w:r w:rsidR="00496402" w:rsidRPr="00AA11B3">
        <w:rPr>
          <w:rFonts w:ascii="Garamond" w:hAnsi="Garamond"/>
          <w:b/>
          <w:lang w:val="sq-AL"/>
        </w:rPr>
        <w:t xml:space="preserve"> </w:t>
      </w:r>
      <w:r w:rsidR="007D60FA" w:rsidRPr="00AA11B3">
        <w:rPr>
          <w:rFonts w:ascii="Garamond" w:hAnsi="Garamond"/>
          <w:b/>
          <w:lang w:val="sq-AL"/>
        </w:rPr>
        <w:t>lidhur me</w:t>
      </w:r>
      <w:r w:rsidRPr="00AA11B3">
        <w:rPr>
          <w:rFonts w:ascii="Garamond" w:hAnsi="Garamond"/>
          <w:b/>
          <w:lang w:val="sq-AL"/>
        </w:rPr>
        <w:t>:</w:t>
      </w:r>
    </w:p>
    <w:p w14:paraId="55E5C013" w14:textId="0C8F65C3" w:rsidR="00AA6B38" w:rsidRPr="00AA11B3" w:rsidRDefault="00E762DC" w:rsidP="00E762DC">
      <w:pPr>
        <w:ind w:firstLine="284"/>
        <w:jc w:val="both"/>
        <w:rPr>
          <w:rFonts w:ascii="Garamond" w:hAnsi="Garamond"/>
          <w:lang w:val="sq-AL"/>
        </w:rPr>
      </w:pPr>
      <w:r w:rsidRPr="00AA11B3">
        <w:rPr>
          <w:rFonts w:ascii="Garamond" w:hAnsi="Garamond"/>
          <w:lang w:val="sq-AL"/>
        </w:rPr>
        <w:t>-</w:t>
      </w:r>
      <w:r w:rsidR="00496402" w:rsidRPr="00AA11B3">
        <w:rPr>
          <w:rFonts w:ascii="Garamond" w:hAnsi="Garamond"/>
          <w:lang w:val="sq-AL"/>
        </w:rPr>
        <w:t xml:space="preserve"> </w:t>
      </w:r>
      <w:r w:rsidR="00AA6B38" w:rsidRPr="00AA11B3">
        <w:rPr>
          <w:rFonts w:ascii="Garamond" w:hAnsi="Garamond"/>
          <w:lang w:val="sq-AL"/>
        </w:rPr>
        <w:t xml:space="preserve">Rritjen e gatishmërisë operacionale për një ngjarje të mundshme kompensimi, duke kryer simulime të përgjithshme me pjesëmarrjen e bankave </w:t>
      </w:r>
      <w:r w:rsidR="00496402" w:rsidRPr="00AA11B3">
        <w:rPr>
          <w:rFonts w:ascii="Garamond" w:hAnsi="Garamond"/>
          <w:lang w:val="sq-AL"/>
        </w:rPr>
        <w:t>a</w:t>
      </w:r>
      <w:r w:rsidR="00AA6B38" w:rsidRPr="00AA11B3">
        <w:rPr>
          <w:rFonts w:ascii="Garamond" w:hAnsi="Garamond"/>
          <w:lang w:val="sq-AL"/>
        </w:rPr>
        <w:t>gjente, si dhe simulime teknike me të gjitha bankat dhe shoqëritë e kursim-kreditit, anëtare të skemës së sigurimit të depozitave</w:t>
      </w:r>
      <w:r w:rsidR="000E108D">
        <w:rPr>
          <w:rFonts w:ascii="Garamond" w:hAnsi="Garamond"/>
          <w:lang w:val="sq-AL"/>
        </w:rPr>
        <w:t>;</w:t>
      </w:r>
      <w:r w:rsidR="00AA6B38" w:rsidRPr="00AA11B3">
        <w:rPr>
          <w:rFonts w:ascii="Garamond" w:hAnsi="Garamond"/>
          <w:lang w:val="sq-AL"/>
        </w:rPr>
        <w:t xml:space="preserve"> </w:t>
      </w:r>
    </w:p>
    <w:p w14:paraId="55E5C014" w14:textId="4727023C" w:rsidR="00AA6B38" w:rsidRPr="00AA11B3" w:rsidRDefault="00E762DC" w:rsidP="00E762DC">
      <w:pPr>
        <w:ind w:firstLine="284"/>
        <w:jc w:val="both"/>
        <w:rPr>
          <w:rFonts w:ascii="Garamond" w:hAnsi="Garamond"/>
          <w:lang w:val="sq-AL"/>
        </w:rPr>
      </w:pPr>
      <w:r w:rsidRPr="00AA11B3">
        <w:rPr>
          <w:rFonts w:ascii="Garamond" w:hAnsi="Garamond"/>
          <w:lang w:val="sq-AL"/>
        </w:rPr>
        <w:t>-</w:t>
      </w:r>
      <w:r w:rsidR="00496402" w:rsidRPr="00AA11B3">
        <w:rPr>
          <w:rFonts w:ascii="Garamond" w:hAnsi="Garamond"/>
          <w:lang w:val="sq-AL"/>
        </w:rPr>
        <w:t xml:space="preserve"> </w:t>
      </w:r>
      <w:r w:rsidR="007D60FA" w:rsidRPr="00AA11B3">
        <w:rPr>
          <w:rFonts w:ascii="Garamond" w:hAnsi="Garamond"/>
          <w:lang w:val="sq-AL"/>
        </w:rPr>
        <w:t xml:space="preserve">Rinovimin e </w:t>
      </w:r>
      <w:r w:rsidR="00AA6B38" w:rsidRPr="00AA11B3">
        <w:rPr>
          <w:rFonts w:ascii="Garamond" w:hAnsi="Garamond"/>
          <w:lang w:val="sq-AL"/>
        </w:rPr>
        <w:t xml:space="preserve">marrëveshjes ekzistuese të bashkëpunimit me Bankën e Shqipërisë, në rolin e saj si </w:t>
      </w:r>
      <w:r w:rsidR="00496402" w:rsidRPr="00AA11B3">
        <w:rPr>
          <w:rFonts w:ascii="Garamond" w:hAnsi="Garamond"/>
          <w:lang w:val="sq-AL"/>
        </w:rPr>
        <w:t>a</w:t>
      </w:r>
      <w:r w:rsidR="00AA6B38" w:rsidRPr="00AA11B3">
        <w:rPr>
          <w:rFonts w:ascii="Garamond" w:hAnsi="Garamond"/>
          <w:lang w:val="sq-AL"/>
        </w:rPr>
        <w:t xml:space="preserve">utoritet </w:t>
      </w:r>
      <w:r w:rsidR="00496402" w:rsidRPr="00AA11B3">
        <w:rPr>
          <w:rFonts w:ascii="Garamond" w:hAnsi="Garamond"/>
          <w:lang w:val="sq-AL"/>
        </w:rPr>
        <w:t>m</w:t>
      </w:r>
      <w:r w:rsidR="00AA6B38" w:rsidRPr="00AA11B3">
        <w:rPr>
          <w:rFonts w:ascii="Garamond" w:hAnsi="Garamond"/>
          <w:lang w:val="sq-AL"/>
        </w:rPr>
        <w:t xml:space="preserve">bikëqyrës, me synim krijimin e një platforme bashkëpunimi </w:t>
      </w:r>
      <w:r w:rsidR="007D60FA" w:rsidRPr="00AA11B3">
        <w:rPr>
          <w:rFonts w:ascii="Garamond" w:hAnsi="Garamond"/>
          <w:lang w:val="sq-AL"/>
        </w:rPr>
        <w:t>për</w:t>
      </w:r>
      <w:r w:rsidR="00AA6B38" w:rsidRPr="00AA11B3">
        <w:rPr>
          <w:rFonts w:ascii="Garamond" w:hAnsi="Garamond"/>
          <w:lang w:val="sq-AL"/>
        </w:rPr>
        <w:t xml:space="preserve"> ndërhyrjen e jashtëzakonshme dhe rolet respektive</w:t>
      </w:r>
      <w:r w:rsidR="000E108D">
        <w:rPr>
          <w:rFonts w:ascii="Garamond" w:hAnsi="Garamond"/>
          <w:lang w:val="sq-AL"/>
        </w:rPr>
        <w:t>;</w:t>
      </w:r>
      <w:r w:rsidR="00AA6B38" w:rsidRPr="00AA11B3">
        <w:rPr>
          <w:rFonts w:ascii="Garamond" w:hAnsi="Garamond"/>
          <w:lang w:val="sq-AL"/>
        </w:rPr>
        <w:t xml:space="preserve"> </w:t>
      </w:r>
    </w:p>
    <w:p w14:paraId="55E5C015" w14:textId="5A914F6F" w:rsidR="00AA6B38" w:rsidRPr="00AA11B3" w:rsidRDefault="00E762DC" w:rsidP="00E762DC">
      <w:pPr>
        <w:ind w:firstLine="284"/>
        <w:jc w:val="both"/>
        <w:rPr>
          <w:rFonts w:ascii="Garamond" w:hAnsi="Garamond"/>
          <w:lang w:val="sq-AL"/>
        </w:rPr>
      </w:pPr>
      <w:r w:rsidRPr="00AA11B3">
        <w:rPr>
          <w:rFonts w:ascii="Garamond" w:hAnsi="Garamond"/>
          <w:lang w:val="sq-AL"/>
        </w:rPr>
        <w:t>-</w:t>
      </w:r>
      <w:r w:rsidR="00496402" w:rsidRPr="00AA11B3">
        <w:rPr>
          <w:rFonts w:ascii="Garamond" w:hAnsi="Garamond"/>
          <w:lang w:val="sq-AL"/>
        </w:rPr>
        <w:t xml:space="preserve"> </w:t>
      </w:r>
      <w:r w:rsidR="00AA6B38" w:rsidRPr="00AA11B3">
        <w:rPr>
          <w:rFonts w:ascii="Garamond" w:hAnsi="Garamond"/>
          <w:lang w:val="sq-AL"/>
        </w:rPr>
        <w:t>Miradministrimin e fondit të ndërhyrjes së jashtëzakonshme dhe rolin mbështetës të skemës së sigurimit të depozitave në një rast ndërhyrjeje të jashtëzakonshme</w:t>
      </w:r>
      <w:r w:rsidR="000E108D">
        <w:rPr>
          <w:rFonts w:ascii="Garamond" w:hAnsi="Garamond"/>
          <w:lang w:val="sq-AL"/>
        </w:rPr>
        <w:t>;</w:t>
      </w:r>
      <w:r w:rsidR="00AA6B38" w:rsidRPr="00AA11B3">
        <w:rPr>
          <w:rFonts w:ascii="Garamond" w:hAnsi="Garamond"/>
          <w:lang w:val="sq-AL"/>
        </w:rPr>
        <w:t xml:space="preserve"> </w:t>
      </w:r>
    </w:p>
    <w:p w14:paraId="55E5C016" w14:textId="2BA65865" w:rsidR="00AA6B38" w:rsidRPr="00AA11B3" w:rsidRDefault="00E762DC" w:rsidP="00E762DC">
      <w:pPr>
        <w:ind w:firstLine="284"/>
        <w:jc w:val="both"/>
        <w:rPr>
          <w:rFonts w:ascii="Garamond" w:hAnsi="Garamond"/>
          <w:lang w:val="sq-AL"/>
        </w:rPr>
      </w:pPr>
      <w:r w:rsidRPr="00AA11B3">
        <w:rPr>
          <w:rFonts w:ascii="Garamond" w:hAnsi="Garamond"/>
          <w:lang w:val="sq-AL"/>
        </w:rPr>
        <w:t>-</w:t>
      </w:r>
      <w:r w:rsidR="00496402" w:rsidRPr="00AA11B3">
        <w:rPr>
          <w:rFonts w:ascii="Garamond" w:hAnsi="Garamond"/>
          <w:lang w:val="sq-AL"/>
        </w:rPr>
        <w:t xml:space="preserve"> </w:t>
      </w:r>
      <w:r w:rsidR="00AA6B38" w:rsidRPr="00AA11B3">
        <w:rPr>
          <w:rFonts w:ascii="Garamond" w:hAnsi="Garamond"/>
          <w:lang w:val="sq-AL"/>
        </w:rPr>
        <w:t>Ndërmarrjen e ASD</w:t>
      </w:r>
      <w:r w:rsidR="00496402" w:rsidRPr="00AA11B3">
        <w:rPr>
          <w:rFonts w:ascii="Garamond" w:hAnsi="Garamond"/>
          <w:lang w:val="sq-AL"/>
        </w:rPr>
        <w:t>-së</w:t>
      </w:r>
      <w:r w:rsidR="00AA6B38" w:rsidRPr="00AA11B3">
        <w:rPr>
          <w:rFonts w:ascii="Garamond" w:hAnsi="Garamond"/>
          <w:lang w:val="sq-AL"/>
        </w:rPr>
        <w:t xml:space="preserve"> për realizimin e projektit për vlerësimin e skemës së sigurimit të depozitave dhe treguesve të saj</w:t>
      </w:r>
      <w:r w:rsidR="000E108D">
        <w:rPr>
          <w:rFonts w:ascii="Garamond" w:hAnsi="Garamond"/>
          <w:lang w:val="sq-AL"/>
        </w:rPr>
        <w:t>;</w:t>
      </w:r>
    </w:p>
    <w:p w14:paraId="55E5C017" w14:textId="550AFC53" w:rsidR="00AA6B38" w:rsidRPr="00AA11B3" w:rsidRDefault="00E762DC" w:rsidP="00E762DC">
      <w:pPr>
        <w:ind w:firstLine="284"/>
        <w:jc w:val="both"/>
        <w:rPr>
          <w:rFonts w:ascii="Garamond" w:hAnsi="Garamond"/>
          <w:lang w:val="sq-AL"/>
        </w:rPr>
      </w:pPr>
      <w:r w:rsidRPr="00AA11B3">
        <w:rPr>
          <w:rFonts w:ascii="Garamond" w:hAnsi="Garamond"/>
          <w:lang w:val="sq-AL"/>
        </w:rPr>
        <w:t>-</w:t>
      </w:r>
      <w:r w:rsidR="00496402" w:rsidRPr="00AA11B3">
        <w:rPr>
          <w:rFonts w:ascii="Garamond" w:hAnsi="Garamond"/>
          <w:lang w:val="sq-AL"/>
        </w:rPr>
        <w:t xml:space="preserve"> </w:t>
      </w:r>
      <w:r w:rsidR="00AA6B38" w:rsidRPr="00AA11B3">
        <w:rPr>
          <w:rFonts w:ascii="Garamond" w:hAnsi="Garamond"/>
          <w:lang w:val="sq-AL"/>
        </w:rPr>
        <w:t>Bashkëpunimin me ekspertë të propozuar nga IADI</w:t>
      </w:r>
      <w:r w:rsidR="00496402" w:rsidRPr="00AA11B3">
        <w:rPr>
          <w:rFonts w:ascii="Garamond" w:hAnsi="Garamond"/>
          <w:lang w:val="sq-AL"/>
        </w:rPr>
        <w:t>-ja</w:t>
      </w:r>
      <w:r w:rsidR="00AA6B38" w:rsidRPr="00AA11B3">
        <w:rPr>
          <w:rFonts w:ascii="Garamond" w:hAnsi="Garamond"/>
          <w:lang w:val="sq-AL"/>
        </w:rPr>
        <w:t xml:space="preserve"> dhe kontraktuar përmes FSVC</w:t>
      </w:r>
      <w:r w:rsidR="00496402" w:rsidRPr="00AA11B3">
        <w:rPr>
          <w:rFonts w:ascii="Garamond" w:hAnsi="Garamond"/>
          <w:lang w:val="sq-AL"/>
        </w:rPr>
        <w:t>-së</w:t>
      </w:r>
      <w:r w:rsidR="00AA6B38" w:rsidRPr="00AA11B3">
        <w:rPr>
          <w:rFonts w:ascii="Garamond" w:hAnsi="Garamond"/>
          <w:lang w:val="sq-AL"/>
        </w:rPr>
        <w:t>, për realizimin me sukses të projektit të vlerësim</w:t>
      </w:r>
      <w:r w:rsidR="00496402" w:rsidRPr="00AA11B3">
        <w:rPr>
          <w:rFonts w:ascii="Garamond" w:hAnsi="Garamond"/>
          <w:lang w:val="sq-AL"/>
        </w:rPr>
        <w:t>it të përputhshmërisë së skemës</w:t>
      </w:r>
      <w:r w:rsidR="00AA6B38" w:rsidRPr="00AA11B3">
        <w:rPr>
          <w:rFonts w:ascii="Garamond" w:hAnsi="Garamond"/>
          <w:lang w:val="sq-AL"/>
        </w:rPr>
        <w:t xml:space="preserve"> me parimet themelore për një </w:t>
      </w:r>
      <w:r w:rsidR="00496402" w:rsidRPr="00AA11B3">
        <w:rPr>
          <w:rFonts w:ascii="Garamond" w:hAnsi="Garamond"/>
          <w:lang w:val="sq-AL"/>
        </w:rPr>
        <w:t>s</w:t>
      </w:r>
      <w:r w:rsidR="00AA6B38" w:rsidRPr="00AA11B3">
        <w:rPr>
          <w:rFonts w:ascii="Garamond" w:hAnsi="Garamond"/>
          <w:lang w:val="sq-AL"/>
        </w:rPr>
        <w:t xml:space="preserve">istem </w:t>
      </w:r>
      <w:r w:rsidR="00496402" w:rsidRPr="00AA11B3">
        <w:rPr>
          <w:rFonts w:ascii="Garamond" w:hAnsi="Garamond"/>
          <w:lang w:val="sq-AL"/>
        </w:rPr>
        <w:t>e</w:t>
      </w:r>
      <w:r w:rsidR="00AA6B38" w:rsidRPr="00AA11B3">
        <w:rPr>
          <w:rFonts w:ascii="Garamond" w:hAnsi="Garamond"/>
          <w:lang w:val="sq-AL"/>
        </w:rPr>
        <w:t xml:space="preserve">fektiv të </w:t>
      </w:r>
      <w:r w:rsidR="00496402" w:rsidRPr="00AA11B3">
        <w:rPr>
          <w:rFonts w:ascii="Garamond" w:hAnsi="Garamond"/>
          <w:lang w:val="sq-AL"/>
        </w:rPr>
        <w:t>s</w:t>
      </w:r>
      <w:r w:rsidR="00AA6B38" w:rsidRPr="00AA11B3">
        <w:rPr>
          <w:rFonts w:ascii="Garamond" w:hAnsi="Garamond"/>
          <w:lang w:val="sq-AL"/>
        </w:rPr>
        <w:t xml:space="preserve">igurimit të </w:t>
      </w:r>
      <w:r w:rsidR="00496402" w:rsidRPr="00AA11B3">
        <w:rPr>
          <w:rFonts w:ascii="Garamond" w:hAnsi="Garamond"/>
          <w:lang w:val="sq-AL"/>
        </w:rPr>
        <w:t>d</w:t>
      </w:r>
      <w:r w:rsidR="00AA6B38" w:rsidRPr="00AA11B3">
        <w:rPr>
          <w:rFonts w:ascii="Garamond" w:hAnsi="Garamond"/>
          <w:lang w:val="sq-AL"/>
        </w:rPr>
        <w:t>epozitave</w:t>
      </w:r>
      <w:r w:rsidR="000E108D">
        <w:rPr>
          <w:rFonts w:ascii="Garamond" w:hAnsi="Garamond"/>
          <w:lang w:val="sq-AL"/>
        </w:rPr>
        <w:t>;</w:t>
      </w:r>
      <w:r w:rsidR="00AA6B38" w:rsidRPr="00AA11B3">
        <w:rPr>
          <w:rFonts w:ascii="Garamond" w:hAnsi="Garamond"/>
          <w:lang w:val="sq-AL"/>
        </w:rPr>
        <w:t xml:space="preserve"> </w:t>
      </w:r>
    </w:p>
    <w:p w14:paraId="55E5C018" w14:textId="197707DD" w:rsidR="00AA6B38" w:rsidRPr="00AA11B3" w:rsidRDefault="00E762DC" w:rsidP="00E762DC">
      <w:pPr>
        <w:ind w:firstLine="284"/>
        <w:jc w:val="both"/>
        <w:rPr>
          <w:rFonts w:ascii="Garamond" w:hAnsi="Garamond"/>
          <w:lang w:val="sq-AL"/>
        </w:rPr>
      </w:pPr>
      <w:r w:rsidRPr="00AA11B3">
        <w:rPr>
          <w:rFonts w:ascii="Garamond" w:hAnsi="Garamond"/>
          <w:lang w:val="sq-AL"/>
        </w:rPr>
        <w:t>-</w:t>
      </w:r>
      <w:r w:rsidR="00496402" w:rsidRPr="00AA11B3">
        <w:rPr>
          <w:rFonts w:ascii="Garamond" w:hAnsi="Garamond"/>
          <w:lang w:val="sq-AL"/>
        </w:rPr>
        <w:t xml:space="preserve"> </w:t>
      </w:r>
      <w:r w:rsidR="00AA6B38" w:rsidRPr="00AA11B3">
        <w:rPr>
          <w:rFonts w:ascii="Garamond" w:hAnsi="Garamond"/>
          <w:lang w:val="sq-AL"/>
        </w:rPr>
        <w:t>Simulimet teknike të kryera nga ASD</w:t>
      </w:r>
      <w:r w:rsidR="00496402" w:rsidRPr="00AA11B3">
        <w:rPr>
          <w:rFonts w:ascii="Garamond" w:hAnsi="Garamond"/>
          <w:lang w:val="sq-AL"/>
        </w:rPr>
        <w:t>-ja</w:t>
      </w:r>
      <w:r w:rsidR="007D60FA" w:rsidRPr="00AA11B3">
        <w:rPr>
          <w:rFonts w:ascii="Garamond" w:hAnsi="Garamond"/>
          <w:lang w:val="sq-AL"/>
        </w:rPr>
        <w:t xml:space="preserve"> </w:t>
      </w:r>
      <w:r w:rsidR="00AA6B38" w:rsidRPr="00AA11B3">
        <w:rPr>
          <w:rFonts w:ascii="Garamond" w:hAnsi="Garamond"/>
          <w:lang w:val="sq-AL"/>
        </w:rPr>
        <w:t>me të gjitha bankat dhe shoqëritë e kursim-kreditit anëtare të skemës, si gjatë procesit të verifikimit në këto subjekte, ashtu edhe në periudha të tjera ndërmjet verifikimeve. Simulimet teknike synojnë të përgatisin të gjithë anëtarët e skemës së sigurimit të depozitave për të raportuar saktë dhe shpejt skedarët për kompensim, në rast të një ngjarjeje sigurimi</w:t>
      </w:r>
      <w:r w:rsidR="000E108D">
        <w:rPr>
          <w:rFonts w:ascii="Garamond" w:hAnsi="Garamond"/>
          <w:lang w:val="sq-AL"/>
        </w:rPr>
        <w:t>;</w:t>
      </w:r>
      <w:r w:rsidR="00AA6B38" w:rsidRPr="00AA11B3">
        <w:rPr>
          <w:rFonts w:ascii="Garamond" w:hAnsi="Garamond"/>
          <w:lang w:val="sq-AL"/>
        </w:rPr>
        <w:t xml:space="preserve"> </w:t>
      </w:r>
    </w:p>
    <w:p w14:paraId="55E5C019" w14:textId="2BDC6B1A" w:rsidR="00AA6B38" w:rsidRPr="00AA11B3" w:rsidRDefault="00E762DC" w:rsidP="00E762DC">
      <w:pPr>
        <w:ind w:firstLine="284"/>
        <w:jc w:val="both"/>
        <w:rPr>
          <w:rFonts w:ascii="Garamond" w:hAnsi="Garamond"/>
          <w:lang w:val="sq-AL"/>
        </w:rPr>
      </w:pPr>
      <w:r w:rsidRPr="00AA11B3">
        <w:rPr>
          <w:rFonts w:ascii="Garamond" w:hAnsi="Garamond"/>
          <w:lang w:val="sq-AL"/>
        </w:rPr>
        <w:t>-</w:t>
      </w:r>
      <w:r w:rsidR="00496402" w:rsidRPr="00AA11B3">
        <w:rPr>
          <w:rFonts w:ascii="Garamond" w:hAnsi="Garamond"/>
          <w:lang w:val="sq-AL"/>
        </w:rPr>
        <w:t xml:space="preserve"> </w:t>
      </w:r>
      <w:r w:rsidR="00AA6B38" w:rsidRPr="00AA11B3">
        <w:rPr>
          <w:rFonts w:ascii="Garamond" w:hAnsi="Garamond"/>
          <w:lang w:val="sq-AL"/>
        </w:rPr>
        <w:t>Bashkëpunimin me Grupin Këshil</w:t>
      </w:r>
      <w:r w:rsidR="00496402" w:rsidRPr="00AA11B3">
        <w:rPr>
          <w:rFonts w:ascii="Garamond" w:hAnsi="Garamond"/>
          <w:lang w:val="sq-AL"/>
        </w:rPr>
        <w:t xml:space="preserve">limor të Stabilitetit Financiar, </w:t>
      </w:r>
      <w:r w:rsidR="00AA6B38" w:rsidRPr="00AA11B3">
        <w:rPr>
          <w:rFonts w:ascii="Garamond" w:hAnsi="Garamond"/>
          <w:lang w:val="sq-AL"/>
        </w:rPr>
        <w:t>me qëllim ruajtjen e stabilitetit financiar dhe shmangien e krizave të mundshme financiare nëpërmjet pjesëmarrjes rregullisht në të gjitha mbledhjet e këtij forumi</w:t>
      </w:r>
      <w:r w:rsidR="000E108D">
        <w:rPr>
          <w:rFonts w:ascii="Garamond" w:hAnsi="Garamond"/>
          <w:lang w:val="sq-AL"/>
        </w:rPr>
        <w:t>,</w:t>
      </w:r>
      <w:r w:rsidR="00AA6B38" w:rsidRPr="00AA11B3">
        <w:rPr>
          <w:rFonts w:ascii="Garamond" w:hAnsi="Garamond"/>
          <w:lang w:val="sq-AL"/>
        </w:rPr>
        <w:t xml:space="preserve"> duke raportuar për gatishmërinë e saj operacionale, duke u fokusuar veçanërisht tek ecuria e depozitave të siguruara pranë bankave dhe shoqërive të kursim-kreditit (sh.k.k</w:t>
      </w:r>
      <w:r w:rsidR="000E108D">
        <w:rPr>
          <w:rFonts w:ascii="Garamond" w:hAnsi="Garamond"/>
          <w:lang w:val="sq-AL"/>
        </w:rPr>
        <w:t>.</w:t>
      </w:r>
      <w:r w:rsidR="00AA6B38" w:rsidRPr="00AA11B3">
        <w:rPr>
          <w:rFonts w:ascii="Garamond" w:hAnsi="Garamond"/>
          <w:lang w:val="sq-AL"/>
        </w:rPr>
        <w:t>), burimet financiare në dispozicion për kompensimin e depozitave të siguruara në institucionet financiare anëtare të skemës së sigurimit të depozitave</w:t>
      </w:r>
      <w:r w:rsidR="009F46ED">
        <w:rPr>
          <w:rFonts w:ascii="Garamond" w:hAnsi="Garamond"/>
          <w:lang w:val="sq-AL"/>
        </w:rPr>
        <w:t>;</w:t>
      </w:r>
      <w:r w:rsidR="00AA6B38" w:rsidRPr="00AA11B3">
        <w:rPr>
          <w:rFonts w:ascii="Garamond" w:hAnsi="Garamond"/>
          <w:lang w:val="sq-AL"/>
        </w:rPr>
        <w:t xml:space="preserve">  </w:t>
      </w:r>
    </w:p>
    <w:p w14:paraId="55E5C01A" w14:textId="26A79393" w:rsidR="00AA6B38" w:rsidRPr="00AA11B3" w:rsidRDefault="00E762DC" w:rsidP="00E762DC">
      <w:pPr>
        <w:ind w:firstLine="284"/>
        <w:jc w:val="both"/>
        <w:rPr>
          <w:rFonts w:ascii="Garamond" w:hAnsi="Garamond"/>
          <w:lang w:val="sq-AL"/>
        </w:rPr>
      </w:pPr>
      <w:r w:rsidRPr="00AA11B3">
        <w:rPr>
          <w:rFonts w:ascii="Garamond" w:hAnsi="Garamond"/>
          <w:lang w:val="sq-AL"/>
        </w:rPr>
        <w:t>-</w:t>
      </w:r>
      <w:r w:rsidR="00496402" w:rsidRPr="00AA11B3">
        <w:rPr>
          <w:rFonts w:ascii="Garamond" w:hAnsi="Garamond"/>
          <w:lang w:val="sq-AL"/>
        </w:rPr>
        <w:t xml:space="preserve"> </w:t>
      </w:r>
      <w:r w:rsidR="00AA6B38" w:rsidRPr="00AA11B3">
        <w:rPr>
          <w:rFonts w:ascii="Garamond" w:hAnsi="Garamond"/>
          <w:lang w:val="sq-AL"/>
        </w:rPr>
        <w:t xml:space="preserve">Rishikimin e </w:t>
      </w:r>
      <w:r w:rsidR="00496402" w:rsidRPr="00AA11B3">
        <w:rPr>
          <w:rFonts w:ascii="Garamond" w:hAnsi="Garamond"/>
          <w:lang w:val="sq-AL"/>
        </w:rPr>
        <w:t>m</w:t>
      </w:r>
      <w:r w:rsidR="00AA6B38" w:rsidRPr="00AA11B3">
        <w:rPr>
          <w:rFonts w:ascii="Garamond" w:hAnsi="Garamond"/>
          <w:lang w:val="sq-AL"/>
        </w:rPr>
        <w:t xml:space="preserve">arrëveshjes së </w:t>
      </w:r>
      <w:r w:rsidR="00496402" w:rsidRPr="00AA11B3">
        <w:rPr>
          <w:rFonts w:ascii="Garamond" w:hAnsi="Garamond"/>
          <w:lang w:val="sq-AL"/>
        </w:rPr>
        <w:t>b</w:t>
      </w:r>
      <w:r w:rsidR="00AA6B38" w:rsidRPr="00AA11B3">
        <w:rPr>
          <w:rFonts w:ascii="Garamond" w:hAnsi="Garamond"/>
          <w:lang w:val="sq-AL"/>
        </w:rPr>
        <w:t xml:space="preserve">ashkëpunimit në fuqi me </w:t>
      </w:r>
      <w:r w:rsidR="00496402" w:rsidRPr="00AA11B3">
        <w:rPr>
          <w:rFonts w:ascii="Garamond" w:hAnsi="Garamond"/>
          <w:lang w:val="sq-AL"/>
        </w:rPr>
        <w:t>a</w:t>
      </w:r>
      <w:r w:rsidR="00AA6B38" w:rsidRPr="00AA11B3">
        <w:rPr>
          <w:rFonts w:ascii="Garamond" w:hAnsi="Garamond"/>
          <w:lang w:val="sq-AL"/>
        </w:rPr>
        <w:t xml:space="preserve">utoritetin </w:t>
      </w:r>
      <w:r w:rsidR="00496402" w:rsidRPr="00AA11B3">
        <w:rPr>
          <w:rFonts w:ascii="Garamond" w:hAnsi="Garamond"/>
          <w:lang w:val="sq-AL"/>
        </w:rPr>
        <w:t>m</w:t>
      </w:r>
      <w:r w:rsidR="00AA6B38" w:rsidRPr="00AA11B3">
        <w:rPr>
          <w:rFonts w:ascii="Garamond" w:hAnsi="Garamond"/>
          <w:lang w:val="sq-AL"/>
        </w:rPr>
        <w:t>bikëqyrës, duke synuar zhvillimin e mëtejshëm të skemës së sigurimit të depozitave, mbrojtjen e interesave të depozituesve shqiptarë dhe forcimin e</w:t>
      </w:r>
      <w:r w:rsidR="000400F2" w:rsidRPr="00AA11B3">
        <w:rPr>
          <w:rFonts w:ascii="Garamond" w:hAnsi="Garamond"/>
          <w:lang w:val="sq-AL"/>
        </w:rPr>
        <w:t xml:space="preserve"> stabilitetit financiar në vend</w:t>
      </w:r>
      <w:r w:rsidR="00AA6B38" w:rsidRPr="00AA11B3">
        <w:rPr>
          <w:rFonts w:ascii="Garamond" w:hAnsi="Garamond"/>
          <w:lang w:val="sq-AL"/>
        </w:rPr>
        <w:t xml:space="preserve"> përmes konsolidimit të mëtejshëm të bashkëpunimit në nivel teknik dhe operacional mes ASD</w:t>
      </w:r>
      <w:r w:rsidR="00496402" w:rsidRPr="00AA11B3">
        <w:rPr>
          <w:rFonts w:ascii="Garamond" w:hAnsi="Garamond"/>
          <w:lang w:val="sq-AL"/>
        </w:rPr>
        <w:t>-së</w:t>
      </w:r>
      <w:r w:rsidR="00AA6B38" w:rsidRPr="00AA11B3">
        <w:rPr>
          <w:rFonts w:ascii="Garamond" w:hAnsi="Garamond"/>
          <w:lang w:val="sq-AL"/>
        </w:rPr>
        <w:t xml:space="preserve"> dhe Bankës së Shqipërisë në rolin e saj si </w:t>
      </w:r>
      <w:r w:rsidR="00496402" w:rsidRPr="00AA11B3">
        <w:rPr>
          <w:rFonts w:ascii="Garamond" w:hAnsi="Garamond"/>
          <w:lang w:val="sq-AL"/>
        </w:rPr>
        <w:t>a</w:t>
      </w:r>
      <w:r w:rsidR="00AA6B38" w:rsidRPr="00AA11B3">
        <w:rPr>
          <w:rFonts w:ascii="Garamond" w:hAnsi="Garamond"/>
          <w:lang w:val="sq-AL"/>
        </w:rPr>
        <w:t>utoritet</w:t>
      </w:r>
      <w:r w:rsidR="00130F40">
        <w:rPr>
          <w:rFonts w:ascii="Garamond" w:hAnsi="Garamond"/>
          <w:lang w:val="sq-AL"/>
        </w:rPr>
        <w:t>i</w:t>
      </w:r>
      <w:bookmarkStart w:id="0" w:name="_GoBack"/>
      <w:bookmarkEnd w:id="0"/>
      <w:r w:rsidR="00AA6B38" w:rsidRPr="00AA11B3">
        <w:rPr>
          <w:rFonts w:ascii="Garamond" w:hAnsi="Garamond"/>
          <w:lang w:val="sq-AL"/>
        </w:rPr>
        <w:t xml:space="preserve"> </w:t>
      </w:r>
      <w:r w:rsidR="00496402" w:rsidRPr="00AA11B3">
        <w:rPr>
          <w:rFonts w:ascii="Garamond" w:hAnsi="Garamond"/>
          <w:lang w:val="sq-AL"/>
        </w:rPr>
        <w:t>m</w:t>
      </w:r>
      <w:r w:rsidR="00AA6B38" w:rsidRPr="00AA11B3">
        <w:rPr>
          <w:rFonts w:ascii="Garamond" w:hAnsi="Garamond"/>
          <w:lang w:val="sq-AL"/>
        </w:rPr>
        <w:t xml:space="preserve">bikëqyrës. </w:t>
      </w:r>
    </w:p>
    <w:p w14:paraId="55E5C01C" w14:textId="77777777" w:rsidR="00AA6B38" w:rsidRPr="00AA11B3" w:rsidRDefault="00AA6B38" w:rsidP="00E762DC">
      <w:pPr>
        <w:ind w:firstLine="284"/>
        <w:jc w:val="both"/>
        <w:rPr>
          <w:rFonts w:ascii="Garamond" w:hAnsi="Garamond"/>
          <w:b/>
          <w:lang w:val="sq-AL"/>
        </w:rPr>
      </w:pPr>
      <w:r w:rsidRPr="00AA11B3">
        <w:rPr>
          <w:rFonts w:ascii="Garamond" w:hAnsi="Garamond"/>
          <w:b/>
          <w:lang w:val="sq-AL"/>
        </w:rPr>
        <w:t>Kuvendi i Republikës së Shqipërisë i rekomandon Agjen</w:t>
      </w:r>
      <w:r w:rsidR="00496402" w:rsidRPr="00AA11B3">
        <w:rPr>
          <w:rFonts w:ascii="Garamond" w:hAnsi="Garamond"/>
          <w:b/>
          <w:lang w:val="sq-AL"/>
        </w:rPr>
        <w:t>cisë së Sigurimit të Depozitave që gjatë vitit 2020</w:t>
      </w:r>
      <w:r w:rsidRPr="00AA11B3">
        <w:rPr>
          <w:rFonts w:ascii="Garamond" w:hAnsi="Garamond"/>
          <w:b/>
          <w:lang w:val="sq-AL"/>
        </w:rPr>
        <w:t xml:space="preserve"> t</w:t>
      </w:r>
      <w:r w:rsidR="000400F2" w:rsidRPr="00AA11B3">
        <w:rPr>
          <w:rFonts w:ascii="Garamond" w:hAnsi="Garamond"/>
          <w:b/>
          <w:lang w:val="sq-AL"/>
        </w:rPr>
        <w:t>a</w:t>
      </w:r>
      <w:r w:rsidRPr="00AA11B3">
        <w:rPr>
          <w:rFonts w:ascii="Garamond" w:hAnsi="Garamond"/>
          <w:b/>
          <w:lang w:val="sq-AL"/>
        </w:rPr>
        <w:t xml:space="preserve"> fokusojë punën në këto drejtime:</w:t>
      </w:r>
    </w:p>
    <w:p w14:paraId="55E5C01E" w14:textId="5FDBF1DB" w:rsidR="00AA6B38" w:rsidRPr="00AA11B3" w:rsidRDefault="00E762DC" w:rsidP="00E762DC">
      <w:pPr>
        <w:ind w:firstLine="284"/>
        <w:jc w:val="both"/>
        <w:rPr>
          <w:rFonts w:ascii="Garamond" w:hAnsi="Garamond"/>
          <w:lang w:val="sq-AL"/>
        </w:rPr>
      </w:pPr>
      <w:r w:rsidRPr="00AA11B3">
        <w:rPr>
          <w:rFonts w:ascii="Garamond" w:hAnsi="Garamond"/>
          <w:lang w:val="sq-AL"/>
        </w:rPr>
        <w:t>-</w:t>
      </w:r>
      <w:r w:rsidR="00496402" w:rsidRPr="00AA11B3">
        <w:rPr>
          <w:rFonts w:ascii="Garamond" w:hAnsi="Garamond"/>
          <w:lang w:val="sq-AL"/>
        </w:rPr>
        <w:t xml:space="preserve"> </w:t>
      </w:r>
      <w:r w:rsidR="00AA6B38" w:rsidRPr="00AA11B3">
        <w:rPr>
          <w:rFonts w:ascii="Garamond" w:hAnsi="Garamond"/>
          <w:lang w:val="sq-AL"/>
        </w:rPr>
        <w:t>Ndjekjen e problematikave të konstatuara gjatë verifikimeve në të gjitha bankat dhe shoqëritë e kursim-kreditit</w:t>
      </w:r>
      <w:r w:rsidR="00496402" w:rsidRPr="00AA11B3">
        <w:rPr>
          <w:rFonts w:ascii="Garamond" w:hAnsi="Garamond"/>
          <w:lang w:val="sq-AL"/>
        </w:rPr>
        <w:t>,</w:t>
      </w:r>
      <w:r w:rsidR="00AA6B38" w:rsidRPr="00AA11B3">
        <w:rPr>
          <w:rFonts w:ascii="Garamond" w:hAnsi="Garamond"/>
          <w:lang w:val="sq-AL"/>
        </w:rPr>
        <w:t xml:space="preserve"> që janë anëtare të skemës së sigurimit të depozitave</w:t>
      </w:r>
      <w:r w:rsidR="00496402" w:rsidRPr="00AA11B3">
        <w:rPr>
          <w:rFonts w:ascii="Garamond" w:hAnsi="Garamond"/>
          <w:lang w:val="sq-AL"/>
        </w:rPr>
        <w:t>,</w:t>
      </w:r>
      <w:r w:rsidR="00AA6B38" w:rsidRPr="00AA11B3">
        <w:rPr>
          <w:rFonts w:ascii="Garamond" w:hAnsi="Garamond"/>
          <w:lang w:val="sq-AL"/>
        </w:rPr>
        <w:t xml:space="preserve"> rekomandimeve dhe afateve të lëna nga ASD</w:t>
      </w:r>
      <w:r w:rsidR="00496402" w:rsidRPr="00AA11B3">
        <w:rPr>
          <w:rFonts w:ascii="Garamond" w:hAnsi="Garamond"/>
          <w:lang w:val="sq-AL"/>
        </w:rPr>
        <w:t>-ja</w:t>
      </w:r>
      <w:r w:rsidR="00AA6B38" w:rsidRPr="00AA11B3">
        <w:rPr>
          <w:rFonts w:ascii="Garamond" w:hAnsi="Garamond"/>
          <w:lang w:val="sq-AL"/>
        </w:rPr>
        <w:t>, duke mbajtur parasysh rëndësinë e saktësisë së raportimit të skedarëve për plotësimin e objektivit kryesor të Agjencisë, kompensimin e depozituesve në rast të një ngjarjeje kompensimi</w:t>
      </w:r>
      <w:r w:rsidR="000E108D">
        <w:rPr>
          <w:rFonts w:ascii="Garamond" w:hAnsi="Garamond"/>
          <w:lang w:val="sq-AL"/>
        </w:rPr>
        <w:t>;</w:t>
      </w:r>
      <w:r w:rsidR="00AA6B38" w:rsidRPr="00AA11B3">
        <w:rPr>
          <w:rFonts w:ascii="Garamond" w:hAnsi="Garamond"/>
          <w:lang w:val="sq-AL"/>
        </w:rPr>
        <w:t xml:space="preserve"> </w:t>
      </w:r>
    </w:p>
    <w:p w14:paraId="55E5C01F" w14:textId="53F89E37" w:rsidR="00AA6B38" w:rsidRPr="00AA11B3" w:rsidRDefault="00E762DC" w:rsidP="00E762DC">
      <w:pPr>
        <w:ind w:firstLine="284"/>
        <w:jc w:val="both"/>
        <w:rPr>
          <w:rFonts w:ascii="Garamond" w:hAnsi="Garamond"/>
          <w:lang w:val="sq-AL"/>
        </w:rPr>
      </w:pPr>
      <w:r w:rsidRPr="00AA11B3">
        <w:rPr>
          <w:rFonts w:ascii="Garamond" w:hAnsi="Garamond"/>
          <w:lang w:val="sq-AL"/>
        </w:rPr>
        <w:lastRenderedPageBreak/>
        <w:t>-</w:t>
      </w:r>
      <w:r w:rsidR="00496402" w:rsidRPr="00AA11B3">
        <w:rPr>
          <w:rFonts w:ascii="Garamond" w:hAnsi="Garamond"/>
          <w:lang w:val="sq-AL"/>
        </w:rPr>
        <w:t xml:space="preserve"> </w:t>
      </w:r>
      <w:r w:rsidR="00AA6B38" w:rsidRPr="00AA11B3">
        <w:rPr>
          <w:rFonts w:ascii="Garamond" w:hAnsi="Garamond"/>
          <w:lang w:val="sq-AL"/>
        </w:rPr>
        <w:t>Hartimin dhe vënien në zbatim të platformave</w:t>
      </w:r>
      <w:r w:rsidR="00473DE0" w:rsidRPr="00AA11B3">
        <w:rPr>
          <w:rFonts w:ascii="Garamond" w:hAnsi="Garamond"/>
          <w:lang w:val="sq-AL"/>
        </w:rPr>
        <w:t>,</w:t>
      </w:r>
      <w:r w:rsidR="00AA6B38" w:rsidRPr="00AA11B3">
        <w:rPr>
          <w:rFonts w:ascii="Garamond" w:hAnsi="Garamond"/>
          <w:lang w:val="sq-AL"/>
        </w:rPr>
        <w:t xml:space="preserve"> që synojnë përmirësimin dhe cilësinë e të dhënave të depozituesve</w:t>
      </w:r>
      <w:r w:rsidR="00407F24">
        <w:rPr>
          <w:rFonts w:ascii="Garamond" w:hAnsi="Garamond"/>
          <w:lang w:val="sq-AL"/>
        </w:rPr>
        <w:t>,</w:t>
      </w:r>
      <w:r w:rsidR="00AA6B38" w:rsidRPr="00AA11B3">
        <w:rPr>
          <w:rFonts w:ascii="Garamond" w:hAnsi="Garamond"/>
          <w:lang w:val="sq-AL"/>
        </w:rPr>
        <w:t xml:space="preserve"> duke vendosur afate dhe parametra të caktuar, veçanërisht adresimin e çështjeve të lidhura me numrin personal, mungesa e të cilit është problematike edhe në funksion të plotësimit të objektivave të Agjencisë</w:t>
      </w:r>
      <w:r w:rsidR="000E108D">
        <w:rPr>
          <w:rFonts w:ascii="Garamond" w:hAnsi="Garamond"/>
          <w:lang w:val="sq-AL"/>
        </w:rPr>
        <w:t>;</w:t>
      </w:r>
    </w:p>
    <w:p w14:paraId="55E5C020" w14:textId="7B216ED9" w:rsidR="00AA6B38" w:rsidRPr="00AA11B3" w:rsidRDefault="00E762DC" w:rsidP="00E762DC">
      <w:pPr>
        <w:ind w:firstLine="284"/>
        <w:jc w:val="both"/>
        <w:rPr>
          <w:rFonts w:ascii="Garamond" w:hAnsi="Garamond"/>
          <w:lang w:val="sq-AL"/>
        </w:rPr>
      </w:pPr>
      <w:r w:rsidRPr="00AA11B3">
        <w:rPr>
          <w:rFonts w:ascii="Garamond" w:hAnsi="Garamond"/>
          <w:lang w:val="sq-AL"/>
        </w:rPr>
        <w:t>-</w:t>
      </w:r>
      <w:r w:rsidR="00473DE0" w:rsidRPr="00AA11B3">
        <w:rPr>
          <w:rFonts w:ascii="Garamond" w:hAnsi="Garamond"/>
          <w:lang w:val="sq-AL"/>
        </w:rPr>
        <w:t xml:space="preserve"> </w:t>
      </w:r>
      <w:r w:rsidR="00AA6B38" w:rsidRPr="00AA11B3">
        <w:rPr>
          <w:rFonts w:ascii="Garamond" w:hAnsi="Garamond"/>
          <w:lang w:val="sq-AL"/>
        </w:rPr>
        <w:t xml:space="preserve">Përfundimin dhe nxjerrjen e konkluzioneve </w:t>
      </w:r>
      <w:r w:rsidR="00057D22" w:rsidRPr="00AA11B3">
        <w:rPr>
          <w:rFonts w:ascii="Garamond" w:hAnsi="Garamond"/>
          <w:lang w:val="sq-AL"/>
        </w:rPr>
        <w:t>për</w:t>
      </w:r>
      <w:r w:rsidR="00AA6B38" w:rsidRPr="00AA11B3">
        <w:rPr>
          <w:rFonts w:ascii="Garamond" w:hAnsi="Garamond"/>
          <w:lang w:val="sq-AL"/>
        </w:rPr>
        <w:t xml:space="preserve"> realizimin e </w:t>
      </w:r>
      <w:r w:rsidR="00057D22" w:rsidRPr="00AA11B3">
        <w:rPr>
          <w:rFonts w:ascii="Garamond" w:hAnsi="Garamond"/>
          <w:lang w:val="sq-AL"/>
        </w:rPr>
        <w:t>p</w:t>
      </w:r>
      <w:r w:rsidR="00AA6B38" w:rsidRPr="00AA11B3">
        <w:rPr>
          <w:rFonts w:ascii="Garamond" w:hAnsi="Garamond"/>
          <w:lang w:val="sq-AL"/>
        </w:rPr>
        <w:t>lanit strategjik 2018</w:t>
      </w:r>
      <w:r w:rsidR="008D4583">
        <w:rPr>
          <w:rFonts w:ascii="Garamond" w:hAnsi="Garamond"/>
          <w:lang w:val="sq-AL"/>
        </w:rPr>
        <w:t>–</w:t>
      </w:r>
      <w:r w:rsidR="00AA6B38" w:rsidRPr="00AA11B3">
        <w:rPr>
          <w:rFonts w:ascii="Garamond" w:hAnsi="Garamond"/>
          <w:lang w:val="sq-AL"/>
        </w:rPr>
        <w:t>2020, që përmbante tr</w:t>
      </w:r>
      <w:r w:rsidR="00057D22" w:rsidRPr="00AA11B3">
        <w:rPr>
          <w:rFonts w:ascii="Garamond" w:hAnsi="Garamond"/>
          <w:lang w:val="sq-AL"/>
        </w:rPr>
        <w:t>i</w:t>
      </w:r>
      <w:r w:rsidR="00AA6B38" w:rsidRPr="00AA11B3">
        <w:rPr>
          <w:rFonts w:ascii="Garamond" w:hAnsi="Garamond"/>
          <w:lang w:val="sq-AL"/>
        </w:rPr>
        <w:t xml:space="preserve"> prioritetet strategjike për Agjencinë në periudhën afatmesme</w:t>
      </w:r>
      <w:r w:rsidR="002855D4">
        <w:rPr>
          <w:rFonts w:ascii="Garamond" w:hAnsi="Garamond"/>
          <w:lang w:val="sq-AL"/>
        </w:rPr>
        <w:t>;</w:t>
      </w:r>
      <w:r w:rsidR="00AA6B38" w:rsidRPr="00AA11B3">
        <w:rPr>
          <w:rFonts w:ascii="Garamond" w:hAnsi="Garamond"/>
          <w:lang w:val="sq-AL"/>
        </w:rPr>
        <w:t xml:space="preserve"> </w:t>
      </w:r>
    </w:p>
    <w:p w14:paraId="55E5C021" w14:textId="460D722A" w:rsidR="00AA6B38" w:rsidRPr="00AA11B3" w:rsidRDefault="00E762DC" w:rsidP="00E762DC">
      <w:pPr>
        <w:ind w:firstLine="284"/>
        <w:jc w:val="both"/>
        <w:rPr>
          <w:rFonts w:ascii="Garamond" w:hAnsi="Garamond"/>
          <w:lang w:val="sq-AL"/>
        </w:rPr>
      </w:pPr>
      <w:r w:rsidRPr="00AA11B3">
        <w:rPr>
          <w:rFonts w:ascii="Garamond" w:hAnsi="Garamond"/>
          <w:lang w:val="sq-AL"/>
        </w:rPr>
        <w:t>-</w:t>
      </w:r>
      <w:r w:rsidR="00057D22" w:rsidRPr="00AA11B3">
        <w:rPr>
          <w:rFonts w:ascii="Garamond" w:hAnsi="Garamond"/>
          <w:lang w:val="sq-AL"/>
        </w:rPr>
        <w:t xml:space="preserve"> </w:t>
      </w:r>
      <w:r w:rsidR="00AA6B38" w:rsidRPr="00AA11B3">
        <w:rPr>
          <w:rFonts w:ascii="Garamond" w:hAnsi="Garamond"/>
          <w:lang w:val="sq-AL"/>
        </w:rPr>
        <w:t>Ndjekjen e efektivitetit dhe ecurisë së mjeteve financiare të fondit</w:t>
      </w:r>
      <w:r w:rsidR="000400F2" w:rsidRPr="00AA11B3">
        <w:rPr>
          <w:rFonts w:ascii="Garamond" w:hAnsi="Garamond"/>
          <w:lang w:val="sq-AL"/>
        </w:rPr>
        <w:t>,</w:t>
      </w:r>
      <w:r w:rsidR="00AA6B38" w:rsidRPr="00AA11B3">
        <w:rPr>
          <w:rFonts w:ascii="Garamond" w:hAnsi="Garamond"/>
          <w:lang w:val="sq-AL"/>
        </w:rPr>
        <w:t xml:space="preserve"> të investuara në përputhje me strategjinë</w:t>
      </w:r>
      <w:r w:rsidR="00057D22" w:rsidRPr="00AA11B3">
        <w:rPr>
          <w:rFonts w:ascii="Garamond" w:hAnsi="Garamond"/>
          <w:lang w:val="sq-AL"/>
        </w:rPr>
        <w:t xml:space="preserve"> vjetore të investimit për vitet</w:t>
      </w:r>
      <w:r w:rsidR="00AA6B38" w:rsidRPr="00AA11B3">
        <w:rPr>
          <w:rFonts w:ascii="Garamond" w:hAnsi="Garamond"/>
          <w:lang w:val="sq-AL"/>
        </w:rPr>
        <w:t xml:space="preserve"> 2018 dhe 2019, miratuar nga Komiteti i Investimeve i Agjencisë, në përputhje me funksionin e ASD</w:t>
      </w:r>
      <w:r w:rsidR="006970C2" w:rsidRPr="00AA11B3">
        <w:rPr>
          <w:rFonts w:ascii="Garamond" w:hAnsi="Garamond"/>
          <w:lang w:val="sq-AL"/>
        </w:rPr>
        <w:t>-së</w:t>
      </w:r>
      <w:r w:rsidR="00AA6B38" w:rsidRPr="00AA11B3">
        <w:rPr>
          <w:rFonts w:ascii="Garamond" w:hAnsi="Garamond"/>
          <w:lang w:val="sq-AL"/>
        </w:rPr>
        <w:t xml:space="preserve"> si administruese e këtyre mjeteve financiare të fondit</w:t>
      </w:r>
      <w:r w:rsidR="000E108D">
        <w:rPr>
          <w:rFonts w:ascii="Garamond" w:hAnsi="Garamond"/>
          <w:lang w:val="sq-AL"/>
        </w:rPr>
        <w:t>;</w:t>
      </w:r>
    </w:p>
    <w:p w14:paraId="55E5C022" w14:textId="4F21ED43" w:rsidR="00AA6B38" w:rsidRPr="00AA11B3" w:rsidRDefault="00E762DC" w:rsidP="00E762DC">
      <w:pPr>
        <w:ind w:firstLine="284"/>
        <w:jc w:val="both"/>
        <w:rPr>
          <w:rFonts w:ascii="Garamond" w:hAnsi="Garamond"/>
          <w:lang w:val="sq-AL"/>
        </w:rPr>
      </w:pPr>
      <w:r w:rsidRPr="00AA11B3">
        <w:rPr>
          <w:rFonts w:ascii="Garamond" w:hAnsi="Garamond"/>
          <w:lang w:val="sq-AL"/>
        </w:rPr>
        <w:t>-</w:t>
      </w:r>
      <w:r w:rsidR="006970C2" w:rsidRPr="00AA11B3">
        <w:rPr>
          <w:rFonts w:ascii="Garamond" w:hAnsi="Garamond"/>
          <w:lang w:val="sq-AL"/>
        </w:rPr>
        <w:t xml:space="preserve"> </w:t>
      </w:r>
      <w:r w:rsidR="00AA6B38" w:rsidRPr="00AA11B3">
        <w:rPr>
          <w:rFonts w:ascii="Garamond" w:hAnsi="Garamond"/>
          <w:lang w:val="sq-AL"/>
        </w:rPr>
        <w:t xml:space="preserve">Të vijohet me </w:t>
      </w:r>
      <w:r w:rsidR="006970C2" w:rsidRPr="00AA11B3">
        <w:rPr>
          <w:rFonts w:ascii="Garamond" w:hAnsi="Garamond"/>
          <w:lang w:val="sq-AL"/>
        </w:rPr>
        <w:t>verifikimin</w:t>
      </w:r>
      <w:r w:rsidR="00AA6B38" w:rsidRPr="00AA11B3">
        <w:rPr>
          <w:rFonts w:ascii="Garamond" w:hAnsi="Garamond"/>
          <w:lang w:val="sq-AL"/>
        </w:rPr>
        <w:t xml:space="preserve"> e efektshmërisë së trajnimeve të punonjësve të bankës</w:t>
      </w:r>
      <w:r w:rsidR="006970C2" w:rsidRPr="00AA11B3">
        <w:rPr>
          <w:rFonts w:ascii="Garamond" w:hAnsi="Garamond"/>
          <w:lang w:val="sq-AL"/>
        </w:rPr>
        <w:t>,</w:t>
      </w:r>
      <w:r w:rsidR="00AA6B38" w:rsidRPr="00AA11B3">
        <w:rPr>
          <w:rFonts w:ascii="Garamond" w:hAnsi="Garamond"/>
          <w:lang w:val="sq-AL"/>
        </w:rPr>
        <w:t xml:space="preserve"> të cilët janë në kontakt me klientelën, si përcjellësit e parë dhe më të rëndësishëm të informacionit për sigurimin dhe kompensimin e depozitave, duke u siguruar për nivelin dhe </w:t>
      </w:r>
      <w:r w:rsidR="00844C3F" w:rsidRPr="00AA11B3">
        <w:rPr>
          <w:rFonts w:ascii="Garamond" w:hAnsi="Garamond"/>
          <w:lang w:val="sq-AL"/>
        </w:rPr>
        <w:t xml:space="preserve">për </w:t>
      </w:r>
      <w:r w:rsidR="00AA6B38" w:rsidRPr="00AA11B3">
        <w:rPr>
          <w:rFonts w:ascii="Garamond" w:hAnsi="Garamond"/>
          <w:lang w:val="sq-AL"/>
        </w:rPr>
        <w:t xml:space="preserve">cilësinë e dijeve të </w:t>
      </w:r>
      <w:r w:rsidR="006970C2" w:rsidRPr="00AA11B3">
        <w:rPr>
          <w:rFonts w:ascii="Garamond" w:hAnsi="Garamond"/>
          <w:lang w:val="sq-AL"/>
        </w:rPr>
        <w:t xml:space="preserve">tyre profesionale për </w:t>
      </w:r>
      <w:r w:rsidR="00AA6B38" w:rsidRPr="00AA11B3">
        <w:rPr>
          <w:rFonts w:ascii="Garamond" w:hAnsi="Garamond"/>
          <w:lang w:val="sq-AL"/>
        </w:rPr>
        <w:t>sigurimin dhe kompensimin e depozita</w:t>
      </w:r>
      <w:r w:rsidR="006970C2" w:rsidRPr="00AA11B3">
        <w:rPr>
          <w:rFonts w:ascii="Garamond" w:hAnsi="Garamond"/>
          <w:lang w:val="sq-AL"/>
        </w:rPr>
        <w:t>v</w:t>
      </w:r>
      <w:r w:rsidR="00AA6B38" w:rsidRPr="00AA11B3">
        <w:rPr>
          <w:rFonts w:ascii="Garamond" w:hAnsi="Garamond"/>
          <w:lang w:val="sq-AL"/>
        </w:rPr>
        <w:t>e bankare.</w:t>
      </w:r>
    </w:p>
    <w:p w14:paraId="55E5C023" w14:textId="77777777" w:rsidR="00EB17DB" w:rsidRPr="00AA11B3" w:rsidRDefault="00EB17DB" w:rsidP="00E762DC">
      <w:pPr>
        <w:ind w:firstLine="284"/>
        <w:jc w:val="both"/>
        <w:rPr>
          <w:rFonts w:ascii="Garamond" w:hAnsi="Garamond"/>
          <w:lang w:val="sq-AL"/>
        </w:rPr>
      </w:pPr>
    </w:p>
    <w:p w14:paraId="55E5C025" w14:textId="6BB110B5" w:rsidR="00EB17DB" w:rsidRPr="00AA11B3" w:rsidRDefault="00EB17DB" w:rsidP="00E762DC">
      <w:pPr>
        <w:ind w:firstLine="284"/>
        <w:jc w:val="both"/>
        <w:rPr>
          <w:rFonts w:ascii="Garamond" w:hAnsi="Garamond"/>
          <w:lang w:val="sq-AL"/>
        </w:rPr>
      </w:pPr>
      <w:r w:rsidRPr="00AA11B3">
        <w:rPr>
          <w:rFonts w:ascii="Garamond" w:hAnsi="Garamond"/>
          <w:lang w:val="sq-AL"/>
        </w:rPr>
        <w:t xml:space="preserve">Miratuar në datën </w:t>
      </w:r>
      <w:r w:rsidR="00AA6B38" w:rsidRPr="00AA11B3">
        <w:rPr>
          <w:rFonts w:ascii="Garamond" w:hAnsi="Garamond"/>
          <w:lang w:val="sq-AL"/>
        </w:rPr>
        <w:t>2</w:t>
      </w:r>
      <w:r w:rsidRPr="00AA11B3">
        <w:rPr>
          <w:rFonts w:ascii="Garamond" w:hAnsi="Garamond"/>
          <w:lang w:val="sq-AL"/>
        </w:rPr>
        <w:t>.</w:t>
      </w:r>
      <w:r w:rsidR="00AA6B38" w:rsidRPr="00AA11B3">
        <w:rPr>
          <w:rFonts w:ascii="Garamond" w:hAnsi="Garamond"/>
          <w:lang w:val="sq-AL"/>
        </w:rPr>
        <w:t>7</w:t>
      </w:r>
      <w:r w:rsidRPr="00AA11B3">
        <w:rPr>
          <w:rFonts w:ascii="Garamond" w:hAnsi="Garamond"/>
          <w:lang w:val="sq-AL"/>
        </w:rPr>
        <w:t>.20</w:t>
      </w:r>
      <w:r w:rsidR="00AA6B38" w:rsidRPr="00AA11B3">
        <w:rPr>
          <w:rFonts w:ascii="Garamond" w:hAnsi="Garamond"/>
          <w:lang w:val="sq-AL"/>
        </w:rPr>
        <w:t>20</w:t>
      </w:r>
      <w:r w:rsidR="00AA11B3">
        <w:rPr>
          <w:rFonts w:ascii="Garamond" w:hAnsi="Garamond"/>
          <w:lang w:val="sq-AL"/>
        </w:rPr>
        <w:t>.</w:t>
      </w:r>
    </w:p>
    <w:p w14:paraId="55E5C026" w14:textId="77777777" w:rsidR="000400F2" w:rsidRPr="00AA11B3" w:rsidRDefault="000400F2" w:rsidP="00E762DC">
      <w:pPr>
        <w:ind w:firstLine="284"/>
        <w:jc w:val="both"/>
        <w:rPr>
          <w:rFonts w:ascii="Garamond" w:hAnsi="Garamond"/>
          <w:lang w:val="sq-AL"/>
        </w:rPr>
      </w:pPr>
    </w:p>
    <w:p w14:paraId="3CFDE1BB" w14:textId="5033BB9B" w:rsidR="00E762DC" w:rsidRPr="00AA11B3" w:rsidRDefault="00E762DC" w:rsidP="00E762DC">
      <w:pPr>
        <w:ind w:firstLine="284"/>
        <w:jc w:val="right"/>
        <w:rPr>
          <w:rFonts w:ascii="Garamond" w:hAnsi="Garamond"/>
          <w:lang w:val="sq-AL"/>
        </w:rPr>
      </w:pPr>
      <w:r w:rsidRPr="00AA11B3">
        <w:rPr>
          <w:rFonts w:ascii="Garamond" w:hAnsi="Garamond"/>
          <w:lang w:val="sq-AL"/>
        </w:rPr>
        <w:t>KRYETAR</w:t>
      </w:r>
    </w:p>
    <w:p w14:paraId="72C996ED" w14:textId="77777777" w:rsidR="00E762DC" w:rsidRPr="00AA11B3" w:rsidRDefault="00E762DC" w:rsidP="00E762DC">
      <w:pPr>
        <w:ind w:firstLine="284"/>
        <w:jc w:val="right"/>
        <w:rPr>
          <w:rFonts w:ascii="Garamond" w:hAnsi="Garamond"/>
          <w:b/>
          <w:sz w:val="20"/>
          <w:lang w:val="sq-AL"/>
        </w:rPr>
      </w:pPr>
      <w:r w:rsidRPr="00AA11B3">
        <w:rPr>
          <w:rFonts w:ascii="Garamond" w:hAnsi="Garamond"/>
          <w:b/>
          <w:lang w:val="sq-AL"/>
        </w:rPr>
        <w:t>Gramoz Ruçi</w:t>
      </w:r>
    </w:p>
    <w:p w14:paraId="3AAFF3B1" w14:textId="77777777" w:rsidR="00E762DC" w:rsidRPr="00AA11B3" w:rsidRDefault="00E762DC" w:rsidP="00E762DC">
      <w:pPr>
        <w:jc w:val="right"/>
        <w:rPr>
          <w:sz w:val="20"/>
          <w:szCs w:val="20"/>
          <w:lang w:val="sq-AL"/>
        </w:rPr>
      </w:pPr>
    </w:p>
    <w:p w14:paraId="55E5C027" w14:textId="77777777" w:rsidR="00F73185" w:rsidRPr="00AA11B3" w:rsidRDefault="00F73185" w:rsidP="0089086A">
      <w:pPr>
        <w:rPr>
          <w:lang w:val="sq-AL"/>
        </w:rPr>
      </w:pPr>
    </w:p>
    <w:sectPr w:rsidR="00F73185" w:rsidRPr="00AA11B3" w:rsidSect="0089086A">
      <w:footerReference w:type="default" r:id="rId13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4D6AEF" w14:textId="77777777" w:rsidR="00130F40" w:rsidRDefault="00130F40" w:rsidP="001A341C">
      <w:r>
        <w:separator/>
      </w:r>
    </w:p>
  </w:endnote>
  <w:endnote w:type="continuationSeparator" w:id="0">
    <w:p w14:paraId="106A15D9" w14:textId="77777777" w:rsidR="00130F40" w:rsidRDefault="00130F40" w:rsidP="001A341C">
      <w:r>
        <w:continuationSeparator/>
      </w:r>
    </w:p>
  </w:endnote>
  <w:endnote w:type="continuationNotice" w:id="1">
    <w:p w14:paraId="102BA2AD" w14:textId="77777777" w:rsidR="00130F40" w:rsidRDefault="00130F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830823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E5C02C" w14:textId="77777777" w:rsidR="00130F40" w:rsidRPr="00726E26" w:rsidRDefault="00130F40" w:rsidP="005D455F">
        <w:pPr>
          <w:pStyle w:val="Footer"/>
          <w:tabs>
            <w:tab w:val="clear" w:pos="4513"/>
            <w:tab w:val="clear" w:pos="9026"/>
          </w:tabs>
          <w:jc w:val="center"/>
        </w:pPr>
        <w:r w:rsidRPr="00726E26">
          <w:fldChar w:fldCharType="begin"/>
        </w:r>
        <w:r w:rsidRPr="00726E26">
          <w:instrText xml:space="preserve"> PAGE   \* MERGEFORMAT </w:instrText>
        </w:r>
        <w:r w:rsidRPr="00726E26">
          <w:fldChar w:fldCharType="separate"/>
        </w:r>
        <w:r w:rsidR="001D07CB">
          <w:rPr>
            <w:noProof/>
          </w:rPr>
          <w:t>2</w:t>
        </w:r>
        <w:r w:rsidRPr="00726E26">
          <w:rPr>
            <w:noProof/>
          </w:rPr>
          <w:fldChar w:fldCharType="end"/>
        </w:r>
      </w:p>
    </w:sdtContent>
  </w:sdt>
  <w:p w14:paraId="55E5C02D" w14:textId="77777777" w:rsidR="00130F40" w:rsidRDefault="00130F4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53E178" w14:textId="77777777" w:rsidR="00130F40" w:rsidRDefault="00130F40" w:rsidP="001A341C">
      <w:r>
        <w:separator/>
      </w:r>
    </w:p>
  </w:footnote>
  <w:footnote w:type="continuationSeparator" w:id="0">
    <w:p w14:paraId="6794CFC9" w14:textId="77777777" w:rsidR="00130F40" w:rsidRDefault="00130F40" w:rsidP="001A341C">
      <w:r>
        <w:continuationSeparator/>
      </w:r>
    </w:p>
  </w:footnote>
  <w:footnote w:type="continuationNotice" w:id="1">
    <w:p w14:paraId="7E4031B3" w14:textId="77777777" w:rsidR="00130F40" w:rsidRDefault="00130F4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6A4EF5"/>
    <w:multiLevelType w:val="hybridMultilevel"/>
    <w:tmpl w:val="0AD29BC8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110B5D"/>
    <w:multiLevelType w:val="hybridMultilevel"/>
    <w:tmpl w:val="79C264AC"/>
    <w:lvl w:ilvl="0" w:tplc="64429AA6">
      <w:numFmt w:val="bullet"/>
      <w:lvlText w:val="-"/>
      <w:lvlJc w:val="left"/>
      <w:pPr>
        <w:ind w:left="720" w:hanging="360"/>
      </w:pPr>
      <w:rPr>
        <w:rFonts w:ascii="Perpetua" w:eastAsia="Times New Roman" w:hAnsi="Perpetua" w:cs="Times New Roman" w:hint="default"/>
        <w:b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C048C5"/>
    <w:multiLevelType w:val="hybridMultilevel"/>
    <w:tmpl w:val="6BBA320C"/>
    <w:lvl w:ilvl="0" w:tplc="E7BA793C">
      <w:numFmt w:val="bullet"/>
      <w:lvlText w:val="-"/>
      <w:lvlJc w:val="left"/>
      <w:pPr>
        <w:ind w:left="720" w:hanging="360"/>
      </w:pPr>
      <w:rPr>
        <w:rFonts w:ascii="Perpetua" w:eastAsiaTheme="minorHAnsi" w:hAnsi="Perpetu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179"/>
    <w:rsid w:val="000069D1"/>
    <w:rsid w:val="000267DC"/>
    <w:rsid w:val="000400F2"/>
    <w:rsid w:val="000504CD"/>
    <w:rsid w:val="00057D22"/>
    <w:rsid w:val="00095115"/>
    <w:rsid w:val="000E108D"/>
    <w:rsid w:val="00130F40"/>
    <w:rsid w:val="00160D46"/>
    <w:rsid w:val="00161C92"/>
    <w:rsid w:val="001627D0"/>
    <w:rsid w:val="0018467D"/>
    <w:rsid w:val="001A341C"/>
    <w:rsid w:val="001C5DF3"/>
    <w:rsid w:val="001D07CB"/>
    <w:rsid w:val="001E7635"/>
    <w:rsid w:val="002058B2"/>
    <w:rsid w:val="00206962"/>
    <w:rsid w:val="0023150B"/>
    <w:rsid w:val="00233864"/>
    <w:rsid w:val="002622B2"/>
    <w:rsid w:val="002716C5"/>
    <w:rsid w:val="002855D4"/>
    <w:rsid w:val="002A2FEA"/>
    <w:rsid w:val="002B7B8D"/>
    <w:rsid w:val="002D2E8D"/>
    <w:rsid w:val="002D6507"/>
    <w:rsid w:val="002F11FA"/>
    <w:rsid w:val="00355DBC"/>
    <w:rsid w:val="00377F98"/>
    <w:rsid w:val="003F1A7C"/>
    <w:rsid w:val="00400C62"/>
    <w:rsid w:val="00407F24"/>
    <w:rsid w:val="00424470"/>
    <w:rsid w:val="00441D6D"/>
    <w:rsid w:val="00444EDC"/>
    <w:rsid w:val="0045346F"/>
    <w:rsid w:val="00473DE0"/>
    <w:rsid w:val="00481E99"/>
    <w:rsid w:val="00496402"/>
    <w:rsid w:val="004C4274"/>
    <w:rsid w:val="005312A1"/>
    <w:rsid w:val="0055358E"/>
    <w:rsid w:val="00597D1D"/>
    <w:rsid w:val="005A45DD"/>
    <w:rsid w:val="005A63E1"/>
    <w:rsid w:val="005D455F"/>
    <w:rsid w:val="0060214D"/>
    <w:rsid w:val="006970C2"/>
    <w:rsid w:val="006D1179"/>
    <w:rsid w:val="006E0799"/>
    <w:rsid w:val="00711200"/>
    <w:rsid w:val="00721CC6"/>
    <w:rsid w:val="00726E26"/>
    <w:rsid w:val="007A1349"/>
    <w:rsid w:val="007D60FA"/>
    <w:rsid w:val="007F1C3F"/>
    <w:rsid w:val="007F575B"/>
    <w:rsid w:val="008016AE"/>
    <w:rsid w:val="0083731A"/>
    <w:rsid w:val="00844595"/>
    <w:rsid w:val="00844C3F"/>
    <w:rsid w:val="0084598B"/>
    <w:rsid w:val="00856828"/>
    <w:rsid w:val="0089086A"/>
    <w:rsid w:val="0089259A"/>
    <w:rsid w:val="008A1FAE"/>
    <w:rsid w:val="008A2CC2"/>
    <w:rsid w:val="008A4282"/>
    <w:rsid w:val="008B3385"/>
    <w:rsid w:val="008D41A2"/>
    <w:rsid w:val="008D4583"/>
    <w:rsid w:val="008F1620"/>
    <w:rsid w:val="008F712B"/>
    <w:rsid w:val="00900691"/>
    <w:rsid w:val="0091407F"/>
    <w:rsid w:val="00936B63"/>
    <w:rsid w:val="0094515E"/>
    <w:rsid w:val="009554B9"/>
    <w:rsid w:val="0097439F"/>
    <w:rsid w:val="009747E4"/>
    <w:rsid w:val="009A368B"/>
    <w:rsid w:val="009D75E1"/>
    <w:rsid w:val="009E0101"/>
    <w:rsid w:val="009E78B1"/>
    <w:rsid w:val="009F46ED"/>
    <w:rsid w:val="00A2160D"/>
    <w:rsid w:val="00A2456A"/>
    <w:rsid w:val="00A4412C"/>
    <w:rsid w:val="00A616D6"/>
    <w:rsid w:val="00AA11B3"/>
    <w:rsid w:val="00AA6B38"/>
    <w:rsid w:val="00AB1CF3"/>
    <w:rsid w:val="00AC1FC9"/>
    <w:rsid w:val="00AD6995"/>
    <w:rsid w:val="00AE7BF5"/>
    <w:rsid w:val="00AF27F6"/>
    <w:rsid w:val="00AF5839"/>
    <w:rsid w:val="00AF69E1"/>
    <w:rsid w:val="00B02FB4"/>
    <w:rsid w:val="00B03621"/>
    <w:rsid w:val="00B0684A"/>
    <w:rsid w:val="00B30A5D"/>
    <w:rsid w:val="00BB1A25"/>
    <w:rsid w:val="00BB7BFD"/>
    <w:rsid w:val="00BD6685"/>
    <w:rsid w:val="00BE1A2A"/>
    <w:rsid w:val="00C4297C"/>
    <w:rsid w:val="00C5693D"/>
    <w:rsid w:val="00C62B6C"/>
    <w:rsid w:val="00C77770"/>
    <w:rsid w:val="00CA0126"/>
    <w:rsid w:val="00CB3400"/>
    <w:rsid w:val="00CC17F6"/>
    <w:rsid w:val="00CF4288"/>
    <w:rsid w:val="00D1418D"/>
    <w:rsid w:val="00D46D55"/>
    <w:rsid w:val="00D525F4"/>
    <w:rsid w:val="00D62341"/>
    <w:rsid w:val="00DA4638"/>
    <w:rsid w:val="00E00EE3"/>
    <w:rsid w:val="00E146D7"/>
    <w:rsid w:val="00E22BE5"/>
    <w:rsid w:val="00E30DE9"/>
    <w:rsid w:val="00E43E8E"/>
    <w:rsid w:val="00E762DC"/>
    <w:rsid w:val="00E843F8"/>
    <w:rsid w:val="00E9302E"/>
    <w:rsid w:val="00E93789"/>
    <w:rsid w:val="00EB17DB"/>
    <w:rsid w:val="00ED44D3"/>
    <w:rsid w:val="00EE736A"/>
    <w:rsid w:val="00EF5C4A"/>
    <w:rsid w:val="00F10529"/>
    <w:rsid w:val="00F1078D"/>
    <w:rsid w:val="00F2493B"/>
    <w:rsid w:val="00F37885"/>
    <w:rsid w:val="00F473B3"/>
    <w:rsid w:val="00F73185"/>
    <w:rsid w:val="00F74F69"/>
    <w:rsid w:val="00F830A0"/>
    <w:rsid w:val="00F9090A"/>
    <w:rsid w:val="00F914A6"/>
    <w:rsid w:val="00F923B1"/>
    <w:rsid w:val="00FA1FCF"/>
    <w:rsid w:val="00FD1C93"/>
    <w:rsid w:val="00FF3E8B"/>
    <w:rsid w:val="00FF4DD8"/>
    <w:rsid w:val="00FF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5BFF4"/>
  <w15:docId w15:val="{A72915A1-DBD6-4D2E-A6ED-560B594F0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7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3386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it-IT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33864"/>
    <w:pPr>
      <w:keepNext/>
      <w:jc w:val="both"/>
      <w:outlineLvl w:val="3"/>
    </w:pPr>
    <w:rPr>
      <w:b/>
      <w:bCs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233864"/>
    <w:rPr>
      <w:rFonts w:ascii="Arial" w:eastAsia="Times New Roman" w:hAnsi="Arial" w:cs="Arial"/>
      <w:b/>
      <w:bCs/>
      <w:i/>
      <w:iCs/>
      <w:sz w:val="28"/>
      <w:szCs w:val="28"/>
      <w:lang w:val="it-IT"/>
    </w:rPr>
  </w:style>
  <w:style w:type="character" w:customStyle="1" w:styleId="Heading4Char">
    <w:name w:val="Heading 4 Char"/>
    <w:basedOn w:val="DefaultParagraphFont"/>
    <w:link w:val="Heading4"/>
    <w:uiPriority w:val="99"/>
    <w:rsid w:val="00233864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paragraph" w:styleId="NormalWeb">
    <w:name w:val="Normal (Web)"/>
    <w:basedOn w:val="Normal"/>
    <w:uiPriority w:val="99"/>
    <w:unhideWhenUsed/>
    <w:rsid w:val="00B30A5D"/>
    <w:pPr>
      <w:spacing w:before="100" w:beforeAutospacing="1" w:after="100" w:afterAutospacing="1"/>
    </w:pPr>
  </w:style>
  <w:style w:type="paragraph" w:styleId="ListParagraph">
    <w:name w:val="List Paragraph"/>
    <w:aliases w:val="NUMBERED PARAGRAPH,List Paragraph 1,References,ReferencesCxSpLast,lp1,Bullets,List Paragraph (numbered (a)),Akapit z listą BS,Liste 1,Numbered List Paragraph,Numbered Paragraph,Main numbered paragraph,123 List Paragraph"/>
    <w:basedOn w:val="Normal"/>
    <w:link w:val="ListParagraphChar"/>
    <w:uiPriority w:val="34"/>
    <w:qFormat/>
    <w:rsid w:val="00B30A5D"/>
    <w:pPr>
      <w:spacing w:after="200" w:line="276" w:lineRule="auto"/>
      <w:ind w:left="720"/>
      <w:contextualSpacing/>
    </w:pPr>
    <w:rPr>
      <w:lang w:val="sq-AL"/>
    </w:rPr>
  </w:style>
  <w:style w:type="character" w:customStyle="1" w:styleId="highlight">
    <w:name w:val="highlight"/>
    <w:rsid w:val="00B30A5D"/>
  </w:style>
  <w:style w:type="paragraph" w:styleId="BalloonText">
    <w:name w:val="Balloon Text"/>
    <w:basedOn w:val="Normal"/>
    <w:link w:val="BalloonTextChar"/>
    <w:uiPriority w:val="99"/>
    <w:semiHidden/>
    <w:unhideWhenUsed/>
    <w:rsid w:val="00E937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78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A341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341C"/>
  </w:style>
  <w:style w:type="paragraph" w:styleId="Footer">
    <w:name w:val="footer"/>
    <w:basedOn w:val="Normal"/>
    <w:link w:val="FooterChar"/>
    <w:uiPriority w:val="99"/>
    <w:unhideWhenUsed/>
    <w:rsid w:val="001A341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341C"/>
  </w:style>
  <w:style w:type="table" w:styleId="TableGrid">
    <w:name w:val="Table Grid"/>
    <w:basedOn w:val="TableNormal"/>
    <w:uiPriority w:val="39"/>
    <w:rsid w:val="00F731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aliases w:val="NUMBERED PARAGRAPH Char,List Paragraph 1 Char,References Char,ReferencesCxSpLast Char,lp1 Char,Bullets Char,List Paragraph (numbered (a)) Char,Akapit z listą BS Char,Liste 1 Char,Numbered List Paragraph Char,Numbered Paragraph Char"/>
    <w:link w:val="ListParagraph"/>
    <w:uiPriority w:val="34"/>
    <w:locked/>
    <w:rsid w:val="00BB7BFD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27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7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DEE5E844BF4BF9B8DD82EF351563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1755-1</Nr_x002e__x0020_akti>
    <Data_x0020_e_x0020_Krijimit xmlns="0e656187-b300-4fb0-8bf4-3a50f872073c">2020-07-09T09:42:13Z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2020-07-05T22:00:00Z</Date_x0020_protokolli>
    <Titulli xmlns="0e656187-b300-4fb0-8bf4-3a50f872073c">Pёr vlerёsimin e veprimtarisё sё agjencisё sё sigurimit tё depozitave pёr vitin 2019</Titulli>
    <Modifikuesi xmlns="0e656187-b300-4fb0-8bf4-3a50f872073c">jorina.kryeziu</Modifikuesi>
    <Nr_x002e__x0020_prot_x0020_QBZ xmlns="0e656187-b300-4fb0-8bf4-3a50f872073c">1064/3</Nr_x002e__x0020_prot_x0020_QBZ>
    <Data_x0020_e_x0020_Modifikimit xmlns="0e656187-b300-4fb0-8bf4-3a50f872073c">2020-07-09T10:44:04Z</Data_x0020_e_x0020_Modifikimit>
    <Dekretuar xmlns="0e656187-b300-4fb0-8bf4-3a50f872073c">false</Dekretuar>
    <Data xmlns="0e656187-b300-4fb0-8bf4-3a50f872073c">2020-07-01T22:00:00Z</Data>
    <Nr_x002e__x0020_protokolli_x0020_i_x0020_aktit xmlns="0e656187-b300-4fb0-8bf4-3a50f872073c">1755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DEE5E844BF4BF9B8DD82EF351563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CE4B7D-391D-466C-B38B-017DEFC1FA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2BF80D-B79D-4879-BFD0-29B2780CE5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6EAB2B6-2F28-415B-AE9E-C9A17A740795}">
  <ds:schemaRefs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24743D55-7687-4B53-A53D-563169C5ED5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914FCC0-4546-4AED-BB35-8E94B1AAA0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954445D-70CF-4F15-9FE2-9290F8F2E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733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vlerёsimin e veprimtarisё sё agjencisё sё sigurimit tё depozitave pёr vitin 2019</vt:lpstr>
    </vt:vector>
  </TitlesOfParts>
  <Company/>
  <LinksUpToDate>false</LinksUpToDate>
  <CharactersWithSpaces>4905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vlerёsimin e veprimtarisё sё agjencisё sё sigurimit tё depozitave pёr vitin 2019</dc:title>
  <dc:creator>Almida Bujari</dc:creator>
  <cp:lastModifiedBy>Entela Suli</cp:lastModifiedBy>
  <cp:revision>33</cp:revision>
  <cp:lastPrinted>2020-07-03T06:15:00Z</cp:lastPrinted>
  <dcterms:created xsi:type="dcterms:W3CDTF">2019-05-09T10:01:00Z</dcterms:created>
  <dcterms:modified xsi:type="dcterms:W3CDTF">2020-07-09T12:13:00Z</dcterms:modified>
</cp:coreProperties>
</file>