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8CD1D" w14:textId="77777777" w:rsidR="00964EBA" w:rsidRDefault="00964EBA" w:rsidP="002A6B90">
      <w:pPr>
        <w:pStyle w:val="Akti"/>
        <w:ind w:firstLine="284"/>
        <w:rPr>
          <w:rFonts w:ascii="Garamond" w:hAnsi="Garamond"/>
          <w:color w:val="auto"/>
          <w:sz w:val="24"/>
          <w:szCs w:val="24"/>
          <w:lang w:val="sq-AL"/>
        </w:rPr>
      </w:pPr>
      <w:r w:rsidRPr="002A6B90">
        <w:rPr>
          <w:rFonts w:ascii="Garamond" w:hAnsi="Garamond"/>
          <w:color w:val="auto"/>
          <w:sz w:val="24"/>
          <w:szCs w:val="24"/>
          <w:lang w:val="sq-AL"/>
        </w:rPr>
        <w:t xml:space="preserve">REZOLUTË </w:t>
      </w:r>
    </w:p>
    <w:p w14:paraId="667ECBD9" w14:textId="77777777" w:rsidR="0034733C" w:rsidRPr="002A6B90" w:rsidRDefault="0034733C" w:rsidP="002A6B90">
      <w:pPr>
        <w:pStyle w:val="Akti"/>
        <w:ind w:firstLine="284"/>
        <w:rPr>
          <w:rFonts w:ascii="Garamond" w:hAnsi="Garamond"/>
          <w:color w:val="auto"/>
          <w:sz w:val="24"/>
          <w:szCs w:val="24"/>
          <w:lang w:val="sq-AL"/>
        </w:rPr>
      </w:pPr>
    </w:p>
    <w:p w14:paraId="4B58CD1F" w14:textId="295F23BE" w:rsidR="00FB4998" w:rsidRPr="002A6B90" w:rsidRDefault="007D4F6A" w:rsidP="002A6B90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PËR VLERËSIMIN E VEPRIMTARISË SË </w:t>
      </w:r>
      <w:proofErr w:type="spellStart"/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KOMISIONERIT</w:t>
      </w:r>
      <w:proofErr w:type="spellEnd"/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PËR MBIKËQYRJEN </w:t>
      </w:r>
      <w:r w:rsidR="00F44BF7"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E SHËRBIMIT CIVIL</w:t>
      </w:r>
      <w:r w:rsidR="0034733C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PËR VITIN 2020</w:t>
      </w: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4B58CD20" w14:textId="77777777" w:rsidR="00FB4998" w:rsidRPr="002A6B90" w:rsidRDefault="00FB4998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4B58CD22" w14:textId="77777777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Kuvendi i Shqipërisë,</w:t>
      </w:r>
    </w:p>
    <w:p w14:paraId="4B58CD24" w14:textId="41EAF6AE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Duke vlerësuar rolin e </w:t>
      </w:r>
      <w:proofErr w:type="spellStart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Komisionerit</w:t>
      </w:r>
      <w:proofErr w:type="spellEnd"/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në drejtim të përmbushjes së misionit të vet parësor për garantimin e zbatimit të ligjit në </w:t>
      </w:r>
      <w:r w:rsidR="009A47F9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administrimin e shërbimit civil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në të gjitha institucionet që punësojnë nëpunës civilë, me qëllim që ky proces të jetë i ndershëm, objektiv, i paanshëm dhe transparent; </w:t>
      </w:r>
    </w:p>
    <w:p w14:paraId="4B58CD25" w14:textId="77777777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Duke njohur përpjekjet e </w:t>
      </w:r>
      <w:proofErr w:type="spellStart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Komisionerit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Mbikëqyrjen e Shërbimit Civil drejt krijimit të një shërbimi civil të qëndrueshëm, profesional, të bazuar në meritë, integritet moral dhe paanësi politike; </w:t>
      </w:r>
    </w:p>
    <w:p w14:paraId="4B58CD26" w14:textId="704FE115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Duke marrë në konsideratë gatishmërinë e </w:t>
      </w:r>
      <w:proofErr w:type="spellStart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Komisionerit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të bashkëpunuar me të gjitha institucionet që kanë </w:t>
      </w:r>
      <w:r w:rsidR="00696A8B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për 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detyrë </w:t>
      </w:r>
      <w:r w:rsidR="00696A8B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realizimin e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reformë</w:t>
      </w:r>
      <w:r w:rsidR="00696A8B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s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në administratën publike, si një nga prioritetet më të rëndësishme që duhen përmbushur për anëtarësimin e vendit në Bashkimin </w:t>
      </w:r>
      <w:r w:rsidR="0034733C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Evropian</w:t>
      </w:r>
      <w:r w:rsidR="009A47F9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</w:p>
    <w:p w14:paraId="4B58CD28" w14:textId="586BE471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Vlerëson veprimtarinë e </w:t>
      </w:r>
      <w:proofErr w:type="spellStart"/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Komisionerit</w:t>
      </w:r>
      <w:proofErr w:type="spellEnd"/>
      <w:r w:rsidR="0034733C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për vitin 2020</w:t>
      </w:r>
      <w:r w:rsidR="0034733C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në drejtim të:</w:t>
      </w:r>
    </w:p>
    <w:p w14:paraId="4B58CD2A" w14:textId="4D65116B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Përmbushjes së rekomandimeve të lëna nga Kuvendi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në </w:t>
      </w:r>
      <w:r w:rsidR="009A47F9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rezolutën e datës 4.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6.2020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“Për vlerësimin e veprimtarisë së </w:t>
      </w:r>
      <w:proofErr w:type="spellStart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Komisionerit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Mbikëqyrjen e Shërbimit Civil për vitin 2019”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;</w:t>
      </w:r>
    </w:p>
    <w:p w14:paraId="4B58CD2B" w14:textId="78044843" w:rsidR="00F44BF7" w:rsidRPr="002A6B90" w:rsidRDefault="009A47F9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Mbikëqyrjes së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9 institucioneve të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varësisë 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s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ë administratës shtetërore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ku janë verifikuar 842 pozicione pune</w:t>
      </w:r>
      <w:r w:rsidR="00C92A30">
        <w:rPr>
          <w:rFonts w:ascii="Garamond" w:eastAsia="Calibri" w:hAnsi="Garamond" w:cs="Times New Roman"/>
          <w:bCs/>
          <w:sz w:val="24"/>
          <w:szCs w:val="24"/>
          <w:lang w:val="sq-AL"/>
        </w:rPr>
        <w:t>;</w:t>
      </w:r>
      <w:bookmarkStart w:id="0" w:name="_GoBack"/>
      <w:bookmarkEnd w:id="0"/>
    </w:p>
    <w:p w14:paraId="4B58CD2C" w14:textId="64C896DE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Vijimit të procesit </w:t>
      </w:r>
      <w:r w:rsidR="009A47F9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për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konsolidimin e </w:t>
      </w:r>
      <w:proofErr w:type="spellStart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databazës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dhe zgjidhjes së problemeve që dalin gjatë ekzekutimit të vendimeve gjyqësore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rikthimin në </w:t>
      </w:r>
      <w:r w:rsidR="009A47F9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detyrë të nëpunësve civilë </w:t>
      </w:r>
      <w:proofErr w:type="spellStart"/>
      <w:r w:rsidR="009A47F9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gjyq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fitues</w:t>
      </w:r>
      <w:proofErr w:type="spellEnd"/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;</w:t>
      </w:r>
    </w:p>
    <w:p w14:paraId="4B58CD2E" w14:textId="76DACA35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Realizimit të mbikëqyrjes së rekrutimeve pranë </w:t>
      </w:r>
      <w:proofErr w:type="spellStart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DAP</w:t>
      </w:r>
      <w:proofErr w:type="spellEnd"/>
      <w:r w:rsidR="009253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-it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, duke monitoruar procedurat e konkurrimit për rekrutimin në grup, lëvizjen paralele dhe ngritjen në det</w:t>
      </w:r>
      <w:r w:rsidR="009253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yrë në administratën shtetërore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880 pozicione pune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;</w:t>
      </w:r>
    </w:p>
    <w:p w14:paraId="4B58CD2F" w14:textId="1A53D94F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Përfshirjes në një pro</w:t>
      </w:r>
      <w:r w:rsidR="009253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ces të mbikëqyrjes së orientuar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të institucioneve të vetëqeverisjes vendore, bashki dhe këshilla qarku, me qëllim mbledhjen e të dhënave për të njohur situatën e administrimit të shërbimit civil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;</w:t>
      </w:r>
    </w:p>
    <w:p w14:paraId="4B58CD30" w14:textId="12616911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Realizimit të mbikëqyrjes së orientuar </w:t>
      </w:r>
      <w:r w:rsidR="009253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p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ë</w:t>
      </w:r>
      <w:r w:rsidR="009253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r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mbledhjen e të dhënave dhe monitorimin e procesit të lirimit nga shërbimi civil të punonjësve që kanë plotësuar moshën për të dalë në pension të plotë pleqërie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;</w:t>
      </w:r>
    </w:p>
    <w:p w14:paraId="4B58CD31" w14:textId="06653D77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Vijimit të procesit të verifikimit të zbatimit të vendimeve paralajmëruese të </w:t>
      </w:r>
      <w:proofErr w:type="spellStart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Komisionerit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pas përfundi</w:t>
      </w:r>
      <w:r w:rsidR="002B679A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mit të afatit të paralajmërimit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si për subjektet e mbikëqyrura, ashtu edhe për inspektimet individuale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të lidhura me trajtimin e ankesave të nëpunësve civilë.</w:t>
      </w:r>
    </w:p>
    <w:p w14:paraId="4B58CD33" w14:textId="43A1E22D" w:rsidR="00F44BF7" w:rsidRPr="002A6B90" w:rsidRDefault="00F44B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Kuvendi kërkon që </w:t>
      </w:r>
      <w:proofErr w:type="spellStart"/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Komisioneri</w:t>
      </w:r>
      <w:proofErr w:type="spellEnd"/>
      <w:r w:rsidR="0034733C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për vitin 2021</w:t>
      </w:r>
      <w:r w:rsidR="0034733C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të angazhohet në këto drejtime:</w:t>
      </w:r>
    </w:p>
    <w:p w14:paraId="4B58CD35" w14:textId="77777777" w:rsidR="00F44BF7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1.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hartojë një analizë të detajuar të shkaqeve për </w:t>
      </w:r>
      <w:r w:rsidR="00E44F0E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vendet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e paplotësuara 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në pozicionet e shërbimit civil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në institucionet e pavarura, administratën publike dhe institucionet e vet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ë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qeverisjes vendore.</w:t>
      </w:r>
    </w:p>
    <w:p w14:paraId="4B58CD36" w14:textId="5EF63AA8" w:rsidR="00F44BF7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2.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bëhen 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përpjekje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vijimin e asistencës dhe këshillimit të njësive përgjegjëse të administrimit të 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shërbimit civil në nivel vendor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zbatimin e ligjit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gjatë procesit të hartimit dhe miratimit të strukturave finale, hartimit dhe miratimit të përshkrimit të punës.</w:t>
      </w:r>
    </w:p>
    <w:p w14:paraId="4B58CD37" w14:textId="2735217D" w:rsidR="00F44BF7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3.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ushtrojë mbikëqyrje 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të vazhdueshme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ndaj institucioneve përgje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gjëse të administratës publike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në lidhje me proceset e rekrutimit, ngritjes në detyrë dhe shkarkimit, me qëllim sigurimin e zbatimit korrekt të standardeve ligjore. </w:t>
      </w:r>
    </w:p>
    <w:p w14:paraId="4B58CD38" w14:textId="3C5285D0" w:rsidR="00F44BF7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4.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vlerësohet </w:t>
      </w:r>
      <w:proofErr w:type="spellStart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impakti</w:t>
      </w:r>
      <w:proofErr w:type="spellEnd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i punësimit të studentëve të ekselencës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duke referuar numrin konkret të këtyre studentëve që janë aktualisht pjesë e shërbimit civil.</w:t>
      </w:r>
    </w:p>
    <w:p w14:paraId="4B58CD39" w14:textId="0E64F7DD" w:rsidR="00F44BF7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5.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hartojë një raport vlerësimi 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për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impaktet</w:t>
      </w:r>
      <w:proofErr w:type="spellEnd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e zbatimit të ligjit nr. 152/2013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“Për nëpunësin civil”, 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të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nd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ryshuar, që nga miratimi i tij,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duke evidentuar arritjet dhe aspekte të ligjit të cilat duhen përmirësuar nëpërmjet ndryshimeve.</w:t>
      </w:r>
    </w:p>
    <w:p w14:paraId="4B58CD3A" w14:textId="69F4354F" w:rsidR="00F44BF7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lastRenderedPageBreak/>
        <w:t xml:space="preserve">6.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Në bashkëpunim me institucionet që punësojnë nëpunës civilë, të hartojë një raport të posaçëm me gjetjet nga monitorimi i sjelljes së nëpunësit civil gjatë periudhës zgjedhore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vitin 2021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dhe t’i vihet në dispozicion Kuvendit të Shqipërisë.</w:t>
      </w:r>
    </w:p>
    <w:p w14:paraId="4B58CD3B" w14:textId="58AE0C70" w:rsidR="00F44BF7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7.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përditësojë dhe pasurojë me informacion rubrikat në faqen zyrtare të </w:t>
      </w:r>
      <w:proofErr w:type="spellStart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KMSHC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-së</w:t>
      </w:r>
      <w:r w:rsidR="0034733C">
        <w:rPr>
          <w:rFonts w:ascii="Garamond" w:eastAsia="Calibri" w:hAnsi="Garamond" w:cs="Times New Roman"/>
          <w:bCs/>
          <w:sz w:val="24"/>
          <w:szCs w:val="24"/>
          <w:lang w:val="sq-AL"/>
        </w:rPr>
        <w:t>,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për të siguruar transparencë dhe për të informuar në vazhdimësi përfituesit e informacionit.</w:t>
      </w:r>
    </w:p>
    <w:p w14:paraId="4B58CD3C" w14:textId="77777777" w:rsidR="00C83AE2" w:rsidRPr="002A6B90" w:rsidRDefault="009253F7" w:rsidP="002A6B9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8. 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Të angazhohet në zbatimin në terma konkret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ë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të marrëveshjes midis </w:t>
      </w:r>
      <w:proofErr w:type="spellStart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KMSHC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-së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dhe </w:t>
      </w:r>
      <w:proofErr w:type="spellStart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KLSH</w:t>
      </w:r>
      <w:proofErr w:type="spellEnd"/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-së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në të gjitha pikat e saj, duke koordinuar gjetjet nga </w:t>
      </w:r>
      <w:proofErr w:type="spellStart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auditimi</w:t>
      </w:r>
      <w:proofErr w:type="spellEnd"/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dhe inspektimi, me </w:t>
      </w:r>
      <w:r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>qëllim mbulimin me kontroll të administratës publike</w:t>
      </w:r>
      <w:r w:rsidR="00F44BF7" w:rsidRPr="002A6B90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në nivel qendror dhe vendor.</w:t>
      </w:r>
    </w:p>
    <w:p w14:paraId="0372FA4E" w14:textId="77777777" w:rsidR="002A6B90" w:rsidRDefault="002A6B90" w:rsidP="002A6B90">
      <w:pPr>
        <w:shd w:val="clear" w:color="auto" w:fill="FFFFFF"/>
        <w:spacing w:after="0" w:line="240" w:lineRule="auto"/>
        <w:ind w:firstLine="284"/>
        <w:contextualSpacing/>
        <w:jc w:val="both"/>
        <w:outlineLvl w:val="1"/>
        <w:rPr>
          <w:rFonts w:ascii="Garamond" w:hAnsi="Garamond" w:cs="Times New Roman"/>
          <w:sz w:val="24"/>
          <w:szCs w:val="24"/>
          <w:lang w:val="sq-AL"/>
        </w:rPr>
      </w:pPr>
    </w:p>
    <w:p w14:paraId="6CF9423F" w14:textId="6701CA52" w:rsidR="002A6B90" w:rsidRDefault="002A6B90" w:rsidP="002A6B90">
      <w:pPr>
        <w:shd w:val="clear" w:color="auto" w:fill="FFFFFF"/>
        <w:spacing w:after="0" w:line="240" w:lineRule="auto"/>
        <w:ind w:firstLine="284"/>
        <w:contextualSpacing/>
        <w:jc w:val="right"/>
        <w:outlineLvl w:val="1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1A13070A" w14:textId="1946E90A" w:rsidR="0034733C" w:rsidRPr="002A6B90" w:rsidRDefault="002A6B90" w:rsidP="0034733C">
      <w:pPr>
        <w:shd w:val="clear" w:color="auto" w:fill="FFFFFF"/>
        <w:spacing w:after="0" w:line="240" w:lineRule="auto"/>
        <w:ind w:firstLine="284"/>
        <w:contextualSpacing/>
        <w:jc w:val="right"/>
        <w:outlineLvl w:val="1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2A6B90">
        <w:rPr>
          <w:rFonts w:ascii="Garamond" w:hAnsi="Garamond" w:cs="Times New Roman"/>
          <w:b/>
          <w:sz w:val="24"/>
          <w:szCs w:val="24"/>
          <w:lang w:val="sq-AL"/>
        </w:rPr>
        <w:t>Gramoz</w:t>
      </w:r>
      <w:proofErr w:type="spellEnd"/>
      <w:r w:rsidRPr="002A6B9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2A6B90">
        <w:rPr>
          <w:rFonts w:ascii="Garamond" w:hAnsi="Garamond" w:cs="Times New Roman"/>
          <w:b/>
          <w:sz w:val="24"/>
          <w:szCs w:val="24"/>
          <w:lang w:val="sq-AL"/>
        </w:rPr>
        <w:t>Ruçi</w:t>
      </w:r>
      <w:proofErr w:type="spellEnd"/>
    </w:p>
    <w:p w14:paraId="7C8A5542" w14:textId="2A612111" w:rsidR="0034733C" w:rsidRDefault="0034733C" w:rsidP="0034733C">
      <w:pPr>
        <w:shd w:val="clear" w:color="auto" w:fill="FFFFFF"/>
        <w:spacing w:after="0" w:line="240" w:lineRule="auto"/>
        <w:ind w:firstLine="284"/>
        <w:contextualSpacing/>
        <w:jc w:val="both"/>
        <w:outlineLvl w:val="1"/>
        <w:rPr>
          <w:rFonts w:ascii="Garamond" w:hAnsi="Garamond" w:cs="Times New Roman"/>
          <w:sz w:val="24"/>
          <w:szCs w:val="24"/>
          <w:lang w:val="sq-AL"/>
        </w:rPr>
      </w:pPr>
      <w:r w:rsidRPr="002A6B90">
        <w:rPr>
          <w:rFonts w:ascii="Garamond" w:hAnsi="Garamond" w:cs="Times New Roman"/>
          <w:sz w:val="24"/>
          <w:szCs w:val="24"/>
          <w:lang w:val="sq-AL"/>
        </w:rPr>
        <w:t>Miratuar në datën 3.6.2021</w:t>
      </w:r>
      <w:r>
        <w:rPr>
          <w:rFonts w:ascii="Garamond" w:hAnsi="Garamond" w:cs="Times New Roman"/>
          <w:sz w:val="24"/>
          <w:szCs w:val="24"/>
          <w:lang w:val="sq-AL"/>
        </w:rPr>
        <w:t>.</w:t>
      </w:r>
    </w:p>
    <w:p w14:paraId="4B58CD41" w14:textId="77777777" w:rsidR="00184555" w:rsidRPr="00A35D1C" w:rsidRDefault="00184555" w:rsidP="002A6B90">
      <w:pPr>
        <w:shd w:val="clear" w:color="auto" w:fill="FFFFFF"/>
        <w:spacing w:after="0" w:line="240" w:lineRule="auto"/>
        <w:contextualSpacing/>
        <w:jc w:val="right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B58CD42" w14:textId="77777777" w:rsidR="003A1366" w:rsidRPr="00A35D1C" w:rsidRDefault="003A1366" w:rsidP="003A13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4B58CD43" w14:textId="77777777" w:rsidR="006A6820" w:rsidRPr="00A35D1C" w:rsidRDefault="006A6820" w:rsidP="00D947C9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b/>
          <w:sz w:val="24"/>
          <w:szCs w:val="24"/>
          <w:highlight w:val="yellow"/>
          <w:lang w:val="sq-AL"/>
        </w:rPr>
      </w:pPr>
    </w:p>
    <w:sectPr w:rsidR="006A6820" w:rsidRPr="00A35D1C" w:rsidSect="007F7C68">
      <w:footerReference w:type="default" r:id="rId13"/>
      <w:footerReference w:type="first" r:id="rId14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A7A5B" w14:textId="77777777" w:rsidR="0034733C" w:rsidRDefault="0034733C" w:rsidP="0096178D">
      <w:pPr>
        <w:spacing w:after="0" w:line="240" w:lineRule="auto"/>
      </w:pPr>
      <w:r>
        <w:separator/>
      </w:r>
    </w:p>
  </w:endnote>
  <w:endnote w:type="continuationSeparator" w:id="0">
    <w:p w14:paraId="15349787" w14:textId="77777777" w:rsidR="0034733C" w:rsidRDefault="0034733C" w:rsidP="0096178D">
      <w:pPr>
        <w:spacing w:after="0" w:line="240" w:lineRule="auto"/>
      </w:pPr>
      <w:r>
        <w:continuationSeparator/>
      </w:r>
    </w:p>
  </w:endnote>
  <w:endnote w:type="continuationNotice" w:id="1">
    <w:p w14:paraId="7C3F2457" w14:textId="77777777" w:rsidR="0034733C" w:rsidRDefault="003473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77232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58CD48" w14:textId="77777777" w:rsidR="0034733C" w:rsidRDefault="003473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9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58CD49" w14:textId="77777777" w:rsidR="0034733C" w:rsidRDefault="003473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8CD4A" w14:textId="77777777" w:rsidR="0034733C" w:rsidRDefault="0034733C">
    <w:pPr>
      <w:pStyle w:val="Footer"/>
      <w:jc w:val="center"/>
    </w:pPr>
  </w:p>
  <w:p w14:paraId="4B58CD4B" w14:textId="77777777" w:rsidR="0034733C" w:rsidRDefault="003473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5D1F6" w14:textId="77777777" w:rsidR="0034733C" w:rsidRDefault="0034733C" w:rsidP="0096178D">
      <w:pPr>
        <w:spacing w:after="0" w:line="240" w:lineRule="auto"/>
      </w:pPr>
      <w:r>
        <w:separator/>
      </w:r>
    </w:p>
  </w:footnote>
  <w:footnote w:type="continuationSeparator" w:id="0">
    <w:p w14:paraId="5EDFB32C" w14:textId="77777777" w:rsidR="0034733C" w:rsidRDefault="0034733C" w:rsidP="0096178D">
      <w:pPr>
        <w:spacing w:after="0" w:line="240" w:lineRule="auto"/>
      </w:pPr>
      <w:r>
        <w:continuationSeparator/>
      </w:r>
    </w:p>
  </w:footnote>
  <w:footnote w:type="continuationNotice" w:id="1">
    <w:p w14:paraId="0AD1EE85" w14:textId="77777777" w:rsidR="0034733C" w:rsidRDefault="003473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EF"/>
    <w:rsid w:val="00060978"/>
    <w:rsid w:val="00087292"/>
    <w:rsid w:val="000A6D81"/>
    <w:rsid w:val="000C031E"/>
    <w:rsid w:val="000D0753"/>
    <w:rsid w:val="00106245"/>
    <w:rsid w:val="001121A0"/>
    <w:rsid w:val="00117AF7"/>
    <w:rsid w:val="00135B59"/>
    <w:rsid w:val="00140025"/>
    <w:rsid w:val="00155D67"/>
    <w:rsid w:val="001625AB"/>
    <w:rsid w:val="00183F0E"/>
    <w:rsid w:val="00184555"/>
    <w:rsid w:val="001853B9"/>
    <w:rsid w:val="0019487B"/>
    <w:rsid w:val="00197EAA"/>
    <w:rsid w:val="001A005F"/>
    <w:rsid w:val="001A16E7"/>
    <w:rsid w:val="001D20A2"/>
    <w:rsid w:val="001E100C"/>
    <w:rsid w:val="001E7D8B"/>
    <w:rsid w:val="001F49C6"/>
    <w:rsid w:val="00212C7A"/>
    <w:rsid w:val="0022291A"/>
    <w:rsid w:val="002A6B90"/>
    <w:rsid w:val="002B679A"/>
    <w:rsid w:val="002C2568"/>
    <w:rsid w:val="002C31A6"/>
    <w:rsid w:val="002E3CA8"/>
    <w:rsid w:val="002E4C82"/>
    <w:rsid w:val="00314CB6"/>
    <w:rsid w:val="0032258D"/>
    <w:rsid w:val="0034733C"/>
    <w:rsid w:val="003627D3"/>
    <w:rsid w:val="00381A31"/>
    <w:rsid w:val="00386A47"/>
    <w:rsid w:val="00393156"/>
    <w:rsid w:val="003A1366"/>
    <w:rsid w:val="003A4039"/>
    <w:rsid w:val="003F1ED3"/>
    <w:rsid w:val="00401FDE"/>
    <w:rsid w:val="00416BCA"/>
    <w:rsid w:val="00421ECD"/>
    <w:rsid w:val="0042511B"/>
    <w:rsid w:val="0044118E"/>
    <w:rsid w:val="00445243"/>
    <w:rsid w:val="00455C23"/>
    <w:rsid w:val="00464337"/>
    <w:rsid w:val="0047162B"/>
    <w:rsid w:val="004A13A6"/>
    <w:rsid w:val="004A3B11"/>
    <w:rsid w:val="004A53C7"/>
    <w:rsid w:val="004B192D"/>
    <w:rsid w:val="004C7174"/>
    <w:rsid w:val="004D23BD"/>
    <w:rsid w:val="004D7F56"/>
    <w:rsid w:val="004E4F1A"/>
    <w:rsid w:val="004E6A50"/>
    <w:rsid w:val="005340FB"/>
    <w:rsid w:val="00544AC8"/>
    <w:rsid w:val="00546154"/>
    <w:rsid w:val="005746C1"/>
    <w:rsid w:val="005773B1"/>
    <w:rsid w:val="005A516C"/>
    <w:rsid w:val="005A6DC3"/>
    <w:rsid w:val="005B11A5"/>
    <w:rsid w:val="005F3503"/>
    <w:rsid w:val="00614B50"/>
    <w:rsid w:val="00625AC1"/>
    <w:rsid w:val="0063181E"/>
    <w:rsid w:val="00637CCB"/>
    <w:rsid w:val="00646E69"/>
    <w:rsid w:val="0069044C"/>
    <w:rsid w:val="00696A8B"/>
    <w:rsid w:val="006A29DB"/>
    <w:rsid w:val="006A6820"/>
    <w:rsid w:val="006A743B"/>
    <w:rsid w:val="006B3DEA"/>
    <w:rsid w:val="006C6536"/>
    <w:rsid w:val="006D19E0"/>
    <w:rsid w:val="00716A1A"/>
    <w:rsid w:val="0072168D"/>
    <w:rsid w:val="00732367"/>
    <w:rsid w:val="00741C4F"/>
    <w:rsid w:val="0074514E"/>
    <w:rsid w:val="00750745"/>
    <w:rsid w:val="00750DDA"/>
    <w:rsid w:val="00755920"/>
    <w:rsid w:val="007B5794"/>
    <w:rsid w:val="007D4F6A"/>
    <w:rsid w:val="007E434B"/>
    <w:rsid w:val="007F7C68"/>
    <w:rsid w:val="00800BA3"/>
    <w:rsid w:val="00801D9E"/>
    <w:rsid w:val="00802432"/>
    <w:rsid w:val="00811256"/>
    <w:rsid w:val="00814D9E"/>
    <w:rsid w:val="00830613"/>
    <w:rsid w:val="00846238"/>
    <w:rsid w:val="00846C98"/>
    <w:rsid w:val="008762F5"/>
    <w:rsid w:val="00894DD0"/>
    <w:rsid w:val="008A4097"/>
    <w:rsid w:val="008B2086"/>
    <w:rsid w:val="008C28B1"/>
    <w:rsid w:val="008D1841"/>
    <w:rsid w:val="008D73F6"/>
    <w:rsid w:val="00902B9B"/>
    <w:rsid w:val="009253F7"/>
    <w:rsid w:val="00930779"/>
    <w:rsid w:val="00931C6E"/>
    <w:rsid w:val="00937B27"/>
    <w:rsid w:val="00954A60"/>
    <w:rsid w:val="00956D63"/>
    <w:rsid w:val="0096178D"/>
    <w:rsid w:val="0096207A"/>
    <w:rsid w:val="00964EBA"/>
    <w:rsid w:val="009705D0"/>
    <w:rsid w:val="00972A12"/>
    <w:rsid w:val="0098279F"/>
    <w:rsid w:val="009908D8"/>
    <w:rsid w:val="009911B9"/>
    <w:rsid w:val="009A47F9"/>
    <w:rsid w:val="009C12D4"/>
    <w:rsid w:val="009E6094"/>
    <w:rsid w:val="009E6C18"/>
    <w:rsid w:val="00A23E64"/>
    <w:rsid w:val="00A345A0"/>
    <w:rsid w:val="00A35D1C"/>
    <w:rsid w:val="00A54316"/>
    <w:rsid w:val="00A74DFA"/>
    <w:rsid w:val="00A94D11"/>
    <w:rsid w:val="00A96F06"/>
    <w:rsid w:val="00AB29F1"/>
    <w:rsid w:val="00AC2DAE"/>
    <w:rsid w:val="00B551B7"/>
    <w:rsid w:val="00B81036"/>
    <w:rsid w:val="00B9414C"/>
    <w:rsid w:val="00BA7656"/>
    <w:rsid w:val="00BC0777"/>
    <w:rsid w:val="00BD799C"/>
    <w:rsid w:val="00BF0D4A"/>
    <w:rsid w:val="00BF6A41"/>
    <w:rsid w:val="00C30273"/>
    <w:rsid w:val="00C55C83"/>
    <w:rsid w:val="00C71BAC"/>
    <w:rsid w:val="00C729C6"/>
    <w:rsid w:val="00C83AE2"/>
    <w:rsid w:val="00C92A30"/>
    <w:rsid w:val="00CD4DBA"/>
    <w:rsid w:val="00CE0817"/>
    <w:rsid w:val="00CE3E29"/>
    <w:rsid w:val="00CE5F56"/>
    <w:rsid w:val="00D00CD2"/>
    <w:rsid w:val="00D02783"/>
    <w:rsid w:val="00D22D9D"/>
    <w:rsid w:val="00D26A36"/>
    <w:rsid w:val="00D27588"/>
    <w:rsid w:val="00D3615C"/>
    <w:rsid w:val="00D800A9"/>
    <w:rsid w:val="00D93954"/>
    <w:rsid w:val="00D947C9"/>
    <w:rsid w:val="00DB5D6F"/>
    <w:rsid w:val="00DC61FF"/>
    <w:rsid w:val="00DF02AC"/>
    <w:rsid w:val="00DF7F46"/>
    <w:rsid w:val="00E21ED5"/>
    <w:rsid w:val="00E36D29"/>
    <w:rsid w:val="00E44F0E"/>
    <w:rsid w:val="00E54C03"/>
    <w:rsid w:val="00E67D94"/>
    <w:rsid w:val="00E76CBD"/>
    <w:rsid w:val="00E817FD"/>
    <w:rsid w:val="00EB3FBF"/>
    <w:rsid w:val="00EC12DC"/>
    <w:rsid w:val="00EF37CF"/>
    <w:rsid w:val="00F06F07"/>
    <w:rsid w:val="00F44BF7"/>
    <w:rsid w:val="00F613E1"/>
    <w:rsid w:val="00F74B80"/>
    <w:rsid w:val="00F84C32"/>
    <w:rsid w:val="00FB4998"/>
    <w:rsid w:val="00FF229F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8CD0A"/>
  <w15:docId w15:val="{B042D460-88FE-445B-9007-B457DB7F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4DEE09646347F781E665164E254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1311-5</Nr_x002e__x0020_akti>
    <Data_x0020_e_x0020_Krijimit xmlns="0e656187-b300-4fb0-8bf4-3a50f872073c">2021-06-08T11:30:10Z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vlerësimin e veprimtarisë së Komisionerit për Mbikëqyrjen e Shërbimit Civil për vitin 2020</Titulli>
    <Modifikuesi xmlns="0e656187-b300-4fb0-8bf4-3a50f872073c">ermira.bukaci</Modifikuesi>
    <Nr_x002e__x0020_prot_x0020_QBZ xmlns="0e656187-b300-4fb0-8bf4-3a50f872073c">836/5</Nr_x002e__x0020_prot_x0020_QBZ>
    <Data_x0020_e_x0020_Modifikimit xmlns="0e656187-b300-4fb0-8bf4-3a50f872073c">2021-06-08T11:44:36Z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1311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4DEE09646347F781E665164E254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41C4E-A5E0-4EED-8BC2-3882B582E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78DF87-A8A0-4E64-A6BA-94D967990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67C0AB-5480-40F8-B2FA-F94123CA0CB5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D4E3C17-4D79-4EF5-BB2E-52073B5D7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331F79-70C3-4D8B-9610-4CAFAF290E1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E017D9-3F52-499B-84FD-D7107EFCB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Mbikëqyrjen e Shërbimit Civil për vitin 2020</vt:lpstr>
    </vt:vector>
  </TitlesOfParts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Mbikëqyrjen e Shërbimit Civil për vitin 2020</dc:title>
  <dc:creator>marlind.myftiu</dc:creator>
  <cp:lastModifiedBy>Fjora Cahani</cp:lastModifiedBy>
  <cp:revision>7</cp:revision>
  <cp:lastPrinted>2021-06-04T08:01:00Z</cp:lastPrinted>
  <dcterms:created xsi:type="dcterms:W3CDTF">2021-06-08T11:13:00Z</dcterms:created>
  <dcterms:modified xsi:type="dcterms:W3CDTF">2021-06-08T13:07:00Z</dcterms:modified>
</cp:coreProperties>
</file>