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56234" w14:textId="2E302652" w:rsidR="00E778F6" w:rsidRDefault="000A0B41" w:rsidP="008D6E4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833B95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833B95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156BA50F" w14:textId="77777777" w:rsidR="00A52208" w:rsidRPr="00833B95" w:rsidRDefault="00A52208" w:rsidP="008D6E4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6A01E98" w14:textId="54974BF2" w:rsidR="008B51D1" w:rsidRPr="00833B95" w:rsidRDefault="008B51D1" w:rsidP="008B51D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33B95">
        <w:rPr>
          <w:rFonts w:ascii="Garamond" w:hAnsi="Garamond" w:cs="Times New Roman"/>
          <w:b/>
          <w:sz w:val="24"/>
          <w:szCs w:val="24"/>
        </w:rPr>
        <w:t>PË</w:t>
      </w:r>
      <w:r w:rsidR="00693B94">
        <w:rPr>
          <w:rFonts w:ascii="Garamond" w:hAnsi="Garamond" w:cs="Times New Roman"/>
          <w:b/>
          <w:sz w:val="24"/>
          <w:szCs w:val="24"/>
        </w:rPr>
        <w:t xml:space="preserve">R MBËSHTETJEN E SOVRANITETIT DHE </w:t>
      </w:r>
      <w:r w:rsidRPr="00833B95">
        <w:rPr>
          <w:rFonts w:ascii="Garamond" w:hAnsi="Garamond" w:cs="Times New Roman"/>
          <w:b/>
          <w:sz w:val="24"/>
          <w:szCs w:val="24"/>
        </w:rPr>
        <w:t xml:space="preserve">TËRËSISË TERRITORIALE </w:t>
      </w:r>
    </w:p>
    <w:p w14:paraId="183510A1" w14:textId="77777777" w:rsidR="008B51D1" w:rsidRPr="00833B95" w:rsidRDefault="008B51D1" w:rsidP="008B51D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33B95">
        <w:rPr>
          <w:rFonts w:ascii="Garamond" w:hAnsi="Garamond" w:cs="Times New Roman"/>
          <w:b/>
          <w:sz w:val="24"/>
          <w:szCs w:val="24"/>
        </w:rPr>
        <w:t xml:space="preserve">TË UKRAINËS DHE MBROJTJEN E PARIMEVE TË SË DREJTËS </w:t>
      </w:r>
    </w:p>
    <w:p w14:paraId="54D4CE23" w14:textId="45AF521B" w:rsidR="008B51D1" w:rsidRPr="00833B95" w:rsidRDefault="007515BC" w:rsidP="008B51D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833B95">
        <w:rPr>
          <w:rFonts w:ascii="Garamond" w:hAnsi="Garamond" w:cs="Times New Roman"/>
          <w:b/>
          <w:sz w:val="24"/>
          <w:szCs w:val="24"/>
        </w:rPr>
        <w:t xml:space="preserve">NDËRKOMBËTARE </w:t>
      </w:r>
      <w:r w:rsidR="00693B94">
        <w:rPr>
          <w:rFonts w:ascii="Garamond" w:hAnsi="Garamond" w:cs="Times New Roman"/>
          <w:b/>
          <w:sz w:val="24"/>
          <w:szCs w:val="24"/>
        </w:rPr>
        <w:t>DH</w:t>
      </w:r>
      <w:bookmarkStart w:id="0" w:name="_GoBack"/>
      <w:bookmarkEnd w:id="0"/>
      <w:r w:rsidR="008D6E4C" w:rsidRPr="00833B95">
        <w:rPr>
          <w:rFonts w:ascii="Garamond" w:hAnsi="Garamond" w:cs="Times New Roman"/>
          <w:b/>
          <w:sz w:val="24"/>
          <w:szCs w:val="24"/>
        </w:rPr>
        <w:t xml:space="preserve">E TË SIGURISË </w:t>
      </w:r>
      <w:r w:rsidR="00A52208" w:rsidRPr="00833B95">
        <w:rPr>
          <w:rFonts w:ascii="Garamond" w:hAnsi="Garamond" w:cs="Times New Roman"/>
          <w:b/>
          <w:sz w:val="24"/>
          <w:szCs w:val="24"/>
        </w:rPr>
        <w:t>EVROPIANE</w:t>
      </w:r>
    </w:p>
    <w:p w14:paraId="02F4F8D3" w14:textId="77777777" w:rsidR="008B51D1" w:rsidRPr="00833B95" w:rsidRDefault="008B51D1" w:rsidP="008B51D1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0AFA5D8B" w14:textId="635B1302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 xml:space="preserve">Duke u bazuar në Kartën e Kombeve të Bashkuara, </w:t>
      </w:r>
      <w:r w:rsidR="008D6E4C" w:rsidRPr="00833B95">
        <w:rPr>
          <w:rFonts w:ascii="Garamond" w:hAnsi="Garamond" w:cs="Times New Roman"/>
          <w:sz w:val="24"/>
          <w:szCs w:val="24"/>
        </w:rPr>
        <w:t xml:space="preserve">në </w:t>
      </w:r>
      <w:r w:rsidR="002234CC" w:rsidRPr="00833B95">
        <w:rPr>
          <w:rFonts w:ascii="Garamond" w:hAnsi="Garamond" w:cs="Times New Roman"/>
          <w:sz w:val="24"/>
          <w:szCs w:val="24"/>
        </w:rPr>
        <w:t>Aktin Final të Helsinkit dhe</w:t>
      </w:r>
      <w:r w:rsidR="008D6E4C" w:rsidRPr="00833B95">
        <w:rPr>
          <w:rFonts w:ascii="Garamond" w:hAnsi="Garamond" w:cs="Times New Roman"/>
          <w:sz w:val="24"/>
          <w:szCs w:val="24"/>
        </w:rPr>
        <w:t xml:space="preserve"> dokumentet</w:t>
      </w:r>
      <w:r w:rsidRPr="00833B95">
        <w:rPr>
          <w:rFonts w:ascii="Garamond" w:hAnsi="Garamond" w:cs="Times New Roman"/>
          <w:sz w:val="24"/>
          <w:szCs w:val="24"/>
        </w:rPr>
        <w:t xml:space="preserve"> e OSBE-së që e kanë pasuar atë, </w:t>
      </w:r>
      <w:r w:rsidR="002234CC" w:rsidRPr="00833B95">
        <w:rPr>
          <w:rFonts w:ascii="Garamond" w:hAnsi="Garamond" w:cs="Times New Roman"/>
          <w:sz w:val="24"/>
          <w:szCs w:val="24"/>
        </w:rPr>
        <w:t xml:space="preserve">në </w:t>
      </w:r>
      <w:r w:rsidRPr="00833B95">
        <w:rPr>
          <w:rFonts w:ascii="Garamond" w:hAnsi="Garamond" w:cs="Times New Roman"/>
          <w:sz w:val="24"/>
          <w:szCs w:val="24"/>
        </w:rPr>
        <w:t>Memorandumin e Budapestit të vitit 1994</w:t>
      </w:r>
      <w:r w:rsidR="00A52208">
        <w:rPr>
          <w:rFonts w:ascii="Garamond" w:hAnsi="Garamond" w:cs="Times New Roman"/>
          <w:sz w:val="24"/>
          <w:szCs w:val="24"/>
        </w:rPr>
        <w:t>,</w:t>
      </w:r>
      <w:r w:rsidRPr="00833B95">
        <w:rPr>
          <w:rFonts w:ascii="Garamond" w:hAnsi="Garamond" w:cs="Times New Roman"/>
          <w:sz w:val="24"/>
          <w:szCs w:val="24"/>
        </w:rPr>
        <w:t xml:space="preserve"> </w:t>
      </w:r>
      <w:r w:rsidR="002234CC" w:rsidRPr="00833B95">
        <w:rPr>
          <w:rFonts w:ascii="Garamond" w:hAnsi="Garamond" w:cs="Times New Roman"/>
          <w:sz w:val="24"/>
          <w:szCs w:val="24"/>
        </w:rPr>
        <w:t>për</w:t>
      </w:r>
      <w:r w:rsidRPr="00833B95">
        <w:rPr>
          <w:rFonts w:ascii="Garamond" w:hAnsi="Garamond" w:cs="Times New Roman"/>
          <w:sz w:val="24"/>
          <w:szCs w:val="24"/>
        </w:rPr>
        <w:t xml:space="preserve"> Garancitë e Sigurisë lidhur me aderimi</w:t>
      </w:r>
      <w:r w:rsidR="006B167C" w:rsidRPr="00833B95">
        <w:rPr>
          <w:rFonts w:ascii="Garamond" w:hAnsi="Garamond" w:cs="Times New Roman"/>
          <w:sz w:val="24"/>
          <w:szCs w:val="24"/>
        </w:rPr>
        <w:t>n e Ukrainës në Traktatin e Mos</w:t>
      </w:r>
      <w:r w:rsidRPr="00833B95">
        <w:rPr>
          <w:rFonts w:ascii="Garamond" w:hAnsi="Garamond" w:cs="Times New Roman"/>
          <w:sz w:val="24"/>
          <w:szCs w:val="24"/>
        </w:rPr>
        <w:t xml:space="preserve">përhapjes së Armëve Bërthamore, </w:t>
      </w:r>
      <w:r w:rsidR="002234CC" w:rsidRPr="00833B95">
        <w:rPr>
          <w:rFonts w:ascii="Garamond" w:hAnsi="Garamond" w:cs="Times New Roman"/>
          <w:sz w:val="24"/>
          <w:szCs w:val="24"/>
        </w:rPr>
        <w:t xml:space="preserve">në </w:t>
      </w:r>
      <w:r w:rsidRPr="00833B95">
        <w:rPr>
          <w:rFonts w:ascii="Garamond" w:hAnsi="Garamond" w:cs="Times New Roman"/>
          <w:sz w:val="24"/>
          <w:szCs w:val="24"/>
        </w:rPr>
        <w:t>Marrëveshjet e Minskut të vitit 2014 dhe paketën e masave në zbatim të tyre</w:t>
      </w:r>
      <w:r w:rsidR="00A52208">
        <w:rPr>
          <w:rFonts w:ascii="Garamond" w:hAnsi="Garamond" w:cs="Times New Roman"/>
          <w:sz w:val="24"/>
          <w:szCs w:val="24"/>
        </w:rPr>
        <w:t>, të nënshkruar në vitin 2015;</w:t>
      </w:r>
    </w:p>
    <w:p w14:paraId="4A35D725" w14:textId="70501D30" w:rsidR="008B51D1" w:rsidRPr="00833B95" w:rsidRDefault="002234CC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Duke shprehur shqetësim të</w:t>
      </w:r>
      <w:r w:rsidR="008B51D1" w:rsidRPr="00833B95">
        <w:rPr>
          <w:rFonts w:ascii="Garamond" w:hAnsi="Garamond" w:cs="Times New Roman"/>
          <w:sz w:val="24"/>
          <w:szCs w:val="24"/>
        </w:rPr>
        <w:t xml:space="preserve"> thellë për faktin se vlerat e bashkëjetesës paqësore mes popujve, demokracia dhe të drejtat e njeriut, të pr</w:t>
      </w:r>
      <w:r w:rsidRPr="00833B95">
        <w:rPr>
          <w:rFonts w:ascii="Garamond" w:hAnsi="Garamond" w:cs="Times New Roman"/>
          <w:sz w:val="24"/>
          <w:szCs w:val="24"/>
        </w:rPr>
        <w:t xml:space="preserve">omovuara në </w:t>
      </w:r>
      <w:r w:rsidR="00A52208" w:rsidRPr="00833B95">
        <w:rPr>
          <w:rFonts w:ascii="Garamond" w:hAnsi="Garamond" w:cs="Times New Roman"/>
          <w:sz w:val="24"/>
          <w:szCs w:val="24"/>
        </w:rPr>
        <w:t>Evropë</w:t>
      </w:r>
      <w:r w:rsidR="0029138C" w:rsidRPr="00833B95">
        <w:rPr>
          <w:rFonts w:ascii="Garamond" w:hAnsi="Garamond" w:cs="Times New Roman"/>
          <w:sz w:val="24"/>
          <w:szCs w:val="24"/>
        </w:rPr>
        <w:t xml:space="preserve"> dhe në botë</w:t>
      </w:r>
      <w:r w:rsidR="008B51D1" w:rsidRPr="00833B95">
        <w:rPr>
          <w:rFonts w:ascii="Garamond" w:hAnsi="Garamond" w:cs="Times New Roman"/>
          <w:sz w:val="24"/>
          <w:szCs w:val="24"/>
        </w:rPr>
        <w:t xml:space="preserve"> pas Luftës së </w:t>
      </w:r>
      <w:r w:rsidRPr="00833B95">
        <w:rPr>
          <w:rFonts w:ascii="Garamond" w:hAnsi="Garamond" w:cs="Times New Roman"/>
          <w:sz w:val="24"/>
          <w:szCs w:val="24"/>
        </w:rPr>
        <w:t>Dytë Botërore</w:t>
      </w:r>
      <w:r w:rsidR="0029138C" w:rsidRPr="00833B95">
        <w:rPr>
          <w:rFonts w:ascii="Garamond" w:hAnsi="Garamond" w:cs="Times New Roman"/>
          <w:sz w:val="24"/>
          <w:szCs w:val="24"/>
        </w:rPr>
        <w:t>,</w:t>
      </w:r>
      <w:r w:rsidR="008B51D1" w:rsidRPr="00833B95">
        <w:rPr>
          <w:rFonts w:ascii="Garamond" w:hAnsi="Garamond" w:cs="Times New Roman"/>
          <w:sz w:val="24"/>
          <w:szCs w:val="24"/>
        </w:rPr>
        <w:t xml:space="preserve"> janë </w:t>
      </w:r>
      <w:r w:rsidRPr="00833B95">
        <w:rPr>
          <w:rFonts w:ascii="Garamond" w:hAnsi="Garamond" w:cs="Times New Roman"/>
          <w:sz w:val="24"/>
          <w:szCs w:val="24"/>
        </w:rPr>
        <w:t>cenuar</w:t>
      </w:r>
      <w:r w:rsidR="008B51D1" w:rsidRPr="00833B95">
        <w:rPr>
          <w:rFonts w:ascii="Garamond" w:hAnsi="Garamond" w:cs="Times New Roman"/>
          <w:sz w:val="24"/>
          <w:szCs w:val="24"/>
        </w:rPr>
        <w:t xml:space="preserve"> rendë nga agresioni ushtarak i </w:t>
      </w:r>
      <w:r w:rsidR="00A52208">
        <w:rPr>
          <w:rFonts w:ascii="Garamond" w:hAnsi="Garamond" w:cs="Times New Roman"/>
          <w:sz w:val="24"/>
          <w:szCs w:val="24"/>
        </w:rPr>
        <w:t>Federatës Ruse kundër Ukrainës;</w:t>
      </w:r>
    </w:p>
    <w:p w14:paraId="1B31FFE5" w14:textId="580A47E7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Në mbështetje të sovranitetit, tërësisë territoriale dhe zhvillimit demokratik të Ukrainës;</w:t>
      </w:r>
    </w:p>
    <w:p w14:paraId="7EDAA8CD" w14:textId="3536B417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 xml:space="preserve">Në mbështetje të plotë </w:t>
      </w:r>
      <w:r w:rsidR="002234CC" w:rsidRPr="00833B95">
        <w:rPr>
          <w:rFonts w:ascii="Garamond" w:hAnsi="Garamond" w:cs="Times New Roman"/>
          <w:sz w:val="24"/>
          <w:szCs w:val="24"/>
        </w:rPr>
        <w:t>të që</w:t>
      </w:r>
      <w:r w:rsidRPr="00833B95">
        <w:rPr>
          <w:rFonts w:ascii="Garamond" w:hAnsi="Garamond" w:cs="Times New Roman"/>
          <w:sz w:val="24"/>
          <w:szCs w:val="24"/>
        </w:rPr>
        <w:t>ndrimit të vendeve të tjera në të gjithë botën, që aspirojnë e mbrojnë vlerat demokratike, në përputhje të plotë me politikën e përba</w:t>
      </w:r>
      <w:r w:rsidR="002234CC" w:rsidRPr="00833B95">
        <w:rPr>
          <w:rFonts w:ascii="Garamond" w:hAnsi="Garamond" w:cs="Times New Roman"/>
          <w:sz w:val="24"/>
          <w:szCs w:val="24"/>
        </w:rPr>
        <w:t xml:space="preserve">shkët të jashtme e të sigurisë së Bashkimit </w:t>
      </w:r>
      <w:r w:rsidR="00A52208" w:rsidRPr="00833B95">
        <w:rPr>
          <w:rFonts w:ascii="Garamond" w:hAnsi="Garamond" w:cs="Times New Roman"/>
          <w:sz w:val="24"/>
          <w:szCs w:val="24"/>
        </w:rPr>
        <w:t>Evropian</w:t>
      </w:r>
      <w:r w:rsidRPr="00833B95">
        <w:rPr>
          <w:rFonts w:ascii="Garamond" w:hAnsi="Garamond" w:cs="Times New Roman"/>
          <w:sz w:val="24"/>
          <w:szCs w:val="24"/>
        </w:rPr>
        <w:t>, p</w:t>
      </w:r>
      <w:r w:rsidR="002234CC" w:rsidRPr="00833B95">
        <w:rPr>
          <w:rFonts w:ascii="Garamond" w:hAnsi="Garamond" w:cs="Times New Roman"/>
          <w:sz w:val="24"/>
          <w:szCs w:val="24"/>
        </w:rPr>
        <w:t xml:space="preserve">ërfshirë vendimet e Bashkimit </w:t>
      </w:r>
      <w:r w:rsidR="00A52208" w:rsidRPr="00833B95">
        <w:rPr>
          <w:rFonts w:ascii="Garamond" w:hAnsi="Garamond" w:cs="Times New Roman"/>
          <w:sz w:val="24"/>
          <w:szCs w:val="24"/>
        </w:rPr>
        <w:t>Evropian</w:t>
      </w:r>
      <w:r w:rsidRPr="00833B95">
        <w:rPr>
          <w:rFonts w:ascii="Garamond" w:hAnsi="Garamond" w:cs="Times New Roman"/>
          <w:sz w:val="24"/>
          <w:szCs w:val="24"/>
        </w:rPr>
        <w:t xml:space="preserve"> për masa shtrënguese;</w:t>
      </w:r>
    </w:p>
    <w:p w14:paraId="55EF0B87" w14:textId="67088339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 xml:space="preserve">Në respekt dhe nën përgjegjësinë </w:t>
      </w:r>
      <w:r w:rsidR="002234CC" w:rsidRPr="00833B95">
        <w:rPr>
          <w:rFonts w:ascii="Garamond" w:hAnsi="Garamond" w:cs="Times New Roman"/>
          <w:sz w:val="24"/>
          <w:szCs w:val="24"/>
        </w:rPr>
        <w:t>e</w:t>
      </w:r>
      <w:r w:rsidRPr="00833B95">
        <w:rPr>
          <w:rFonts w:ascii="Garamond" w:hAnsi="Garamond" w:cs="Times New Roman"/>
          <w:sz w:val="24"/>
          <w:szCs w:val="24"/>
        </w:rPr>
        <w:t xml:space="preserve"> rolit të Shqipërisë si anëtar jo i përhershëm i Këshillit të Sigurimit të Organizatës së Kombeve të Bashkuara për periudhën 2022</w:t>
      </w:r>
      <w:r w:rsidR="00A52208">
        <w:rPr>
          <w:rFonts w:ascii="Garamond" w:hAnsi="Garamond" w:cs="Times New Roman"/>
          <w:sz w:val="24"/>
          <w:szCs w:val="24"/>
        </w:rPr>
        <w:t>–</w:t>
      </w:r>
      <w:r w:rsidRPr="00833B95">
        <w:rPr>
          <w:rFonts w:ascii="Garamond" w:hAnsi="Garamond" w:cs="Times New Roman"/>
          <w:sz w:val="24"/>
          <w:szCs w:val="24"/>
        </w:rPr>
        <w:t>2023;</w:t>
      </w:r>
    </w:p>
    <w:p w14:paraId="07783C99" w14:textId="7F7CC2EF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Duke marrë në konsideratë rrezikun e ndikimit në rajonin ton</w:t>
      </w:r>
      <w:r w:rsidR="00A52208">
        <w:rPr>
          <w:rFonts w:ascii="Garamond" w:hAnsi="Garamond" w:cs="Times New Roman"/>
          <w:sz w:val="24"/>
          <w:szCs w:val="24"/>
        </w:rPr>
        <w:t xml:space="preserve">ë të agresionit rus në Ukrainë </w:t>
      </w:r>
      <w:r w:rsidRPr="00833B95">
        <w:rPr>
          <w:rFonts w:ascii="Garamond" w:hAnsi="Garamond" w:cs="Times New Roman"/>
          <w:sz w:val="24"/>
          <w:szCs w:val="24"/>
        </w:rPr>
        <w:t>me pasojë demotivimin e perspektivës euroatlantike të rajonit për ruajtjen e</w:t>
      </w:r>
      <w:r w:rsidR="0029138C" w:rsidRPr="00833B95">
        <w:rPr>
          <w:rFonts w:ascii="Garamond" w:hAnsi="Garamond" w:cs="Times New Roman"/>
          <w:sz w:val="24"/>
          <w:szCs w:val="24"/>
        </w:rPr>
        <w:t xml:space="preserve"> sigurisë dhe stabilitetit në </w:t>
      </w:r>
      <w:r w:rsidR="00A52208" w:rsidRPr="00833B95">
        <w:rPr>
          <w:rFonts w:ascii="Garamond" w:hAnsi="Garamond" w:cs="Times New Roman"/>
          <w:sz w:val="24"/>
          <w:szCs w:val="24"/>
        </w:rPr>
        <w:t>Evropë</w:t>
      </w:r>
      <w:r w:rsidRPr="00833B95">
        <w:rPr>
          <w:rFonts w:ascii="Garamond" w:hAnsi="Garamond" w:cs="Times New Roman"/>
          <w:sz w:val="24"/>
          <w:szCs w:val="24"/>
        </w:rPr>
        <w:t>;</w:t>
      </w:r>
    </w:p>
    <w:p w14:paraId="2AB9663E" w14:textId="4E3BEA7E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33B95">
        <w:rPr>
          <w:rFonts w:ascii="Garamond" w:hAnsi="Garamond" w:cs="Times New Roman"/>
          <w:b/>
          <w:sz w:val="24"/>
          <w:szCs w:val="24"/>
        </w:rPr>
        <w:t>Kuvendi i Republikës së Shqipërisë</w:t>
      </w:r>
      <w:r w:rsidR="00424EAF">
        <w:rPr>
          <w:rFonts w:ascii="Garamond" w:hAnsi="Garamond" w:cs="Times New Roman"/>
          <w:b/>
          <w:sz w:val="24"/>
          <w:szCs w:val="24"/>
        </w:rPr>
        <w:t>,</w:t>
      </w:r>
    </w:p>
    <w:p w14:paraId="259415E4" w14:textId="4428BE6D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 xml:space="preserve">Dënon me forcë agresionin ushtarak rus në Ukrainë dhe shkeljen e rëndë nga ana e Federatës Ruse të sovranitetit dhe tërësisë territoriale të Ukrainës, si një akt që dhunon rendin ndërkombëtar, duke shkelur hapur dhe në mënyrë flagrante Kartën e Kombeve të Bashkuara, Aktin Final të Helsinkit, Memorandumin e Budapestit, Marrëveshjet e Minskut, si dhe </w:t>
      </w:r>
      <w:r w:rsidR="002234CC" w:rsidRPr="00833B95">
        <w:rPr>
          <w:rFonts w:ascii="Garamond" w:hAnsi="Garamond" w:cs="Times New Roman"/>
          <w:sz w:val="24"/>
          <w:szCs w:val="24"/>
        </w:rPr>
        <w:t>një sërë dokumentesh të tjera ndërkombëtare</w:t>
      </w:r>
      <w:r w:rsidRPr="00833B95">
        <w:rPr>
          <w:rFonts w:ascii="Garamond" w:hAnsi="Garamond" w:cs="Times New Roman"/>
          <w:sz w:val="24"/>
          <w:szCs w:val="24"/>
        </w:rPr>
        <w:t xml:space="preserve"> dhe dypalësh</w:t>
      </w:r>
      <w:r w:rsidR="002234CC" w:rsidRPr="00833B95">
        <w:rPr>
          <w:rFonts w:ascii="Garamond" w:hAnsi="Garamond" w:cs="Times New Roman"/>
          <w:sz w:val="24"/>
          <w:szCs w:val="24"/>
        </w:rPr>
        <w:t>e</w:t>
      </w:r>
      <w:r w:rsidRPr="00833B95">
        <w:rPr>
          <w:rFonts w:ascii="Garamond" w:hAnsi="Garamond" w:cs="Times New Roman"/>
          <w:sz w:val="24"/>
          <w:szCs w:val="24"/>
        </w:rPr>
        <w:t xml:space="preserve"> që Rusia </w:t>
      </w:r>
      <w:r w:rsidR="00A52208">
        <w:rPr>
          <w:rFonts w:ascii="Garamond" w:hAnsi="Garamond" w:cs="Times New Roman"/>
          <w:sz w:val="24"/>
          <w:szCs w:val="24"/>
        </w:rPr>
        <w:t>ka firmosur me vullnet të lirë.</w:t>
      </w:r>
    </w:p>
    <w:p w14:paraId="743C9270" w14:textId="08525FDD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Nxit dhe mbë</w:t>
      </w:r>
      <w:r w:rsidR="0029138C" w:rsidRPr="00833B95">
        <w:rPr>
          <w:rFonts w:ascii="Garamond" w:hAnsi="Garamond" w:cs="Times New Roman"/>
          <w:sz w:val="24"/>
          <w:szCs w:val="24"/>
        </w:rPr>
        <w:t xml:space="preserve">shtet veprimtarinë diplomatike </w:t>
      </w:r>
      <w:r w:rsidRPr="00833B95">
        <w:rPr>
          <w:rFonts w:ascii="Garamond" w:hAnsi="Garamond" w:cs="Times New Roman"/>
          <w:sz w:val="24"/>
          <w:szCs w:val="24"/>
        </w:rPr>
        <w:t>dhe masat e marra nga qeveria shqiptare, në bashkërendim me aleatët tanë strategjikë, SHBA</w:t>
      </w:r>
      <w:r w:rsidR="002234CC" w:rsidRPr="00833B95">
        <w:rPr>
          <w:rFonts w:ascii="Garamond" w:hAnsi="Garamond" w:cs="Times New Roman"/>
          <w:sz w:val="24"/>
          <w:szCs w:val="24"/>
        </w:rPr>
        <w:t>-të</w:t>
      </w:r>
      <w:r w:rsidRPr="00833B95">
        <w:rPr>
          <w:rFonts w:ascii="Garamond" w:hAnsi="Garamond" w:cs="Times New Roman"/>
          <w:sz w:val="24"/>
          <w:szCs w:val="24"/>
        </w:rPr>
        <w:t xml:space="preserve"> dhe BE</w:t>
      </w:r>
      <w:r w:rsidR="002234CC" w:rsidRPr="00833B95">
        <w:rPr>
          <w:rFonts w:ascii="Garamond" w:hAnsi="Garamond" w:cs="Times New Roman"/>
          <w:sz w:val="24"/>
          <w:szCs w:val="24"/>
        </w:rPr>
        <w:t>-në</w:t>
      </w:r>
      <w:r w:rsidRPr="00833B95">
        <w:rPr>
          <w:rFonts w:ascii="Garamond" w:hAnsi="Garamond" w:cs="Times New Roman"/>
          <w:sz w:val="24"/>
          <w:szCs w:val="24"/>
        </w:rPr>
        <w:t>, në mbështetje të sovranitetit të Ukrainë</w:t>
      </w:r>
      <w:r w:rsidR="002234CC" w:rsidRPr="00833B95">
        <w:rPr>
          <w:rFonts w:ascii="Garamond" w:hAnsi="Garamond" w:cs="Times New Roman"/>
          <w:sz w:val="24"/>
          <w:szCs w:val="24"/>
        </w:rPr>
        <w:t xml:space="preserve">s dhe të parimeve të sigurisë </w:t>
      </w:r>
      <w:r w:rsidR="00A52208" w:rsidRPr="00833B95">
        <w:rPr>
          <w:rFonts w:ascii="Garamond" w:hAnsi="Garamond" w:cs="Times New Roman"/>
          <w:sz w:val="24"/>
          <w:szCs w:val="24"/>
        </w:rPr>
        <w:t>evropiane</w:t>
      </w:r>
      <w:r w:rsidRPr="00833B95">
        <w:rPr>
          <w:rFonts w:ascii="Garamond" w:hAnsi="Garamond" w:cs="Times New Roman"/>
          <w:sz w:val="24"/>
          <w:szCs w:val="24"/>
        </w:rPr>
        <w:t xml:space="preserve"> dhe rendit global t</w:t>
      </w:r>
      <w:r w:rsidR="00A52208">
        <w:rPr>
          <w:rFonts w:ascii="Garamond" w:hAnsi="Garamond" w:cs="Times New Roman"/>
          <w:sz w:val="24"/>
          <w:szCs w:val="24"/>
        </w:rPr>
        <w:t>ë marrëdhënieve midis shteteve.</w:t>
      </w:r>
    </w:p>
    <w:p w14:paraId="49F52768" w14:textId="06A11562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M</w:t>
      </w:r>
      <w:r w:rsidR="007C1A4E" w:rsidRPr="00833B95">
        <w:rPr>
          <w:rFonts w:ascii="Garamond" w:hAnsi="Garamond" w:cs="Times New Roman"/>
          <w:sz w:val="24"/>
          <w:szCs w:val="24"/>
        </w:rPr>
        <w:t>bështet sanksionet ekonomike,</w:t>
      </w:r>
      <w:r w:rsidRPr="00833B95">
        <w:rPr>
          <w:rFonts w:ascii="Garamond" w:hAnsi="Garamond" w:cs="Times New Roman"/>
          <w:sz w:val="24"/>
          <w:szCs w:val="24"/>
        </w:rPr>
        <w:t xml:space="preserve"> masat diplomatike të </w:t>
      </w:r>
      <w:r w:rsidR="007C1A4E" w:rsidRPr="00833B95">
        <w:rPr>
          <w:rFonts w:ascii="Garamond" w:hAnsi="Garamond" w:cs="Times New Roman"/>
          <w:sz w:val="24"/>
          <w:szCs w:val="24"/>
        </w:rPr>
        <w:t>ndërmarra</w:t>
      </w:r>
      <w:r w:rsidRPr="00833B95">
        <w:rPr>
          <w:rFonts w:ascii="Garamond" w:hAnsi="Garamond" w:cs="Times New Roman"/>
          <w:sz w:val="24"/>
          <w:szCs w:val="24"/>
        </w:rPr>
        <w:t xml:space="preserve"> nga partnerët </w:t>
      </w:r>
      <w:r w:rsidR="007C1A4E" w:rsidRPr="00833B95">
        <w:rPr>
          <w:rFonts w:ascii="Garamond" w:hAnsi="Garamond" w:cs="Times New Roman"/>
          <w:sz w:val="24"/>
          <w:szCs w:val="24"/>
        </w:rPr>
        <w:t>strategjikë ndaj Federatës Ruse,</w:t>
      </w:r>
      <w:r w:rsidRPr="00833B95">
        <w:rPr>
          <w:rFonts w:ascii="Garamond" w:hAnsi="Garamond" w:cs="Times New Roman"/>
          <w:sz w:val="24"/>
          <w:szCs w:val="24"/>
        </w:rPr>
        <w:t xml:space="preserve"> ndihmën ushtarake dhe humanitare për Ukrainën dhe popullin e saj.</w:t>
      </w:r>
    </w:p>
    <w:p w14:paraId="53BB48A2" w14:textId="01146631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Bën thirrje për ndalimin e menjëhershëm të për</w:t>
      </w:r>
      <w:r w:rsidR="007C1A4E" w:rsidRPr="00833B95">
        <w:rPr>
          <w:rFonts w:ascii="Garamond" w:hAnsi="Garamond" w:cs="Times New Roman"/>
          <w:sz w:val="24"/>
          <w:szCs w:val="24"/>
        </w:rPr>
        <w:t>dorimit të forcës nga Federata R</w:t>
      </w:r>
      <w:r w:rsidRPr="00833B95">
        <w:rPr>
          <w:rFonts w:ascii="Garamond" w:hAnsi="Garamond" w:cs="Times New Roman"/>
          <w:sz w:val="24"/>
          <w:szCs w:val="24"/>
        </w:rPr>
        <w:t>use në Ukrainë dhe për tërheqjen e forcave ushtarake ruse nga territori i Ukrainës sipas kufijve të njohur ndërkombëtarisht.</w:t>
      </w:r>
    </w:p>
    <w:p w14:paraId="6FDD9F6D" w14:textId="6C9DE984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Dënon me forcë agresionin ushtarak rus ndaj Ukrainës, duke vlerësuar se aktet kundër civilëve të pafajshëm janë krime lufte dhe se shkaktarët e këtij agresioni duhet të përballen me Gjykatën Ndërkombëtare të Drejtësisë.</w:t>
      </w:r>
    </w:p>
    <w:p w14:paraId="64437D4E" w14:textId="0527763B" w:rsidR="008B51D1" w:rsidRPr="00833B95" w:rsidRDefault="007C1A4E" w:rsidP="00242A4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833B95">
        <w:rPr>
          <w:rFonts w:ascii="Garamond" w:hAnsi="Garamond" w:cs="Times New Roman"/>
          <w:b/>
          <w:sz w:val="24"/>
          <w:szCs w:val="24"/>
        </w:rPr>
        <w:t>Kuvendi i kërkon q</w:t>
      </w:r>
      <w:r w:rsidR="008B51D1" w:rsidRPr="00833B95">
        <w:rPr>
          <w:rFonts w:ascii="Garamond" w:hAnsi="Garamond" w:cs="Times New Roman"/>
          <w:b/>
          <w:sz w:val="24"/>
          <w:szCs w:val="24"/>
        </w:rPr>
        <w:t>everisë që:</w:t>
      </w:r>
    </w:p>
    <w:p w14:paraId="0C2AF68D" w14:textId="386A5348" w:rsidR="008B51D1" w:rsidRPr="00833B95" w:rsidRDefault="007C1A4E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Të vazhdojë angazhimin</w:t>
      </w:r>
      <w:r w:rsidR="008B51D1" w:rsidRPr="00833B95">
        <w:rPr>
          <w:rFonts w:ascii="Garamond" w:hAnsi="Garamond" w:cs="Times New Roman"/>
          <w:sz w:val="24"/>
          <w:szCs w:val="24"/>
        </w:rPr>
        <w:t xml:space="preserve"> në bashkërendim të ngushtë me të gjitha vendet aleate dhe partnere në NATO, BE, KS të OKB</w:t>
      </w:r>
      <w:r w:rsidRPr="00833B95">
        <w:rPr>
          <w:rFonts w:ascii="Garamond" w:hAnsi="Garamond" w:cs="Times New Roman"/>
          <w:sz w:val="24"/>
          <w:szCs w:val="24"/>
        </w:rPr>
        <w:t>-së</w:t>
      </w:r>
      <w:r w:rsidR="008B51D1" w:rsidRPr="00833B95">
        <w:rPr>
          <w:rFonts w:ascii="Garamond" w:hAnsi="Garamond" w:cs="Times New Roman"/>
          <w:sz w:val="24"/>
          <w:szCs w:val="24"/>
        </w:rPr>
        <w:t xml:space="preserve">, OSBE, KiE, në rajonin e Ballkanit dhe me partnerë të tjerë, në mbështetje të sovranitetit dhe tërësisë territoriale të Ukrainës dhe të parimeve të së drejtës </w:t>
      </w:r>
      <w:r w:rsidR="001B73A9" w:rsidRPr="00833B95">
        <w:rPr>
          <w:rFonts w:ascii="Garamond" w:hAnsi="Garamond" w:cs="Times New Roman"/>
          <w:sz w:val="24"/>
          <w:szCs w:val="24"/>
        </w:rPr>
        <w:t xml:space="preserve">ndërkombëtare dhe të sigurisë </w:t>
      </w:r>
      <w:r w:rsidR="00A52208" w:rsidRPr="00833B95">
        <w:rPr>
          <w:rFonts w:ascii="Garamond" w:hAnsi="Garamond" w:cs="Times New Roman"/>
          <w:sz w:val="24"/>
          <w:szCs w:val="24"/>
        </w:rPr>
        <w:t>evropiane</w:t>
      </w:r>
      <w:r w:rsidR="00E87ACD" w:rsidRPr="00833B95">
        <w:rPr>
          <w:rFonts w:ascii="Garamond" w:hAnsi="Garamond" w:cs="Times New Roman"/>
          <w:sz w:val="24"/>
          <w:szCs w:val="24"/>
        </w:rPr>
        <w:t>.</w:t>
      </w:r>
    </w:p>
    <w:p w14:paraId="4B095149" w14:textId="3A21331D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Të forcojë me priori</w:t>
      </w:r>
      <w:r w:rsidR="001B73A9" w:rsidRPr="00833B95">
        <w:rPr>
          <w:rFonts w:ascii="Garamond" w:hAnsi="Garamond" w:cs="Times New Roman"/>
          <w:sz w:val="24"/>
          <w:szCs w:val="24"/>
        </w:rPr>
        <w:t xml:space="preserve">tet përpjekjet për integrimin </w:t>
      </w:r>
      <w:r w:rsidR="00A52208" w:rsidRPr="00833B95">
        <w:rPr>
          <w:rFonts w:ascii="Garamond" w:hAnsi="Garamond" w:cs="Times New Roman"/>
          <w:sz w:val="24"/>
          <w:szCs w:val="24"/>
        </w:rPr>
        <w:t>evropian</w:t>
      </w:r>
      <w:r w:rsidRPr="00833B95">
        <w:rPr>
          <w:rFonts w:ascii="Garamond" w:hAnsi="Garamond" w:cs="Times New Roman"/>
          <w:sz w:val="24"/>
          <w:szCs w:val="24"/>
        </w:rPr>
        <w:t xml:space="preserve"> të vendit dhe rajonit</w:t>
      </w:r>
      <w:r w:rsidR="00A52208">
        <w:rPr>
          <w:rFonts w:ascii="Garamond" w:hAnsi="Garamond" w:cs="Times New Roman"/>
          <w:sz w:val="24"/>
          <w:szCs w:val="24"/>
        </w:rPr>
        <w:t>,</w:t>
      </w:r>
      <w:r w:rsidRPr="00833B95">
        <w:rPr>
          <w:rFonts w:ascii="Garamond" w:hAnsi="Garamond" w:cs="Times New Roman"/>
          <w:sz w:val="24"/>
          <w:szCs w:val="24"/>
        </w:rPr>
        <w:t xml:space="preserve"> si mbështetje e pazëvendësueshme për ruajtjen e</w:t>
      </w:r>
      <w:r w:rsidR="00E87ACD" w:rsidRPr="00833B95">
        <w:rPr>
          <w:rFonts w:ascii="Garamond" w:hAnsi="Garamond" w:cs="Times New Roman"/>
          <w:sz w:val="24"/>
          <w:szCs w:val="24"/>
        </w:rPr>
        <w:t xml:space="preserve"> sigurisë dhe stabilitetit në </w:t>
      </w:r>
      <w:r w:rsidR="00A52208" w:rsidRPr="00833B95">
        <w:rPr>
          <w:rFonts w:ascii="Garamond" w:hAnsi="Garamond" w:cs="Times New Roman"/>
          <w:sz w:val="24"/>
          <w:szCs w:val="24"/>
        </w:rPr>
        <w:t>Evropë</w:t>
      </w:r>
      <w:r w:rsidRPr="00833B95">
        <w:rPr>
          <w:rFonts w:ascii="Garamond" w:hAnsi="Garamond" w:cs="Times New Roman"/>
          <w:sz w:val="24"/>
          <w:szCs w:val="24"/>
        </w:rPr>
        <w:t>.</w:t>
      </w:r>
    </w:p>
    <w:p w14:paraId="32FAD4A2" w14:textId="77777777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1F2696" w14:textId="26B2AAC4" w:rsidR="00E87ACD" w:rsidRPr="00833B95" w:rsidRDefault="00E87ACD" w:rsidP="00242A4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833B95">
        <w:rPr>
          <w:rFonts w:ascii="Garamond" w:hAnsi="Garamond" w:cs="Times New Roman"/>
          <w:sz w:val="24"/>
          <w:szCs w:val="24"/>
        </w:rPr>
        <w:t>Miratuar në datën 7.3.2022</w:t>
      </w:r>
      <w:r w:rsidR="00A52208">
        <w:rPr>
          <w:rFonts w:ascii="Garamond" w:hAnsi="Garamond" w:cs="Times New Roman"/>
          <w:sz w:val="24"/>
          <w:szCs w:val="24"/>
        </w:rPr>
        <w:t>.</w:t>
      </w:r>
    </w:p>
    <w:p w14:paraId="5A06C0EC" w14:textId="77777777" w:rsidR="008B51D1" w:rsidRPr="00833B95" w:rsidRDefault="008B51D1" w:rsidP="00242A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B7ACCA" w14:textId="2F4DE2C4" w:rsidR="00242A49" w:rsidRPr="00833B95" w:rsidRDefault="00242A49" w:rsidP="00242A4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833B95">
        <w:rPr>
          <w:rFonts w:ascii="Garamond" w:eastAsia="MS Mincho" w:hAnsi="Garamond" w:cs="Times New Roman"/>
          <w:sz w:val="24"/>
          <w:szCs w:val="24"/>
        </w:rPr>
        <w:t>KRYETAR</w:t>
      </w:r>
      <w:r w:rsidR="00A52208">
        <w:rPr>
          <w:rFonts w:ascii="Garamond" w:eastAsia="MS Mincho" w:hAnsi="Garamond" w:cs="Times New Roman"/>
          <w:sz w:val="24"/>
          <w:szCs w:val="24"/>
        </w:rPr>
        <w:t>E</w:t>
      </w:r>
    </w:p>
    <w:p w14:paraId="156C6534" w14:textId="28E7548C" w:rsidR="00242A49" w:rsidRPr="00833B95" w:rsidRDefault="00242A49" w:rsidP="00242A4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833B95">
        <w:rPr>
          <w:rFonts w:ascii="Garamond" w:eastAsia="MS Mincho" w:hAnsi="Garamond" w:cs="Times New Roman"/>
          <w:b/>
          <w:bCs/>
          <w:sz w:val="24"/>
          <w:szCs w:val="24"/>
        </w:rPr>
        <w:t>Lindita Nikolla</w:t>
      </w:r>
    </w:p>
    <w:sectPr w:rsidR="00242A49" w:rsidRPr="00833B95" w:rsidSect="00105494">
      <w:footerReference w:type="default" r:id="rId14"/>
      <w:pgSz w:w="11907" w:h="16840" w:code="9"/>
      <w:pgMar w:top="851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67A194" w14:textId="77777777" w:rsidR="00693B94" w:rsidRDefault="00693B94" w:rsidP="00C86383">
      <w:pPr>
        <w:spacing w:after="0" w:line="240" w:lineRule="auto"/>
      </w:pPr>
      <w:r>
        <w:separator/>
      </w:r>
    </w:p>
  </w:endnote>
  <w:endnote w:type="continuationSeparator" w:id="0">
    <w:p w14:paraId="6D1FA2A3" w14:textId="77777777" w:rsidR="00693B94" w:rsidRDefault="00693B94" w:rsidP="00C86383">
      <w:pPr>
        <w:spacing w:after="0" w:line="240" w:lineRule="auto"/>
      </w:pPr>
      <w:r>
        <w:continuationSeparator/>
      </w:r>
    </w:p>
  </w:endnote>
  <w:endnote w:type="continuationNotice" w:id="1">
    <w:p w14:paraId="6B0BF45C" w14:textId="77777777" w:rsidR="00693B94" w:rsidRDefault="00693B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693B94" w:rsidRPr="00E7684C" w:rsidRDefault="00693B94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693B94" w:rsidRDefault="00693B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6DAAF" w14:textId="77777777" w:rsidR="00693B94" w:rsidRDefault="00693B94" w:rsidP="00C86383">
      <w:pPr>
        <w:spacing w:after="0" w:line="240" w:lineRule="auto"/>
      </w:pPr>
      <w:r>
        <w:separator/>
      </w:r>
    </w:p>
  </w:footnote>
  <w:footnote w:type="continuationSeparator" w:id="0">
    <w:p w14:paraId="20E50468" w14:textId="77777777" w:rsidR="00693B94" w:rsidRDefault="00693B94" w:rsidP="00C86383">
      <w:pPr>
        <w:spacing w:after="0" w:line="240" w:lineRule="auto"/>
      </w:pPr>
      <w:r>
        <w:continuationSeparator/>
      </w:r>
    </w:p>
  </w:footnote>
  <w:footnote w:type="continuationNotice" w:id="1">
    <w:p w14:paraId="0CF147E4" w14:textId="77777777" w:rsidR="00693B94" w:rsidRDefault="00693B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3"/>
  </w:num>
  <w:num w:numId="4">
    <w:abstractNumId w:val="9"/>
  </w:num>
  <w:num w:numId="5">
    <w:abstractNumId w:val="21"/>
  </w:num>
  <w:num w:numId="6">
    <w:abstractNumId w:val="5"/>
  </w:num>
  <w:num w:numId="7">
    <w:abstractNumId w:val="16"/>
  </w:num>
  <w:num w:numId="8">
    <w:abstractNumId w:val="4"/>
  </w:num>
  <w:num w:numId="9">
    <w:abstractNumId w:val="0"/>
  </w:num>
  <w:num w:numId="10">
    <w:abstractNumId w:val="19"/>
  </w:num>
  <w:num w:numId="11">
    <w:abstractNumId w:val="18"/>
  </w:num>
  <w:num w:numId="12">
    <w:abstractNumId w:val="6"/>
  </w:num>
  <w:num w:numId="13">
    <w:abstractNumId w:val="8"/>
  </w:num>
  <w:num w:numId="14">
    <w:abstractNumId w:val="13"/>
  </w:num>
  <w:num w:numId="15">
    <w:abstractNumId w:val="20"/>
  </w:num>
  <w:num w:numId="16">
    <w:abstractNumId w:val="10"/>
  </w:num>
  <w:num w:numId="17">
    <w:abstractNumId w:val="22"/>
  </w:num>
  <w:num w:numId="18">
    <w:abstractNumId w:val="11"/>
  </w:num>
  <w:num w:numId="19">
    <w:abstractNumId w:val="17"/>
  </w:num>
  <w:num w:numId="20">
    <w:abstractNumId w:val="7"/>
  </w:num>
  <w:num w:numId="21">
    <w:abstractNumId w:val="2"/>
  </w:num>
  <w:num w:numId="22">
    <w:abstractNumId w:val="1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82FD1"/>
    <w:rsid w:val="00091EE7"/>
    <w:rsid w:val="000A08B2"/>
    <w:rsid w:val="000A0B41"/>
    <w:rsid w:val="000C0CFC"/>
    <w:rsid w:val="000C1BC4"/>
    <w:rsid w:val="000C70E4"/>
    <w:rsid w:val="000C7182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5494"/>
    <w:rsid w:val="001113F8"/>
    <w:rsid w:val="001156F1"/>
    <w:rsid w:val="00121DB5"/>
    <w:rsid w:val="00125D8E"/>
    <w:rsid w:val="001315C1"/>
    <w:rsid w:val="001325AF"/>
    <w:rsid w:val="00132AD7"/>
    <w:rsid w:val="001356DB"/>
    <w:rsid w:val="001424BF"/>
    <w:rsid w:val="001432F5"/>
    <w:rsid w:val="00143A0C"/>
    <w:rsid w:val="0015198A"/>
    <w:rsid w:val="0016140E"/>
    <w:rsid w:val="00162EC4"/>
    <w:rsid w:val="00176BBD"/>
    <w:rsid w:val="0018119B"/>
    <w:rsid w:val="00181B37"/>
    <w:rsid w:val="00184409"/>
    <w:rsid w:val="001858C3"/>
    <w:rsid w:val="0019065F"/>
    <w:rsid w:val="00191634"/>
    <w:rsid w:val="001A79AF"/>
    <w:rsid w:val="001B134B"/>
    <w:rsid w:val="001B6D41"/>
    <w:rsid w:val="001B73A9"/>
    <w:rsid w:val="001B7CF3"/>
    <w:rsid w:val="001C1147"/>
    <w:rsid w:val="001C5A1D"/>
    <w:rsid w:val="001D131A"/>
    <w:rsid w:val="001E074E"/>
    <w:rsid w:val="001E2085"/>
    <w:rsid w:val="001F4CD5"/>
    <w:rsid w:val="0020553B"/>
    <w:rsid w:val="002063FE"/>
    <w:rsid w:val="002129CF"/>
    <w:rsid w:val="00215C02"/>
    <w:rsid w:val="002176D7"/>
    <w:rsid w:val="002234CC"/>
    <w:rsid w:val="0022618D"/>
    <w:rsid w:val="002359AF"/>
    <w:rsid w:val="00237CB2"/>
    <w:rsid w:val="00242A49"/>
    <w:rsid w:val="00244B19"/>
    <w:rsid w:val="00262C8A"/>
    <w:rsid w:val="00266214"/>
    <w:rsid w:val="00283031"/>
    <w:rsid w:val="00286E87"/>
    <w:rsid w:val="0029138C"/>
    <w:rsid w:val="0029415F"/>
    <w:rsid w:val="002A1841"/>
    <w:rsid w:val="002A4484"/>
    <w:rsid w:val="002B2319"/>
    <w:rsid w:val="002B42ED"/>
    <w:rsid w:val="002B6674"/>
    <w:rsid w:val="002C0BF7"/>
    <w:rsid w:val="002C26AA"/>
    <w:rsid w:val="002D28BD"/>
    <w:rsid w:val="002D47BF"/>
    <w:rsid w:val="002D6F17"/>
    <w:rsid w:val="002E049D"/>
    <w:rsid w:val="002E3E9A"/>
    <w:rsid w:val="002E57A2"/>
    <w:rsid w:val="002F1E84"/>
    <w:rsid w:val="002F495E"/>
    <w:rsid w:val="00300D0E"/>
    <w:rsid w:val="00310428"/>
    <w:rsid w:val="00312A26"/>
    <w:rsid w:val="00321277"/>
    <w:rsid w:val="00323548"/>
    <w:rsid w:val="003305FA"/>
    <w:rsid w:val="003345F5"/>
    <w:rsid w:val="003426BB"/>
    <w:rsid w:val="00343599"/>
    <w:rsid w:val="00343D14"/>
    <w:rsid w:val="0034558C"/>
    <w:rsid w:val="00351908"/>
    <w:rsid w:val="003556E0"/>
    <w:rsid w:val="003557DA"/>
    <w:rsid w:val="00373D67"/>
    <w:rsid w:val="003745F8"/>
    <w:rsid w:val="003802C5"/>
    <w:rsid w:val="00380CE5"/>
    <w:rsid w:val="00384791"/>
    <w:rsid w:val="00384A0F"/>
    <w:rsid w:val="00387B15"/>
    <w:rsid w:val="00391D0F"/>
    <w:rsid w:val="00393AEF"/>
    <w:rsid w:val="00393D81"/>
    <w:rsid w:val="00394146"/>
    <w:rsid w:val="003962DE"/>
    <w:rsid w:val="00397B89"/>
    <w:rsid w:val="003A3D56"/>
    <w:rsid w:val="003C3B41"/>
    <w:rsid w:val="003C51DC"/>
    <w:rsid w:val="003C73F0"/>
    <w:rsid w:val="003D23B3"/>
    <w:rsid w:val="003E08F3"/>
    <w:rsid w:val="003E0D22"/>
    <w:rsid w:val="003E193B"/>
    <w:rsid w:val="003E334D"/>
    <w:rsid w:val="003E39E2"/>
    <w:rsid w:val="003E3F68"/>
    <w:rsid w:val="003F623E"/>
    <w:rsid w:val="003F66F6"/>
    <w:rsid w:val="00402A6A"/>
    <w:rsid w:val="004215B2"/>
    <w:rsid w:val="00424EAF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878DE"/>
    <w:rsid w:val="0049616C"/>
    <w:rsid w:val="004A3A52"/>
    <w:rsid w:val="004A5109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246F"/>
    <w:rsid w:val="00501097"/>
    <w:rsid w:val="00502636"/>
    <w:rsid w:val="00505558"/>
    <w:rsid w:val="00505674"/>
    <w:rsid w:val="00513A51"/>
    <w:rsid w:val="00514B00"/>
    <w:rsid w:val="00520F52"/>
    <w:rsid w:val="005228E2"/>
    <w:rsid w:val="00526332"/>
    <w:rsid w:val="00533798"/>
    <w:rsid w:val="00533A29"/>
    <w:rsid w:val="00540968"/>
    <w:rsid w:val="00541D13"/>
    <w:rsid w:val="00544ED5"/>
    <w:rsid w:val="00545007"/>
    <w:rsid w:val="00546B87"/>
    <w:rsid w:val="00555F66"/>
    <w:rsid w:val="00556003"/>
    <w:rsid w:val="00566A66"/>
    <w:rsid w:val="00567336"/>
    <w:rsid w:val="00581FEA"/>
    <w:rsid w:val="005839A5"/>
    <w:rsid w:val="00595D7E"/>
    <w:rsid w:val="005A4BF2"/>
    <w:rsid w:val="005A6A5B"/>
    <w:rsid w:val="005B4F54"/>
    <w:rsid w:val="005B5CEC"/>
    <w:rsid w:val="005C0232"/>
    <w:rsid w:val="005C275E"/>
    <w:rsid w:val="005C7FD6"/>
    <w:rsid w:val="005D008B"/>
    <w:rsid w:val="005D2C27"/>
    <w:rsid w:val="005D382A"/>
    <w:rsid w:val="005D79C0"/>
    <w:rsid w:val="005E0B16"/>
    <w:rsid w:val="005E30D5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47E1C"/>
    <w:rsid w:val="0066462F"/>
    <w:rsid w:val="00664CC2"/>
    <w:rsid w:val="00666637"/>
    <w:rsid w:val="006672E6"/>
    <w:rsid w:val="0067489C"/>
    <w:rsid w:val="00680190"/>
    <w:rsid w:val="00681BFF"/>
    <w:rsid w:val="00686471"/>
    <w:rsid w:val="00692676"/>
    <w:rsid w:val="00693B94"/>
    <w:rsid w:val="00695534"/>
    <w:rsid w:val="006A1126"/>
    <w:rsid w:val="006B167C"/>
    <w:rsid w:val="006B27CE"/>
    <w:rsid w:val="006B790D"/>
    <w:rsid w:val="006C2AEE"/>
    <w:rsid w:val="006C7B31"/>
    <w:rsid w:val="006D3004"/>
    <w:rsid w:val="006E40A1"/>
    <w:rsid w:val="006E5794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2A76"/>
    <w:rsid w:val="007259CC"/>
    <w:rsid w:val="007312D6"/>
    <w:rsid w:val="00731C92"/>
    <w:rsid w:val="00750776"/>
    <w:rsid w:val="007515BC"/>
    <w:rsid w:val="00760DDD"/>
    <w:rsid w:val="007611A4"/>
    <w:rsid w:val="00761637"/>
    <w:rsid w:val="00761C31"/>
    <w:rsid w:val="00761C60"/>
    <w:rsid w:val="0077048D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A4E"/>
    <w:rsid w:val="007C1E4A"/>
    <w:rsid w:val="007C6F84"/>
    <w:rsid w:val="007F04D3"/>
    <w:rsid w:val="007F16F8"/>
    <w:rsid w:val="007F2061"/>
    <w:rsid w:val="007F43C4"/>
    <w:rsid w:val="008010B2"/>
    <w:rsid w:val="00802041"/>
    <w:rsid w:val="00802244"/>
    <w:rsid w:val="00803B7B"/>
    <w:rsid w:val="00812E3A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5"/>
    <w:rsid w:val="00833B9B"/>
    <w:rsid w:val="0083418B"/>
    <w:rsid w:val="00847CF0"/>
    <w:rsid w:val="00851363"/>
    <w:rsid w:val="00852454"/>
    <w:rsid w:val="00854216"/>
    <w:rsid w:val="00854276"/>
    <w:rsid w:val="00856F1E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3222"/>
    <w:rsid w:val="008B51D1"/>
    <w:rsid w:val="008B6B1A"/>
    <w:rsid w:val="008B6BF3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6E4C"/>
    <w:rsid w:val="008D7A71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4554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713F"/>
    <w:rsid w:val="009A0CB1"/>
    <w:rsid w:val="009A67C9"/>
    <w:rsid w:val="009A734A"/>
    <w:rsid w:val="009B3A7B"/>
    <w:rsid w:val="009B6083"/>
    <w:rsid w:val="009D3A41"/>
    <w:rsid w:val="009D5991"/>
    <w:rsid w:val="009D5C48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41B8"/>
    <w:rsid w:val="00A326FF"/>
    <w:rsid w:val="00A503B4"/>
    <w:rsid w:val="00A52208"/>
    <w:rsid w:val="00A5392D"/>
    <w:rsid w:val="00A558AE"/>
    <w:rsid w:val="00A564E2"/>
    <w:rsid w:val="00A610BB"/>
    <w:rsid w:val="00A61FDE"/>
    <w:rsid w:val="00A77284"/>
    <w:rsid w:val="00A80FD3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216"/>
    <w:rsid w:val="00AC5B21"/>
    <w:rsid w:val="00AC764D"/>
    <w:rsid w:val="00AC7D5A"/>
    <w:rsid w:val="00AD4AE4"/>
    <w:rsid w:val="00AD526B"/>
    <w:rsid w:val="00AD5761"/>
    <w:rsid w:val="00AD7DFE"/>
    <w:rsid w:val="00AE413A"/>
    <w:rsid w:val="00AE51AC"/>
    <w:rsid w:val="00AE5AB4"/>
    <w:rsid w:val="00AE6CBA"/>
    <w:rsid w:val="00AF1CA2"/>
    <w:rsid w:val="00AF5A5B"/>
    <w:rsid w:val="00B03133"/>
    <w:rsid w:val="00B0596C"/>
    <w:rsid w:val="00B07B19"/>
    <w:rsid w:val="00B1268D"/>
    <w:rsid w:val="00B1678C"/>
    <w:rsid w:val="00B1776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B6839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396C"/>
    <w:rsid w:val="00C356CF"/>
    <w:rsid w:val="00C40444"/>
    <w:rsid w:val="00C42220"/>
    <w:rsid w:val="00C46623"/>
    <w:rsid w:val="00C50843"/>
    <w:rsid w:val="00C569D5"/>
    <w:rsid w:val="00C65542"/>
    <w:rsid w:val="00C829DC"/>
    <w:rsid w:val="00C836DA"/>
    <w:rsid w:val="00C86383"/>
    <w:rsid w:val="00C9434B"/>
    <w:rsid w:val="00C96F2B"/>
    <w:rsid w:val="00CA0814"/>
    <w:rsid w:val="00CA0EBE"/>
    <w:rsid w:val="00CA57B6"/>
    <w:rsid w:val="00CC6F24"/>
    <w:rsid w:val="00CD3633"/>
    <w:rsid w:val="00CD48BD"/>
    <w:rsid w:val="00CE032B"/>
    <w:rsid w:val="00CE0964"/>
    <w:rsid w:val="00CE0B9A"/>
    <w:rsid w:val="00CE3225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32B5"/>
    <w:rsid w:val="00D44DC4"/>
    <w:rsid w:val="00D57B3A"/>
    <w:rsid w:val="00D600F3"/>
    <w:rsid w:val="00D621BE"/>
    <w:rsid w:val="00D62BE5"/>
    <w:rsid w:val="00D66EB0"/>
    <w:rsid w:val="00D704A8"/>
    <w:rsid w:val="00D825C7"/>
    <w:rsid w:val="00D864D2"/>
    <w:rsid w:val="00D874FB"/>
    <w:rsid w:val="00D90262"/>
    <w:rsid w:val="00D94954"/>
    <w:rsid w:val="00DA5786"/>
    <w:rsid w:val="00DB3852"/>
    <w:rsid w:val="00DB5ECD"/>
    <w:rsid w:val="00DB7E09"/>
    <w:rsid w:val="00DC57B4"/>
    <w:rsid w:val="00DD32F3"/>
    <w:rsid w:val="00DD3DDE"/>
    <w:rsid w:val="00DD473E"/>
    <w:rsid w:val="00DF1BC6"/>
    <w:rsid w:val="00DF6555"/>
    <w:rsid w:val="00DF6CD2"/>
    <w:rsid w:val="00E02D8F"/>
    <w:rsid w:val="00E03D67"/>
    <w:rsid w:val="00E042C2"/>
    <w:rsid w:val="00E06BA5"/>
    <w:rsid w:val="00E12C4C"/>
    <w:rsid w:val="00E24099"/>
    <w:rsid w:val="00E26211"/>
    <w:rsid w:val="00E318C7"/>
    <w:rsid w:val="00E34C07"/>
    <w:rsid w:val="00E36067"/>
    <w:rsid w:val="00E442DC"/>
    <w:rsid w:val="00E51E75"/>
    <w:rsid w:val="00E54762"/>
    <w:rsid w:val="00E55A07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87ACD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D7978"/>
    <w:rsid w:val="00EE10D0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2E3E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1026-1</Nr_x002e__x0020_akti>
    <Data_x0020_e_x0020_Krijimit xmlns="0e656187-b300-4fb0-8bf4-3a50f872073c">2022-03-09T09:12:24Z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http://qbz.gov.al/resource/authority/document-type/rezolute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2022-03-08T23:00:00Z</Date_x0020_protokolli>
    <Titulli xmlns="0e656187-b300-4fb0-8bf4-3a50f872073c">Për mbështetjen e sovranitetit dhe tërësisë territoriale të Ukrainës dhe mbrojtjen e parimeve të së drejtës ndërkombëtare dhe sigurisë europiane</Titulli>
    <Modifikuesi xmlns="0e656187-b300-4fb0-8bf4-3a50f872073c">valjeta.kaftalli</Modifikuesi>
    <Nr_x002e__x0020_prot_x0020_QBZ xmlns="0e656187-b300-4fb0-8bf4-3a50f872073c">363</Nr_x002e__x0020_prot_x0020_QBZ>
    <Data_x0020_e_x0020_Modifikimit xmlns="0e656187-b300-4fb0-8bf4-3a50f872073c">2022-03-09T09:58:48Z</Data_x0020_e_x0020_Modifikimit>
    <Dekretuar xmlns="0e656187-b300-4fb0-8bf4-3a50f872073c">false</Dekretuar>
    <Data xmlns="0e656187-b300-4fb0-8bf4-3a50f872073c">2022-03-06T23:00:00Z</Data>
    <Nr_x002e__x0020_protokolli_x0020_i_x0020_aktit xmlns="0e656187-b300-4fb0-8bf4-3a50f872073c">1026/1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35870B95844E9A4D49EC931F84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935870B95844E9A4D49EC931F847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237D8-A615-42FD-B876-95C7F0A439D1}">
  <ds:schemaRefs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5FC95C-B51E-4EB4-B370-7D7360748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756F9F-4FE4-447A-A244-F5ABA0A3A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49670E-8961-4F8A-B7ED-4345D2F9C5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C8F2F9-F56C-4929-8D88-6D6A168E4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F0ED09-B849-4068-AEA0-33811D655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mbështetjen e sovranitetit dhe tërësisë territoriale të Ukrainës dhe mbrojtjen e parimeve të së drejtës ndërkombëtare dhe sigurisë europiane</vt:lpstr>
    </vt:vector>
  </TitlesOfParts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mbështetjen e sovranitetit dhe tërësisë territoriale të Ukrainës dhe mbrojtjen e parimeve të së drejtës ndërkombëtare dhe sigurisë europiane</dc:title>
  <dc:creator>user</dc:creator>
  <cp:lastModifiedBy>Amarilda Muja</cp:lastModifiedBy>
  <cp:revision>10</cp:revision>
  <cp:lastPrinted>2022-03-08T09:14:00Z</cp:lastPrinted>
  <dcterms:created xsi:type="dcterms:W3CDTF">2022-03-09T09:04:00Z</dcterms:created>
  <dcterms:modified xsi:type="dcterms:W3CDTF">2022-03-09T14:32:00Z</dcterms:modified>
</cp:coreProperties>
</file>