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E10629" w14:textId="77777777" w:rsidR="003D4A50" w:rsidRPr="003D4A50" w:rsidRDefault="003D4A50" w:rsidP="003D4A5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3D4A50">
        <w:rPr>
          <w:rFonts w:ascii="Garamond" w:eastAsiaTheme="minorHAnsi" w:hAnsi="Garamond"/>
          <w:b/>
          <w:bCs/>
          <w:color w:val="000000"/>
        </w:rPr>
        <w:t>REZOLUTË</w:t>
      </w:r>
    </w:p>
    <w:p w14:paraId="31E1062A" w14:textId="77777777" w:rsidR="003D4A50" w:rsidRPr="003D4A50" w:rsidRDefault="003D4A50" w:rsidP="003D4A50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</w:rPr>
      </w:pPr>
    </w:p>
    <w:p w14:paraId="31E1062B" w14:textId="77777777" w:rsidR="003D4A50" w:rsidRPr="003D4A50" w:rsidRDefault="003D4A50" w:rsidP="003D4A5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</w:rPr>
      </w:pPr>
      <w:r w:rsidRPr="003D4A50">
        <w:rPr>
          <w:rFonts w:ascii="Garamond" w:eastAsiaTheme="minorHAnsi" w:hAnsi="Garamond"/>
          <w:b/>
          <w:bCs/>
          <w:color w:val="000000"/>
        </w:rPr>
        <w:t xml:space="preserve">PËR VLERËSIMIN E VEPRIMTARISË SË AGJENCISË SË SIGURIMIT </w:t>
      </w:r>
    </w:p>
    <w:p w14:paraId="31E1062C" w14:textId="77777777" w:rsidR="003D4A50" w:rsidRPr="003D4A50" w:rsidRDefault="003D4A50" w:rsidP="003D4A5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3D4A50">
        <w:rPr>
          <w:rFonts w:ascii="Garamond" w:eastAsiaTheme="minorHAnsi" w:hAnsi="Garamond"/>
          <w:b/>
          <w:bCs/>
        </w:rPr>
        <w:t>T</w:t>
      </w:r>
      <w:r w:rsidRPr="003D4A50">
        <w:rPr>
          <w:rFonts w:ascii="Garamond" w:eastAsiaTheme="minorHAnsi" w:hAnsi="Garamond"/>
          <w:b/>
          <w:bCs/>
          <w:color w:val="000000"/>
        </w:rPr>
        <w:t>Ë DEPOZITAVE PËR VITIN 2021</w:t>
      </w:r>
    </w:p>
    <w:p w14:paraId="31E1062D" w14:textId="77777777" w:rsidR="003D4A50" w:rsidRPr="003D4A50" w:rsidRDefault="003D4A50" w:rsidP="003D4A50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31E1062F" w14:textId="77777777" w:rsidR="003D4A50" w:rsidRPr="003D4A50" w:rsidRDefault="003D4A50" w:rsidP="003D4A5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</w:rPr>
      </w:pPr>
      <w:r w:rsidRPr="003D4A50">
        <w:rPr>
          <w:rFonts w:ascii="Garamond" w:eastAsiaTheme="minorHAnsi" w:hAnsi="Garamond"/>
          <w:b/>
          <w:bCs/>
          <w:color w:val="000000"/>
        </w:rPr>
        <w:t>Kuvendi i Shqipërisë,</w:t>
      </w:r>
    </w:p>
    <w:p w14:paraId="31E10631" w14:textId="77777777" w:rsidR="003D4A50" w:rsidRPr="003D4A50" w:rsidRDefault="003D4A50" w:rsidP="003D4A5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D4A50">
        <w:rPr>
          <w:rFonts w:ascii="Garamond" w:eastAsiaTheme="minorHAnsi" w:hAnsi="Garamond"/>
          <w:color w:val="000000"/>
        </w:rPr>
        <w:t>- Duke njohur e vlerësuar rolin e Agjencisë së Sigurimit të Depozitave për sigurimin dhe kompensimin e depozitave të qytetarëve, të vendosura në bankat që operojnë në Republikën e Shqipërisë;</w:t>
      </w:r>
    </w:p>
    <w:p w14:paraId="31E10632" w14:textId="77777777" w:rsidR="003D4A50" w:rsidRPr="003D4A50" w:rsidRDefault="003D4A50" w:rsidP="003D4A5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D4A50">
        <w:rPr>
          <w:rFonts w:ascii="Garamond" w:eastAsiaTheme="minorHAnsi" w:hAnsi="Garamond"/>
          <w:color w:val="000000"/>
        </w:rPr>
        <w:t>- Duke vlerësuar kontributin e saj në drejtim të rritjes së qëndrueshmërisë së sistemit financiar e bankar;</w:t>
      </w:r>
    </w:p>
    <w:p w14:paraId="31E10633" w14:textId="77777777" w:rsidR="003D4A50" w:rsidRPr="003D4A50" w:rsidRDefault="003D4A50" w:rsidP="003D4A5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D4A50">
        <w:rPr>
          <w:rFonts w:ascii="Garamond" w:eastAsiaTheme="minorHAnsi" w:hAnsi="Garamond"/>
          <w:color w:val="000000"/>
        </w:rPr>
        <w:t>- Duke mbështetur e zhvilluar bashkëpunimin me këtë agjenci, si dhe duke nxitur bashkëpunimin e saj me institucionet kombëtare e ndërkombëtare,</w:t>
      </w:r>
    </w:p>
    <w:p w14:paraId="31E10635" w14:textId="7A346085" w:rsidR="003D4A50" w:rsidRPr="003D4A50" w:rsidRDefault="003D4A50" w:rsidP="003D4A5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</w:rPr>
      </w:pPr>
      <w:r w:rsidRPr="003D4A50">
        <w:rPr>
          <w:rFonts w:ascii="Garamond" w:eastAsiaTheme="minorHAnsi" w:hAnsi="Garamond"/>
          <w:b/>
          <w:bCs/>
          <w:color w:val="000000"/>
        </w:rPr>
        <w:t>Vlerëson veprimtarinë e Agjencisë së Sigurimit të Depozitave</w:t>
      </w:r>
      <w:r w:rsidR="00131E99">
        <w:rPr>
          <w:rFonts w:ascii="Garamond" w:eastAsiaTheme="minorHAnsi" w:hAnsi="Garamond"/>
          <w:b/>
          <w:bCs/>
          <w:color w:val="000000"/>
        </w:rPr>
        <w:t>,</w:t>
      </w:r>
      <w:r w:rsidRPr="003D4A50">
        <w:rPr>
          <w:rFonts w:ascii="Garamond" w:eastAsiaTheme="minorHAnsi" w:hAnsi="Garamond"/>
          <w:b/>
          <w:bCs/>
          <w:color w:val="000000"/>
        </w:rPr>
        <w:t xml:space="preserve"> në drejtim të:</w:t>
      </w:r>
    </w:p>
    <w:p w14:paraId="31E10637" w14:textId="77777777" w:rsidR="003D4A50" w:rsidRPr="003D4A50" w:rsidRDefault="003D4A50" w:rsidP="003D4A5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D4A50">
        <w:rPr>
          <w:rFonts w:ascii="Garamond" w:eastAsiaTheme="minorHAnsi" w:hAnsi="Garamond"/>
          <w:color w:val="000000"/>
        </w:rPr>
        <w:t>Kryerjes së simulimeve teknike për raportimin dhe ngarkimin e saktë në sistemin e Agjencisë të skedarëve për simulim/kompensim.</w:t>
      </w:r>
    </w:p>
    <w:p w14:paraId="31E10638" w14:textId="77777777" w:rsidR="003D4A50" w:rsidRPr="003D4A50" w:rsidRDefault="003D4A50" w:rsidP="003D4A5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D4A50">
        <w:rPr>
          <w:rFonts w:ascii="Garamond" w:eastAsiaTheme="minorHAnsi" w:hAnsi="Garamond"/>
          <w:color w:val="000000"/>
        </w:rPr>
        <w:t>Përmirësimit të kapaciteteve monitoruese dhe vlerësuese të Agjencisë në vazhdimësi për vlerësimin e mjaftueshmërisë së fondit të kompensimit të depozitave në banka.</w:t>
      </w:r>
    </w:p>
    <w:p w14:paraId="31E10639" w14:textId="562943C6" w:rsidR="003D4A50" w:rsidRPr="003D4A50" w:rsidRDefault="003D4A50" w:rsidP="003D4A5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D4A50">
        <w:rPr>
          <w:rFonts w:ascii="Garamond" w:eastAsiaTheme="minorHAnsi" w:hAnsi="Garamond"/>
          <w:color w:val="000000"/>
        </w:rPr>
        <w:t>Intensifikimit të marrëdhënieve me institucionet e rrjetit të sigurisë financiare, me qëllim sigurimin e shpejtë të likuiditetit ose plotësimin e fondeve të Agjencisë</w:t>
      </w:r>
      <w:r w:rsidR="000013AF">
        <w:rPr>
          <w:rFonts w:ascii="Garamond" w:eastAsiaTheme="minorHAnsi" w:hAnsi="Garamond"/>
          <w:color w:val="000000"/>
        </w:rPr>
        <w:t>,</w:t>
      </w:r>
      <w:r w:rsidRPr="003D4A50">
        <w:rPr>
          <w:rFonts w:ascii="Garamond" w:eastAsiaTheme="minorHAnsi" w:hAnsi="Garamond"/>
          <w:color w:val="000000"/>
        </w:rPr>
        <w:t xml:space="preserve"> në rast të një ngjarje</w:t>
      </w:r>
      <w:r w:rsidR="000553B5">
        <w:rPr>
          <w:rFonts w:ascii="Garamond" w:eastAsiaTheme="minorHAnsi" w:hAnsi="Garamond"/>
          <w:color w:val="000000"/>
        </w:rPr>
        <w:t>je</w:t>
      </w:r>
      <w:r w:rsidRPr="003D4A50">
        <w:rPr>
          <w:rFonts w:ascii="Garamond" w:eastAsiaTheme="minorHAnsi" w:hAnsi="Garamond"/>
          <w:color w:val="000000"/>
        </w:rPr>
        <w:t xml:space="preserve"> sigurimi.</w:t>
      </w:r>
    </w:p>
    <w:p w14:paraId="31E1063A" w14:textId="70C5B2DC" w:rsidR="003D4A50" w:rsidRPr="003D4A50" w:rsidRDefault="003D4A50" w:rsidP="003D4A5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D4A50">
        <w:rPr>
          <w:rFonts w:ascii="Garamond" w:eastAsiaTheme="minorHAnsi" w:hAnsi="Garamond"/>
          <w:color w:val="000000"/>
        </w:rPr>
        <w:t>Kryerjen e</w:t>
      </w:r>
      <w:r w:rsidR="000553B5">
        <w:rPr>
          <w:rFonts w:ascii="Garamond" w:eastAsiaTheme="minorHAnsi" w:hAnsi="Garamond"/>
          <w:color w:val="000000"/>
        </w:rPr>
        <w:t xml:space="preserve"> </w:t>
      </w:r>
      <w:r w:rsidRPr="003D4A50">
        <w:rPr>
          <w:rFonts w:ascii="Garamond" w:eastAsiaTheme="minorHAnsi" w:hAnsi="Garamond"/>
          <w:color w:val="000000"/>
        </w:rPr>
        <w:t>testimeve</w:t>
      </w:r>
      <w:r w:rsidR="000553B5">
        <w:rPr>
          <w:rFonts w:ascii="Garamond" w:eastAsiaTheme="minorHAnsi" w:hAnsi="Garamond"/>
          <w:color w:val="000000"/>
        </w:rPr>
        <w:t xml:space="preserve"> </w:t>
      </w:r>
      <w:r w:rsidRPr="003D4A50">
        <w:rPr>
          <w:rFonts w:ascii="Garamond" w:eastAsiaTheme="minorHAnsi" w:hAnsi="Garamond"/>
          <w:color w:val="000000"/>
        </w:rPr>
        <w:t>periodike për të matur nivelin e njohurive që kanë punonjësit lidhur me skemën e sigurimit të depozitave duke identifikuar hapësirat për përmirësim.</w:t>
      </w:r>
    </w:p>
    <w:p w14:paraId="31E1063B" w14:textId="77777777" w:rsidR="003D4A50" w:rsidRPr="003D4A50" w:rsidRDefault="003D4A50" w:rsidP="003D4A5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D4A50">
        <w:rPr>
          <w:rFonts w:ascii="Garamond" w:eastAsiaTheme="minorHAnsi" w:hAnsi="Garamond"/>
          <w:color w:val="000000"/>
        </w:rPr>
        <w:t xml:space="preserve">Kryerjen e veprimtarive promocionale, me qëllim informimin dhe edukimin e publikut për përfitimet dhe kufizimet e skemës së sigurimit të depozitave. </w:t>
      </w:r>
    </w:p>
    <w:p w14:paraId="31E1063E" w14:textId="675633C6" w:rsidR="003D4A50" w:rsidRPr="003D4A50" w:rsidRDefault="003D4A50" w:rsidP="003D4A5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</w:rPr>
      </w:pPr>
      <w:r w:rsidRPr="003D4A50">
        <w:rPr>
          <w:rFonts w:ascii="Garamond" w:eastAsiaTheme="minorHAnsi" w:hAnsi="Garamond"/>
          <w:b/>
          <w:bCs/>
          <w:color w:val="000000"/>
        </w:rPr>
        <w:t>Kuvendi rekomandon që Agjencia e Sigurimit të Depozitave</w:t>
      </w:r>
      <w:r w:rsidR="000013AF">
        <w:rPr>
          <w:rFonts w:ascii="Garamond" w:eastAsiaTheme="minorHAnsi" w:hAnsi="Garamond"/>
          <w:b/>
          <w:bCs/>
          <w:color w:val="000000"/>
        </w:rPr>
        <w:t>,</w:t>
      </w:r>
      <w:r w:rsidRPr="003D4A50">
        <w:rPr>
          <w:rFonts w:ascii="Garamond" w:eastAsiaTheme="minorHAnsi" w:hAnsi="Garamond"/>
          <w:b/>
          <w:bCs/>
          <w:color w:val="000000"/>
        </w:rPr>
        <w:t xml:space="preserve"> për vitin 2022</w:t>
      </w:r>
      <w:r w:rsidR="000013AF">
        <w:rPr>
          <w:rFonts w:ascii="Garamond" w:eastAsiaTheme="minorHAnsi" w:hAnsi="Garamond"/>
          <w:b/>
          <w:bCs/>
          <w:color w:val="000000"/>
        </w:rPr>
        <w:t>,</w:t>
      </w:r>
      <w:r w:rsidRPr="003D4A50">
        <w:rPr>
          <w:rFonts w:ascii="Garamond" w:eastAsiaTheme="minorHAnsi" w:hAnsi="Garamond"/>
          <w:b/>
          <w:bCs/>
          <w:color w:val="000000"/>
        </w:rPr>
        <w:t xml:space="preserve"> të përmirësojë punën</w:t>
      </w:r>
      <w:r w:rsidR="00131E99">
        <w:rPr>
          <w:rFonts w:ascii="Garamond" w:eastAsiaTheme="minorHAnsi" w:hAnsi="Garamond"/>
          <w:b/>
          <w:bCs/>
          <w:color w:val="000000"/>
        </w:rPr>
        <w:t>,</w:t>
      </w:r>
      <w:r w:rsidRPr="003D4A50">
        <w:rPr>
          <w:rFonts w:ascii="Garamond" w:eastAsiaTheme="minorHAnsi" w:hAnsi="Garamond"/>
          <w:b/>
          <w:bCs/>
          <w:color w:val="000000"/>
        </w:rPr>
        <w:t xml:space="preserve"> në këto drejtime:</w:t>
      </w:r>
    </w:p>
    <w:p w14:paraId="31E10640" w14:textId="77777777" w:rsidR="003D4A50" w:rsidRPr="003D4A50" w:rsidRDefault="003D4A50" w:rsidP="003D4A5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D4A50">
        <w:rPr>
          <w:rFonts w:ascii="Garamond" w:eastAsiaTheme="minorHAnsi" w:hAnsi="Garamond"/>
          <w:color w:val="000000"/>
        </w:rPr>
        <w:t xml:space="preserve">1. Të vazhdojë kryerjen e simulimeve teknike me anëtarët e skemës së sigurimit të depozitave në funksion të përmirësimit të raportimit të saktë dhe në kohë nga subjektet anëtare në Agjenci në rast ngjarje sigurimi. </w:t>
      </w:r>
    </w:p>
    <w:p w14:paraId="31E10641" w14:textId="77777777" w:rsidR="003D4A50" w:rsidRPr="003D4A50" w:rsidRDefault="003D4A50" w:rsidP="003D4A5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D4A50">
        <w:rPr>
          <w:rFonts w:ascii="Garamond" w:eastAsiaTheme="minorHAnsi" w:hAnsi="Garamond"/>
          <w:color w:val="000000"/>
        </w:rPr>
        <w:t>2. Të përmirësojë kapacitetet e infrastrukturës së teknologjisë së informacionit në Agjenci, në funksion të automatizimit të administrimit të procesit të kompensimit.</w:t>
      </w:r>
    </w:p>
    <w:p w14:paraId="31E10642" w14:textId="09188A10" w:rsidR="003D4A50" w:rsidRPr="003D4A50" w:rsidRDefault="003D4A50" w:rsidP="003D4A5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D4A50">
        <w:rPr>
          <w:rFonts w:ascii="Garamond" w:eastAsiaTheme="minorHAnsi" w:hAnsi="Garamond"/>
          <w:color w:val="000000"/>
        </w:rPr>
        <w:t>3. Të organizojë ushtrimet e simulimit, trajnimet e posaçme dhe të vlerësojë kriteret e përgjithshme dhe teknike të bankave agjente të përzgjedhura, me qëllim përmbushjen me sukses të detyrimeve të tyre</w:t>
      </w:r>
      <w:r w:rsidR="00F938F0">
        <w:rPr>
          <w:rFonts w:ascii="Garamond" w:eastAsiaTheme="minorHAnsi" w:hAnsi="Garamond"/>
          <w:color w:val="000000"/>
        </w:rPr>
        <w:t>,</w:t>
      </w:r>
      <w:r w:rsidRPr="003D4A50">
        <w:rPr>
          <w:rFonts w:ascii="Garamond" w:eastAsiaTheme="minorHAnsi" w:hAnsi="Garamond"/>
          <w:color w:val="000000"/>
        </w:rPr>
        <w:t xml:space="preserve"> në rast ngjarjeje sigurimi.</w:t>
      </w:r>
    </w:p>
    <w:p w14:paraId="31E10643" w14:textId="77777777" w:rsidR="003D4A50" w:rsidRPr="003D4A50" w:rsidRDefault="003D4A50" w:rsidP="003D4A5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D4A50">
        <w:rPr>
          <w:rFonts w:ascii="Garamond" w:eastAsiaTheme="minorHAnsi" w:hAnsi="Garamond"/>
          <w:color w:val="000000"/>
        </w:rPr>
        <w:t xml:space="preserve">4. Të përmirësojë procedurat operacionale të Agjencisë për parandalimin dhe adresimin e rreziqeve që mund të shkaktohen nga situata, të cilat mund të ndërpresin vijueshmërinë e veprimtarisë së institucionit. </w:t>
      </w:r>
    </w:p>
    <w:p w14:paraId="31E10644" w14:textId="0521BBF5" w:rsidR="003D4A50" w:rsidRPr="003D4A50" w:rsidRDefault="003D4A50" w:rsidP="00131E9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D4A50">
        <w:rPr>
          <w:rFonts w:ascii="Garamond" w:eastAsiaTheme="minorHAnsi" w:hAnsi="Garamond"/>
          <w:color w:val="000000"/>
        </w:rPr>
        <w:t>5. Të identifikojë</w:t>
      </w:r>
      <w:r w:rsidR="000553B5">
        <w:rPr>
          <w:rFonts w:ascii="Garamond" w:eastAsiaTheme="minorHAnsi" w:hAnsi="Garamond"/>
          <w:color w:val="000000"/>
        </w:rPr>
        <w:t xml:space="preserve"> </w:t>
      </w:r>
      <w:r w:rsidRPr="003D4A50">
        <w:rPr>
          <w:rFonts w:ascii="Garamond" w:eastAsiaTheme="minorHAnsi" w:hAnsi="Garamond"/>
          <w:color w:val="000000"/>
        </w:rPr>
        <w:t>ndryshimet e mundshme ligjore dhe nënligjore për sigurimin e depozitave, me qëllim përputhshmërinë e kuadrit ligjor dhe rregullativ të juridiksionit vend</w:t>
      </w:r>
      <w:r w:rsidR="00131E99">
        <w:rPr>
          <w:rFonts w:ascii="Garamond" w:eastAsiaTheme="minorHAnsi" w:hAnsi="Garamond"/>
          <w:color w:val="000000"/>
        </w:rPr>
        <w:t>ë</w:t>
      </w:r>
      <w:r w:rsidRPr="003D4A50">
        <w:rPr>
          <w:rFonts w:ascii="Garamond" w:eastAsiaTheme="minorHAnsi" w:hAnsi="Garamond"/>
          <w:color w:val="000000"/>
        </w:rPr>
        <w:t>s me Direktivën e Bashkimit E</w:t>
      </w:r>
      <w:r w:rsidR="000553B5">
        <w:rPr>
          <w:rFonts w:ascii="Garamond" w:eastAsiaTheme="minorHAnsi" w:hAnsi="Garamond"/>
          <w:color w:val="000000"/>
        </w:rPr>
        <w:t>v</w:t>
      </w:r>
      <w:r w:rsidRPr="003D4A50">
        <w:rPr>
          <w:rFonts w:ascii="Garamond" w:eastAsiaTheme="minorHAnsi" w:hAnsi="Garamond"/>
          <w:color w:val="000000"/>
        </w:rPr>
        <w:t>ropian 2014/49/EU</w:t>
      </w:r>
      <w:r w:rsidR="00131E99">
        <w:rPr>
          <w:rFonts w:ascii="Garamond" w:eastAsiaTheme="minorHAnsi" w:hAnsi="Garamond"/>
          <w:color w:val="000000"/>
        </w:rPr>
        <w:t>,</w:t>
      </w:r>
      <w:r w:rsidRPr="003D4A50">
        <w:rPr>
          <w:rFonts w:ascii="Garamond" w:eastAsiaTheme="minorHAnsi" w:hAnsi="Garamond"/>
          <w:color w:val="000000"/>
        </w:rPr>
        <w:t xml:space="preserve"> “Për skemat e sigurimit të depozitave”.</w:t>
      </w:r>
    </w:p>
    <w:p w14:paraId="31E10645" w14:textId="647B0B2F" w:rsidR="003D4A50" w:rsidRPr="003D4A50" w:rsidRDefault="003D4A50" w:rsidP="003D4A5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D4A50">
        <w:rPr>
          <w:rFonts w:ascii="Garamond" w:eastAsiaTheme="minorHAnsi" w:hAnsi="Garamond"/>
          <w:color w:val="000000"/>
        </w:rPr>
        <w:t>6. Të vijojë bashkëpunimin me anëtarët e rrjetit të sigurisë financiare dhe partnerët ndërkombëtare në drejtim të rritjes së aftësisë paguese të Agjencisë</w:t>
      </w:r>
      <w:r w:rsidR="008B5176">
        <w:rPr>
          <w:rFonts w:ascii="Garamond" w:eastAsiaTheme="minorHAnsi" w:hAnsi="Garamond"/>
          <w:color w:val="000000"/>
        </w:rPr>
        <w:t>,</w:t>
      </w:r>
      <w:r w:rsidRPr="003D4A50">
        <w:rPr>
          <w:rFonts w:ascii="Garamond" w:eastAsiaTheme="minorHAnsi" w:hAnsi="Garamond"/>
          <w:color w:val="000000"/>
        </w:rPr>
        <w:t xml:space="preserve"> në rast ngjarje sigurimi.</w:t>
      </w:r>
    </w:p>
    <w:p w14:paraId="31E10646" w14:textId="77777777" w:rsidR="003D4A50" w:rsidRPr="003D4A50" w:rsidRDefault="003D4A50" w:rsidP="003D4A5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31E10648" w14:textId="13572483" w:rsidR="003D4A50" w:rsidRDefault="003D4A50" w:rsidP="003D4A5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D4A50">
        <w:rPr>
          <w:rFonts w:ascii="Garamond" w:eastAsiaTheme="minorHAnsi" w:hAnsi="Garamond"/>
          <w:color w:val="000000"/>
        </w:rPr>
        <w:t>Miratuar në datën 12.5.2022</w:t>
      </w:r>
      <w:r w:rsidR="000553B5">
        <w:rPr>
          <w:rFonts w:ascii="Garamond" w:eastAsiaTheme="minorHAnsi" w:hAnsi="Garamond"/>
          <w:color w:val="000000"/>
        </w:rPr>
        <w:t>.</w:t>
      </w:r>
    </w:p>
    <w:p w14:paraId="31E10649" w14:textId="77777777" w:rsidR="003D4A50" w:rsidRDefault="003D4A50" w:rsidP="003D4A5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70F5FAD1" w14:textId="77777777" w:rsidR="003D4A50" w:rsidRDefault="003D4A50" w:rsidP="003D4A5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</w:rPr>
      </w:pPr>
      <w:r>
        <w:rPr>
          <w:rFonts w:ascii="Garamond" w:eastAsiaTheme="minorHAnsi" w:hAnsi="Garamond"/>
          <w:color w:val="000000"/>
        </w:rPr>
        <w:t xml:space="preserve">KRYETARE </w:t>
      </w:r>
    </w:p>
    <w:p w14:paraId="27A41D76" w14:textId="76048B66" w:rsidR="007141C1" w:rsidRPr="003D4A50" w:rsidRDefault="003D4A50" w:rsidP="00512115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 w:rsidRPr="003D4A50">
        <w:rPr>
          <w:rFonts w:ascii="Garamond" w:eastAsiaTheme="minorHAnsi" w:hAnsi="Garamond"/>
          <w:b/>
          <w:color w:val="000000"/>
        </w:rPr>
        <w:t>Lindita N</w:t>
      </w:r>
      <w:r w:rsidR="00512115">
        <w:rPr>
          <w:rFonts w:ascii="Garamond" w:eastAsiaTheme="minorHAnsi" w:hAnsi="Garamond"/>
          <w:b/>
          <w:color w:val="000000"/>
        </w:rPr>
        <w:t>i</w:t>
      </w:r>
      <w:r w:rsidRPr="003D4A50">
        <w:rPr>
          <w:rFonts w:ascii="Garamond" w:eastAsiaTheme="minorHAnsi" w:hAnsi="Garamond"/>
          <w:b/>
          <w:color w:val="000000"/>
        </w:rPr>
        <w:t>koll</w:t>
      </w:r>
      <w:r w:rsidR="00512115">
        <w:rPr>
          <w:rFonts w:ascii="Garamond" w:eastAsiaTheme="minorHAnsi" w:hAnsi="Garamond"/>
          <w:b/>
          <w:color w:val="000000"/>
        </w:rPr>
        <w:t>a</w:t>
      </w:r>
      <w:bookmarkStart w:id="0" w:name="_GoBack"/>
      <w:bookmarkEnd w:id="0"/>
    </w:p>
    <w:sectPr w:rsidR="007141C1" w:rsidRPr="003D4A50" w:rsidSect="0089086A">
      <w:footerReference w:type="default" r:id="rId11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1FD6E5" w14:textId="77777777" w:rsidR="000553B5" w:rsidRDefault="000553B5" w:rsidP="001A341C">
      <w:r>
        <w:separator/>
      </w:r>
    </w:p>
  </w:endnote>
  <w:endnote w:type="continuationSeparator" w:id="0">
    <w:p w14:paraId="5891DB68" w14:textId="77777777" w:rsidR="000553B5" w:rsidRDefault="000553B5" w:rsidP="001A341C">
      <w:r>
        <w:continuationSeparator/>
      </w:r>
    </w:p>
  </w:endnote>
  <w:endnote w:type="continuationNotice" w:id="1">
    <w:p w14:paraId="4ED5C104" w14:textId="77777777" w:rsidR="000553B5" w:rsidRDefault="000553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30823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E1064F" w14:textId="77777777" w:rsidR="000553B5" w:rsidRPr="00726E26" w:rsidRDefault="000553B5" w:rsidP="005D455F">
        <w:pPr>
          <w:pStyle w:val="Footer"/>
          <w:tabs>
            <w:tab w:val="clear" w:pos="4513"/>
            <w:tab w:val="clear" w:pos="9026"/>
          </w:tabs>
          <w:jc w:val="center"/>
        </w:pPr>
        <w:r w:rsidRPr="00726E26">
          <w:fldChar w:fldCharType="begin"/>
        </w:r>
        <w:r w:rsidRPr="00726E26">
          <w:instrText xml:space="preserve"> PAGE   \* MERGEFORMAT </w:instrText>
        </w:r>
        <w:r w:rsidRPr="00726E26">
          <w:fldChar w:fldCharType="separate"/>
        </w:r>
        <w:r>
          <w:rPr>
            <w:noProof/>
          </w:rPr>
          <w:t>2</w:t>
        </w:r>
        <w:r w:rsidRPr="00726E26">
          <w:rPr>
            <w:noProof/>
          </w:rPr>
          <w:fldChar w:fldCharType="end"/>
        </w:r>
      </w:p>
    </w:sdtContent>
  </w:sdt>
  <w:p w14:paraId="31E10650" w14:textId="77777777" w:rsidR="000553B5" w:rsidRDefault="000553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ABDE48" w14:textId="77777777" w:rsidR="000553B5" w:rsidRDefault="000553B5" w:rsidP="001A341C">
      <w:r>
        <w:separator/>
      </w:r>
    </w:p>
  </w:footnote>
  <w:footnote w:type="continuationSeparator" w:id="0">
    <w:p w14:paraId="788B7595" w14:textId="77777777" w:rsidR="000553B5" w:rsidRDefault="000553B5" w:rsidP="001A341C">
      <w:r>
        <w:continuationSeparator/>
      </w:r>
    </w:p>
  </w:footnote>
  <w:footnote w:type="continuationNotice" w:id="1">
    <w:p w14:paraId="196F84D6" w14:textId="77777777" w:rsidR="000553B5" w:rsidRDefault="000553B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A4EF5"/>
    <w:multiLevelType w:val="hybridMultilevel"/>
    <w:tmpl w:val="0AD29BC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10B5D"/>
    <w:multiLevelType w:val="hybridMultilevel"/>
    <w:tmpl w:val="79C264AC"/>
    <w:lvl w:ilvl="0" w:tplc="64429AA6">
      <w:numFmt w:val="bullet"/>
      <w:lvlText w:val="-"/>
      <w:lvlJc w:val="left"/>
      <w:pPr>
        <w:ind w:left="720" w:hanging="360"/>
      </w:pPr>
      <w:rPr>
        <w:rFonts w:ascii="Perpetua" w:eastAsia="Times New Roman" w:hAnsi="Perpetua" w:cs="Times New Roman" w:hint="default"/>
        <w:b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C048C5"/>
    <w:multiLevelType w:val="hybridMultilevel"/>
    <w:tmpl w:val="6BBA320C"/>
    <w:lvl w:ilvl="0" w:tplc="E7BA793C">
      <w:numFmt w:val="bullet"/>
      <w:lvlText w:val="-"/>
      <w:lvlJc w:val="left"/>
      <w:pPr>
        <w:ind w:left="720" w:hanging="360"/>
      </w:pPr>
      <w:rPr>
        <w:rFonts w:ascii="Perpetua" w:eastAsiaTheme="minorHAnsi" w:hAnsi="Perpetu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179"/>
    <w:rsid w:val="000013AF"/>
    <w:rsid w:val="000069D1"/>
    <w:rsid w:val="000267DC"/>
    <w:rsid w:val="000553B5"/>
    <w:rsid w:val="00095115"/>
    <w:rsid w:val="00131E99"/>
    <w:rsid w:val="00154AE8"/>
    <w:rsid w:val="00160D46"/>
    <w:rsid w:val="00161C92"/>
    <w:rsid w:val="001627D0"/>
    <w:rsid w:val="0018467D"/>
    <w:rsid w:val="001A341C"/>
    <w:rsid w:val="001C5DF3"/>
    <w:rsid w:val="001D038E"/>
    <w:rsid w:val="001E7635"/>
    <w:rsid w:val="002058B2"/>
    <w:rsid w:val="00206962"/>
    <w:rsid w:val="0023150B"/>
    <w:rsid w:val="00233864"/>
    <w:rsid w:val="00243E4C"/>
    <w:rsid w:val="002622B2"/>
    <w:rsid w:val="002653BA"/>
    <w:rsid w:val="002716C5"/>
    <w:rsid w:val="002A1F0F"/>
    <w:rsid w:val="002A2FEA"/>
    <w:rsid w:val="002D2E8D"/>
    <w:rsid w:val="002F11FA"/>
    <w:rsid w:val="00355DBC"/>
    <w:rsid w:val="00377F98"/>
    <w:rsid w:val="003D4A50"/>
    <w:rsid w:val="003F1A7C"/>
    <w:rsid w:val="00400C62"/>
    <w:rsid w:val="00441D6D"/>
    <w:rsid w:val="00444EDC"/>
    <w:rsid w:val="0045346F"/>
    <w:rsid w:val="00481E99"/>
    <w:rsid w:val="004940D9"/>
    <w:rsid w:val="004C4274"/>
    <w:rsid w:val="00504E8B"/>
    <w:rsid w:val="00512115"/>
    <w:rsid w:val="005312A1"/>
    <w:rsid w:val="0055358E"/>
    <w:rsid w:val="00597D1D"/>
    <w:rsid w:val="005A45DD"/>
    <w:rsid w:val="005A63E1"/>
    <w:rsid w:val="005D455F"/>
    <w:rsid w:val="005F15A5"/>
    <w:rsid w:val="0060214D"/>
    <w:rsid w:val="00657000"/>
    <w:rsid w:val="006C0CBC"/>
    <w:rsid w:val="006D1179"/>
    <w:rsid w:val="006E0799"/>
    <w:rsid w:val="00711200"/>
    <w:rsid w:val="007141C1"/>
    <w:rsid w:val="00721CC6"/>
    <w:rsid w:val="00726E26"/>
    <w:rsid w:val="007A1349"/>
    <w:rsid w:val="007E01C5"/>
    <w:rsid w:val="007F1C3F"/>
    <w:rsid w:val="008016AE"/>
    <w:rsid w:val="00844595"/>
    <w:rsid w:val="0084598B"/>
    <w:rsid w:val="00856828"/>
    <w:rsid w:val="0089086A"/>
    <w:rsid w:val="0089259A"/>
    <w:rsid w:val="008A1FAE"/>
    <w:rsid w:val="008A2CC2"/>
    <w:rsid w:val="008A4282"/>
    <w:rsid w:val="008B3385"/>
    <w:rsid w:val="008B5176"/>
    <w:rsid w:val="008D41A2"/>
    <w:rsid w:val="008F1620"/>
    <w:rsid w:val="008F712B"/>
    <w:rsid w:val="00900691"/>
    <w:rsid w:val="0091407F"/>
    <w:rsid w:val="00936B63"/>
    <w:rsid w:val="0094515E"/>
    <w:rsid w:val="009554B9"/>
    <w:rsid w:val="0097439F"/>
    <w:rsid w:val="009747E4"/>
    <w:rsid w:val="009A368B"/>
    <w:rsid w:val="009D75E1"/>
    <w:rsid w:val="009E0101"/>
    <w:rsid w:val="009E78B1"/>
    <w:rsid w:val="00A2160D"/>
    <w:rsid w:val="00A2456A"/>
    <w:rsid w:val="00A41906"/>
    <w:rsid w:val="00A4412C"/>
    <w:rsid w:val="00A616D6"/>
    <w:rsid w:val="00A72010"/>
    <w:rsid w:val="00AB1CF3"/>
    <w:rsid w:val="00AC1FC9"/>
    <w:rsid w:val="00AD6995"/>
    <w:rsid w:val="00AE7BF5"/>
    <w:rsid w:val="00AF27F6"/>
    <w:rsid w:val="00AF5839"/>
    <w:rsid w:val="00B02FB4"/>
    <w:rsid w:val="00B03621"/>
    <w:rsid w:val="00B0684A"/>
    <w:rsid w:val="00B30A5D"/>
    <w:rsid w:val="00BB1A25"/>
    <w:rsid w:val="00BB7BFD"/>
    <w:rsid w:val="00BD5D66"/>
    <w:rsid w:val="00BD6685"/>
    <w:rsid w:val="00BE1A2A"/>
    <w:rsid w:val="00C4297C"/>
    <w:rsid w:val="00C5693D"/>
    <w:rsid w:val="00C62B6C"/>
    <w:rsid w:val="00C77770"/>
    <w:rsid w:val="00CA0126"/>
    <w:rsid w:val="00CB3400"/>
    <w:rsid w:val="00CC17F6"/>
    <w:rsid w:val="00CC79D7"/>
    <w:rsid w:val="00CF4288"/>
    <w:rsid w:val="00D02A62"/>
    <w:rsid w:val="00D45008"/>
    <w:rsid w:val="00D525F4"/>
    <w:rsid w:val="00D62341"/>
    <w:rsid w:val="00DA4638"/>
    <w:rsid w:val="00DC1FA7"/>
    <w:rsid w:val="00E00EE3"/>
    <w:rsid w:val="00E146D7"/>
    <w:rsid w:val="00E22BE5"/>
    <w:rsid w:val="00E30DE9"/>
    <w:rsid w:val="00E43E8E"/>
    <w:rsid w:val="00E9302E"/>
    <w:rsid w:val="00E93789"/>
    <w:rsid w:val="00EB17DB"/>
    <w:rsid w:val="00ED44D3"/>
    <w:rsid w:val="00EF5C4A"/>
    <w:rsid w:val="00F10529"/>
    <w:rsid w:val="00F1078D"/>
    <w:rsid w:val="00F2493B"/>
    <w:rsid w:val="00F37885"/>
    <w:rsid w:val="00F473B3"/>
    <w:rsid w:val="00F73185"/>
    <w:rsid w:val="00F73C69"/>
    <w:rsid w:val="00F830A0"/>
    <w:rsid w:val="00F914A6"/>
    <w:rsid w:val="00F938F0"/>
    <w:rsid w:val="00FA1FCF"/>
    <w:rsid w:val="00FD1C93"/>
    <w:rsid w:val="00FF30A0"/>
    <w:rsid w:val="00FF3DA8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10617"/>
  <w15:docId w15:val="{ABD539F6-67A8-47B1-9D14-3D3EC428F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3386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it-IT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33864"/>
    <w:pPr>
      <w:keepNext/>
      <w:jc w:val="both"/>
      <w:outlineLvl w:val="3"/>
    </w:pPr>
    <w:rPr>
      <w:b/>
      <w:bCs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233864"/>
    <w:rPr>
      <w:rFonts w:ascii="Arial" w:eastAsia="Times New Roman" w:hAnsi="Arial" w:cs="Arial"/>
      <w:b/>
      <w:bCs/>
      <w:i/>
      <w:iCs/>
      <w:sz w:val="28"/>
      <w:szCs w:val="28"/>
      <w:lang w:val="it-IT"/>
    </w:rPr>
  </w:style>
  <w:style w:type="character" w:customStyle="1" w:styleId="Heading4Char">
    <w:name w:val="Heading 4 Char"/>
    <w:basedOn w:val="DefaultParagraphFont"/>
    <w:link w:val="Heading4"/>
    <w:uiPriority w:val="99"/>
    <w:rsid w:val="00233864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styleId="NormalWeb">
    <w:name w:val="Normal (Web)"/>
    <w:basedOn w:val="Normal"/>
    <w:uiPriority w:val="99"/>
    <w:unhideWhenUsed/>
    <w:rsid w:val="00B30A5D"/>
    <w:pPr>
      <w:spacing w:before="100" w:beforeAutospacing="1" w:after="100" w:afterAutospacing="1"/>
    </w:p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"/>
    <w:basedOn w:val="Normal"/>
    <w:link w:val="ListParagraphChar"/>
    <w:uiPriority w:val="34"/>
    <w:qFormat/>
    <w:rsid w:val="00B30A5D"/>
    <w:pPr>
      <w:spacing w:after="200" w:line="276" w:lineRule="auto"/>
      <w:ind w:left="720"/>
      <w:contextualSpacing/>
    </w:pPr>
  </w:style>
  <w:style w:type="character" w:customStyle="1" w:styleId="highlight">
    <w:name w:val="highlight"/>
    <w:rsid w:val="00B30A5D"/>
  </w:style>
  <w:style w:type="paragraph" w:styleId="BalloonText">
    <w:name w:val="Balloon Text"/>
    <w:basedOn w:val="Normal"/>
    <w:link w:val="BalloonTextChar"/>
    <w:uiPriority w:val="99"/>
    <w:semiHidden/>
    <w:unhideWhenUsed/>
    <w:rsid w:val="00E937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78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A34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41C"/>
  </w:style>
  <w:style w:type="paragraph" w:styleId="Footer">
    <w:name w:val="footer"/>
    <w:basedOn w:val="Normal"/>
    <w:link w:val="FooterChar"/>
    <w:uiPriority w:val="99"/>
    <w:unhideWhenUsed/>
    <w:rsid w:val="001A34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41C"/>
  </w:style>
  <w:style w:type="table" w:styleId="TableGrid">
    <w:name w:val="Table Grid"/>
    <w:basedOn w:val="TableNormal"/>
    <w:uiPriority w:val="39"/>
    <w:rsid w:val="00F731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locked/>
    <w:rsid w:val="00BB7BFD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2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1848-2</Nr_x002e__x0020_akti>
    <Data_x0020_e_x0020_Krijimit xmlns="0e656187-b300-4fb0-8bf4-3a50f872073c">2022-05-19T09:07:17Z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http://qbz.gov.al/resource/authority/document-type/rezolute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2022-05-16T22:00:00Z</Date_x0020_protokolli>
    <Titulli xmlns="0e656187-b300-4fb0-8bf4-3a50f872073c">Për vlerësimin e veprimtarisë së Agjencisë së Sigurimit të Depozitave për vitin 2021</Titulli>
    <Modifikuesi xmlns="0e656187-b300-4fb0-8bf4-3a50f872073c">valjeta.kaftalli</Modifikuesi>
    <Nr_x002e__x0020_prot_x0020_QBZ xmlns="0e656187-b300-4fb0-8bf4-3a50f872073c">780-4</Nr_x002e__x0020_prot_x0020_QBZ>
    <Data_x0020_e_x0020_Modifikimit xmlns="0e656187-b300-4fb0-8bf4-3a50f872073c">2022-05-19T09:18:22Z</Data_x0020_e_x0020_Modifikimit>
    <Dekretuar xmlns="0e656187-b300-4fb0-8bf4-3a50f872073c">false</Dekretuar>
    <Data xmlns="0e656187-b300-4fb0-8bf4-3a50f872073c">2022-05-16T22:00:00Z</Data>
    <Nr_x002e__x0020_protokolli_x0020_i_x0020_aktit xmlns="0e656187-b300-4fb0-8bf4-3a50f872073c">1849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AB3E0CDDEE44DD9E800CA3CE0476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A63C6-BD51-431B-9D99-E1837C922A5E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5868126-B354-4EBA-9FE4-F92515B141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DAE81D-31E9-4BCF-A0D1-782366420C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33CD6ED-BA3F-47D9-BC56-1C980C981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Agjencisë së Sigurimit të Depozitave për vitin 2021</vt:lpstr>
    </vt:vector>
  </TitlesOfParts>
  <Company/>
  <LinksUpToDate>false</LinksUpToDate>
  <CharactersWithSpaces>2890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Agjencisë së Sigurimit të Depozitave për vitin 2021</dc:title>
  <dc:creator>Almida Bujari</dc:creator>
  <cp:lastModifiedBy>Alma Lisaku</cp:lastModifiedBy>
  <cp:revision>9</cp:revision>
  <cp:lastPrinted>2022-05-13T08:28:00Z</cp:lastPrinted>
  <dcterms:created xsi:type="dcterms:W3CDTF">2022-05-18T09:05:00Z</dcterms:created>
  <dcterms:modified xsi:type="dcterms:W3CDTF">2022-05-19T11:11:00Z</dcterms:modified>
</cp:coreProperties>
</file>