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A652C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1216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7C557015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1216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VEPRIMTARISË SË KOMISIONERIT PËR MBROJTJEN NGA DISKRIMINIMI PËR VITIN 2021</w:t>
      </w:r>
    </w:p>
    <w:p w14:paraId="74B9E377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798DA29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121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Kuvendi i Shqipërisë, </w:t>
      </w:r>
    </w:p>
    <w:p w14:paraId="76206BD7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Duke njohur rolin e Komisionerit për Mbrojtjen nga Diskriminimi si autoriteti përgjegjës që siguron mbrojtjen efektive nga diskriminimi dhe nga çdo formë sjelljeje që nxit diskriminimin;</w:t>
      </w:r>
    </w:p>
    <w:p w14:paraId="54D60FBD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Duke vlerësuar zbatimin e të gjithë mekanizmave ligjorë kombëtarë dhe ndërkombëtarë për mbrojtjen e të drejtave të njeriut, të ratifikuar nga Republika e Shqipërisë;</w:t>
      </w:r>
    </w:p>
    <w:p w14:paraId="3326B095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Duke synuar forcimin e mekanizmave institucionalë të barazisë në shoqëri  dhe rolin e tyre  për funksionimin e një shoqërie demokratike, të qëndrueshme dhe gjithëpërfshirëse, pa diskriminim dhe intolerancë;</w:t>
      </w:r>
    </w:p>
    <w:p w14:paraId="6E5125AF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Duke mbështetur e nxitur bashkëpunimin me këtë institucion, si dhe bashkëpunimin e tij me institucionet e tjera në nivel qendror e vendor, me shoqërinë civile, medien dhe publikun,</w:t>
      </w:r>
    </w:p>
    <w:p w14:paraId="6901C767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1216">
        <w:rPr>
          <w:rFonts w:ascii="Garamond" w:hAnsi="Garamond" w:cs="Times New Roman"/>
          <w:b/>
          <w:bCs/>
          <w:color w:val="000000"/>
          <w:sz w:val="24"/>
          <w:szCs w:val="24"/>
        </w:rPr>
        <w:t>Vlerëson veprimtarinë e Komisionerit për Mbrojtjen nga Diskriminimi gjatë vitit 2021 në këto drejtime:</w:t>
      </w:r>
    </w:p>
    <w:p w14:paraId="67999F10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 xml:space="preserve"> Monitorimin e zbatimit të legjislacionit në fuqi për mbrojtjen nga diskriminimi për individët që i përkasin komunitetit LGBTI, në mënyrë që askujt të mos i mohohet e drejta për të përfituar strehim në një nga programet sociale të strehimit. </w:t>
      </w:r>
    </w:p>
    <w:p w14:paraId="0B780F2B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Realizimin e studimit “Mbrojtja e përmirësuar ndaj diskriminimit e konsumatorëve në nevojë përmes zbatimit të kuadrit ligjor dhe rregullator në lidhje me furnizimin me energji elektrike”.</w:t>
      </w:r>
    </w:p>
    <w:p w14:paraId="17EA9CBF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 xml:space="preserve">Intensifikimin e bashkëpunimit me aktorët e shoqërisë civile, që kontribuojnë në fushën e mbrojtjes dhe promovimit të të drejtave dhe lirive themelore. </w:t>
      </w:r>
    </w:p>
    <w:p w14:paraId="1E8C00BD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 xml:space="preserve">Angazhimin në hartimin e “Kodit të sjelljes së partive politike shqiptare gjatë fushatave zgjedhore”, që përcakton rregulla të qarta të sjelljes për partitë politike, subjektet konkurruese dhe mbështetësit e tyre në lidhje me pjesëmarrjen e tyre në procesin zgjedhor, e cila duhet të garantojë zbatimin e standardeve më të larta demokratike. </w:t>
      </w:r>
    </w:p>
    <w:p w14:paraId="7C0512B8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 xml:space="preserve">Realizimin e botimit “Ligji për mbrojtjen nga diskriminimi – përmbledhje për fëmijë”, në ndihmë të fëmijëve, prindërve, mësuesve dhe drejtuesve të institucioneve arsimore, si instrument i nevojshëm në adresimin e shkaqeve të diskriminimit dhe promovimit e barazisë.  </w:t>
      </w:r>
    </w:p>
    <w:p w14:paraId="69AC28A8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Angazhimin për dhënien e rekomandimeve drejtuar autoriteteve përkatëse për propozime për ndryshime ligjore ose projektligje të reja.</w:t>
      </w:r>
    </w:p>
    <w:p w14:paraId="0C051418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51216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 kërkon që  Komisioneri për Mbrojtjen nga Diskriminimi për vitin 2022 të angazhohet në këto drejtime:</w:t>
      </w:r>
    </w:p>
    <w:p w14:paraId="7702E017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 xml:space="preserve">Të intensifikojë aktivitetin ndërgjegjësues për mbrojtjen dhe respektimin e të drejtave të komunitetit LGBTI për aksesin ndaj kujdesit shëndetësor, arsimit, drejtësisë, punësimit dhe strehimit. </w:t>
      </w:r>
    </w:p>
    <w:p w14:paraId="445BDA5A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 xml:space="preserve">Të angazhohet veçanërisht në zonat rurale për të nxitur respektimin e parimit të barazisë dhe mosdiskriminimit, si dhe të fokusohet në ndërgjegjësimin mbi gjuhën e urrejtjes, sidomos në kategoritë më të diskriminuara. </w:t>
      </w:r>
    </w:p>
    <w:p w14:paraId="12D47C40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 xml:space="preserve">Të zhvillojë aktivitete ndërgjegjësuese në sistemin arsimor të të gjitha niveleve për adresimin e shkaqeve të diskriminimit dhe ndërgjegjësimin kundër gjuhës së urrejtjes. </w:t>
      </w:r>
    </w:p>
    <w:p w14:paraId="7CAF56A6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Të vijojë bashkëpunimin me Avokatin e Popullit për përcjelljen reciproke të ankesave të bëra nga individët në institucionet respektive apo bashkërendimin e iniciativave të përbashkëta.</w:t>
      </w:r>
    </w:p>
    <w:p w14:paraId="6D9C0F5E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 xml:space="preserve">Të bashkëpunojë me AMA-n dhe AKEP-in për qasje proaktive dhe sa më efikase në parandalimin e rasteve të gjuhës së urrejtjes dhe të dhunës në portalet e ndryshme </w:t>
      </w:r>
      <w:r w:rsidRPr="00A8700C">
        <w:rPr>
          <w:rFonts w:ascii="Garamond" w:hAnsi="Garamond" w:cs="Times New Roman"/>
          <w:i/>
          <w:color w:val="000000"/>
          <w:sz w:val="24"/>
          <w:szCs w:val="24"/>
        </w:rPr>
        <w:t>onl</w:t>
      </w:r>
      <w:bookmarkStart w:id="0" w:name="_GoBack"/>
      <w:bookmarkEnd w:id="0"/>
      <w:r w:rsidRPr="00A8700C">
        <w:rPr>
          <w:rFonts w:ascii="Garamond" w:hAnsi="Garamond" w:cs="Times New Roman"/>
          <w:i/>
          <w:color w:val="000000"/>
          <w:sz w:val="24"/>
          <w:szCs w:val="24"/>
        </w:rPr>
        <w:t>ine</w:t>
      </w:r>
      <w:r w:rsidRPr="00B5121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7068D1A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Të miratojë “Planin Strategjik 2022-2025”, si një instrument i rëndësishëm ku përcaktohen prioritetet dhe objektivat afatgjatë të institucionit.</w:t>
      </w:r>
    </w:p>
    <w:p w14:paraId="715FCCF9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Të dorëzojë pranë Kuvendit një raport analitik në lidhje me shkaqet kryesore të rritjes së ankesave për të kuptuar nëse vijnë si rezultat i forcimit të kapaciteteve të KMD-së dhe rritjes së ndërgjegjësimit qytetar apo si rezultat i rritjes së formave të diskriminimit.</w:t>
      </w:r>
    </w:p>
    <w:p w14:paraId="034764F2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lastRenderedPageBreak/>
        <w:t>Të rrisë angazhimin për monitorimin e mbrojtjes nga diskriminimi në sektorin ekonomik privat, si dhe të forcojë kapacitetet për të bashkëpunuar me sindikatat, organizatat e punëdhënësve, organizatat e punëmarrësve, me fokus të drejtat në punë dhe mbrojtjen nga diskriminimi gjinor në sektorin ekonomik.</w:t>
      </w:r>
    </w:p>
    <w:p w14:paraId="64F84E63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Të publikojë statistika periodike për veprimtarinë e zyrave vendore dhe të informojë Komisionin për Çështjet Ligjore, Administratën Publike dhe të Drejtat e Njeriut për natyrën e problemeve të konstatuara në nivel vendor.</w:t>
      </w:r>
    </w:p>
    <w:p w14:paraId="24E407D5" w14:textId="0B040D15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Raporti vjetor të përmbajë kontributin e KMD-së në lidhje me konstatimet dhe rekomandimet në progresraportin e BE-së për Shqipërinë, si dhe për ecurinë e procesit të përafrimit të legjislacionit shqiptar me direktivat e</w:t>
      </w:r>
      <w:r w:rsidR="007D4781">
        <w:rPr>
          <w:rFonts w:ascii="Garamond" w:hAnsi="Garamond" w:cs="Times New Roman"/>
          <w:color w:val="000000"/>
          <w:sz w:val="24"/>
          <w:szCs w:val="24"/>
        </w:rPr>
        <w:t>v</w:t>
      </w:r>
      <w:r w:rsidRPr="00B51216">
        <w:rPr>
          <w:rFonts w:ascii="Garamond" w:hAnsi="Garamond" w:cs="Times New Roman"/>
          <w:color w:val="000000"/>
          <w:sz w:val="24"/>
          <w:szCs w:val="24"/>
        </w:rPr>
        <w:t>ropiane.</w:t>
      </w:r>
    </w:p>
    <w:p w14:paraId="5B0D3505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 xml:space="preserve">Në funksion të transparencës, të publikojë në faqen zyrtare vendimet gjyqësore dhe të dhëna  konkrete për përdorimin e fondeve të përfituara nga donacionet.  </w:t>
      </w:r>
    </w:p>
    <w:p w14:paraId="24B7D4F6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B71BA88" w14:textId="3432AA58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>Miratuar në datën 30.5.2022</w:t>
      </w:r>
      <w:r w:rsidR="007D478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50DD318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67F178" w14:textId="77777777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4"/>
        </w:rPr>
      </w:pPr>
      <w:r w:rsidRPr="00B51216">
        <w:rPr>
          <w:rFonts w:ascii="Garamond" w:hAnsi="Garamond" w:cs="Times New Roman"/>
          <w:color w:val="000000"/>
          <w:sz w:val="24"/>
          <w:szCs w:val="24"/>
        </w:rPr>
        <w:t xml:space="preserve">ZËVENDËSKRYETARE </w:t>
      </w:r>
    </w:p>
    <w:p w14:paraId="46FCCF72" w14:textId="7099ABA4" w:rsidR="00B51216" w:rsidRPr="00B51216" w:rsidRDefault="00B51216" w:rsidP="00B5121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0"/>
          <w:szCs w:val="20"/>
        </w:rPr>
      </w:pPr>
      <w:r w:rsidRPr="00B5121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Ermonela Felaj (Valikaj)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4A72B101" w14:textId="2EC1E91D" w:rsidR="003410E4" w:rsidRPr="00B51216" w:rsidRDefault="003410E4" w:rsidP="00B51216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3410E4" w:rsidRPr="00B51216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EF3A86" w14:textId="77777777" w:rsidR="007D4781" w:rsidRDefault="007D4781" w:rsidP="00C86383">
      <w:pPr>
        <w:spacing w:after="0" w:line="240" w:lineRule="auto"/>
      </w:pPr>
      <w:r>
        <w:separator/>
      </w:r>
    </w:p>
  </w:endnote>
  <w:endnote w:type="continuationSeparator" w:id="0">
    <w:p w14:paraId="020D1C50" w14:textId="77777777" w:rsidR="007D4781" w:rsidRDefault="007D4781" w:rsidP="00C86383">
      <w:pPr>
        <w:spacing w:after="0" w:line="240" w:lineRule="auto"/>
      </w:pPr>
      <w:r>
        <w:continuationSeparator/>
      </w:r>
    </w:p>
  </w:endnote>
  <w:endnote w:type="continuationNotice" w:id="1">
    <w:p w14:paraId="78BD6F1E" w14:textId="77777777" w:rsidR="0020309A" w:rsidRDefault="002030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7D4781" w:rsidRPr="00E7684C" w:rsidRDefault="007D478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63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7D4781" w:rsidRDefault="007D47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C203A" w14:textId="77777777" w:rsidR="007D4781" w:rsidRDefault="007D4781" w:rsidP="00C86383">
      <w:pPr>
        <w:spacing w:after="0" w:line="240" w:lineRule="auto"/>
      </w:pPr>
      <w:r>
        <w:separator/>
      </w:r>
    </w:p>
  </w:footnote>
  <w:footnote w:type="continuationSeparator" w:id="0">
    <w:p w14:paraId="3763927E" w14:textId="77777777" w:rsidR="007D4781" w:rsidRDefault="007D4781" w:rsidP="00C86383">
      <w:pPr>
        <w:spacing w:after="0" w:line="240" w:lineRule="auto"/>
      </w:pPr>
      <w:r>
        <w:continuationSeparator/>
      </w:r>
    </w:p>
  </w:footnote>
  <w:footnote w:type="continuationNotice" w:id="1">
    <w:p w14:paraId="2A6E75DE" w14:textId="77777777" w:rsidR="0020309A" w:rsidRDefault="0020309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3E38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0DA5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3C13"/>
    <w:rsid w:val="00125D8E"/>
    <w:rsid w:val="001315C1"/>
    <w:rsid w:val="001325AF"/>
    <w:rsid w:val="00132AD7"/>
    <w:rsid w:val="001336E2"/>
    <w:rsid w:val="001349FA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4209"/>
    <w:rsid w:val="001B4929"/>
    <w:rsid w:val="001B6D41"/>
    <w:rsid w:val="001B7CF3"/>
    <w:rsid w:val="001C1147"/>
    <w:rsid w:val="001D38FE"/>
    <w:rsid w:val="001E2085"/>
    <w:rsid w:val="001F4CD5"/>
    <w:rsid w:val="00202011"/>
    <w:rsid w:val="0020309A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3801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0E9"/>
    <w:rsid w:val="00321277"/>
    <w:rsid w:val="00323548"/>
    <w:rsid w:val="00327E49"/>
    <w:rsid w:val="003305FA"/>
    <w:rsid w:val="003331D7"/>
    <w:rsid w:val="0033383F"/>
    <w:rsid w:val="003345F5"/>
    <w:rsid w:val="003410E4"/>
    <w:rsid w:val="0034269E"/>
    <w:rsid w:val="00343599"/>
    <w:rsid w:val="00343D14"/>
    <w:rsid w:val="0034558C"/>
    <w:rsid w:val="00351908"/>
    <w:rsid w:val="003556E0"/>
    <w:rsid w:val="003557DA"/>
    <w:rsid w:val="00367088"/>
    <w:rsid w:val="00373D67"/>
    <w:rsid w:val="003802C5"/>
    <w:rsid w:val="00380CE5"/>
    <w:rsid w:val="00384791"/>
    <w:rsid w:val="00384A0F"/>
    <w:rsid w:val="0039075D"/>
    <w:rsid w:val="003918EF"/>
    <w:rsid w:val="00391D0F"/>
    <w:rsid w:val="00393AEF"/>
    <w:rsid w:val="00393D81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0470"/>
    <w:rsid w:val="00402A6A"/>
    <w:rsid w:val="004208F5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6C7E"/>
    <w:rsid w:val="00567336"/>
    <w:rsid w:val="0058473E"/>
    <w:rsid w:val="00595D7E"/>
    <w:rsid w:val="005A4BF2"/>
    <w:rsid w:val="005A6A5B"/>
    <w:rsid w:val="005B01F2"/>
    <w:rsid w:val="005B4F54"/>
    <w:rsid w:val="005B7AE0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29D6"/>
    <w:rsid w:val="0067489C"/>
    <w:rsid w:val="00680190"/>
    <w:rsid w:val="00683B58"/>
    <w:rsid w:val="00686471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4CF5"/>
    <w:rsid w:val="0071531C"/>
    <w:rsid w:val="00717DD1"/>
    <w:rsid w:val="00722A76"/>
    <w:rsid w:val="007259CC"/>
    <w:rsid w:val="007312D6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1696"/>
    <w:rsid w:val="007B1922"/>
    <w:rsid w:val="007B3BF8"/>
    <w:rsid w:val="007B6844"/>
    <w:rsid w:val="007C05DC"/>
    <w:rsid w:val="007C0DC8"/>
    <w:rsid w:val="007C1E4A"/>
    <w:rsid w:val="007C6F84"/>
    <w:rsid w:val="007D4781"/>
    <w:rsid w:val="007E25DE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4C67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30129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008"/>
    <w:rsid w:val="0099713F"/>
    <w:rsid w:val="009A0CB1"/>
    <w:rsid w:val="009A2079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4244"/>
    <w:rsid w:val="009F5E40"/>
    <w:rsid w:val="00A07E25"/>
    <w:rsid w:val="00A13D5B"/>
    <w:rsid w:val="00A14187"/>
    <w:rsid w:val="00A14640"/>
    <w:rsid w:val="00A14720"/>
    <w:rsid w:val="00A16B59"/>
    <w:rsid w:val="00A215AB"/>
    <w:rsid w:val="00A22178"/>
    <w:rsid w:val="00A22ADB"/>
    <w:rsid w:val="00A241B8"/>
    <w:rsid w:val="00A3280A"/>
    <w:rsid w:val="00A503B4"/>
    <w:rsid w:val="00A5392D"/>
    <w:rsid w:val="00A558AE"/>
    <w:rsid w:val="00A564E2"/>
    <w:rsid w:val="00A67678"/>
    <w:rsid w:val="00A755F6"/>
    <w:rsid w:val="00A854F0"/>
    <w:rsid w:val="00A86055"/>
    <w:rsid w:val="00A86E2D"/>
    <w:rsid w:val="00A8700C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413A"/>
    <w:rsid w:val="00AE5AB4"/>
    <w:rsid w:val="00AE7358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1216"/>
    <w:rsid w:val="00B53DAC"/>
    <w:rsid w:val="00B542F0"/>
    <w:rsid w:val="00B63D15"/>
    <w:rsid w:val="00B65D03"/>
    <w:rsid w:val="00B71AED"/>
    <w:rsid w:val="00B750FF"/>
    <w:rsid w:val="00B7731C"/>
    <w:rsid w:val="00B77321"/>
    <w:rsid w:val="00B7748B"/>
    <w:rsid w:val="00B85B4C"/>
    <w:rsid w:val="00B91916"/>
    <w:rsid w:val="00B9696F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BF6B1D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2220"/>
    <w:rsid w:val="00C46623"/>
    <w:rsid w:val="00C50843"/>
    <w:rsid w:val="00C50A42"/>
    <w:rsid w:val="00C569D5"/>
    <w:rsid w:val="00C65542"/>
    <w:rsid w:val="00C829DC"/>
    <w:rsid w:val="00C86383"/>
    <w:rsid w:val="00C9434B"/>
    <w:rsid w:val="00C96F2B"/>
    <w:rsid w:val="00CA0814"/>
    <w:rsid w:val="00CA0EBE"/>
    <w:rsid w:val="00CA187B"/>
    <w:rsid w:val="00CA57B6"/>
    <w:rsid w:val="00CC6F24"/>
    <w:rsid w:val="00CD3633"/>
    <w:rsid w:val="00CD48BD"/>
    <w:rsid w:val="00CE032B"/>
    <w:rsid w:val="00CE0964"/>
    <w:rsid w:val="00CE0B9A"/>
    <w:rsid w:val="00CE3CBB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C609C"/>
    <w:rsid w:val="00DD32F3"/>
    <w:rsid w:val="00DD3DDE"/>
    <w:rsid w:val="00DD473E"/>
    <w:rsid w:val="00DF0BAA"/>
    <w:rsid w:val="00DF1BC6"/>
    <w:rsid w:val="00DF63A5"/>
    <w:rsid w:val="00DF6555"/>
    <w:rsid w:val="00DF6CD2"/>
    <w:rsid w:val="00E02D8F"/>
    <w:rsid w:val="00E042C2"/>
    <w:rsid w:val="00E06BA5"/>
    <w:rsid w:val="00E11EFF"/>
    <w:rsid w:val="00E12C4C"/>
    <w:rsid w:val="00E24099"/>
    <w:rsid w:val="00E26211"/>
    <w:rsid w:val="00E31047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C549B"/>
    <w:rsid w:val="00ED4C45"/>
    <w:rsid w:val="00ED5AEE"/>
    <w:rsid w:val="00ED668D"/>
    <w:rsid w:val="00EE4C8B"/>
    <w:rsid w:val="00EE6A25"/>
    <w:rsid w:val="00EF6235"/>
    <w:rsid w:val="00EF7A3E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B522B"/>
    <w:rsid w:val="00FC5ABE"/>
    <w:rsid w:val="00FC6348"/>
    <w:rsid w:val="00FC7FD0"/>
    <w:rsid w:val="00FD2B25"/>
    <w:rsid w:val="00FD2BF4"/>
    <w:rsid w:val="00FD2D67"/>
    <w:rsid w:val="00FE1AF3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005CC9B1-C444-46AF-B6AB-458BBEB9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C50A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2051-1</Nr_x002e__x0020_akti>
    <Data_x0020_e_x0020_Krijimit xmlns="0e656187-b300-4fb0-8bf4-3a50f872073c">2022-06-06T09:06:40Z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vlerësimin e veprimtarisë së Komisionerit për Mbrojtjen nga Diskriminimi për vitin 2021</Titulli>
    <Modifikuesi xmlns="0e656187-b300-4fb0-8bf4-3a50f872073c">nevila.samarxhi</Modifikuesi>
    <Nr_x002e__x0020_prot_x0020_QBZ xmlns="0e656187-b300-4fb0-8bf4-3a50f872073c">908/5</Nr_x002e__x0020_prot_x0020_QBZ>
    <Data_x0020_e_x0020_Modifikimit xmlns="0e656187-b300-4fb0-8bf4-3a50f872073c">2022-06-06T09:46:31Z</Data_x0020_e_x0020_Modifikimit>
    <Dekretuar xmlns="0e656187-b300-4fb0-8bf4-3a50f872073c">false</Dekretuar>
    <Data xmlns="0e656187-b300-4fb0-8bf4-3a50f872073c">2022-05-29T22:00:00Z</Data>
    <Nr_x002e__x0020_protokolli_x0020_i_x0020_aktit xmlns="0e656187-b300-4fb0-8bf4-3a50f872073c">2051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AC819179741C29D770CBA165DCC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0AC819179741C29D770CBA165DCC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F6760-1EA5-4EC6-BC5E-806952FCEFB9}">
  <ds:schemaRefs>
    <ds:schemaRef ds:uri="http://purl.org/dc/elements/1.1/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6104707-4D53-4C64-83A5-EBAF4B1B7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01DB7-3F2C-4294-AF3F-7905826A8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3292DD-810B-4E10-913A-444F1F127E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EF7EC0-FD32-4589-BE47-85B3333251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F3783A-25DE-4C28-89E8-6944B2D74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106</cp:revision>
  <cp:lastPrinted>2022-06-01T09:01:00Z</cp:lastPrinted>
  <dcterms:created xsi:type="dcterms:W3CDTF">2019-04-04T07:08:00Z</dcterms:created>
  <dcterms:modified xsi:type="dcterms:W3CDTF">2022-06-06T11:15:00Z</dcterms:modified>
</cp:coreProperties>
</file>