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26020B49" w:rsidR="004615DB" w:rsidRPr="00D9064D" w:rsidRDefault="000A0B41" w:rsidP="00D9064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D9064D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D9064D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055A24C3" w14:textId="77777777" w:rsidR="003059B9" w:rsidRPr="00D9064D" w:rsidRDefault="003059B9" w:rsidP="00D9064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9064D">
        <w:rPr>
          <w:rFonts w:ascii="Garamond" w:hAnsi="Garamond" w:cs="Times New Roman"/>
          <w:b/>
          <w:sz w:val="24"/>
          <w:szCs w:val="24"/>
        </w:rPr>
        <w:t xml:space="preserve">MBI </w:t>
      </w:r>
      <w:proofErr w:type="spellStart"/>
      <w:r w:rsidRPr="00D9064D">
        <w:rPr>
          <w:rFonts w:ascii="Garamond" w:hAnsi="Garamond" w:cs="Times New Roman"/>
          <w:b/>
          <w:sz w:val="24"/>
          <w:szCs w:val="24"/>
        </w:rPr>
        <w:t>PABAZUESHMËRINË</w:t>
      </w:r>
      <w:proofErr w:type="spellEnd"/>
      <w:r w:rsidRPr="00D9064D">
        <w:rPr>
          <w:rFonts w:ascii="Garamond" w:hAnsi="Garamond" w:cs="Times New Roman"/>
          <w:b/>
          <w:sz w:val="24"/>
          <w:szCs w:val="24"/>
        </w:rPr>
        <w:t xml:space="preserve"> E PRETENDIMEVE PËR TRAFIKIMIN </w:t>
      </w:r>
    </w:p>
    <w:p w14:paraId="1E2B57F3" w14:textId="6E40FFF0" w:rsidR="003059B9" w:rsidRPr="00D9064D" w:rsidRDefault="003059B9" w:rsidP="00D9064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9064D">
        <w:rPr>
          <w:rFonts w:ascii="Garamond" w:hAnsi="Garamond" w:cs="Times New Roman"/>
          <w:b/>
          <w:sz w:val="24"/>
          <w:szCs w:val="24"/>
        </w:rPr>
        <w:t>E PALIGJSHËM TË ORGANEVE NJERËZORE NË KOSOVË DHE SHQIPËRI</w:t>
      </w:r>
    </w:p>
    <w:p w14:paraId="25D7C5B6" w14:textId="54C7A866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C8AACF" w14:textId="255F7CE9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iu referuar </w:t>
      </w:r>
      <w:r w:rsidR="007D3581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ezolutës 1782 (2011) të Asamblesë Parlamentare </w:t>
      </w:r>
      <w:r w:rsidR="007D3581" w:rsidRPr="00D9064D">
        <w:rPr>
          <w:rFonts w:ascii="Garamond" w:hAnsi="Garamond" w:cs="Times New Roman"/>
          <w:sz w:val="24"/>
          <w:szCs w:val="24"/>
        </w:rPr>
        <w:t xml:space="preserve">të Këshillit të </w:t>
      </w:r>
      <w:r w:rsidR="00415AD8" w:rsidRPr="00D9064D">
        <w:rPr>
          <w:rFonts w:ascii="Garamond" w:hAnsi="Garamond" w:cs="Times New Roman"/>
          <w:sz w:val="24"/>
          <w:szCs w:val="24"/>
        </w:rPr>
        <w:t>Evropës</w:t>
      </w:r>
      <w:r w:rsidR="007D3581" w:rsidRPr="00D9064D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7D3581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) “</w:t>
      </w:r>
      <w:r w:rsidR="007D3581" w:rsidRPr="00D9064D">
        <w:rPr>
          <w:rFonts w:ascii="Garamond" w:hAnsi="Garamond" w:cs="Times New Roman"/>
          <w:sz w:val="24"/>
          <w:szCs w:val="24"/>
        </w:rPr>
        <w:t>Për h</w:t>
      </w:r>
      <w:r w:rsidR="003059B9" w:rsidRPr="00D9064D">
        <w:rPr>
          <w:rFonts w:ascii="Garamond" w:hAnsi="Garamond" w:cs="Times New Roman"/>
          <w:sz w:val="24"/>
          <w:szCs w:val="24"/>
        </w:rPr>
        <w:t>etimin e pretendimeve për trajtim çnjerëzor të personave dhe trafikim të paligjshëm të organeve njerëzore në Kosovë”, e</w:t>
      </w:r>
      <w:r w:rsidR="006316D1" w:rsidRPr="00D9064D">
        <w:rPr>
          <w:rFonts w:ascii="Garamond" w:hAnsi="Garamond" w:cs="Times New Roman"/>
          <w:sz w:val="24"/>
          <w:szCs w:val="24"/>
        </w:rPr>
        <w:t xml:space="preserve"> cila bazohej në një raport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r w:rsidR="006316D1" w:rsidRPr="00D9064D">
        <w:rPr>
          <w:rFonts w:ascii="Garamond" w:hAnsi="Garamond" w:cs="Times New Roman"/>
          <w:sz w:val="24"/>
          <w:szCs w:val="24"/>
        </w:rPr>
        <w:t>(</w:t>
      </w:r>
      <w:r w:rsidR="00415AD8" w:rsidRPr="00D9064D">
        <w:rPr>
          <w:rFonts w:ascii="Garamond" w:hAnsi="Garamond" w:cs="Times New Roman"/>
          <w:sz w:val="24"/>
          <w:szCs w:val="24"/>
        </w:rPr>
        <w:t xml:space="preserve">dokumenti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12462, datë 7 janar 2011) të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Dick</w:t>
      </w:r>
      <w:proofErr w:type="spellEnd"/>
      <w:r w:rsidR="003059B9" w:rsidRPr="00D9064D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Marty</w:t>
      </w:r>
      <w:proofErr w:type="spellEnd"/>
      <w:r w:rsidR="00252DD5" w:rsidRPr="00D9064D">
        <w:rPr>
          <w:rFonts w:ascii="Garamond" w:hAnsi="Garamond" w:cs="Times New Roman"/>
          <w:sz w:val="24"/>
          <w:szCs w:val="24"/>
        </w:rPr>
        <w:t>)</w:t>
      </w:r>
      <w:r w:rsidR="003059B9" w:rsidRPr="00D9064D">
        <w:rPr>
          <w:rFonts w:ascii="Garamond" w:hAnsi="Garamond" w:cs="Times New Roman"/>
          <w:sz w:val="24"/>
          <w:szCs w:val="24"/>
        </w:rPr>
        <w:t>, asokohe anëtar dhe raportues i Komitetit për Çështje Ligjore dh</w:t>
      </w:r>
      <w:r w:rsidR="0017425C" w:rsidRPr="00D9064D">
        <w:rPr>
          <w:rFonts w:ascii="Garamond" w:hAnsi="Garamond" w:cs="Times New Roman"/>
          <w:sz w:val="24"/>
          <w:szCs w:val="24"/>
        </w:rPr>
        <w:t>e të Dr</w:t>
      </w:r>
      <w:r w:rsidR="008E7DC0" w:rsidRPr="00D9064D">
        <w:rPr>
          <w:rFonts w:ascii="Garamond" w:hAnsi="Garamond" w:cs="Times New Roman"/>
          <w:sz w:val="24"/>
          <w:szCs w:val="24"/>
        </w:rPr>
        <w:t xml:space="preserve">ejtat e Njeriut në </w:t>
      </w:r>
      <w:proofErr w:type="spellStart"/>
      <w:r w:rsidR="008E7DC0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8E7DC0" w:rsidRPr="00D9064D">
        <w:rPr>
          <w:rFonts w:ascii="Garamond" w:hAnsi="Garamond" w:cs="Times New Roman"/>
          <w:sz w:val="24"/>
          <w:szCs w:val="24"/>
        </w:rPr>
        <w:t>;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</w:p>
    <w:p w14:paraId="644F22F7" w14:textId="3DFAE5A0" w:rsidR="00D9064D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2.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rikujtuar se </w:t>
      </w:r>
      <w:r w:rsidR="00252DD5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aporti u hartua në vijim të një mocioni për rezolutë (</w:t>
      </w:r>
      <w:r w:rsidR="00415AD8" w:rsidRPr="00D9064D">
        <w:rPr>
          <w:rFonts w:ascii="Garamond" w:hAnsi="Garamond" w:cs="Times New Roman"/>
          <w:sz w:val="24"/>
          <w:szCs w:val="24"/>
        </w:rPr>
        <w:t xml:space="preserve">dokumenti </w:t>
      </w:r>
      <w:r w:rsidR="003059B9" w:rsidRPr="00D9064D">
        <w:rPr>
          <w:rFonts w:ascii="Garamond" w:hAnsi="Garamond" w:cs="Times New Roman"/>
          <w:sz w:val="24"/>
          <w:szCs w:val="24"/>
        </w:rPr>
        <w:t>11574, datë 1</w:t>
      </w:r>
      <w:r w:rsidR="00705BFA" w:rsidRPr="00D9064D">
        <w:rPr>
          <w:rFonts w:ascii="Garamond" w:hAnsi="Garamond" w:cs="Times New Roman"/>
          <w:sz w:val="24"/>
          <w:szCs w:val="24"/>
        </w:rPr>
        <w:t>5 prill 2008), me autor ish-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anëtarin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705BFA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6316D1" w:rsidRPr="00D9064D">
        <w:rPr>
          <w:rFonts w:ascii="Garamond" w:hAnsi="Garamond" w:cs="Times New Roman"/>
          <w:sz w:val="24"/>
          <w:szCs w:val="24"/>
        </w:rPr>
        <w:t>Kostandin</w:t>
      </w:r>
      <w:proofErr w:type="spellEnd"/>
      <w:r w:rsidR="006316D1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316D1" w:rsidRPr="00D9064D">
        <w:rPr>
          <w:rFonts w:ascii="Garamond" w:hAnsi="Garamond" w:cs="Times New Roman"/>
          <w:sz w:val="24"/>
          <w:szCs w:val="24"/>
        </w:rPr>
        <w:t>Kosaçev</w:t>
      </w:r>
      <w:proofErr w:type="spellEnd"/>
      <w:r w:rsidR="006316D1" w:rsidRPr="00D9064D">
        <w:rPr>
          <w:rFonts w:ascii="Garamond" w:hAnsi="Garamond" w:cs="Times New Roman"/>
          <w:sz w:val="24"/>
          <w:szCs w:val="24"/>
        </w:rPr>
        <w:t xml:space="preserve"> (</w:t>
      </w:r>
      <w:r w:rsidR="003059B9" w:rsidRPr="00D9064D">
        <w:rPr>
          <w:rFonts w:ascii="Garamond" w:hAnsi="Garamond" w:cs="Times New Roman"/>
          <w:i/>
          <w:sz w:val="24"/>
          <w:szCs w:val="24"/>
        </w:rPr>
        <w:t xml:space="preserve">Konstantin 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Kosachev</w:t>
      </w:r>
      <w:proofErr w:type="spellEnd"/>
      <w:r w:rsidR="006316D1" w:rsidRPr="00D9064D">
        <w:rPr>
          <w:rFonts w:ascii="Garamond" w:hAnsi="Garamond" w:cs="Times New Roman"/>
          <w:sz w:val="24"/>
          <w:szCs w:val="24"/>
        </w:rPr>
        <w:t>)</w:t>
      </w:r>
      <w:r w:rsidR="003059B9" w:rsidRPr="00D9064D">
        <w:rPr>
          <w:rFonts w:ascii="Garamond" w:hAnsi="Garamond" w:cs="Times New Roman"/>
          <w:sz w:val="24"/>
          <w:szCs w:val="24"/>
        </w:rPr>
        <w:t>,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Federata Ruse, Grupi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Demokrat, bazuar në kujtimet e z</w:t>
      </w:r>
      <w:r w:rsidR="00705BFA" w:rsidRPr="00D9064D">
        <w:rPr>
          <w:rFonts w:ascii="Garamond" w:hAnsi="Garamond" w:cs="Times New Roman"/>
          <w:sz w:val="24"/>
          <w:szCs w:val="24"/>
        </w:rPr>
        <w:t>o</w:t>
      </w:r>
      <w:r w:rsidR="003059B9" w:rsidRPr="00D9064D">
        <w:rPr>
          <w:rFonts w:ascii="Garamond" w:hAnsi="Garamond" w:cs="Times New Roman"/>
          <w:sz w:val="24"/>
          <w:szCs w:val="24"/>
        </w:rPr>
        <w:t>nj</w:t>
      </w:r>
      <w:r w:rsidR="00705BFA" w:rsidRPr="00D9064D">
        <w:rPr>
          <w:rFonts w:ascii="Garamond" w:hAnsi="Garamond" w:cs="Times New Roman"/>
          <w:sz w:val="24"/>
          <w:szCs w:val="24"/>
        </w:rPr>
        <w:t>ës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Karla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Del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Ponte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0154EC" w:rsidRPr="00D9064D">
        <w:rPr>
          <w:rFonts w:ascii="Garamond" w:hAnsi="Garamond" w:cs="Times New Roman"/>
          <w:i/>
          <w:sz w:val="24"/>
          <w:szCs w:val="24"/>
        </w:rPr>
        <w:t>C</w:t>
      </w:r>
      <w:r w:rsidR="003059B9" w:rsidRPr="00D9064D">
        <w:rPr>
          <w:rFonts w:ascii="Garamond" w:hAnsi="Garamond" w:cs="Times New Roman"/>
          <w:i/>
          <w:sz w:val="24"/>
          <w:szCs w:val="24"/>
        </w:rPr>
        <w:t>arla</w:t>
      </w:r>
      <w:proofErr w:type="spellEnd"/>
      <w:r w:rsidR="003059B9" w:rsidRPr="00D9064D">
        <w:rPr>
          <w:rFonts w:ascii="Garamond" w:hAnsi="Garamond" w:cs="Times New Roman"/>
          <w:i/>
          <w:sz w:val="24"/>
          <w:szCs w:val="24"/>
        </w:rPr>
        <w:t xml:space="preserve"> Del 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Ponte</w:t>
      </w:r>
      <w:proofErr w:type="spellEnd"/>
      <w:r w:rsidR="007C0B86" w:rsidRPr="00D9064D">
        <w:rPr>
          <w:rFonts w:ascii="Garamond" w:hAnsi="Garamond" w:cs="Times New Roman"/>
          <w:i/>
          <w:sz w:val="24"/>
          <w:szCs w:val="24"/>
        </w:rPr>
        <w:t>)</w:t>
      </w:r>
      <w:r w:rsidR="00705BFA" w:rsidRPr="00D9064D">
        <w:rPr>
          <w:rFonts w:ascii="Garamond" w:hAnsi="Garamond" w:cs="Times New Roman"/>
          <w:sz w:val="24"/>
          <w:szCs w:val="24"/>
        </w:rPr>
        <w:t>, ish-</w:t>
      </w:r>
      <w:r w:rsidR="000154EC" w:rsidRPr="00D9064D">
        <w:rPr>
          <w:rFonts w:ascii="Garamond" w:hAnsi="Garamond" w:cs="Times New Roman"/>
          <w:sz w:val="24"/>
          <w:szCs w:val="24"/>
        </w:rPr>
        <w:t xml:space="preserve">Prokurore e </w:t>
      </w:r>
      <w:proofErr w:type="spellStart"/>
      <w:r w:rsidR="000154EC" w:rsidRPr="00D9064D">
        <w:rPr>
          <w:rFonts w:ascii="Garamond" w:hAnsi="Garamond" w:cs="Times New Roman"/>
          <w:sz w:val="24"/>
          <w:szCs w:val="24"/>
        </w:rPr>
        <w:t>Tribunalit</w:t>
      </w:r>
      <w:proofErr w:type="spellEnd"/>
      <w:r w:rsidR="000154EC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Penal Ndërk</w:t>
      </w:r>
      <w:r w:rsidR="00705BFA" w:rsidRPr="00D9064D">
        <w:rPr>
          <w:rFonts w:ascii="Garamond" w:hAnsi="Garamond" w:cs="Times New Roman"/>
          <w:sz w:val="24"/>
          <w:szCs w:val="24"/>
        </w:rPr>
        <w:t>ombëtar për Krime Lufte për ish-Jugosllavinë (</w:t>
      </w:r>
      <w:proofErr w:type="spellStart"/>
      <w:r w:rsidR="00705BFA" w:rsidRPr="00D9064D">
        <w:rPr>
          <w:rFonts w:ascii="Garamond" w:hAnsi="Garamond" w:cs="Times New Roman"/>
          <w:sz w:val="24"/>
          <w:szCs w:val="24"/>
        </w:rPr>
        <w:t>ICTY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), e cila në librin e saj “Gjuetia: unë dhe kriminelët e luftës”, botuar dy muaj pas shpalljes së Pavarësisë së Kosovës dhe rreth tre muaj pasi kishte dhënë dorëheqjen si prokurore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ICTY</w:t>
      </w:r>
      <w:proofErr w:type="spellEnd"/>
      <w:r w:rsidR="00705BFA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>, ngrinte dyshime se pjes</w:t>
      </w:r>
      <w:r w:rsidR="00705BFA" w:rsidRPr="00D9064D">
        <w:rPr>
          <w:rFonts w:ascii="Garamond" w:hAnsi="Garamond" w:cs="Times New Roman"/>
          <w:sz w:val="24"/>
          <w:szCs w:val="24"/>
        </w:rPr>
        <w:t>ë</w:t>
      </w:r>
      <w:r w:rsidR="003059B9" w:rsidRPr="00D9064D">
        <w:rPr>
          <w:rFonts w:ascii="Garamond" w:hAnsi="Garamond" w:cs="Times New Roman"/>
          <w:sz w:val="24"/>
          <w:szCs w:val="24"/>
        </w:rPr>
        <w:t>tarë, drejtues të U</w:t>
      </w:r>
      <w:r w:rsidR="00705BFA" w:rsidRPr="00D9064D">
        <w:rPr>
          <w:rFonts w:ascii="Garamond" w:hAnsi="Garamond" w:cs="Times New Roman"/>
          <w:sz w:val="24"/>
          <w:szCs w:val="24"/>
        </w:rPr>
        <w:t>shtrisë Çlirimtare të Kosovës (UÇK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) kishin kryer trajtime çnjerëzore të personave dhe trafikim të paligjshëm të organeve njerëzore në Kosovë dhe në Shqipëri, krime këto që nuk mund të hetoheshin nga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ICTY</w:t>
      </w:r>
      <w:proofErr w:type="spellEnd"/>
      <w:r w:rsidR="00705BFA" w:rsidRPr="00D9064D">
        <w:rPr>
          <w:rFonts w:ascii="Garamond" w:hAnsi="Garamond" w:cs="Times New Roman"/>
          <w:sz w:val="24"/>
          <w:szCs w:val="24"/>
        </w:rPr>
        <w:t>-ja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 mungesë juridiksioni</w:t>
      </w:r>
      <w:r w:rsidR="00705BFA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si dhe për shkak të mandatit të kufizuar në kohë dhe territor të kësaj gjykate</w:t>
      </w:r>
      <w:r w:rsidR="000154EC" w:rsidRPr="00D9064D">
        <w:rPr>
          <w:rFonts w:ascii="Garamond" w:hAnsi="Garamond" w:cs="Times New Roman"/>
          <w:sz w:val="24"/>
          <w:szCs w:val="24"/>
        </w:rPr>
        <w:t>;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r w:rsidR="000154EC" w:rsidRPr="00D9064D">
        <w:rPr>
          <w:rFonts w:ascii="Garamond" w:hAnsi="Garamond" w:cs="Times New Roman"/>
          <w:sz w:val="24"/>
          <w:szCs w:val="24"/>
        </w:rPr>
        <w:t>k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ëto pretendime ishin hetuar </w:t>
      </w:r>
      <w:r w:rsidR="00705BFA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më parë nga zyra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ICTY</w:t>
      </w:r>
      <w:proofErr w:type="spellEnd"/>
      <w:r w:rsidR="00705BFA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gjatë mandatit të Del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Ponte</w:t>
      </w:r>
      <w:r w:rsidR="00705BFA" w:rsidRPr="00D9064D">
        <w:rPr>
          <w:rFonts w:ascii="Garamond" w:hAnsi="Garamond" w:cs="Times New Roman"/>
          <w:sz w:val="24"/>
          <w:szCs w:val="24"/>
        </w:rPr>
        <w:t>s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, por nuk ishin gjetur prova për të bazuar pretendimet për kryerjen e këtyre krimeve</w:t>
      </w:r>
      <w:r w:rsidR="008E7DC0" w:rsidRPr="00D9064D">
        <w:rPr>
          <w:rFonts w:ascii="Garamond" w:hAnsi="Garamond" w:cs="Times New Roman"/>
          <w:sz w:val="24"/>
          <w:szCs w:val="24"/>
        </w:rPr>
        <w:t>;</w:t>
      </w:r>
    </w:p>
    <w:p w14:paraId="25FA5D76" w14:textId="694E99F8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3.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nënvizuar se </w:t>
      </w:r>
      <w:r w:rsidR="000154E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 i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</w:t>
      </w:r>
      <w:r w:rsidR="0017425C" w:rsidRPr="00D9064D">
        <w:rPr>
          <w:rFonts w:ascii="Garamond" w:hAnsi="Garamond" w:cs="Times New Roman"/>
          <w:sz w:val="24"/>
          <w:szCs w:val="24"/>
        </w:rPr>
        <w:t>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, në vijim të pretendimeve </w:t>
      </w:r>
      <w:r w:rsidR="0017425C" w:rsidRPr="00D9064D">
        <w:rPr>
          <w:rFonts w:ascii="Garamond" w:hAnsi="Garamond" w:cs="Times New Roman"/>
          <w:sz w:val="24"/>
          <w:szCs w:val="24"/>
        </w:rPr>
        <w:t>të ish-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prokurores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K</w:t>
      </w:r>
      <w:r w:rsidR="003059B9" w:rsidRPr="00D9064D">
        <w:rPr>
          <w:rFonts w:ascii="Garamond" w:hAnsi="Garamond" w:cs="Times New Roman"/>
          <w:sz w:val="24"/>
          <w:szCs w:val="24"/>
        </w:rPr>
        <w:t>arla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Del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Ponte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dhe mocionit për rezolutë të nisur prej deputetit rus në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6316D1" w:rsidRPr="00D9064D">
        <w:rPr>
          <w:rFonts w:ascii="Garamond" w:hAnsi="Garamond" w:cs="Times New Roman"/>
          <w:sz w:val="24"/>
          <w:szCs w:val="24"/>
        </w:rPr>
        <w:t>Kosaç</w:t>
      </w:r>
      <w:r w:rsidR="003059B9" w:rsidRPr="00D9064D">
        <w:rPr>
          <w:rFonts w:ascii="Garamond" w:hAnsi="Garamond" w:cs="Times New Roman"/>
          <w:sz w:val="24"/>
          <w:szCs w:val="24"/>
        </w:rPr>
        <w:t>ev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, edhe pse nuk është një raport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faktmbledhës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apo hetimi, ngre pretendime për trajtim çnjerëzor të personave dhe trafikim të paligjshëm të organeve njerëzore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që dyshohen të jenë kryer nga pjes</w:t>
      </w:r>
      <w:r w:rsidR="0017425C" w:rsidRPr="00D9064D">
        <w:rPr>
          <w:rFonts w:ascii="Garamond" w:hAnsi="Garamond" w:cs="Times New Roman"/>
          <w:sz w:val="24"/>
          <w:szCs w:val="24"/>
        </w:rPr>
        <w:t>ë</w:t>
      </w:r>
      <w:r w:rsidR="003059B9" w:rsidRPr="00D9064D">
        <w:rPr>
          <w:rFonts w:ascii="Garamond" w:hAnsi="Garamond" w:cs="Times New Roman"/>
          <w:sz w:val="24"/>
          <w:szCs w:val="24"/>
        </w:rPr>
        <w:t>tarë dhe drejtues të UÇK</w:t>
      </w:r>
      <w:r w:rsidR="0017425C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ndaj shtetasve serbë, kosovarë dhe komunitetit rom apo minoriteteve të tjera të Kosovës në territorin shqiptar, më konkretisht në </w:t>
      </w:r>
      <w:r w:rsidR="0017425C" w:rsidRPr="00D9064D">
        <w:rPr>
          <w:rFonts w:ascii="Garamond" w:hAnsi="Garamond" w:cs="Times New Roman"/>
          <w:sz w:val="24"/>
          <w:szCs w:val="24"/>
        </w:rPr>
        <w:t>V</w:t>
      </w:r>
      <w:r w:rsidR="003059B9" w:rsidRPr="00D9064D">
        <w:rPr>
          <w:rFonts w:ascii="Garamond" w:hAnsi="Garamond" w:cs="Times New Roman"/>
          <w:sz w:val="24"/>
          <w:szCs w:val="24"/>
        </w:rPr>
        <w:t>eri të Shqipërisë: Kukës,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 Burrel, Rripe, </w:t>
      </w:r>
      <w:proofErr w:type="spellStart"/>
      <w:r w:rsidR="0017425C" w:rsidRPr="00D9064D">
        <w:rPr>
          <w:rFonts w:ascii="Garamond" w:hAnsi="Garamond" w:cs="Times New Roman"/>
          <w:sz w:val="24"/>
          <w:szCs w:val="24"/>
        </w:rPr>
        <w:t>Cahan</w:t>
      </w:r>
      <w:proofErr w:type="spellEnd"/>
      <w:r w:rsidR="0017425C" w:rsidRPr="00D9064D">
        <w:rPr>
          <w:rFonts w:ascii="Garamond" w:hAnsi="Garamond" w:cs="Times New Roman"/>
          <w:sz w:val="24"/>
          <w:szCs w:val="24"/>
        </w:rPr>
        <w:t xml:space="preserve"> dhe Fushë-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Krujë, në periudhën pas përfundimit të luftës në Kosovë, kryesisht pas qershorit të vitit 1999, dhe ka shërbyer si dokumenti ku bazohen rekomandimet në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ezolutën 1782 (2011) </w:t>
      </w:r>
      <w:r w:rsidR="0017425C" w:rsidRPr="00D9064D">
        <w:rPr>
          <w:rFonts w:ascii="Garamond" w:hAnsi="Garamond" w:cs="Times New Roman"/>
          <w:sz w:val="24"/>
          <w:szCs w:val="24"/>
        </w:rPr>
        <w:t>të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17425C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drejtuar vendeve anëtare të Këshillit të </w:t>
      </w:r>
      <w:r w:rsidR="00415AD8" w:rsidRPr="00D9064D">
        <w:rPr>
          <w:rFonts w:ascii="Garamond" w:hAnsi="Garamond" w:cs="Times New Roman"/>
          <w:sz w:val="24"/>
          <w:szCs w:val="24"/>
        </w:rPr>
        <w:t>Evropës</w:t>
      </w:r>
      <w:r w:rsidR="003059B9" w:rsidRPr="00D9064D">
        <w:rPr>
          <w:rFonts w:ascii="Garamond" w:hAnsi="Garamond" w:cs="Times New Roman"/>
          <w:sz w:val="24"/>
          <w:szCs w:val="24"/>
        </w:rPr>
        <w:t>, Bashkimi</w:t>
      </w:r>
      <w:r w:rsidR="000154EC" w:rsidRPr="00D9064D">
        <w:rPr>
          <w:rFonts w:ascii="Garamond" w:hAnsi="Garamond" w:cs="Times New Roman"/>
          <w:sz w:val="24"/>
          <w:szCs w:val="24"/>
        </w:rPr>
        <w:t xml:space="preserve">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0154E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organizatave ndërkombëtare, Kosovës, Shqipërisë, Serbisë dhe mbi të cilin u realizuan një sërë nismash kushtetuese dhe/ose ligjore dhe rregullatore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si dhe veprimtari institucionale në Kosovë, Shqipëri dhe Bashkimin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), </w:t>
      </w:r>
      <w:r w:rsidR="0017425C" w:rsidRPr="00D9064D">
        <w:rPr>
          <w:rFonts w:ascii="Garamond" w:hAnsi="Garamond" w:cs="Times New Roman"/>
          <w:sz w:val="24"/>
          <w:szCs w:val="24"/>
        </w:rPr>
        <w:t>siç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përshkruhen në vijim 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në këtë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17425C" w:rsidRPr="00D9064D">
        <w:rPr>
          <w:rFonts w:ascii="Garamond" w:hAnsi="Garamond" w:cs="Times New Roman"/>
          <w:sz w:val="24"/>
          <w:szCs w:val="24"/>
        </w:rPr>
        <w:t>ezolutë</w:t>
      </w:r>
      <w:r w:rsidR="00437C80" w:rsidRPr="00D9064D">
        <w:rPr>
          <w:rFonts w:ascii="Garamond" w:hAnsi="Garamond" w:cs="Times New Roman"/>
          <w:sz w:val="24"/>
          <w:szCs w:val="24"/>
        </w:rPr>
        <w:t>;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</w:p>
    <w:p w14:paraId="06D6D382" w14:textId="34E7C96A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4.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vlerësuar Kuvendin e Kosovës që pati vullnetin politik, edhe pse disa prej atyre të cilët votuan ishin të akuzuarit e krimeve të pretenduara në </w:t>
      </w:r>
      <w:r w:rsidR="000154E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për të miratuar amendamentin kushtetues </w:t>
      </w:r>
      <w:proofErr w:type="spellStart"/>
      <w:r w:rsidR="003059B9" w:rsidRPr="00415AD8">
        <w:rPr>
          <w:rFonts w:ascii="Garamond" w:hAnsi="Garamond" w:cs="Times New Roman"/>
          <w:sz w:val="24"/>
          <w:szCs w:val="24"/>
        </w:rPr>
        <w:t>n.24</w:t>
      </w:r>
      <w:proofErr w:type="spellEnd"/>
      <w:r w:rsidR="003059B9" w:rsidRPr="00415AD8">
        <w:rPr>
          <w:rFonts w:ascii="Garamond" w:hAnsi="Garamond" w:cs="Times New Roman"/>
          <w:sz w:val="24"/>
          <w:szCs w:val="24"/>
        </w:rPr>
        <w:t xml:space="preserve"> të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gushtit 2015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që parashikoi krijimin e dhomave të specializuara për ndjekjen penale mbi pretendimet që lidhen me </w:t>
      </w:r>
      <w:r w:rsidR="0017425C" w:rsidRPr="00D9064D">
        <w:rPr>
          <w:rFonts w:ascii="Garamond" w:hAnsi="Garamond" w:cs="Times New Roman"/>
          <w:sz w:val="24"/>
          <w:szCs w:val="24"/>
        </w:rPr>
        <w:t>çfarë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pretendohet në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që ishte objekt hetimi edhe nga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Forca Hetimore Speciale e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ngritur sipas vendimit të 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muajit </w:t>
      </w:r>
      <w:r w:rsidR="003059B9" w:rsidRPr="00D9064D">
        <w:rPr>
          <w:rFonts w:ascii="Garamond" w:hAnsi="Garamond" w:cs="Times New Roman"/>
          <w:sz w:val="24"/>
          <w:szCs w:val="24"/>
        </w:rPr>
        <w:t>maj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 të vitit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2011 të Komitetit Politik dhe Sigurisë së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 disa ndryshime në planin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operacional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17425C" w:rsidRPr="00D9064D">
        <w:rPr>
          <w:rFonts w:ascii="Garamond" w:hAnsi="Garamond" w:cs="Times New Roman"/>
          <w:sz w:val="24"/>
          <w:szCs w:val="24"/>
        </w:rPr>
        <w:t>-it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, në vijim të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ezolutës 1782 (2011)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17425C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>;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</w:p>
    <w:p w14:paraId="24FC2B16" w14:textId="4825D16B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5.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sjellë në vëmendje se veprimin e klasës politike të Kosovës për amendamentin kushtetues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n.24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të </w:t>
      </w:r>
      <w:r w:rsidR="0017425C" w:rsidRPr="00D9064D">
        <w:rPr>
          <w:rFonts w:ascii="Garamond" w:hAnsi="Garamond" w:cs="Times New Roman"/>
          <w:sz w:val="24"/>
          <w:szCs w:val="24"/>
        </w:rPr>
        <w:t>gushtit 2015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e vlerësoi </w:t>
      </w:r>
      <w:r w:rsidR="0017425C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17425C" w:rsidRPr="00D9064D">
        <w:rPr>
          <w:rFonts w:ascii="Garamond" w:hAnsi="Garamond" w:cs="Times New Roman"/>
          <w:sz w:val="24"/>
          <w:szCs w:val="24"/>
        </w:rPr>
        <w:t>-ja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ezolutën 2094 (2016) “Situata në Kosovë dhe roli i Këshillit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 të </w:t>
      </w:r>
      <w:r w:rsidR="00415AD8" w:rsidRPr="00D9064D">
        <w:rPr>
          <w:rFonts w:ascii="Garamond" w:hAnsi="Garamond" w:cs="Times New Roman"/>
          <w:sz w:val="24"/>
          <w:szCs w:val="24"/>
        </w:rPr>
        <w:t>Evropës</w:t>
      </w:r>
      <w:r w:rsidR="0017425C" w:rsidRPr="00D9064D">
        <w:rPr>
          <w:rFonts w:ascii="Garamond" w:hAnsi="Garamond" w:cs="Times New Roman"/>
          <w:sz w:val="24"/>
          <w:szCs w:val="24"/>
        </w:rPr>
        <w:t>”, e cila në pikën 3 thotë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17425C" w:rsidRPr="00D9064D">
        <w:rPr>
          <w:rFonts w:ascii="Garamond" w:hAnsi="Garamond" w:cs="Times New Roman"/>
          <w:sz w:val="24"/>
          <w:szCs w:val="24"/>
        </w:rPr>
        <w:t xml:space="preserve"> shprehimisht</w:t>
      </w:r>
      <w:r w:rsidR="003059B9" w:rsidRPr="00D9064D">
        <w:rPr>
          <w:rFonts w:ascii="Garamond" w:hAnsi="Garamond" w:cs="Times New Roman"/>
          <w:sz w:val="24"/>
          <w:szCs w:val="24"/>
        </w:rPr>
        <w:t>: “Asambleja mirëpret miratimin nga Kuvendi i Kosovës të amendamenteve kushtetuese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të cilat i hapën rrugën krijimit të dhomave të specializuara për ndjekjen penale të rasteve të hetuara nga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Forca Hetimore Speciale, si vazhdim i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ezolutës së Asamblesë 1782 (2011) për hetimin e pretendimeve për trajtim çnjerëzor të personave dhe trafikim të paligjshëm të organeve njerëzore në Kosovë. Asambleja e konsideron këtë vendim si një hap drejt pajtimit dhe një shenjë e gatishmërisë së pushtetit për të luftuar mosndëshkimin.”</w:t>
      </w:r>
      <w:r w:rsidR="00437C80" w:rsidRPr="00D9064D">
        <w:rPr>
          <w:rFonts w:ascii="Garamond" w:hAnsi="Garamond" w:cs="Times New Roman"/>
          <w:sz w:val="24"/>
          <w:szCs w:val="24"/>
        </w:rPr>
        <w:t>;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</w:p>
    <w:p w14:paraId="1DF4CBB2" w14:textId="4AAA106F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lastRenderedPageBreak/>
        <w:t xml:space="preserve">6. </w:t>
      </w:r>
      <w:r w:rsidR="003059B9" w:rsidRPr="00D9064D">
        <w:rPr>
          <w:rFonts w:ascii="Garamond" w:hAnsi="Garamond" w:cs="Times New Roman"/>
          <w:sz w:val="24"/>
          <w:szCs w:val="24"/>
        </w:rPr>
        <w:t>Duke vlerësuar dhe rikujtuar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gjithashtu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se në zbatim të amendamentit kushtetues, si dhe </w:t>
      </w:r>
      <w:r w:rsidR="0017425C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igjit </w:t>
      </w:r>
      <w:r w:rsidR="0017425C" w:rsidRPr="00D9064D">
        <w:rPr>
          <w:rFonts w:ascii="Garamond" w:hAnsi="Garamond" w:cs="Times New Roman"/>
          <w:sz w:val="24"/>
          <w:szCs w:val="24"/>
        </w:rPr>
        <w:t>n</w:t>
      </w:r>
      <w:r w:rsidR="00415AD8">
        <w:rPr>
          <w:rFonts w:ascii="Garamond" w:hAnsi="Garamond" w:cs="Times New Roman"/>
          <w:sz w:val="24"/>
          <w:szCs w:val="24"/>
        </w:rPr>
        <w:t>r. 04/L</w:t>
      </w:r>
      <w:r w:rsidR="003059B9" w:rsidRPr="00D9064D">
        <w:rPr>
          <w:rFonts w:ascii="Garamond" w:hAnsi="Garamond" w:cs="Times New Roman"/>
          <w:sz w:val="24"/>
          <w:szCs w:val="24"/>
        </w:rPr>
        <w:t>-274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“Për ratifikimin e marrëveshjes ndërkombëtare </w:t>
      </w:r>
      <w:r w:rsidR="0017425C" w:rsidRPr="00D9064D">
        <w:rPr>
          <w:rFonts w:ascii="Garamond" w:hAnsi="Garamond" w:cs="Times New Roman"/>
          <w:sz w:val="24"/>
          <w:szCs w:val="24"/>
        </w:rPr>
        <w:t>ndërmjet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Republikës së Kosovës dhe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mbi misionin e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 sundim të ligjit në Kosovë”, Kuvendi i Kosovës miratoi </w:t>
      </w:r>
      <w:r w:rsidR="0017425C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</w:t>
      </w:r>
      <w:r w:rsidR="0017425C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igjin </w:t>
      </w:r>
      <w:r w:rsidR="0017425C" w:rsidRPr="00D9064D">
        <w:rPr>
          <w:rFonts w:ascii="Garamond" w:hAnsi="Garamond" w:cs="Times New Roman"/>
          <w:sz w:val="24"/>
          <w:szCs w:val="24"/>
        </w:rPr>
        <w:t>n</w:t>
      </w:r>
      <w:r w:rsidR="00415AD8">
        <w:rPr>
          <w:rFonts w:ascii="Garamond" w:hAnsi="Garamond" w:cs="Times New Roman"/>
          <w:sz w:val="24"/>
          <w:szCs w:val="24"/>
        </w:rPr>
        <w:t>r. 05/L</w:t>
      </w:r>
      <w:r w:rsidR="003059B9" w:rsidRPr="00D9064D">
        <w:rPr>
          <w:rFonts w:ascii="Garamond" w:hAnsi="Garamond" w:cs="Times New Roman"/>
          <w:sz w:val="24"/>
          <w:szCs w:val="24"/>
        </w:rPr>
        <w:t>-053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“Për Dhomat e Specializuara dhe Zyrën e Prokurorit të Specializuar”, duke </w:t>
      </w:r>
      <w:r w:rsidR="0007244C" w:rsidRPr="00D9064D">
        <w:rPr>
          <w:rFonts w:ascii="Garamond" w:hAnsi="Garamond" w:cs="Times New Roman"/>
          <w:sz w:val="24"/>
          <w:szCs w:val="24"/>
        </w:rPr>
        <w:t>u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dhënë juridiksionin këtyre organeve të pavarura dhe të përkohshme, pjesë e sistemit të drejtësisë së Kosovës, në përbërje të së cilave nuk ka shtetas kosovarë, për të hetuar e ushtruar ndjekjen penale për krimet e supozuara që janë raportuar në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që kanë qenë edhe objekt i hetimeve penale të kryera nga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Forca Hetimore Speciale e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>;</w:t>
      </w:r>
    </w:p>
    <w:p w14:paraId="055EF1FF" w14:textId="70E12BF0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7.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nënvizuar se as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Forca Hetimore Speciale e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e kryesuar nga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Klint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Uilliamson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Clint</w:t>
      </w:r>
      <w:proofErr w:type="spellEnd"/>
      <w:r w:rsidR="003059B9" w:rsidRPr="00D9064D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3059B9" w:rsidRPr="00D9064D">
        <w:rPr>
          <w:rFonts w:ascii="Garamond" w:hAnsi="Garamond" w:cs="Times New Roman"/>
          <w:i/>
          <w:sz w:val="24"/>
          <w:szCs w:val="24"/>
        </w:rPr>
        <w:t>Williamson</w:t>
      </w:r>
      <w:proofErr w:type="spellEnd"/>
      <w:r w:rsidR="007C0B86" w:rsidRPr="00D9064D">
        <w:rPr>
          <w:rFonts w:ascii="Garamond" w:hAnsi="Garamond" w:cs="Times New Roman"/>
          <w:i/>
          <w:sz w:val="24"/>
          <w:szCs w:val="24"/>
        </w:rPr>
        <w:t>)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, e autorizuar në vitin 2011 për një hetim të plotë penal </w:t>
      </w:r>
      <w:r w:rsidR="0017425C" w:rsidRPr="00D9064D">
        <w:rPr>
          <w:rFonts w:ascii="Garamond" w:hAnsi="Garamond" w:cs="Times New Roman"/>
          <w:sz w:val="24"/>
          <w:szCs w:val="24"/>
        </w:rPr>
        <w:t>për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akuzat për vrasje të personave</w:t>
      </w:r>
      <w:r w:rsidR="0017425C" w:rsidRPr="00D9064D">
        <w:rPr>
          <w:rFonts w:ascii="Garamond" w:hAnsi="Garamond" w:cs="Times New Roman"/>
          <w:sz w:val="24"/>
          <w:szCs w:val="24"/>
        </w:rPr>
        <w:t>,</w:t>
      </w:r>
      <w:r w:rsidR="004C46A0" w:rsidRPr="00D9064D">
        <w:rPr>
          <w:rFonts w:ascii="Garamond" w:hAnsi="Garamond" w:cs="Times New Roman"/>
          <w:sz w:val="24"/>
          <w:szCs w:val="24"/>
        </w:rPr>
        <w:t xml:space="preserve"> me qëllim </w:t>
      </w:r>
      <w:r w:rsidR="003059B9" w:rsidRPr="00D9064D">
        <w:rPr>
          <w:rFonts w:ascii="Garamond" w:hAnsi="Garamond" w:cs="Times New Roman"/>
          <w:sz w:val="24"/>
          <w:szCs w:val="24"/>
        </w:rPr>
        <w:t>nxjerrje</w:t>
      </w:r>
      <w:r w:rsidR="004C46A0" w:rsidRPr="00D9064D">
        <w:rPr>
          <w:rFonts w:ascii="Garamond" w:hAnsi="Garamond" w:cs="Times New Roman"/>
          <w:sz w:val="24"/>
          <w:szCs w:val="24"/>
        </w:rPr>
        <w:t>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dhe shitje</w:t>
      </w:r>
      <w:r w:rsidR="004C46A0" w:rsidRPr="00D9064D">
        <w:rPr>
          <w:rFonts w:ascii="Garamond" w:hAnsi="Garamond" w:cs="Times New Roman"/>
          <w:sz w:val="24"/>
          <w:szCs w:val="24"/>
        </w:rPr>
        <w:t>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r w:rsidR="004C46A0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organeve të tyre, nuk gjeti kurrë prova dhe fakte në mbështetje të pretendimeve në </w:t>
      </w:r>
      <w:r w:rsidR="0017425C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437C80" w:rsidRPr="00D9064D">
        <w:rPr>
          <w:rFonts w:ascii="Garamond" w:hAnsi="Garamond" w:cs="Times New Roman"/>
          <w:sz w:val="24"/>
          <w:szCs w:val="24"/>
        </w:rPr>
        <w:t>;</w:t>
      </w:r>
    </w:p>
    <w:p w14:paraId="2723C379" w14:textId="31166AD7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8.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vënë në dukje se as Zyra e Prokurorit të Specializuar, që është </w:t>
      </w:r>
      <w:r w:rsidR="004C46A0" w:rsidRPr="00D9064D">
        <w:rPr>
          <w:rFonts w:ascii="Garamond" w:hAnsi="Garamond" w:cs="Times New Roman"/>
          <w:sz w:val="24"/>
          <w:szCs w:val="24"/>
        </w:rPr>
        <w:t>krijuar për të hetuar dhe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ndjekur penalisht individë për krime të supozuara në raportin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, në asnjë prej hetimeve të saj e në asnjë prej aktakuzave që u ngritën kundër ish-drejtuesve të UÇK</w:t>
      </w:r>
      <w:r w:rsidR="004C46A0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në vitin 2020, nuk përmend asnjë rast që të lidhet me </w:t>
      </w:r>
      <w:r w:rsidR="004C46A0" w:rsidRPr="00D9064D">
        <w:rPr>
          <w:rFonts w:ascii="Garamond" w:hAnsi="Garamond" w:cs="Times New Roman"/>
          <w:sz w:val="24"/>
          <w:szCs w:val="24"/>
        </w:rPr>
        <w:t>trafikimin e organeve njerëzore</w:t>
      </w:r>
      <w:r w:rsidR="00437C80" w:rsidRPr="00D9064D">
        <w:rPr>
          <w:rFonts w:ascii="Garamond" w:hAnsi="Garamond" w:cs="Times New Roman"/>
          <w:sz w:val="24"/>
          <w:szCs w:val="24"/>
        </w:rPr>
        <w:t>;</w:t>
      </w:r>
    </w:p>
    <w:p w14:paraId="0D532143" w14:textId="3327316E" w:rsid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9. </w:t>
      </w:r>
      <w:r w:rsidR="003059B9" w:rsidRPr="00D9064D">
        <w:rPr>
          <w:rFonts w:ascii="Garamond" w:hAnsi="Garamond" w:cs="Times New Roman"/>
          <w:sz w:val="24"/>
          <w:szCs w:val="24"/>
        </w:rPr>
        <w:t>Duke theksuar gatishmërinë dhe vullnetin e Shqipërisë për të bashkëpunuar pa rezerva me të gjitha institucionet ndërkombëtare</w:t>
      </w:r>
      <w:r w:rsidR="004C46A0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me qëllim që t’</w:t>
      </w:r>
      <w:r w:rsidR="004C46A0" w:rsidRPr="00D9064D">
        <w:rPr>
          <w:rFonts w:ascii="Garamond" w:hAnsi="Garamond" w:cs="Times New Roman"/>
          <w:sz w:val="24"/>
          <w:szCs w:val="24"/>
        </w:rPr>
        <w:t>u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jepet një përgjigje përfundimtare pretendimeve në </w:t>
      </w:r>
      <w:r w:rsidR="004C46A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dhe për t’i shkuar deri në fund kë</w:t>
      </w:r>
      <w:r w:rsidR="00437C80" w:rsidRPr="00D9064D">
        <w:rPr>
          <w:rFonts w:ascii="Garamond" w:hAnsi="Garamond" w:cs="Times New Roman"/>
          <w:sz w:val="24"/>
          <w:szCs w:val="24"/>
        </w:rPr>
        <w:t>tij procesi, për të mbyllur një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herë e 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mirë kapitullin se në Shqipëri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nuk janë kryer krime të supozuara si ato që përmenden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, si dhe duke nënvizuar asistencën dhe bashkëpunimin efektiv të Shqipëri</w:t>
      </w:r>
      <w:r w:rsidR="00A43B00" w:rsidRPr="00D9064D">
        <w:rPr>
          <w:rFonts w:ascii="Garamond" w:hAnsi="Garamond" w:cs="Times New Roman"/>
          <w:sz w:val="24"/>
          <w:szCs w:val="24"/>
        </w:rPr>
        <w:t xml:space="preserve">së me çdo mision </w:t>
      </w:r>
      <w:proofErr w:type="spellStart"/>
      <w:r w:rsidR="00A43B00" w:rsidRPr="00D9064D">
        <w:rPr>
          <w:rFonts w:ascii="Garamond" w:hAnsi="Garamond" w:cs="Times New Roman"/>
          <w:sz w:val="24"/>
          <w:szCs w:val="24"/>
        </w:rPr>
        <w:t>faktmbledhës</w:t>
      </w:r>
      <w:proofErr w:type="spellEnd"/>
      <w:r w:rsidR="00A43B0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o</w:t>
      </w:r>
      <w:r w:rsidR="00A43B00" w:rsidRPr="00D9064D">
        <w:rPr>
          <w:rFonts w:ascii="Garamond" w:hAnsi="Garamond" w:cs="Times New Roman"/>
          <w:sz w:val="24"/>
          <w:szCs w:val="24"/>
        </w:rPr>
        <w:t>se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investigues të Kombeve të Bashkuara, Këshillit të </w:t>
      </w:r>
      <w:r w:rsidR="00415AD8" w:rsidRPr="00D9064D">
        <w:rPr>
          <w:rFonts w:ascii="Garamond" w:hAnsi="Garamond" w:cs="Times New Roman"/>
          <w:sz w:val="24"/>
          <w:szCs w:val="24"/>
        </w:rPr>
        <w:t>Evropës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07244C" w:rsidRPr="00D9064D">
        <w:rPr>
          <w:rFonts w:ascii="Garamond" w:hAnsi="Garamond" w:cs="Times New Roman"/>
          <w:sz w:val="24"/>
          <w:szCs w:val="24"/>
        </w:rPr>
        <w:t>-it</w:t>
      </w:r>
      <w:r w:rsidR="00437C80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Bashkimit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apo tjetër që kanë pas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ur interes të kryejnë investigime veçanërisht në zbatim të rekomandimeve të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B41339" w:rsidRPr="00D9064D">
        <w:rPr>
          <w:rFonts w:ascii="Garamond" w:hAnsi="Garamond" w:cs="Times New Roman"/>
          <w:sz w:val="24"/>
          <w:szCs w:val="24"/>
        </w:rPr>
        <w:t xml:space="preserve">ezolutës së </w:t>
      </w:r>
      <w:proofErr w:type="spellStart"/>
      <w:r w:rsidR="00B4133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B41339" w:rsidRPr="00D9064D">
        <w:rPr>
          <w:rFonts w:ascii="Garamond" w:hAnsi="Garamond" w:cs="Times New Roman"/>
          <w:sz w:val="24"/>
          <w:szCs w:val="24"/>
        </w:rPr>
        <w:t xml:space="preserve"> 1782 (2011)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edhe përpara se të ngriheshin Dhomat e Specializuara apo Zyra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e Prokurorit Special në Kosovë;</w:t>
      </w:r>
    </w:p>
    <w:p w14:paraId="1DBE5EBF" w14:textId="013BDCE3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10.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vënë në dukje se shprehje e vullnetit të Shqipërisë për të bashkëpunuar në interes të drejtësisë dhe zbardhjes së të vërtetës për krimet e supozuara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është </w:t>
      </w:r>
      <w:r w:rsidR="00437C80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miratimi nga Kuvendi i Shqipërisë i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53/2012</w:t>
      </w:r>
      <w:r w:rsidR="00415AD8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“Për </w:t>
      </w:r>
      <w:r w:rsidR="00437C80" w:rsidRPr="00D9064D">
        <w:rPr>
          <w:rFonts w:ascii="Garamond" w:hAnsi="Garamond" w:cs="Times New Roman"/>
          <w:sz w:val="24"/>
          <w:szCs w:val="24"/>
        </w:rPr>
        <w:t>m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arrëdhëniet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juridiksionale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në çështjet penale me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Forcën Hetimore Speciale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-it”, i cili autorizon autoritetet kompetente të Republikës së Shqipërisë t’i ofrojnë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Forcës Hetimore Speciale të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bashkëpunimin dhe </w:t>
      </w:r>
      <w:r w:rsidR="00437C80" w:rsidRPr="00D9064D">
        <w:rPr>
          <w:rFonts w:ascii="Garamond" w:hAnsi="Garamond" w:cs="Times New Roman"/>
          <w:sz w:val="24"/>
          <w:szCs w:val="24"/>
        </w:rPr>
        <w:t>ndihmën përkatëse që u kërkohet;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</w:p>
    <w:p w14:paraId="2795D5C8" w14:textId="2FD4CDC6" w:rsidR="003059B9" w:rsidRPr="00D9064D" w:rsidRDefault="006E49DE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11.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rikujtuar se miratimi i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 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53/2012 nga Kuvendi i Shqipërisë është vlerësuar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aportin e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6316D1" w:rsidRPr="00D9064D">
        <w:rPr>
          <w:rFonts w:ascii="Garamond" w:hAnsi="Garamond" w:cs="Times New Roman"/>
          <w:sz w:val="24"/>
          <w:szCs w:val="24"/>
        </w:rPr>
        <w:t xml:space="preserve"> (</w:t>
      </w:r>
      <w:r w:rsidR="00415AD8" w:rsidRPr="00D9064D">
        <w:rPr>
          <w:rFonts w:ascii="Garamond" w:hAnsi="Garamond" w:cs="Times New Roman"/>
          <w:sz w:val="24"/>
          <w:szCs w:val="24"/>
        </w:rPr>
        <w:t xml:space="preserve">dokumenti </w:t>
      </w:r>
      <w:r w:rsidR="00A43B00" w:rsidRPr="00D9064D">
        <w:rPr>
          <w:rFonts w:ascii="Garamond" w:hAnsi="Garamond" w:cs="Times New Roman"/>
          <w:sz w:val="24"/>
          <w:szCs w:val="24"/>
        </w:rPr>
        <w:t>13586</w:t>
      </w:r>
      <w:r w:rsidR="003059B9" w:rsidRPr="00D9064D">
        <w:rPr>
          <w:rFonts w:ascii="Garamond" w:hAnsi="Garamond" w:cs="Times New Roman"/>
          <w:sz w:val="24"/>
          <w:szCs w:val="24"/>
        </w:rPr>
        <w:t>, datë 2 shtator 2014</w:t>
      </w:r>
      <w:r w:rsidR="00A43B00" w:rsidRPr="00D9064D">
        <w:rPr>
          <w:rFonts w:ascii="Garamond" w:hAnsi="Garamond" w:cs="Times New Roman"/>
          <w:sz w:val="24"/>
          <w:szCs w:val="24"/>
        </w:rPr>
        <w:t>)</w:t>
      </w:r>
      <w:r w:rsidR="00B41339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“Respektimi i detyrimeve dhe angazhimeve nga Shqipëria”</w:t>
      </w:r>
      <w:r w:rsidR="00437C80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ku në pikën 5.5 “Ndjekja e raportit të Asamblesë për trajtim çnjerëzor të personave dhe trafikim të paligjshëm të organeve njerëzore në Kosovë”, paragrafi 129, shprehimisht thuhet: “Ne mirëpresim faktin që autoritetet shqiptare kanë ofruar një bashkëpunim të plotë dhe të papenguar për hetuesit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-it për këto krime të supozuara në territorin shqiptar. Duke e konsideruar me rëndësi të madhe që pretendimet e ngritura në këtë raport të hetohen plotësisht dhe në mënyrë transparente, Kuvendi i Shqipërisë miratoi ligjin “Për marrëdhëniet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juridi</w:t>
      </w:r>
      <w:r w:rsidR="00B41339" w:rsidRPr="00D9064D">
        <w:rPr>
          <w:rFonts w:ascii="Garamond" w:hAnsi="Garamond" w:cs="Times New Roman"/>
          <w:sz w:val="24"/>
          <w:szCs w:val="24"/>
        </w:rPr>
        <w:t>ksionale</w:t>
      </w:r>
      <w:proofErr w:type="spellEnd"/>
      <w:r w:rsidR="00B41339" w:rsidRPr="00D9064D">
        <w:rPr>
          <w:rFonts w:ascii="Garamond" w:hAnsi="Garamond" w:cs="Times New Roman"/>
          <w:sz w:val="24"/>
          <w:szCs w:val="24"/>
        </w:rPr>
        <w:t xml:space="preserve"> në çështjet penale me</w:t>
      </w:r>
      <w:r w:rsidR="00B41339" w:rsidRPr="00D9064D">
        <w:rPr>
          <w:rFonts w:ascii="Garamond" w:hAnsi="Garamond"/>
          <w:sz w:val="24"/>
          <w:szCs w:val="24"/>
        </w:rPr>
        <w:t xml:space="preserve"> </w:t>
      </w:r>
      <w:proofErr w:type="spellStart"/>
      <w:r w:rsidR="00B41339" w:rsidRPr="00D9064D">
        <w:rPr>
          <w:rFonts w:ascii="Garamond" w:hAnsi="Garamond"/>
          <w:sz w:val="24"/>
          <w:szCs w:val="24"/>
        </w:rPr>
        <w:t>Task</w:t>
      </w:r>
      <w:proofErr w:type="spellEnd"/>
      <w:r w:rsidR="00B41339" w:rsidRPr="00D9064D">
        <w:rPr>
          <w:rFonts w:ascii="Garamond" w:hAnsi="Garamond"/>
          <w:sz w:val="24"/>
          <w:szCs w:val="24"/>
        </w:rPr>
        <w:t xml:space="preserve"> Forcën Hetimore Speciale të </w:t>
      </w:r>
      <w:proofErr w:type="spellStart"/>
      <w:r w:rsidR="00B41339" w:rsidRPr="00D9064D">
        <w:rPr>
          <w:rFonts w:ascii="Garamond" w:hAnsi="Garamond"/>
          <w:sz w:val="24"/>
          <w:szCs w:val="24"/>
        </w:rPr>
        <w:t>EULEX</w:t>
      </w:r>
      <w:proofErr w:type="spellEnd"/>
      <w:r w:rsidR="00B41339" w:rsidRPr="00D9064D">
        <w:rPr>
          <w:rFonts w:ascii="Garamond" w:hAnsi="Garamond"/>
          <w:sz w:val="24"/>
          <w:szCs w:val="24"/>
        </w:rPr>
        <w:t>-it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” në maj të vitit 2012. Bazuar në këtë ligj, </w:t>
      </w:r>
      <w:r w:rsidR="00437C80" w:rsidRPr="00D9064D">
        <w:rPr>
          <w:rFonts w:ascii="Garamond" w:hAnsi="Garamond" w:cs="Times New Roman"/>
          <w:sz w:val="24"/>
          <w:szCs w:val="24"/>
        </w:rPr>
        <w:t>p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rokurorët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-it lejohen të hetojnë brenda territorit shqiptar </w:t>
      </w:r>
      <w:r w:rsidR="00437C80" w:rsidRPr="00D9064D">
        <w:rPr>
          <w:rFonts w:ascii="Garamond" w:hAnsi="Garamond" w:cs="Times New Roman"/>
          <w:sz w:val="24"/>
          <w:szCs w:val="24"/>
        </w:rPr>
        <w:t>për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implikimet e supozuara të Shqipërisë në trafikimin e paligjshëm të organeve njerëzore në territorin shqiptar. Ata kanë pasur mbështetjen e plotë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të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gjitha institucioneve kompetente. Në lidhje me hetimin e pavarur dhe të veçantë nga autoritetet shqiptare, siç kërkohet nga Kuvendi, autoritetet deklaruan se hetimet e tyre deri më tani nuk kanë konfirmuar gjetjet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</w:t>
      </w:r>
      <w:r w:rsidR="00437C80" w:rsidRPr="00D9064D">
        <w:rPr>
          <w:rFonts w:ascii="Garamond" w:hAnsi="Garamond" w:cs="Times New Roman"/>
          <w:sz w:val="24"/>
          <w:szCs w:val="24"/>
        </w:rPr>
        <w:t>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.”;</w:t>
      </w:r>
    </w:p>
    <w:p w14:paraId="6EC5CE96" w14:textId="31B2BE81" w:rsidR="003059B9" w:rsidRPr="00D9064D" w:rsidRDefault="00B4133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12.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nënvizuar se pas hyrjes në fuqi të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 nr.</w:t>
      </w:r>
      <w:r w:rsidR="006316D1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53/2012, autoritetet shqiptare bashkëpunuan ngushtësisht me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Forcën Hetimore Speciale të Bashkimit </w:t>
      </w:r>
      <w:r w:rsidR="00415AD8" w:rsidRPr="00D9064D">
        <w:rPr>
          <w:rFonts w:ascii="Garamond" w:hAnsi="Garamond" w:cs="Times New Roman"/>
          <w:sz w:val="24"/>
          <w:szCs w:val="24"/>
        </w:rPr>
        <w:t>Evropian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dhe organet e specializuara në Kosovë, duke ofruar </w:t>
      </w:r>
      <w:r w:rsidRPr="00D9064D">
        <w:rPr>
          <w:rFonts w:ascii="Garamond" w:hAnsi="Garamond" w:cs="Times New Roman"/>
          <w:sz w:val="24"/>
          <w:szCs w:val="24"/>
        </w:rPr>
        <w:t xml:space="preserve">të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gjithë ndihmën, asistencën e nevojshme, </w:t>
      </w:r>
      <w:r w:rsidR="003059B9" w:rsidRPr="00D9064D">
        <w:rPr>
          <w:rFonts w:ascii="Garamond" w:hAnsi="Garamond" w:cs="Times New Roman"/>
          <w:sz w:val="24"/>
          <w:szCs w:val="24"/>
        </w:rPr>
        <w:lastRenderedPageBreak/>
        <w:t>informacionet e kërkuara</w:t>
      </w:r>
      <w:r w:rsidR="00437C80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si dhe kryerjen e veprimeve përkatëse në lidhje me to, me qëllim zbardhjen e të vërtetës mbi pretendimet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;</w:t>
      </w:r>
    </w:p>
    <w:p w14:paraId="6FA28D60" w14:textId="6C3DBE81" w:rsidR="003059B9" w:rsidRPr="00D9064D" w:rsidRDefault="00B4133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13.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konstatuar se nga hyrja në fuqi e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 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53/2012 e deri më sot </w:t>
      </w:r>
      <w:r w:rsidR="003059B9" w:rsidRPr="00D9064D">
        <w:rPr>
          <w:rFonts w:ascii="Garamond" w:hAnsi="Garamond" w:cs="Times New Roman"/>
          <w:sz w:val="24"/>
          <w:szCs w:val="24"/>
        </w:rPr>
        <w:t>asnjë prej organeve të specializuara në Kosovë apo organizatat ndërkombëtare nuk kanë ngritur asnjë pretendim për mungesën e bashkëpunimit të autoriteteve shqiptare në këtë proces;</w:t>
      </w:r>
    </w:p>
    <w:p w14:paraId="5C77CABD" w14:textId="7BDFAB2A" w:rsidR="003059B9" w:rsidRPr="00D9064D" w:rsidRDefault="00B4133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14.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nënvizuar seriozitetin dhe përgjegjshmërinë e Kuvendit të Shqipërisë për të ushtruar kontrollin parlamentar për zbatimin e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ezolutës 1782 (2011)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3F30D5" w:rsidRPr="00D9064D">
        <w:rPr>
          <w:rFonts w:ascii="Garamond" w:hAnsi="Garamond" w:cs="Times New Roman"/>
          <w:sz w:val="24"/>
          <w:szCs w:val="24"/>
        </w:rPr>
        <w:t xml:space="preserve">, si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</w:t>
      </w:r>
      <w:r w:rsidR="003F30D5" w:rsidRPr="00D9064D">
        <w:rPr>
          <w:rFonts w:ascii="Garamond" w:hAnsi="Garamond" w:cs="Times New Roman"/>
          <w:sz w:val="24"/>
          <w:szCs w:val="24"/>
        </w:rPr>
        <w:t xml:space="preserve">të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 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53/2012</w:t>
      </w:r>
      <w:r w:rsidR="003F30D5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r w:rsidR="003F30D5" w:rsidRPr="00D9064D">
        <w:rPr>
          <w:rFonts w:ascii="Garamond" w:hAnsi="Garamond" w:cs="Times New Roman"/>
          <w:sz w:val="24"/>
          <w:szCs w:val="24"/>
        </w:rPr>
        <w:t xml:space="preserve">me vendimin e Kuvendit të Shqipërisë nr. </w:t>
      </w:r>
      <w:r w:rsidR="00604A50" w:rsidRPr="00D9064D">
        <w:rPr>
          <w:rFonts w:ascii="Garamond" w:hAnsi="Garamond" w:cs="Times New Roman"/>
          <w:sz w:val="24"/>
          <w:szCs w:val="24"/>
        </w:rPr>
        <w:t>71</w:t>
      </w:r>
      <w:r w:rsidR="003F30D5" w:rsidRPr="00D9064D">
        <w:rPr>
          <w:rFonts w:ascii="Garamond" w:hAnsi="Garamond" w:cs="Times New Roman"/>
          <w:sz w:val="24"/>
          <w:szCs w:val="24"/>
        </w:rPr>
        <w:t>/2020 u ngrit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një </w:t>
      </w:r>
      <w:r w:rsidR="00437C80" w:rsidRPr="00D9064D">
        <w:rPr>
          <w:rFonts w:ascii="Garamond" w:hAnsi="Garamond" w:cs="Times New Roman"/>
          <w:sz w:val="24"/>
          <w:szCs w:val="24"/>
        </w:rPr>
        <w:t>k</w:t>
      </w:r>
      <w:r w:rsidR="003F30D5" w:rsidRPr="00D9064D">
        <w:rPr>
          <w:rFonts w:ascii="Garamond" w:hAnsi="Garamond" w:cs="Times New Roman"/>
          <w:sz w:val="24"/>
          <w:szCs w:val="24"/>
        </w:rPr>
        <w:t>omision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r w:rsidR="003F30D5" w:rsidRPr="00D9064D">
        <w:rPr>
          <w:rFonts w:ascii="Garamond" w:hAnsi="Garamond" w:cs="Times New Roman"/>
          <w:sz w:val="24"/>
          <w:szCs w:val="24"/>
        </w:rPr>
        <w:t xml:space="preserve">i </w:t>
      </w:r>
      <w:r w:rsidR="00437C80" w:rsidRPr="00D9064D">
        <w:rPr>
          <w:rFonts w:ascii="Garamond" w:hAnsi="Garamond" w:cs="Times New Roman"/>
          <w:sz w:val="24"/>
          <w:szCs w:val="24"/>
        </w:rPr>
        <w:t>p</w:t>
      </w:r>
      <w:r w:rsidR="003059B9" w:rsidRPr="00D9064D">
        <w:rPr>
          <w:rFonts w:ascii="Garamond" w:hAnsi="Garamond" w:cs="Times New Roman"/>
          <w:sz w:val="24"/>
          <w:szCs w:val="24"/>
        </w:rPr>
        <w:t>osaçëm</w:t>
      </w:r>
      <w:r w:rsidR="003F30D5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për realizimin e këtij funksioni parlamentar, i cili nuk e përmbylli dot veprimtarinë e tij</w:t>
      </w:r>
      <w:r w:rsidR="00881691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 shkak të mbarimit të legjislaturës së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IX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të Kuvendit (2017</w:t>
      </w:r>
      <w:r w:rsidR="00881691">
        <w:rPr>
          <w:rFonts w:ascii="Garamond" w:hAnsi="Garamond" w:cs="Times New Roman"/>
          <w:sz w:val="24"/>
          <w:szCs w:val="24"/>
        </w:rPr>
        <w:t>–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2021), por arriti të marrë informacione e raporte të plota që vërtetojnë se gatishmëria e autoriteteve shqiptare ka qenë efektive dhe këto autoritete </w:t>
      </w:r>
      <w:r w:rsidR="00437C80" w:rsidRPr="00D9064D">
        <w:rPr>
          <w:rFonts w:ascii="Garamond" w:hAnsi="Garamond" w:cs="Times New Roman"/>
          <w:sz w:val="24"/>
          <w:szCs w:val="24"/>
        </w:rPr>
        <w:t>u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janë përgjigjur në kohë e me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konstruktivitet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 kërkesave të autoriteteve të huaja për bashkëpunim, ndihmë, asistencë dhe veprime konkrete sipas përcaktimeve të </w:t>
      </w:r>
      <w:r w:rsidR="00437C80" w:rsidRPr="00D9064D">
        <w:rPr>
          <w:rFonts w:ascii="Garamond" w:hAnsi="Garamond" w:cs="Times New Roman"/>
          <w:sz w:val="24"/>
          <w:szCs w:val="24"/>
        </w:rPr>
        <w:t>l</w:t>
      </w:r>
      <w:r w:rsidR="003059B9" w:rsidRPr="00D9064D">
        <w:rPr>
          <w:rFonts w:ascii="Garamond" w:hAnsi="Garamond" w:cs="Times New Roman"/>
          <w:sz w:val="24"/>
          <w:szCs w:val="24"/>
        </w:rPr>
        <w:t>igjit 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53/2012, duke përmbushur kështu njëkohësisht </w:t>
      </w:r>
      <w:r w:rsidR="00437C80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dhe rekomandimet e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ezolutës 1782 (2011) për Shqipërinë;</w:t>
      </w:r>
    </w:p>
    <w:p w14:paraId="575C2432" w14:textId="58F06C31" w:rsidR="003059B9" w:rsidRPr="00D9064D" w:rsidRDefault="00B4133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>15.</w:t>
      </w:r>
      <w:r w:rsidR="008901E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konstatuar se nga aktet, provat, raportet dhe informacionet që mblodhi </w:t>
      </w:r>
      <w:r w:rsidR="008901E6" w:rsidRPr="00D9064D">
        <w:rPr>
          <w:rFonts w:ascii="Garamond" w:hAnsi="Garamond" w:cs="Times New Roman"/>
          <w:sz w:val="24"/>
          <w:szCs w:val="24"/>
        </w:rPr>
        <w:t>k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omisioni i </w:t>
      </w:r>
      <w:r w:rsidR="008901E6" w:rsidRPr="00D9064D">
        <w:rPr>
          <w:rFonts w:ascii="Garamond" w:hAnsi="Garamond" w:cs="Times New Roman"/>
          <w:sz w:val="24"/>
          <w:szCs w:val="24"/>
        </w:rPr>
        <w:t>p</w:t>
      </w:r>
      <w:r w:rsidR="003059B9" w:rsidRPr="00D9064D">
        <w:rPr>
          <w:rFonts w:ascii="Garamond" w:hAnsi="Garamond" w:cs="Times New Roman"/>
          <w:sz w:val="24"/>
          <w:szCs w:val="24"/>
        </w:rPr>
        <w:t>osaçëm ngritur me vendim të Kuvendit nr.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7</w:t>
      </w:r>
      <w:r w:rsidR="008901E6" w:rsidRPr="00D9064D">
        <w:rPr>
          <w:rFonts w:ascii="Garamond" w:hAnsi="Garamond" w:cs="Times New Roman"/>
          <w:sz w:val="24"/>
          <w:szCs w:val="24"/>
        </w:rPr>
        <w:t>1</w:t>
      </w:r>
      <w:r w:rsidR="003059B9" w:rsidRPr="00D9064D">
        <w:rPr>
          <w:rFonts w:ascii="Garamond" w:hAnsi="Garamond" w:cs="Times New Roman"/>
          <w:sz w:val="24"/>
          <w:szCs w:val="24"/>
        </w:rPr>
        <w:t>/2020, nuk ka asnjë fakt apo provë që të vërtetojë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pretendimet e ngritura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për vrasje të personave me qëllim </w:t>
      </w:r>
      <w:r w:rsidR="00437C80" w:rsidRPr="00D9064D">
        <w:rPr>
          <w:rFonts w:ascii="Garamond" w:hAnsi="Garamond" w:cs="Times New Roman"/>
          <w:sz w:val="24"/>
          <w:szCs w:val="24"/>
        </w:rPr>
        <w:t>nxjerrjen dhe shitjen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</w:t>
      </w:r>
      <w:r w:rsidR="00437C80" w:rsidRPr="00D9064D">
        <w:rPr>
          <w:rFonts w:ascii="Garamond" w:hAnsi="Garamond" w:cs="Times New Roman"/>
          <w:sz w:val="24"/>
          <w:szCs w:val="24"/>
        </w:rPr>
        <w:t>e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organeve të tyre dhe trafikim të paligjshëm të organeve njerëzore në Kosovë dhe/apo në Shqipëri;</w:t>
      </w:r>
    </w:p>
    <w:p w14:paraId="32431C01" w14:textId="56E49C9E" w:rsidR="00CF4569" w:rsidRPr="00D9064D" w:rsidRDefault="00B4133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>16.</w:t>
      </w:r>
      <w:r w:rsidR="008901E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theksuar se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, pas vizitave që kreu si në Kosovë</w:t>
      </w:r>
      <w:r w:rsidR="00437C80" w:rsidRPr="00D9064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ashtu edhe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në Shqipëri, kurrë deri më sot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nuk ka paraqitur asnjë provë për të vërtetuar krimet e supozuara të kryera në lidhje me trafikimin e organeve njerëzore, siç pretendon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aportin e tij;</w:t>
      </w:r>
    </w:p>
    <w:p w14:paraId="14B27F62" w14:textId="6DDAC18A" w:rsidR="003059B9" w:rsidRPr="00D9064D" w:rsidRDefault="00B41339" w:rsidP="00877CF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>17.</w:t>
      </w:r>
      <w:r w:rsidR="008901E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qenë se kësisoj, edhe pas më se një dekade nga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ezoluta 1782 (2011) e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rezulton se asnjë nga misionet dhe/apo hetimet e organeve të drejtësisë vend</w:t>
      </w:r>
      <w:r w:rsidR="00877CFD">
        <w:rPr>
          <w:rFonts w:ascii="Garamond" w:hAnsi="Garamond" w:cs="Times New Roman"/>
          <w:sz w:val="24"/>
          <w:szCs w:val="24"/>
        </w:rPr>
        <w:t>ë</w:t>
      </w:r>
      <w:r w:rsidR="003059B9" w:rsidRPr="00D9064D">
        <w:rPr>
          <w:rFonts w:ascii="Garamond" w:hAnsi="Garamond" w:cs="Times New Roman"/>
          <w:sz w:val="24"/>
          <w:szCs w:val="24"/>
        </w:rPr>
        <w:t>se apo ndërkombëtare nuk kanë gjetur asnjë fakt e asnjë provë që të vërtetojë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pretendimet e ngritura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="003059B9" w:rsidRPr="00D9064D">
        <w:rPr>
          <w:rFonts w:ascii="Garamond" w:hAnsi="Garamond" w:cs="Times New Roman"/>
          <w:sz w:val="24"/>
          <w:szCs w:val="24"/>
        </w:rPr>
        <w:t>për vrasje me qëllim trafikim të paligjshëm të organeve njerëzore në Kosovë dhe/apo në Shqipëri;</w:t>
      </w:r>
    </w:p>
    <w:p w14:paraId="1ECD85C8" w14:textId="650C56C9" w:rsidR="003059B9" w:rsidRPr="00D9064D" w:rsidRDefault="008901E6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18. </w:t>
      </w:r>
      <w:r w:rsidR="003059B9" w:rsidRPr="00D9064D">
        <w:rPr>
          <w:rFonts w:ascii="Garamond" w:hAnsi="Garamond" w:cs="Times New Roman"/>
          <w:sz w:val="24"/>
          <w:szCs w:val="24"/>
        </w:rPr>
        <w:t>Duke respektuar dhe pa ndërhyrë në asnjë hetim apo procedurë gjykimi ndaj personave të veçantë, udhëheqësve të luftës së UÇK</w:t>
      </w:r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dhe duke qenë të përkushtuar për zbatimin e plotë të rekomandimeve të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ezolutave të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si vend anëtar i Këshillit të </w:t>
      </w:r>
      <w:r w:rsidR="00877CFD" w:rsidRPr="00D9064D">
        <w:rPr>
          <w:rFonts w:ascii="Garamond" w:hAnsi="Garamond" w:cs="Times New Roman"/>
          <w:sz w:val="24"/>
          <w:szCs w:val="24"/>
        </w:rPr>
        <w:t>Evropës</w:t>
      </w:r>
      <w:r w:rsidR="003059B9" w:rsidRPr="00D9064D">
        <w:rPr>
          <w:rFonts w:ascii="Garamond" w:hAnsi="Garamond" w:cs="Times New Roman"/>
          <w:sz w:val="24"/>
          <w:szCs w:val="24"/>
        </w:rPr>
        <w:t>;</w:t>
      </w:r>
    </w:p>
    <w:p w14:paraId="7501EF03" w14:textId="256A43C0" w:rsidR="003059B9" w:rsidRPr="00D9064D" w:rsidRDefault="008901E6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19.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Duke ndarë të njëjtin mendim me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 xml:space="preserve">, aty ku shprehet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>aportin e tij</w:t>
      </w:r>
      <w:r w:rsidR="00877CFD">
        <w:rPr>
          <w:rFonts w:ascii="Garamond" w:hAnsi="Garamond" w:cs="Times New Roman"/>
          <w:sz w:val="24"/>
          <w:szCs w:val="24"/>
        </w:rPr>
        <w:t>,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se: “E vërteta dhe përgjegjshmëria janë nevoja absolute nëse duhet të ketë pajtim dhe stabilitet të qëndrueshëm në rajon”;</w:t>
      </w:r>
    </w:p>
    <w:p w14:paraId="090D738E" w14:textId="7438DBE0" w:rsidR="003059B9" w:rsidRPr="00D9064D" w:rsidRDefault="008901E6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20. </w:t>
      </w:r>
      <w:r w:rsidR="003059B9" w:rsidRPr="00D9064D">
        <w:rPr>
          <w:rFonts w:ascii="Garamond" w:hAnsi="Garamond" w:cs="Times New Roman"/>
          <w:sz w:val="24"/>
          <w:szCs w:val="24"/>
        </w:rPr>
        <w:t>Duke vlerësuar legjitimitetin e luftës heroike të UÇK</w:t>
      </w:r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për çlirimin e ve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ndit dhe duke qenë të bindur se, 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pavarësisht se nuk mund të vendosen paralele midis masakrave çnjerëzore, spastrimeve etnike, </w:t>
      </w:r>
      <w:proofErr w:type="spellStart"/>
      <w:r w:rsidR="003059B9" w:rsidRPr="00D9064D">
        <w:rPr>
          <w:rFonts w:ascii="Garamond" w:hAnsi="Garamond" w:cs="Times New Roman"/>
          <w:sz w:val="24"/>
          <w:szCs w:val="24"/>
        </w:rPr>
        <w:t>deportimeve</w:t>
      </w:r>
      <w:proofErr w:type="spellEnd"/>
      <w:r w:rsidR="003059B9" w:rsidRPr="00D9064D">
        <w:rPr>
          <w:rFonts w:ascii="Garamond" w:hAnsi="Garamond" w:cs="Times New Roman"/>
          <w:sz w:val="24"/>
          <w:szCs w:val="24"/>
        </w:rPr>
        <w:t>, vrasjeve, përdhunimeve, plaçkitjeve dhe krimeve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të luftës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nga drejtues dhe anëtarë të makinerisë zyrtare luftarake serbe dhe paramilitar</w:t>
      </w:r>
      <w:r w:rsidRPr="00D9064D">
        <w:rPr>
          <w:rFonts w:ascii="Garamond" w:hAnsi="Garamond" w:cs="Times New Roman"/>
          <w:sz w:val="24"/>
          <w:szCs w:val="24"/>
        </w:rPr>
        <w:t>ët e saj gjatë luftës në Kosovë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nga njëra anë, dhe integritetit e kauzës së drejtë të luftës së UÇK</w:t>
      </w:r>
      <w:r w:rsidRPr="00D9064D">
        <w:rPr>
          <w:rFonts w:ascii="Garamond" w:hAnsi="Garamond" w:cs="Times New Roman"/>
          <w:sz w:val="24"/>
          <w:szCs w:val="24"/>
        </w:rPr>
        <w:t>-së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si reagim n</w:t>
      </w:r>
      <w:r w:rsidRPr="00D9064D">
        <w:rPr>
          <w:rFonts w:ascii="Garamond" w:hAnsi="Garamond" w:cs="Times New Roman"/>
          <w:sz w:val="24"/>
          <w:szCs w:val="24"/>
        </w:rPr>
        <w:t>ë mbrojtje të jetës dhe lirisë së popullit në Kosovë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nga ana tjetër, çdo dyshim për krime duhet zbardhur nga organet e drejtësisë sipas parimeve të procesit të rregullt ligjor, por procesi për këtë çështje do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 të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 duhet të mbarojë dikur, me qëllim që popujt të gjejnë fo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="003059B9" w:rsidRPr="00D9064D">
        <w:rPr>
          <w:rFonts w:ascii="Garamond" w:hAnsi="Garamond" w:cs="Times New Roman"/>
          <w:sz w:val="24"/>
          <w:szCs w:val="24"/>
        </w:rPr>
        <w:t xml:space="preserve">cën të pajtohen e </w:t>
      </w:r>
      <w:r w:rsidR="00437C80" w:rsidRPr="00D9064D">
        <w:rPr>
          <w:rFonts w:ascii="Garamond" w:hAnsi="Garamond" w:cs="Times New Roman"/>
          <w:sz w:val="24"/>
          <w:szCs w:val="24"/>
        </w:rPr>
        <w:t xml:space="preserve">të </w:t>
      </w:r>
      <w:r w:rsidR="003059B9" w:rsidRPr="00D9064D">
        <w:rPr>
          <w:rFonts w:ascii="Garamond" w:hAnsi="Garamond" w:cs="Times New Roman"/>
          <w:sz w:val="24"/>
          <w:szCs w:val="24"/>
        </w:rPr>
        <w:t>jetojnë së bashku du</w:t>
      </w:r>
      <w:r w:rsidR="00413557" w:rsidRPr="00D9064D">
        <w:rPr>
          <w:rFonts w:ascii="Garamond" w:hAnsi="Garamond" w:cs="Times New Roman"/>
          <w:sz w:val="24"/>
          <w:szCs w:val="24"/>
        </w:rPr>
        <w:t>ke shëruar plagët e së shkuarës,</w:t>
      </w:r>
    </w:p>
    <w:p w14:paraId="5EEDA55A" w14:textId="01F4A785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D9064D">
        <w:rPr>
          <w:rFonts w:ascii="Garamond" w:hAnsi="Garamond" w:cs="Times New Roman"/>
          <w:b/>
          <w:sz w:val="24"/>
          <w:szCs w:val="24"/>
        </w:rPr>
        <w:t>Kuvendi i Republikës së Shqipërisë</w:t>
      </w:r>
      <w:r w:rsidR="00A779D3" w:rsidRPr="00D9064D">
        <w:rPr>
          <w:rFonts w:ascii="Garamond" w:hAnsi="Garamond" w:cs="Times New Roman"/>
          <w:b/>
          <w:sz w:val="24"/>
          <w:szCs w:val="24"/>
        </w:rPr>
        <w:t>:</w:t>
      </w:r>
    </w:p>
    <w:p w14:paraId="5DED5FCF" w14:textId="0A51AED0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Konstaton se pas më shumë se dhjetë </w:t>
      </w:r>
      <w:r w:rsidR="008901E6" w:rsidRPr="00D9064D">
        <w:rPr>
          <w:rFonts w:ascii="Garamond" w:hAnsi="Garamond" w:cs="Times New Roman"/>
          <w:sz w:val="24"/>
          <w:szCs w:val="24"/>
        </w:rPr>
        <w:t>v</w:t>
      </w:r>
      <w:r w:rsidR="00437C80" w:rsidRPr="00D9064D">
        <w:rPr>
          <w:rFonts w:ascii="Garamond" w:hAnsi="Garamond" w:cs="Times New Roman"/>
          <w:sz w:val="24"/>
          <w:szCs w:val="24"/>
        </w:rPr>
        <w:t>jetësh</w:t>
      </w:r>
      <w:r w:rsidRPr="00D9064D">
        <w:rPr>
          <w:rFonts w:ascii="Garamond" w:hAnsi="Garamond" w:cs="Times New Roman"/>
          <w:sz w:val="24"/>
          <w:szCs w:val="24"/>
        </w:rPr>
        <w:t xml:space="preserve"> hetime të thelluara nga </w:t>
      </w:r>
      <w:proofErr w:type="spellStart"/>
      <w:r w:rsidRPr="00D9064D">
        <w:rPr>
          <w:rFonts w:ascii="Garamond" w:hAnsi="Garamond" w:cs="Times New Roman"/>
          <w:sz w:val="24"/>
          <w:szCs w:val="24"/>
        </w:rPr>
        <w:t>Task</w:t>
      </w:r>
      <w:proofErr w:type="spellEnd"/>
      <w:r w:rsidRPr="00D9064D">
        <w:rPr>
          <w:rFonts w:ascii="Garamond" w:hAnsi="Garamond" w:cs="Times New Roman"/>
          <w:sz w:val="24"/>
          <w:szCs w:val="24"/>
        </w:rPr>
        <w:t xml:space="preserve"> Forca Hetimore Speciale e BE</w:t>
      </w:r>
      <w:r w:rsidR="00437C80" w:rsidRPr="00D9064D">
        <w:rPr>
          <w:rFonts w:ascii="Garamond" w:hAnsi="Garamond" w:cs="Times New Roman"/>
          <w:sz w:val="24"/>
          <w:szCs w:val="24"/>
        </w:rPr>
        <w:t>-së</w:t>
      </w:r>
      <w:r w:rsidRPr="00D9064D">
        <w:rPr>
          <w:rFonts w:ascii="Garamond" w:hAnsi="Garamond" w:cs="Times New Roman"/>
          <w:sz w:val="24"/>
          <w:szCs w:val="24"/>
        </w:rPr>
        <w:t xml:space="preserve"> dhe pasardhësja e saj, Zyra e Prokurorit të Specializuar, pretendimet e ngritura në </w:t>
      </w:r>
      <w:r w:rsidR="00437C80" w:rsidRPr="00D9064D">
        <w:rPr>
          <w:rFonts w:ascii="Garamond" w:hAnsi="Garamond" w:cs="Times New Roman"/>
          <w:sz w:val="24"/>
          <w:szCs w:val="24"/>
        </w:rPr>
        <w:t>r</w:t>
      </w:r>
      <w:r w:rsidRPr="00D9064D">
        <w:rPr>
          <w:rFonts w:ascii="Garamond" w:hAnsi="Garamond" w:cs="Times New Roman"/>
          <w:sz w:val="24"/>
          <w:szCs w:val="24"/>
        </w:rPr>
        <w:t>aportin e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r w:rsidRPr="00D9064D">
        <w:rPr>
          <w:rFonts w:ascii="Garamond" w:hAnsi="Garamond" w:cs="Times New Roman"/>
          <w:sz w:val="24"/>
          <w:szCs w:val="24"/>
        </w:rPr>
        <w:t>për vrasje të personave me qëllim nxjerrje</w:t>
      </w:r>
      <w:r w:rsidR="00437C80" w:rsidRPr="00D9064D">
        <w:rPr>
          <w:rFonts w:ascii="Garamond" w:hAnsi="Garamond" w:cs="Times New Roman"/>
          <w:sz w:val="24"/>
          <w:szCs w:val="24"/>
        </w:rPr>
        <w:t>n</w:t>
      </w:r>
      <w:r w:rsidRPr="00D9064D">
        <w:rPr>
          <w:rFonts w:ascii="Garamond" w:hAnsi="Garamond" w:cs="Times New Roman"/>
          <w:sz w:val="24"/>
          <w:szCs w:val="24"/>
        </w:rPr>
        <w:t xml:space="preserve"> dhe shitje</w:t>
      </w:r>
      <w:r w:rsidR="00437C80" w:rsidRPr="00D9064D">
        <w:rPr>
          <w:rFonts w:ascii="Garamond" w:hAnsi="Garamond" w:cs="Times New Roman"/>
          <w:sz w:val="24"/>
          <w:szCs w:val="24"/>
        </w:rPr>
        <w:t>n e</w:t>
      </w:r>
      <w:r w:rsidRPr="00D9064D">
        <w:rPr>
          <w:rFonts w:ascii="Garamond" w:hAnsi="Garamond" w:cs="Times New Roman"/>
          <w:sz w:val="24"/>
          <w:szCs w:val="24"/>
        </w:rPr>
        <w:t xml:space="preserve"> organeve të tyre dhe trafikim të paligjshëm të organeve njerëzore në Shqipëri dhe/apo në Kosovë, të përfshira në </w:t>
      </w:r>
      <w:r w:rsidR="003A4856" w:rsidRPr="00D9064D">
        <w:rPr>
          <w:rFonts w:ascii="Garamond" w:hAnsi="Garamond" w:cs="Times New Roman"/>
          <w:sz w:val="24"/>
          <w:szCs w:val="24"/>
        </w:rPr>
        <w:t>r</w:t>
      </w:r>
      <w:r w:rsidRPr="00D9064D">
        <w:rPr>
          <w:rFonts w:ascii="Garamond" w:hAnsi="Garamond" w:cs="Times New Roman"/>
          <w:sz w:val="24"/>
          <w:szCs w:val="24"/>
        </w:rPr>
        <w:t xml:space="preserve">ezolutën 1782 (2011) të </w:t>
      </w:r>
      <w:proofErr w:type="spellStart"/>
      <w:r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3A4856" w:rsidRPr="00D9064D">
        <w:rPr>
          <w:rFonts w:ascii="Garamond" w:hAnsi="Garamond" w:cs="Times New Roman"/>
          <w:sz w:val="24"/>
          <w:szCs w:val="24"/>
        </w:rPr>
        <w:t>-së</w:t>
      </w:r>
      <w:r w:rsidRPr="00D9064D">
        <w:rPr>
          <w:rFonts w:ascii="Garamond" w:hAnsi="Garamond" w:cs="Times New Roman"/>
          <w:sz w:val="24"/>
          <w:szCs w:val="24"/>
        </w:rPr>
        <w:t>, pika</w:t>
      </w:r>
      <w:r w:rsidR="003A4856" w:rsidRPr="00D9064D">
        <w:rPr>
          <w:rFonts w:ascii="Garamond" w:hAnsi="Garamond" w:cs="Times New Roman"/>
          <w:sz w:val="24"/>
          <w:szCs w:val="24"/>
        </w:rPr>
        <w:t>t 1 dhe</w:t>
      </w:r>
      <w:r w:rsidRPr="00D9064D">
        <w:rPr>
          <w:rFonts w:ascii="Garamond" w:hAnsi="Garamond" w:cs="Times New Roman"/>
          <w:sz w:val="24"/>
          <w:szCs w:val="24"/>
        </w:rPr>
        <w:t xml:space="preserve"> 4, mbeten të paargumentuara, të paprovuara dhe të</w:t>
      </w:r>
      <w:r w:rsidR="003A4856" w:rsidRPr="00D9064D">
        <w:rPr>
          <w:rFonts w:ascii="Garamond" w:hAnsi="Garamond" w:cs="Times New Roman"/>
          <w:sz w:val="24"/>
          <w:szCs w:val="24"/>
        </w:rPr>
        <w:t xml:space="preserve"> pabazuara në prova dhe fakte e për rrjedhojë</w:t>
      </w:r>
      <w:r w:rsidRPr="00D9064D">
        <w:rPr>
          <w:rFonts w:ascii="Garamond" w:hAnsi="Garamond" w:cs="Times New Roman"/>
          <w:sz w:val="24"/>
          <w:szCs w:val="24"/>
        </w:rPr>
        <w:t xml:space="preserve"> duhet të konsiderohen si të tilla nga të gjitha institucionet kombëtare e ndërkombëtare.</w:t>
      </w:r>
    </w:p>
    <w:p w14:paraId="76817A89" w14:textId="7657BF3A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lastRenderedPageBreak/>
        <w:tab/>
        <w:t xml:space="preserve">Përgëzon autoritetet e </w:t>
      </w:r>
      <w:r w:rsidR="003A4856" w:rsidRPr="00D9064D">
        <w:rPr>
          <w:rFonts w:ascii="Garamond" w:hAnsi="Garamond" w:cs="Times New Roman"/>
          <w:sz w:val="24"/>
          <w:szCs w:val="24"/>
        </w:rPr>
        <w:t>Republikës së Kosovës, të cilat</w:t>
      </w:r>
      <w:r w:rsidRPr="00D9064D">
        <w:rPr>
          <w:rFonts w:ascii="Garamond" w:hAnsi="Garamond" w:cs="Times New Roman"/>
          <w:sz w:val="24"/>
          <w:szCs w:val="24"/>
        </w:rPr>
        <w:t xml:space="preserve"> në përputhje me kërkesat e p</w:t>
      </w:r>
      <w:r w:rsidR="003A4856" w:rsidRPr="00D9064D">
        <w:rPr>
          <w:rFonts w:ascii="Garamond" w:hAnsi="Garamond" w:cs="Times New Roman"/>
          <w:sz w:val="24"/>
          <w:szCs w:val="24"/>
        </w:rPr>
        <w:t>arashikuara në pikën 19.6 të r</w:t>
      </w:r>
      <w:r w:rsidRPr="00D9064D">
        <w:rPr>
          <w:rFonts w:ascii="Garamond" w:hAnsi="Garamond" w:cs="Times New Roman"/>
          <w:sz w:val="24"/>
          <w:szCs w:val="24"/>
        </w:rPr>
        <w:t xml:space="preserve">ezolutës 1782 (2011) të </w:t>
      </w:r>
      <w:proofErr w:type="spellStart"/>
      <w:r w:rsidRPr="00D9064D">
        <w:rPr>
          <w:rFonts w:ascii="Garamond" w:hAnsi="Garamond" w:cs="Times New Roman"/>
          <w:sz w:val="24"/>
          <w:szCs w:val="24"/>
        </w:rPr>
        <w:t>APKiE</w:t>
      </w:r>
      <w:proofErr w:type="spellEnd"/>
      <w:r w:rsidR="003A4856" w:rsidRPr="00D9064D">
        <w:rPr>
          <w:rFonts w:ascii="Garamond" w:hAnsi="Garamond" w:cs="Times New Roman"/>
          <w:sz w:val="24"/>
          <w:szCs w:val="24"/>
        </w:rPr>
        <w:t>-së</w:t>
      </w:r>
      <w:r w:rsidRPr="00D9064D">
        <w:rPr>
          <w:rFonts w:ascii="Garamond" w:hAnsi="Garamond" w:cs="Times New Roman"/>
          <w:sz w:val="24"/>
          <w:szCs w:val="24"/>
        </w:rPr>
        <w:t xml:space="preserve"> kanë bashkëpunuar pa rezerva me </w:t>
      </w:r>
      <w:proofErr w:type="spellStart"/>
      <w:r w:rsidRPr="00D9064D">
        <w:rPr>
          <w:rFonts w:ascii="Garamond" w:hAnsi="Garamond" w:cs="Times New Roman"/>
          <w:sz w:val="24"/>
          <w:szCs w:val="24"/>
        </w:rPr>
        <w:t>EULEX</w:t>
      </w:r>
      <w:proofErr w:type="spellEnd"/>
      <w:r w:rsidR="003A4856" w:rsidRPr="00D9064D">
        <w:rPr>
          <w:rFonts w:ascii="Garamond" w:hAnsi="Garamond" w:cs="Times New Roman"/>
          <w:sz w:val="24"/>
          <w:szCs w:val="24"/>
        </w:rPr>
        <w:t>-in</w:t>
      </w:r>
      <w:r w:rsidRPr="00D9064D">
        <w:rPr>
          <w:rFonts w:ascii="Garamond" w:hAnsi="Garamond" w:cs="Times New Roman"/>
          <w:sz w:val="24"/>
          <w:szCs w:val="24"/>
        </w:rPr>
        <w:t xml:space="preserve"> dhe çdo organ tjetër gjyqësor të </w:t>
      </w:r>
      <w:proofErr w:type="spellStart"/>
      <w:r w:rsidRPr="00D9064D">
        <w:rPr>
          <w:rFonts w:ascii="Garamond" w:hAnsi="Garamond" w:cs="Times New Roman"/>
          <w:sz w:val="24"/>
          <w:szCs w:val="24"/>
        </w:rPr>
        <w:t>mandatuar</w:t>
      </w:r>
      <w:proofErr w:type="spellEnd"/>
      <w:r w:rsidRPr="00D9064D">
        <w:rPr>
          <w:rFonts w:ascii="Garamond" w:hAnsi="Garamond" w:cs="Times New Roman"/>
          <w:sz w:val="24"/>
          <w:szCs w:val="24"/>
        </w:rPr>
        <w:t xml:space="preserve"> për të kryer hetime vijuese</w:t>
      </w:r>
      <w:r w:rsidR="003A4856" w:rsidRPr="00D9064D">
        <w:rPr>
          <w:rFonts w:ascii="Garamond" w:hAnsi="Garamond" w:cs="Times New Roman"/>
          <w:sz w:val="24"/>
          <w:szCs w:val="24"/>
        </w:rPr>
        <w:t>,</w:t>
      </w:r>
      <w:r w:rsidRPr="00D9064D">
        <w:rPr>
          <w:rFonts w:ascii="Garamond" w:hAnsi="Garamond" w:cs="Times New Roman"/>
          <w:sz w:val="24"/>
          <w:szCs w:val="24"/>
        </w:rPr>
        <w:t xml:space="preserve"> si dhe në kuadër të çdo procedure tjetër që synon të zbulojë të vërtetën. </w:t>
      </w:r>
    </w:p>
    <w:p w14:paraId="6046E103" w14:textId="3730CD9D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ab/>
        <w:t xml:space="preserve">Përshëndet </w:t>
      </w:r>
      <w:r w:rsidR="003A4856" w:rsidRPr="00D9064D">
        <w:rPr>
          <w:rFonts w:ascii="Garamond" w:hAnsi="Garamond" w:cs="Times New Roman"/>
          <w:sz w:val="24"/>
          <w:szCs w:val="24"/>
        </w:rPr>
        <w:t>autoritetet e Kosovës, të cilat</w:t>
      </w:r>
      <w:r w:rsidRPr="00D9064D">
        <w:rPr>
          <w:rFonts w:ascii="Garamond" w:hAnsi="Garamond" w:cs="Times New Roman"/>
          <w:sz w:val="24"/>
          <w:szCs w:val="24"/>
        </w:rPr>
        <w:t xml:space="preserve"> në përputhje me një marrëveshje ndërkombëtare dhe amendamentin kushtetues nr.</w:t>
      </w:r>
      <w:r w:rsidR="008901E6" w:rsidRPr="00D9064D">
        <w:rPr>
          <w:rFonts w:ascii="Garamond" w:hAnsi="Garamond" w:cs="Times New Roman"/>
          <w:sz w:val="24"/>
          <w:szCs w:val="24"/>
        </w:rPr>
        <w:t xml:space="preserve"> </w:t>
      </w:r>
      <w:r w:rsidRPr="00D9064D">
        <w:rPr>
          <w:rFonts w:ascii="Garamond" w:hAnsi="Garamond" w:cs="Times New Roman"/>
          <w:sz w:val="24"/>
          <w:szCs w:val="24"/>
        </w:rPr>
        <w:t xml:space="preserve">24 të </w:t>
      </w:r>
      <w:r w:rsidR="003A4856" w:rsidRPr="00D9064D">
        <w:rPr>
          <w:rFonts w:ascii="Garamond" w:hAnsi="Garamond" w:cs="Times New Roman"/>
          <w:sz w:val="24"/>
          <w:szCs w:val="24"/>
        </w:rPr>
        <w:t>g</w:t>
      </w:r>
      <w:r w:rsidRPr="00D9064D">
        <w:rPr>
          <w:rFonts w:ascii="Garamond" w:hAnsi="Garamond" w:cs="Times New Roman"/>
          <w:sz w:val="24"/>
          <w:szCs w:val="24"/>
        </w:rPr>
        <w:t xml:space="preserve">ushtit 2015 miratuan themelimin e Dhomave të Specializuara të Kosovës dhe Zyrës së Prokurorit të Specializuar, pjesë përbërëse e sistemit gjyqësor të Republikës së Kosovës dhe të natyrës së përkohshme, me qëllim kryesor hetimin dhe/ose gjykimin e krimeve të pretenduara në </w:t>
      </w:r>
      <w:r w:rsidR="003A4856" w:rsidRPr="00D9064D">
        <w:rPr>
          <w:rFonts w:ascii="Garamond" w:hAnsi="Garamond" w:cs="Times New Roman"/>
          <w:sz w:val="24"/>
          <w:szCs w:val="24"/>
        </w:rPr>
        <w:t xml:space="preserve">raportin e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Dik</w:t>
      </w:r>
      <w:proofErr w:type="spellEnd"/>
      <w:r w:rsidR="007C0B86" w:rsidRPr="00D9064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C0B86" w:rsidRPr="00D9064D">
        <w:rPr>
          <w:rFonts w:ascii="Garamond" w:hAnsi="Garamond" w:cs="Times New Roman"/>
          <w:sz w:val="24"/>
          <w:szCs w:val="24"/>
        </w:rPr>
        <w:t>Martit</w:t>
      </w:r>
      <w:proofErr w:type="spellEnd"/>
      <w:r w:rsidRPr="00D9064D">
        <w:rPr>
          <w:rFonts w:ascii="Garamond" w:hAnsi="Garamond" w:cs="Times New Roman"/>
          <w:sz w:val="24"/>
          <w:szCs w:val="24"/>
        </w:rPr>
        <w:t xml:space="preserve">. </w:t>
      </w:r>
    </w:p>
    <w:p w14:paraId="4E96169E" w14:textId="722D30CD" w:rsidR="00CF456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ab/>
        <w:t xml:space="preserve">I bën thirrje Asamblesë Parlamentare të Këshillit të </w:t>
      </w:r>
      <w:r w:rsidR="00877CFD" w:rsidRPr="00D9064D">
        <w:rPr>
          <w:rFonts w:ascii="Garamond" w:hAnsi="Garamond" w:cs="Times New Roman"/>
          <w:sz w:val="24"/>
          <w:szCs w:val="24"/>
        </w:rPr>
        <w:t>Evropës</w:t>
      </w:r>
      <w:r w:rsidRPr="00D9064D">
        <w:rPr>
          <w:rFonts w:ascii="Garamond" w:hAnsi="Garamond" w:cs="Times New Roman"/>
          <w:sz w:val="24"/>
          <w:szCs w:val="24"/>
        </w:rPr>
        <w:t xml:space="preserve"> të realizojë një raport vijues (</w:t>
      </w:r>
      <w:proofErr w:type="spellStart"/>
      <w:r w:rsidRPr="00D9064D">
        <w:rPr>
          <w:rFonts w:ascii="Garamond" w:hAnsi="Garamond" w:cs="Times New Roman"/>
          <w:i/>
          <w:sz w:val="24"/>
          <w:szCs w:val="24"/>
        </w:rPr>
        <w:t>follow</w:t>
      </w:r>
      <w:proofErr w:type="spellEnd"/>
      <w:r w:rsidRPr="00D9064D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9064D">
        <w:rPr>
          <w:rFonts w:ascii="Garamond" w:hAnsi="Garamond" w:cs="Times New Roman"/>
          <w:i/>
          <w:sz w:val="24"/>
          <w:szCs w:val="24"/>
        </w:rPr>
        <w:t>up</w:t>
      </w:r>
      <w:proofErr w:type="spellEnd"/>
      <w:r w:rsidRPr="00D9064D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D9064D">
        <w:rPr>
          <w:rFonts w:ascii="Garamond" w:hAnsi="Garamond" w:cs="Times New Roman"/>
          <w:i/>
          <w:sz w:val="24"/>
          <w:szCs w:val="24"/>
        </w:rPr>
        <w:t>report</w:t>
      </w:r>
      <w:proofErr w:type="spellEnd"/>
      <w:r w:rsidRPr="00D9064D">
        <w:rPr>
          <w:rFonts w:ascii="Garamond" w:hAnsi="Garamond" w:cs="Times New Roman"/>
          <w:sz w:val="24"/>
          <w:szCs w:val="24"/>
        </w:rPr>
        <w:t xml:space="preserve">) dhe si rrjedhojë </w:t>
      </w:r>
      <w:r w:rsidR="003A4856" w:rsidRPr="00D9064D">
        <w:rPr>
          <w:rFonts w:ascii="Garamond" w:hAnsi="Garamond" w:cs="Times New Roman"/>
          <w:sz w:val="24"/>
          <w:szCs w:val="24"/>
        </w:rPr>
        <w:t>e</w:t>
      </w:r>
      <w:r w:rsidRPr="00D9064D">
        <w:rPr>
          <w:rFonts w:ascii="Garamond" w:hAnsi="Garamond" w:cs="Times New Roman"/>
          <w:sz w:val="24"/>
          <w:szCs w:val="24"/>
        </w:rPr>
        <w:t xml:space="preserve">dhe një rishikim të </w:t>
      </w:r>
      <w:r w:rsidR="003A4856" w:rsidRPr="00D9064D">
        <w:rPr>
          <w:rFonts w:ascii="Garamond" w:hAnsi="Garamond" w:cs="Times New Roman"/>
          <w:sz w:val="24"/>
          <w:szCs w:val="24"/>
        </w:rPr>
        <w:t>r</w:t>
      </w:r>
      <w:r w:rsidR="008901E6" w:rsidRPr="00D9064D">
        <w:rPr>
          <w:rFonts w:ascii="Garamond" w:hAnsi="Garamond" w:cs="Times New Roman"/>
          <w:sz w:val="24"/>
          <w:szCs w:val="24"/>
        </w:rPr>
        <w:t>ezolutës 1782 (2011)</w:t>
      </w:r>
      <w:r w:rsidRPr="00D9064D">
        <w:rPr>
          <w:rFonts w:ascii="Garamond" w:hAnsi="Garamond" w:cs="Times New Roman"/>
          <w:sz w:val="24"/>
          <w:szCs w:val="24"/>
        </w:rPr>
        <w:t xml:space="preserve"> duke rivlerësuar pretendimet për trafikim të paligjshëm të organeve njerëzore në Shqipëri dhe/apo në Kosovë, në dritën e zhvillimeve që kanë ndodhur gjatë kësaj dekade, fakteve, provave dhe informacioneve të përditësuara, sikurse </w:t>
      </w:r>
      <w:r w:rsidR="008901E6" w:rsidRPr="00D9064D">
        <w:rPr>
          <w:rFonts w:ascii="Garamond" w:hAnsi="Garamond" w:cs="Times New Roman"/>
          <w:sz w:val="24"/>
          <w:szCs w:val="24"/>
        </w:rPr>
        <w:t>e</w:t>
      </w:r>
      <w:r w:rsidRPr="00D9064D">
        <w:rPr>
          <w:rFonts w:ascii="Garamond" w:hAnsi="Garamond" w:cs="Times New Roman"/>
          <w:sz w:val="24"/>
          <w:szCs w:val="24"/>
        </w:rPr>
        <w:t>dhe për</w:t>
      </w:r>
      <w:r w:rsidR="00654DB4" w:rsidRPr="00D9064D">
        <w:rPr>
          <w:rFonts w:ascii="Garamond" w:hAnsi="Garamond" w:cs="Times New Roman"/>
          <w:sz w:val="24"/>
          <w:szCs w:val="24"/>
        </w:rPr>
        <w:t xml:space="preserve"> </w:t>
      </w:r>
      <w:r w:rsidRPr="00D9064D">
        <w:rPr>
          <w:rFonts w:ascii="Garamond" w:hAnsi="Garamond" w:cs="Times New Roman"/>
          <w:sz w:val="24"/>
          <w:szCs w:val="24"/>
        </w:rPr>
        <w:t>sa i përket angazhimit, gatishmërisë dhe bashkëpunimit të plotë të Shqipërisë dhe Kosovës në shërbim të së vërtetës dhe vendosjes së drejtësisë.</w:t>
      </w:r>
      <w:r w:rsidR="00415AD8">
        <w:rPr>
          <w:rFonts w:ascii="Garamond" w:hAnsi="Garamond" w:cs="Times New Roman"/>
          <w:sz w:val="24"/>
          <w:szCs w:val="24"/>
        </w:rPr>
        <w:t xml:space="preserve"> </w:t>
      </w:r>
    </w:p>
    <w:p w14:paraId="44905DFF" w14:textId="7C9286BB" w:rsidR="006B3AAA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I kërkon </w:t>
      </w:r>
      <w:r w:rsidR="003A4856" w:rsidRPr="00D9064D">
        <w:rPr>
          <w:rFonts w:ascii="Garamond" w:hAnsi="Garamond" w:cs="Times New Roman"/>
          <w:sz w:val="24"/>
          <w:szCs w:val="24"/>
        </w:rPr>
        <w:t>q</w:t>
      </w:r>
      <w:r w:rsidRPr="00D9064D">
        <w:rPr>
          <w:rFonts w:ascii="Garamond" w:hAnsi="Garamond" w:cs="Times New Roman"/>
          <w:sz w:val="24"/>
          <w:szCs w:val="24"/>
        </w:rPr>
        <w:t>everisë shqiptare të mbetet plotësisht e përkushtuar për të ndihmuar drejtësinë dhe identifikuar përgjegjësinë për të gjitha krimet e kryera në ish-Jugosllavi dhe përsërit thirrjen e tij për të gjithë të interesuarit që të bashkëpunojnë me Mekanizmin Ndërkombëtar për kryerjen e funksioneve të mbet</w:t>
      </w:r>
      <w:r w:rsidR="003A4856" w:rsidRPr="00D9064D">
        <w:rPr>
          <w:rFonts w:ascii="Garamond" w:hAnsi="Garamond" w:cs="Times New Roman"/>
          <w:sz w:val="24"/>
          <w:szCs w:val="24"/>
        </w:rPr>
        <w:t>ura të gjykatave penale (</w:t>
      </w:r>
      <w:proofErr w:type="spellStart"/>
      <w:r w:rsidR="003A4856" w:rsidRPr="00D9064D">
        <w:rPr>
          <w:rFonts w:ascii="Garamond" w:hAnsi="Garamond" w:cs="Times New Roman"/>
          <w:sz w:val="24"/>
          <w:szCs w:val="24"/>
        </w:rPr>
        <w:t>IRMCT</w:t>
      </w:r>
      <w:proofErr w:type="spellEnd"/>
      <w:r w:rsidR="003A4856" w:rsidRPr="00D9064D">
        <w:rPr>
          <w:rFonts w:ascii="Garamond" w:hAnsi="Garamond" w:cs="Times New Roman"/>
          <w:sz w:val="24"/>
          <w:szCs w:val="24"/>
        </w:rPr>
        <w:t>)</w:t>
      </w:r>
      <w:r w:rsidRPr="00D9064D">
        <w:rPr>
          <w:rFonts w:ascii="Garamond" w:hAnsi="Garamond" w:cs="Times New Roman"/>
          <w:sz w:val="24"/>
          <w:szCs w:val="24"/>
        </w:rPr>
        <w:t xml:space="preserve"> brenda juridiksionit të saj.</w:t>
      </w:r>
    </w:p>
    <w:p w14:paraId="2BF65623" w14:textId="7172D521" w:rsidR="003344C7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>Shpreh vullnetin e palëkundur për të ndihmuar drejtësinë dhe mbështetur çdo përpjekje që synon të zbulojë të vërtetën.</w:t>
      </w:r>
    </w:p>
    <w:p w14:paraId="4A15DB0B" w14:textId="77777777" w:rsidR="003059B9" w:rsidRPr="00D9064D" w:rsidRDefault="003059B9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BA2B42" w14:textId="4AB610D9" w:rsidR="007A744F" w:rsidRPr="00D9064D" w:rsidRDefault="00A755F6" w:rsidP="00D9064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4D">
        <w:rPr>
          <w:rFonts w:ascii="Garamond" w:hAnsi="Garamond" w:cs="Times New Roman"/>
          <w:sz w:val="24"/>
          <w:szCs w:val="24"/>
        </w:rPr>
        <w:t xml:space="preserve">Miratuar në datën </w:t>
      </w:r>
      <w:r w:rsidR="003059B9" w:rsidRPr="00D9064D">
        <w:rPr>
          <w:rFonts w:ascii="Garamond" w:hAnsi="Garamond" w:cs="Times New Roman"/>
          <w:sz w:val="24"/>
          <w:szCs w:val="24"/>
        </w:rPr>
        <w:t>21</w:t>
      </w:r>
      <w:r w:rsidR="00F4148E" w:rsidRPr="00D9064D">
        <w:rPr>
          <w:rFonts w:ascii="Garamond" w:hAnsi="Garamond" w:cs="Times New Roman"/>
          <w:sz w:val="24"/>
          <w:szCs w:val="24"/>
        </w:rPr>
        <w:t>.</w:t>
      </w:r>
      <w:r w:rsidR="0094122A" w:rsidRPr="00D9064D">
        <w:rPr>
          <w:rFonts w:ascii="Garamond" w:hAnsi="Garamond" w:cs="Times New Roman"/>
          <w:sz w:val="24"/>
          <w:szCs w:val="24"/>
        </w:rPr>
        <w:t>7</w:t>
      </w:r>
      <w:r w:rsidRPr="00D9064D">
        <w:rPr>
          <w:rFonts w:ascii="Garamond" w:hAnsi="Garamond" w:cs="Times New Roman"/>
          <w:sz w:val="24"/>
          <w:szCs w:val="24"/>
        </w:rPr>
        <w:t>.2022</w:t>
      </w:r>
      <w:r w:rsidR="00877CFD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32CEE569" w14:textId="5D675D3A" w:rsidR="00D9064D" w:rsidRPr="00D9064D" w:rsidRDefault="00D9064D" w:rsidP="00D9064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KRYETARE</w:t>
      </w:r>
    </w:p>
    <w:p w14:paraId="2FE5325A" w14:textId="75341652" w:rsidR="00D9064D" w:rsidRPr="00D9064D" w:rsidRDefault="00D9064D" w:rsidP="00D9064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D9064D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D9064D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5BA26201" w14:textId="77777777" w:rsidR="006B3AAA" w:rsidRPr="00D9064D" w:rsidRDefault="006B3AAA" w:rsidP="00D9064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sectPr w:rsidR="006B3AAA" w:rsidRPr="00D9064D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B137C" w14:textId="77777777" w:rsidR="00415AD8" w:rsidRDefault="00415AD8" w:rsidP="00C86383">
      <w:pPr>
        <w:spacing w:after="0" w:line="240" w:lineRule="auto"/>
      </w:pPr>
      <w:r>
        <w:separator/>
      </w:r>
    </w:p>
  </w:endnote>
  <w:endnote w:type="continuationSeparator" w:id="0">
    <w:p w14:paraId="7E014869" w14:textId="77777777" w:rsidR="00415AD8" w:rsidRDefault="00415AD8" w:rsidP="00C86383">
      <w:pPr>
        <w:spacing w:after="0" w:line="240" w:lineRule="auto"/>
      </w:pPr>
      <w:r>
        <w:continuationSeparator/>
      </w:r>
    </w:p>
  </w:endnote>
  <w:endnote w:type="continuationNotice" w:id="1">
    <w:p w14:paraId="6E09F809" w14:textId="77777777" w:rsidR="00115908" w:rsidRDefault="001159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415AD8" w:rsidRPr="00E7684C" w:rsidRDefault="00415AD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7CF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415AD8" w:rsidRDefault="00415A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2350C" w14:textId="77777777" w:rsidR="00415AD8" w:rsidRDefault="00415AD8" w:rsidP="00C86383">
      <w:pPr>
        <w:spacing w:after="0" w:line="240" w:lineRule="auto"/>
      </w:pPr>
      <w:r>
        <w:separator/>
      </w:r>
    </w:p>
  </w:footnote>
  <w:footnote w:type="continuationSeparator" w:id="0">
    <w:p w14:paraId="4DC4A26F" w14:textId="77777777" w:rsidR="00415AD8" w:rsidRDefault="00415AD8" w:rsidP="00C86383">
      <w:pPr>
        <w:spacing w:after="0" w:line="240" w:lineRule="auto"/>
      </w:pPr>
      <w:r>
        <w:continuationSeparator/>
      </w:r>
    </w:p>
  </w:footnote>
  <w:footnote w:type="continuationNotice" w:id="1">
    <w:p w14:paraId="62876CFC" w14:textId="77777777" w:rsidR="00115908" w:rsidRDefault="001159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54EC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44C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15908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505E5"/>
    <w:rsid w:val="0016140E"/>
    <w:rsid w:val="00162EC4"/>
    <w:rsid w:val="0017425C"/>
    <w:rsid w:val="00176BBD"/>
    <w:rsid w:val="00176D2B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1FC"/>
    <w:rsid w:val="002359AF"/>
    <w:rsid w:val="00237CB2"/>
    <w:rsid w:val="00240E91"/>
    <w:rsid w:val="00244AB4"/>
    <w:rsid w:val="00244B19"/>
    <w:rsid w:val="002461FE"/>
    <w:rsid w:val="00252DD5"/>
    <w:rsid w:val="002551C3"/>
    <w:rsid w:val="00262C8A"/>
    <w:rsid w:val="00266214"/>
    <w:rsid w:val="00283031"/>
    <w:rsid w:val="00286E87"/>
    <w:rsid w:val="002903FF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059B9"/>
    <w:rsid w:val="00310428"/>
    <w:rsid w:val="00312A26"/>
    <w:rsid w:val="00317772"/>
    <w:rsid w:val="00321277"/>
    <w:rsid w:val="00323548"/>
    <w:rsid w:val="00327E49"/>
    <w:rsid w:val="003305F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4856"/>
    <w:rsid w:val="003A6540"/>
    <w:rsid w:val="003C3B41"/>
    <w:rsid w:val="003C51DC"/>
    <w:rsid w:val="003D23B3"/>
    <w:rsid w:val="003E08F3"/>
    <w:rsid w:val="003E193B"/>
    <w:rsid w:val="003E334D"/>
    <w:rsid w:val="003E39E2"/>
    <w:rsid w:val="003E3F68"/>
    <w:rsid w:val="003F30D5"/>
    <w:rsid w:val="003F623E"/>
    <w:rsid w:val="003F66F6"/>
    <w:rsid w:val="00401578"/>
    <w:rsid w:val="00402A6A"/>
    <w:rsid w:val="00413557"/>
    <w:rsid w:val="00415AD8"/>
    <w:rsid w:val="004215B2"/>
    <w:rsid w:val="00430EDA"/>
    <w:rsid w:val="0043625A"/>
    <w:rsid w:val="00437C80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6A0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20D3"/>
    <w:rsid w:val="0059564C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4A50"/>
    <w:rsid w:val="00606A64"/>
    <w:rsid w:val="00611AFD"/>
    <w:rsid w:val="00612758"/>
    <w:rsid w:val="00630061"/>
    <w:rsid w:val="00630EA6"/>
    <w:rsid w:val="006316D1"/>
    <w:rsid w:val="006344E9"/>
    <w:rsid w:val="00635067"/>
    <w:rsid w:val="00654DB4"/>
    <w:rsid w:val="0066462F"/>
    <w:rsid w:val="00664CC2"/>
    <w:rsid w:val="00666637"/>
    <w:rsid w:val="006672E6"/>
    <w:rsid w:val="0067489C"/>
    <w:rsid w:val="00680190"/>
    <w:rsid w:val="00686471"/>
    <w:rsid w:val="00694C79"/>
    <w:rsid w:val="00695534"/>
    <w:rsid w:val="006A1126"/>
    <w:rsid w:val="006B27CE"/>
    <w:rsid w:val="006B3AAA"/>
    <w:rsid w:val="006B790D"/>
    <w:rsid w:val="006C2AEE"/>
    <w:rsid w:val="006C65CB"/>
    <w:rsid w:val="006D3004"/>
    <w:rsid w:val="006D6CF7"/>
    <w:rsid w:val="006E1D69"/>
    <w:rsid w:val="006E49DE"/>
    <w:rsid w:val="006E5794"/>
    <w:rsid w:val="006F2FA3"/>
    <w:rsid w:val="00700DFF"/>
    <w:rsid w:val="00702A04"/>
    <w:rsid w:val="00704D02"/>
    <w:rsid w:val="00705BFA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326A7"/>
    <w:rsid w:val="00750776"/>
    <w:rsid w:val="00752319"/>
    <w:rsid w:val="0076075C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B86"/>
    <w:rsid w:val="007C0DC8"/>
    <w:rsid w:val="007C1E4A"/>
    <w:rsid w:val="007C6F84"/>
    <w:rsid w:val="007D3581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77CFD"/>
    <w:rsid w:val="00881347"/>
    <w:rsid w:val="00881691"/>
    <w:rsid w:val="00883800"/>
    <w:rsid w:val="0088785E"/>
    <w:rsid w:val="008901E6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E7DC0"/>
    <w:rsid w:val="008F0F64"/>
    <w:rsid w:val="008F3C04"/>
    <w:rsid w:val="008F3C44"/>
    <w:rsid w:val="008F668F"/>
    <w:rsid w:val="008F6781"/>
    <w:rsid w:val="009051F4"/>
    <w:rsid w:val="009173B0"/>
    <w:rsid w:val="0092415F"/>
    <w:rsid w:val="009256DD"/>
    <w:rsid w:val="00935A81"/>
    <w:rsid w:val="0094122A"/>
    <w:rsid w:val="00946C72"/>
    <w:rsid w:val="0095624F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43B00"/>
    <w:rsid w:val="00A503B4"/>
    <w:rsid w:val="00A5392D"/>
    <w:rsid w:val="00A558AE"/>
    <w:rsid w:val="00A564E2"/>
    <w:rsid w:val="00A67678"/>
    <w:rsid w:val="00A74270"/>
    <w:rsid w:val="00A755F6"/>
    <w:rsid w:val="00A779D3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339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6F0D"/>
    <w:rsid w:val="00C15B46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CF4569"/>
    <w:rsid w:val="00D05C90"/>
    <w:rsid w:val="00D0709B"/>
    <w:rsid w:val="00D17929"/>
    <w:rsid w:val="00D200FB"/>
    <w:rsid w:val="00D2027A"/>
    <w:rsid w:val="00D22C59"/>
    <w:rsid w:val="00D27092"/>
    <w:rsid w:val="00D31426"/>
    <w:rsid w:val="00D31E4D"/>
    <w:rsid w:val="00D332B5"/>
    <w:rsid w:val="00D347BC"/>
    <w:rsid w:val="00D44DC4"/>
    <w:rsid w:val="00D46DC1"/>
    <w:rsid w:val="00D47674"/>
    <w:rsid w:val="00D47862"/>
    <w:rsid w:val="00D57B3A"/>
    <w:rsid w:val="00D600F3"/>
    <w:rsid w:val="00D621BE"/>
    <w:rsid w:val="00D62BE5"/>
    <w:rsid w:val="00D66EB0"/>
    <w:rsid w:val="00D704A8"/>
    <w:rsid w:val="00D719E7"/>
    <w:rsid w:val="00D8441D"/>
    <w:rsid w:val="00D864D2"/>
    <w:rsid w:val="00D874FB"/>
    <w:rsid w:val="00D90262"/>
    <w:rsid w:val="00D9064D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0087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2A64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5AA2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ABFE3036-C363-44F0-9A1B-7FE57877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paragraph" w:customStyle="1" w:styleId="CharCharCharCharCharCharCarattere">
    <w:name w:val="Char Char Char Char Char Char Carattere"/>
    <w:basedOn w:val="Normal"/>
    <w:rsid w:val="00B41339"/>
    <w:pPr>
      <w:spacing w:after="160" w:line="240" w:lineRule="exact"/>
    </w:pPr>
    <w:rPr>
      <w:rFonts w:ascii="Tahoma" w:eastAsia="MS Mincho" w:hAnsi="Tahoma" w:cs="Times New Roman"/>
      <w:b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3B5DC0B4394405BAC9D22F22D0DC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2022-07-29T10:35:29Z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Mbi pabazueshmërinë e pretendimeve për trafikimin e paligjshëm të organeve njerëzore në Kosovë dhe Shqipëri</Titulli>
    <Modifikuesi xmlns="0e656187-b300-4fb0-8bf4-3a50f872073c">ermira.bukaci</Modifikuesi>
    <Nr_x002e__x0020_prot_x0020_QBZ xmlns="0e656187-b300-4fb0-8bf4-3a50f872073c">1189/1</Nr_x002e__x0020_prot_x0020_QBZ>
    <Data_x0020_e_x0020_Modifikimit xmlns="0e656187-b300-4fb0-8bf4-3a50f872073c">2022-08-01T13:30:41Z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2650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3B5DC0B4394405BAC9D22F22D0DC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F94FE-298E-4C85-95F2-64C21F87FD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EC87D3-A149-4584-890F-3F186437C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08CC49C-414D-49B9-8CC8-A00450FEF714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5E021B2-1000-4343-A2E8-84D3423E91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4F572B-8AB9-474D-A9C0-83C9ADBF5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A8F897-9B16-4C4A-A2A3-5EF2AFB7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174</cp:revision>
  <cp:lastPrinted>2022-07-26T07:41:00Z</cp:lastPrinted>
  <dcterms:created xsi:type="dcterms:W3CDTF">2019-04-04T07:08:00Z</dcterms:created>
  <dcterms:modified xsi:type="dcterms:W3CDTF">2022-08-02T08:40:00Z</dcterms:modified>
</cp:coreProperties>
</file>