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CB049B" w:rsidRDefault="000A0B41" w:rsidP="00CB04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B049B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CB049B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CB049B" w:rsidRDefault="0094122A" w:rsidP="00CB049B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0BC3D3E" w14:textId="7F42CCBB" w:rsidR="000B4FB2" w:rsidRPr="00CB049B" w:rsidRDefault="000B4FB2" w:rsidP="00CB049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B049B">
        <w:rPr>
          <w:rFonts w:ascii="Garamond" w:hAnsi="Garamond" w:cs="Times New Roman"/>
          <w:b/>
          <w:sz w:val="24"/>
          <w:szCs w:val="24"/>
        </w:rPr>
        <w:t>PËR VLERËSIMIN E VEPRIMTARISË SË ENTIT RREGULLATOR TË UJIT</w:t>
      </w:r>
      <w:r w:rsidR="00437F0B">
        <w:rPr>
          <w:rFonts w:ascii="Garamond" w:hAnsi="Garamond" w:cs="Times New Roman"/>
          <w:b/>
          <w:sz w:val="24"/>
          <w:szCs w:val="24"/>
        </w:rPr>
        <w:t>,</w:t>
      </w:r>
    </w:p>
    <w:p w14:paraId="00865F33" w14:textId="77777777" w:rsidR="000B4FB2" w:rsidRPr="00CB049B" w:rsidRDefault="000B4FB2" w:rsidP="00CB049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b/>
          <w:sz w:val="24"/>
          <w:szCs w:val="24"/>
        </w:rPr>
        <w:t>PËR VITIN 2023</w:t>
      </w:r>
    </w:p>
    <w:p w14:paraId="3DFEDBC1" w14:textId="77777777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1D6C07" w14:textId="5EEC86DC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B049B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6A803479" w14:textId="6D6EF486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Duke njohur Entin Rregullator të Ujit si një institucion të pavarur publik, përgjegjës për rregullimin dhe mbikëqyrjen e sektorit të furnizimit me ujë dhe largimit e përpunimit të ujërave të ndotura në nivel kombëtar;</w:t>
      </w:r>
    </w:p>
    <w:p w14:paraId="5369FD04" w14:textId="7F6CF026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 xml:space="preserve">Duke theksuar faktin se viti 2023 ka qenë një vit i një rëndësie të veçantë për sektorin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, i cili është karakterizuar nga ndryshime thelbësore</w:t>
      </w:r>
      <w:r w:rsidR="00437F0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sa i përket procesit të riorganizimit dhe operimit të tij, në vijim të vendimit të Këshillit të Ministrave nr. 302, datë 11.5.2022, proces i cili deri në fund të vitit 2023 rezultoi në konkretizimin e 13 shoqërive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Rajonale nga 15</w:t>
      </w:r>
      <w:r w:rsidR="00437F0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të parashikuara sipas reformës;</w:t>
      </w:r>
    </w:p>
    <w:p w14:paraId="241C7459" w14:textId="5C797D8D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 xml:space="preserve">Duke theksuar faktin se reforma në sektorin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ka dhënë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impaktin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e vet në drejtim të përmirësimit në përgjithësi të situatës financiare të sektorit krahasuar me vitin paraardhës 2022, duke sjellë një përmirësim të treguesve kryesorë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, si: mbulimi i kostove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O&amp;M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, normës së arkëtimit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korrente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dhe asaj të përgjithshme, nivelin e matjes,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efi</w:t>
      </w:r>
      <w:r w:rsidR="00437F0B">
        <w:rPr>
          <w:rFonts w:ascii="Garamond" w:hAnsi="Garamond" w:cs="Times New Roman"/>
          <w:sz w:val="24"/>
          <w:szCs w:val="24"/>
        </w:rPr>
        <w:t>ci</w:t>
      </w:r>
      <w:r w:rsidRPr="00CB049B">
        <w:rPr>
          <w:rFonts w:ascii="Garamond" w:hAnsi="Garamond" w:cs="Times New Roman"/>
          <w:sz w:val="24"/>
          <w:szCs w:val="24"/>
        </w:rPr>
        <w:t>encën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e stafit, kohëzgjatj</w:t>
      </w:r>
      <w:r w:rsidR="00437F0B">
        <w:rPr>
          <w:rFonts w:ascii="Garamond" w:hAnsi="Garamond" w:cs="Times New Roman"/>
          <w:sz w:val="24"/>
          <w:szCs w:val="24"/>
        </w:rPr>
        <w:t>en</w:t>
      </w:r>
      <w:r w:rsidRPr="00CB049B">
        <w:rPr>
          <w:rFonts w:ascii="Garamond" w:hAnsi="Garamond" w:cs="Times New Roman"/>
          <w:sz w:val="24"/>
          <w:szCs w:val="24"/>
        </w:rPr>
        <w:t xml:space="preserve"> e furnizimit me ujë etj</w:t>
      </w:r>
      <w:r w:rsidR="00367637" w:rsidRPr="00CB049B">
        <w:rPr>
          <w:rFonts w:ascii="Garamond" w:hAnsi="Garamond" w:cs="Times New Roman"/>
          <w:sz w:val="24"/>
          <w:szCs w:val="24"/>
        </w:rPr>
        <w:t>.</w:t>
      </w:r>
      <w:r w:rsidRPr="00CB049B">
        <w:rPr>
          <w:rFonts w:ascii="Garamond" w:hAnsi="Garamond" w:cs="Times New Roman"/>
          <w:sz w:val="24"/>
          <w:szCs w:val="24"/>
        </w:rPr>
        <w:t>;</w:t>
      </w:r>
    </w:p>
    <w:p w14:paraId="72A83167" w14:textId="3BD27825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 xml:space="preserve">Duke theksuar faktin se sfidat e sektorit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, si dhe reforma e ndërmarrë nga qeveria në këtë sektor e bëjnë të domosdoshëm miratimin sa më parë të ligjit të ri</w:t>
      </w:r>
      <w:r w:rsidR="00437F0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duke i dhënë ERRU-së kompetencat e nevojshme të rregullatorit të sektorit,</w:t>
      </w:r>
      <w:r w:rsidR="00367637" w:rsidRPr="00CB049B">
        <w:rPr>
          <w:rFonts w:ascii="Garamond" w:hAnsi="Garamond" w:cs="Times New Roman"/>
          <w:sz w:val="24"/>
          <w:szCs w:val="24"/>
        </w:rPr>
        <w:t xml:space="preserve"> si dhe rrit</w:t>
      </w:r>
      <w:r w:rsidRPr="00CB049B">
        <w:rPr>
          <w:rFonts w:ascii="Garamond" w:hAnsi="Garamond" w:cs="Times New Roman"/>
          <w:sz w:val="24"/>
          <w:szCs w:val="24"/>
        </w:rPr>
        <w:t xml:space="preserve"> pavarësinë e tij institucionale,</w:t>
      </w:r>
    </w:p>
    <w:p w14:paraId="6B57324D" w14:textId="2C91EBE1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B049B">
        <w:rPr>
          <w:rFonts w:ascii="Garamond" w:hAnsi="Garamond" w:cs="Times New Roman"/>
          <w:b/>
          <w:sz w:val="24"/>
          <w:szCs w:val="24"/>
        </w:rPr>
        <w:t>Për vitin 2023</w:t>
      </w:r>
      <w:r w:rsidR="00C125A5" w:rsidRPr="00CB049B">
        <w:rPr>
          <w:rFonts w:ascii="Garamond" w:hAnsi="Garamond" w:cs="Times New Roman"/>
          <w:b/>
          <w:sz w:val="24"/>
          <w:szCs w:val="24"/>
        </w:rPr>
        <w:t xml:space="preserve"> vlerëson</w:t>
      </w:r>
      <w:r w:rsidR="00C83E22" w:rsidRPr="00CB049B">
        <w:rPr>
          <w:rFonts w:ascii="Garamond" w:hAnsi="Garamond" w:cs="Times New Roman"/>
          <w:b/>
          <w:sz w:val="24"/>
          <w:szCs w:val="24"/>
        </w:rPr>
        <w:t>:</w:t>
      </w:r>
      <w:r w:rsidR="00C125A5" w:rsidRPr="00CB049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A253357" w14:textId="28F00C8B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- Punën e ERRU-së p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ër nënshkrimin e dy marrëveshjeve të bashkëpunimit midis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AKUK</w:t>
      </w:r>
      <w:proofErr w:type="spellEnd"/>
      <w:r w:rsidR="00367637" w:rsidRPr="00CB049B">
        <w:rPr>
          <w:rFonts w:ascii="Garamond" w:hAnsi="Garamond" w:cs="Times New Roman"/>
          <w:sz w:val="24"/>
          <w:szCs w:val="24"/>
        </w:rPr>
        <w:t>-së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dhe ERRU-së</w:t>
      </w:r>
      <w:r w:rsidR="00437F0B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konkretisht “Për raportimin e të dhënave të shoqërive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pranë sistemit të integruar të informacionit të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IPIS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)”, si dhe</w:t>
      </w:r>
      <w:r w:rsidR="00BD2DD2">
        <w:rPr>
          <w:rFonts w:ascii="Garamond" w:hAnsi="Garamond" w:cs="Times New Roman"/>
          <w:sz w:val="24"/>
          <w:szCs w:val="24"/>
        </w:rPr>
        <w:t xml:space="preserve"> 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“Për hartimin dhe miratimin e modelit të planeve pesëvjeçare të biznesit për shërbimet 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FU</w:t>
      </w:r>
      <w:proofErr w:type="spellEnd"/>
      <w:r w:rsidR="00367637" w:rsidRPr="00CB049B">
        <w:rPr>
          <w:rFonts w:ascii="Garamond" w:hAnsi="Garamond" w:cs="Times New Roman"/>
          <w:sz w:val="24"/>
          <w:szCs w:val="24"/>
        </w:rPr>
        <w:t>-së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KUN</w:t>
      </w:r>
      <w:proofErr w:type="spellEnd"/>
      <w:r w:rsidR="00367637" w:rsidRPr="00CB049B">
        <w:rPr>
          <w:rFonts w:ascii="Garamond" w:hAnsi="Garamond" w:cs="Times New Roman"/>
          <w:sz w:val="24"/>
          <w:szCs w:val="24"/>
        </w:rPr>
        <w:t>-</w:t>
      </w:r>
      <w:r w:rsidR="00367637" w:rsidRPr="00CB049B">
        <w:rPr>
          <w:rFonts w:ascii="Garamond" w:hAnsi="Garamond" w:cs="Times New Roman"/>
          <w:color w:val="000000" w:themeColor="text1"/>
          <w:sz w:val="24"/>
          <w:szCs w:val="24"/>
        </w:rPr>
        <w:t>së</w:t>
      </w:r>
      <w:r w:rsidR="000B4FB2" w:rsidRPr="00CB049B">
        <w:rPr>
          <w:rFonts w:ascii="Garamond" w:hAnsi="Garamond" w:cs="Times New Roman"/>
          <w:sz w:val="24"/>
          <w:szCs w:val="24"/>
        </w:rPr>
        <w:t>”.</w:t>
      </w:r>
    </w:p>
    <w:p w14:paraId="502F4D4C" w14:textId="18F8D5CF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- Punën e ERRU-së n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 licencimin e shoqërive të reja rajonale të krijuara në kuadër të reformës në sektorin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.</w:t>
      </w:r>
    </w:p>
    <w:p w14:paraId="41B53B65" w14:textId="451B1276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- Punën e ERRU-së n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 kuadër të reformës në sektorin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e cila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agregon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sektorin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në 15 shoqëri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rajonale</w:t>
      </w:r>
      <w:r w:rsidRPr="00CB049B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reformë</w:t>
      </w:r>
      <w:r w:rsidR="00BD2DD2">
        <w:rPr>
          <w:rFonts w:ascii="Garamond" w:hAnsi="Garamond" w:cs="Times New Roman"/>
          <w:sz w:val="24"/>
          <w:szCs w:val="24"/>
        </w:rPr>
        <w:t xml:space="preserve"> 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e cila ka pasur një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impakt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pozitiv në përmirësimin e situatës financiare të shoqërive dhe në cilësinë e ofrimit të shërbimit nga këto shoqëri.</w:t>
      </w:r>
    </w:p>
    <w:p w14:paraId="60B462E9" w14:textId="17BBE6A7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 xml:space="preserve">- </w:t>
      </w:r>
      <w:r w:rsidR="000B4FB2" w:rsidRPr="00CB049B">
        <w:rPr>
          <w:rFonts w:ascii="Garamond" w:hAnsi="Garamond" w:cs="Times New Roman"/>
          <w:sz w:val="24"/>
          <w:szCs w:val="24"/>
        </w:rPr>
        <w:t>Vlerëson punën e ERRU</w:t>
      </w:r>
      <w:r w:rsidRPr="00CB049B">
        <w:rPr>
          <w:rFonts w:ascii="Garamond" w:hAnsi="Garamond" w:cs="Times New Roman"/>
          <w:sz w:val="24"/>
          <w:szCs w:val="24"/>
        </w:rPr>
        <w:t>-së</w:t>
      </w:r>
      <w:r w:rsidR="00437F0B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si pjesë raportuese e Grupit Ndërinstitucional të Punës për Integrimin Evropian (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GNPIE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).</w:t>
      </w:r>
    </w:p>
    <w:p w14:paraId="034380F4" w14:textId="0AB4F735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 xml:space="preserve">- </w:t>
      </w:r>
      <w:r w:rsidR="000B4FB2" w:rsidRPr="00CB049B">
        <w:rPr>
          <w:rFonts w:ascii="Garamond" w:hAnsi="Garamond" w:cs="Times New Roman"/>
          <w:sz w:val="24"/>
          <w:szCs w:val="24"/>
        </w:rPr>
        <w:t>Vlerëson kontributin e dhënë nga ERRU</w:t>
      </w:r>
      <w:r w:rsidRPr="00CB049B">
        <w:rPr>
          <w:rFonts w:ascii="Garamond" w:hAnsi="Garamond" w:cs="Times New Roman"/>
          <w:sz w:val="24"/>
          <w:szCs w:val="24"/>
        </w:rPr>
        <w:t>-ja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si p</w:t>
      </w:r>
      <w:r w:rsidRPr="00CB049B">
        <w:rPr>
          <w:rFonts w:ascii="Garamond" w:hAnsi="Garamond" w:cs="Times New Roman"/>
          <w:sz w:val="24"/>
          <w:szCs w:val="24"/>
        </w:rPr>
        <w:t>jesë e grupit ndërinstitucional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në finalizimin e Strategjisë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Ndërsektoriale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për Mbrojtjen e Konsumatorit dhe Mbikëqyrjen e Tregut 2023–2030.</w:t>
      </w:r>
    </w:p>
    <w:p w14:paraId="33858DF1" w14:textId="3BF24F25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-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Vlerëson punën e ERRU</w:t>
      </w:r>
      <w:r w:rsidR="00C83E22" w:rsidRPr="00CB049B">
        <w:rPr>
          <w:rFonts w:ascii="Garamond" w:hAnsi="Garamond" w:cs="Times New Roman"/>
          <w:sz w:val="24"/>
          <w:szCs w:val="24"/>
        </w:rPr>
        <w:t>-së</w:t>
      </w:r>
      <w:r w:rsidRPr="00CB049B">
        <w:rPr>
          <w:rFonts w:ascii="Garamond" w:hAnsi="Garamond" w:cs="Times New Roman"/>
          <w:sz w:val="24"/>
          <w:szCs w:val="24"/>
        </w:rPr>
        <w:t xml:space="preserve"> për miratim</w:t>
      </w:r>
      <w:r w:rsidR="00367637" w:rsidRPr="00CB049B">
        <w:rPr>
          <w:rFonts w:ascii="Garamond" w:hAnsi="Garamond" w:cs="Times New Roman"/>
          <w:sz w:val="24"/>
          <w:szCs w:val="24"/>
        </w:rPr>
        <w:t xml:space="preserve">in e Strategjisë Sektoriale të </w:t>
      </w:r>
      <w:r w:rsidRPr="00CB049B">
        <w:rPr>
          <w:rFonts w:ascii="Garamond" w:hAnsi="Garamond" w:cs="Times New Roman"/>
          <w:sz w:val="24"/>
          <w:szCs w:val="24"/>
        </w:rPr>
        <w:t xml:space="preserve">Shërbimeve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2020</w:t>
      </w:r>
      <w:r w:rsidR="00437F0B" w:rsidRPr="00CB049B">
        <w:rPr>
          <w:rFonts w:ascii="Garamond" w:hAnsi="Garamond" w:cs="Times New Roman"/>
          <w:sz w:val="24"/>
          <w:szCs w:val="24"/>
        </w:rPr>
        <w:t>–</w:t>
      </w:r>
      <w:r w:rsidRPr="00CB049B">
        <w:rPr>
          <w:rFonts w:ascii="Garamond" w:hAnsi="Garamond" w:cs="Times New Roman"/>
          <w:sz w:val="24"/>
          <w:szCs w:val="24"/>
        </w:rPr>
        <w:t>2030</w:t>
      </w:r>
      <w:r w:rsidR="00437F0B">
        <w:rPr>
          <w:rFonts w:ascii="Garamond" w:hAnsi="Garamond" w:cs="Times New Roman"/>
          <w:sz w:val="24"/>
          <w:szCs w:val="24"/>
        </w:rPr>
        <w:t>.</w:t>
      </w:r>
    </w:p>
    <w:p w14:paraId="165AD4F5" w14:textId="5EC2B1AA" w:rsidR="00C83E2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CB049B">
        <w:rPr>
          <w:rFonts w:ascii="Garamond" w:hAnsi="Garamond" w:cs="Times New Roman"/>
          <w:b/>
          <w:sz w:val="24"/>
          <w:szCs w:val="24"/>
        </w:rPr>
        <w:t>Kuvendi i Shqipërisë</w:t>
      </w:r>
      <w:r w:rsidR="00BD2DD2">
        <w:rPr>
          <w:rFonts w:ascii="Garamond" w:hAnsi="Garamond" w:cs="Times New Roman"/>
          <w:b/>
          <w:sz w:val="24"/>
          <w:szCs w:val="24"/>
        </w:rPr>
        <w:t>,</w:t>
      </w:r>
      <w:r w:rsidRPr="00CB049B">
        <w:rPr>
          <w:rFonts w:ascii="Garamond" w:hAnsi="Garamond" w:cs="Times New Roman"/>
          <w:b/>
          <w:sz w:val="24"/>
          <w:szCs w:val="24"/>
        </w:rPr>
        <w:t xml:space="preserve"> për vitin 2024</w:t>
      </w:r>
      <w:r w:rsidR="00BD2DD2">
        <w:rPr>
          <w:rFonts w:ascii="Garamond" w:hAnsi="Garamond" w:cs="Times New Roman"/>
          <w:b/>
          <w:sz w:val="24"/>
          <w:szCs w:val="24"/>
        </w:rPr>
        <w:t>,</w:t>
      </w:r>
      <w:r w:rsidRPr="00CB049B">
        <w:rPr>
          <w:rFonts w:ascii="Garamond" w:hAnsi="Garamond" w:cs="Times New Roman"/>
          <w:b/>
          <w:sz w:val="24"/>
          <w:szCs w:val="24"/>
        </w:rPr>
        <w:t xml:space="preserve"> i rekomandon ERRU-së:</w:t>
      </w:r>
    </w:p>
    <w:p w14:paraId="6696B332" w14:textId="034DE265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1.</w:t>
      </w:r>
      <w:r w:rsidR="00367637" w:rsidRP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N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 kuadër të reformës në sektorin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të ofrojë asistencën e nevojshme për shoqëritë rajonale</w:t>
      </w:r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në lidhje me problematikat që në mjaft raste priten të hasen nga propozimet e tarifave të reja</w:t>
      </w:r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duke zbatuar metodologjinë e re të tarifave të shërbimeve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.</w:t>
      </w:r>
    </w:p>
    <w:p w14:paraId="3E6577BB" w14:textId="53EB41F3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2.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N</w:t>
      </w:r>
      <w:r w:rsidRPr="00CB049B">
        <w:rPr>
          <w:rFonts w:ascii="Garamond" w:hAnsi="Garamond" w:cs="Times New Roman"/>
          <w:sz w:val="24"/>
          <w:szCs w:val="24"/>
        </w:rPr>
        <w:t xml:space="preserve">ë bashkëpunim me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AKUK</w:t>
      </w:r>
      <w:proofErr w:type="spellEnd"/>
      <w:r w:rsidR="00367637" w:rsidRPr="00CB049B">
        <w:rPr>
          <w:rFonts w:ascii="Garamond" w:hAnsi="Garamond" w:cs="Times New Roman"/>
          <w:sz w:val="24"/>
          <w:szCs w:val="24"/>
        </w:rPr>
        <w:t>-në</w:t>
      </w:r>
      <w:r w:rsidR="00BD2DD2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të kontribuojë në ngritjen sa më shpejt të sistemit të integruar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të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dhënave dhe treguesve kryesorë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BD2DD2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në kuadër të marrëveshjes “</w:t>
      </w:r>
      <w:r w:rsidR="00C83E22" w:rsidRPr="00CB049B">
        <w:rPr>
          <w:rFonts w:ascii="Garamond" w:hAnsi="Garamond" w:cs="Times New Roman"/>
          <w:sz w:val="24"/>
          <w:szCs w:val="24"/>
        </w:rPr>
        <w:t>Për r</w:t>
      </w:r>
      <w:r w:rsidRPr="00CB049B">
        <w:rPr>
          <w:rFonts w:ascii="Garamond" w:hAnsi="Garamond" w:cs="Times New Roman"/>
          <w:sz w:val="24"/>
          <w:szCs w:val="24"/>
        </w:rPr>
        <w:t xml:space="preserve">aportimin e të dhënave të shoqërive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pranë sistemit të integruar të informacionit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IPIS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)”, i cili do të përdoret nga të dyja palët.</w:t>
      </w:r>
    </w:p>
    <w:p w14:paraId="55AF105B" w14:textId="5DF2EB5F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3.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N</w:t>
      </w:r>
      <w:r w:rsidRPr="00CB049B">
        <w:rPr>
          <w:rFonts w:ascii="Garamond" w:hAnsi="Garamond" w:cs="Times New Roman"/>
          <w:sz w:val="24"/>
          <w:szCs w:val="24"/>
        </w:rPr>
        <w:t xml:space="preserve">ë bashkëpunim me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AKUK</w:t>
      </w:r>
      <w:proofErr w:type="spellEnd"/>
      <w:r w:rsidR="00367637" w:rsidRPr="00CB049B">
        <w:rPr>
          <w:rFonts w:ascii="Garamond" w:hAnsi="Garamond" w:cs="Times New Roman"/>
          <w:sz w:val="24"/>
          <w:szCs w:val="24"/>
        </w:rPr>
        <w:t>-në</w:t>
      </w:r>
      <w:r w:rsidR="00BD2DD2">
        <w:rPr>
          <w:rFonts w:ascii="Garamond" w:hAnsi="Garamond" w:cs="Times New Roman"/>
          <w:sz w:val="24"/>
          <w:szCs w:val="24"/>
        </w:rPr>
        <w:t>,</w:t>
      </w:r>
      <w:r w:rsidR="00367637" w:rsidRP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 xml:space="preserve">të marrë iniciativën për ndryshimet e nevojshme legjislative për sigurinë e objekteve të sistemeve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FU</w:t>
      </w:r>
      <w:proofErr w:type="spellEnd"/>
      <w:r w:rsidR="00C83E22" w:rsidRPr="00CB049B">
        <w:rPr>
          <w:rFonts w:ascii="Garamond" w:hAnsi="Garamond" w:cs="Times New Roman"/>
          <w:sz w:val="24"/>
          <w:szCs w:val="24"/>
        </w:rPr>
        <w:t>-së</w:t>
      </w:r>
      <w:r w:rsidRPr="00CB049B">
        <w:rPr>
          <w:rFonts w:ascii="Garamond" w:hAnsi="Garamond" w:cs="Times New Roman"/>
          <w:sz w:val="24"/>
          <w:szCs w:val="24"/>
        </w:rPr>
        <w:t>, të konsideruara si objekte të rëndësisë së veçantë</w:t>
      </w:r>
      <w:r w:rsidR="00C83E22" w:rsidRPr="00CB049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për të mundësuar zgjidhje alternative që reduktojnë kostot mjaft të larta të rojeve</w:t>
      </w:r>
      <w:r w:rsidR="00BD2DD2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duke konsideruar zgjidhje alternative teknike përmes sistemeve digjitale të teknologjisë së informacionit.</w:t>
      </w:r>
    </w:p>
    <w:p w14:paraId="38136194" w14:textId="6A8CAFD6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4.</w:t>
      </w:r>
      <w:r w:rsidR="00BD2DD2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G</w:t>
      </w:r>
      <w:r w:rsidR="000B4FB2" w:rsidRPr="00CB049B">
        <w:rPr>
          <w:rFonts w:ascii="Garamond" w:hAnsi="Garamond" w:cs="Times New Roman"/>
          <w:sz w:val="24"/>
          <w:szCs w:val="24"/>
        </w:rPr>
        <w:t>jatë monitorimeve që kryen, t</w:t>
      </w:r>
      <w:r w:rsidRPr="00CB049B">
        <w:rPr>
          <w:rFonts w:ascii="Garamond" w:hAnsi="Garamond" w:cs="Times New Roman"/>
          <w:sz w:val="24"/>
          <w:szCs w:val="24"/>
        </w:rPr>
        <w:t>’</w:t>
      </w:r>
      <w:r w:rsidR="000B4FB2" w:rsidRPr="00CB049B">
        <w:rPr>
          <w:rFonts w:ascii="Garamond" w:hAnsi="Garamond" w:cs="Times New Roman"/>
          <w:sz w:val="24"/>
          <w:szCs w:val="24"/>
        </w:rPr>
        <w:t>i kushtojë rëndësi të veçantë</w:t>
      </w:r>
      <w:r w:rsidR="00BD2DD2">
        <w:rPr>
          <w:rFonts w:ascii="Garamond" w:hAnsi="Garamond" w:cs="Times New Roman"/>
          <w:sz w:val="24"/>
          <w:szCs w:val="24"/>
        </w:rPr>
        <w:t xml:space="preserve"> </w:t>
      </w:r>
      <w:r w:rsidR="000B4FB2" w:rsidRPr="00CB049B">
        <w:rPr>
          <w:rFonts w:ascii="Garamond" w:hAnsi="Garamond" w:cs="Times New Roman"/>
          <w:sz w:val="24"/>
          <w:szCs w:val="24"/>
        </w:rPr>
        <w:t>monitorimit të cilësisë dhe</w:t>
      </w:r>
      <w:r w:rsidR="00BD2DD2">
        <w:rPr>
          <w:rFonts w:ascii="Garamond" w:hAnsi="Garamond" w:cs="Times New Roman"/>
          <w:sz w:val="24"/>
          <w:szCs w:val="24"/>
        </w:rPr>
        <w:t xml:space="preserve"> </w:t>
      </w:r>
      <w:r w:rsidR="000B4FB2" w:rsidRPr="00CB049B">
        <w:rPr>
          <w:rFonts w:ascii="Garamond" w:hAnsi="Garamond" w:cs="Times New Roman"/>
          <w:sz w:val="24"/>
          <w:szCs w:val="24"/>
        </w:rPr>
        <w:t>sasisë së ujit, kërkesë e cila thek</w:t>
      </w:r>
      <w:r w:rsidRPr="00CB049B">
        <w:rPr>
          <w:rFonts w:ascii="Garamond" w:hAnsi="Garamond" w:cs="Times New Roman"/>
          <w:sz w:val="24"/>
          <w:szCs w:val="24"/>
        </w:rPr>
        <w:t xml:space="preserve">sohet edhe në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raport</w:t>
      </w:r>
      <w:r w:rsidR="000B4FB2" w:rsidRPr="00CB049B">
        <w:rPr>
          <w:rFonts w:ascii="Garamond" w:hAnsi="Garamond" w:cs="Times New Roman"/>
          <w:sz w:val="24"/>
          <w:szCs w:val="24"/>
        </w:rPr>
        <w:t>progresin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e KE-së dhe që ka ndikim të drejtpërdrejtë në cilësinë e jetës dhe uljen e shpenzimeve të qytetarëve.</w:t>
      </w:r>
    </w:p>
    <w:p w14:paraId="5A934188" w14:textId="6A5D7BA2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lastRenderedPageBreak/>
        <w:t>5.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N</w:t>
      </w:r>
      <w:r w:rsidRPr="00CB049B">
        <w:rPr>
          <w:rFonts w:ascii="Garamond" w:hAnsi="Garamond" w:cs="Times New Roman"/>
          <w:sz w:val="24"/>
          <w:szCs w:val="24"/>
        </w:rPr>
        <w:t>ë vijim të reformës</w:t>
      </w:r>
      <w:r w:rsidR="00BD2DD2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të kërkojë nga shoqëritë rajonale pajisjen e të gjithë klientëve me matës, si një nga objektivat kryesorë të këtyre shoqërive me ndikim direkt në përmirësimin dhe lehtësimin e kërkesës për ujë, uljes së shpërdorimeve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mbikonsumit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të tij, në mënyrë që t</w:t>
      </w:r>
      <w:r w:rsidR="00C83E22" w:rsidRPr="00CB049B">
        <w:rPr>
          <w:rFonts w:ascii="Garamond" w:hAnsi="Garamond" w:cs="Times New Roman"/>
          <w:sz w:val="24"/>
          <w:szCs w:val="24"/>
        </w:rPr>
        <w:t>’</w:t>
      </w:r>
      <w:r w:rsidRPr="00CB049B">
        <w:rPr>
          <w:rFonts w:ascii="Garamond" w:hAnsi="Garamond" w:cs="Times New Roman"/>
          <w:sz w:val="24"/>
          <w:szCs w:val="24"/>
        </w:rPr>
        <w:t>i jepet fund abuzimit nga klientët e papërgjegjshëm.</w:t>
      </w:r>
    </w:p>
    <w:p w14:paraId="5E45E548" w14:textId="1F5CEFC3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6.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T</w:t>
      </w:r>
      <w:r w:rsidRPr="00CB049B">
        <w:rPr>
          <w:rFonts w:ascii="Garamond" w:hAnsi="Garamond" w:cs="Times New Roman"/>
          <w:sz w:val="24"/>
          <w:szCs w:val="24"/>
        </w:rPr>
        <w:t xml:space="preserve">ë vijojë punën për krijimin e mekanizmave informues për rritjen e ndërgjegjësimit të konsumatorëve në drejtim të cilësisë së shërbimit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të ofruar nga shoqëritë, si dhe njohjes së të drejtave dhe detyrimeve të palëve.</w:t>
      </w:r>
    </w:p>
    <w:p w14:paraId="3A79E40E" w14:textId="73B8A8D7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7.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T</w:t>
      </w:r>
      <w:r w:rsidRPr="00CB049B">
        <w:rPr>
          <w:rFonts w:ascii="Garamond" w:hAnsi="Garamond" w:cs="Times New Roman"/>
          <w:sz w:val="24"/>
          <w:szCs w:val="24"/>
        </w:rPr>
        <w:t xml:space="preserve">ë nxisë shoqëritë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për të krijuar standarde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efi</w:t>
      </w:r>
      <w:r w:rsidR="00BD2DD2">
        <w:rPr>
          <w:rFonts w:ascii="Garamond" w:hAnsi="Garamond" w:cs="Times New Roman"/>
          <w:sz w:val="24"/>
          <w:szCs w:val="24"/>
        </w:rPr>
        <w:t>ci</w:t>
      </w:r>
      <w:r w:rsidRPr="00CB049B">
        <w:rPr>
          <w:rFonts w:ascii="Garamond" w:hAnsi="Garamond" w:cs="Times New Roman"/>
          <w:sz w:val="24"/>
          <w:szCs w:val="24"/>
        </w:rPr>
        <w:t>ente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në trajtimin e ankesave</w:t>
      </w:r>
      <w:r w:rsidR="00C83E22" w:rsidRPr="00CB049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si dhe të vijojë procesin e monitorimit </w:t>
      </w:r>
      <w:r w:rsidR="00C83E22" w:rsidRPr="00CB049B">
        <w:rPr>
          <w:rFonts w:ascii="Garamond" w:hAnsi="Garamond" w:cs="Times New Roman"/>
          <w:sz w:val="24"/>
          <w:szCs w:val="24"/>
        </w:rPr>
        <w:t>për</w:t>
      </w:r>
      <w:r w:rsidRPr="00CB049B">
        <w:rPr>
          <w:rFonts w:ascii="Garamond" w:hAnsi="Garamond" w:cs="Times New Roman"/>
          <w:sz w:val="24"/>
          <w:szCs w:val="24"/>
        </w:rPr>
        <w:t xml:space="preserve"> procedurat e trajtimit dhe zgjidhjes </w:t>
      </w:r>
      <w:r w:rsidR="00C83E22" w:rsidRPr="00CB049B">
        <w:rPr>
          <w:rFonts w:ascii="Garamond" w:hAnsi="Garamond" w:cs="Times New Roman"/>
          <w:sz w:val="24"/>
          <w:szCs w:val="24"/>
        </w:rPr>
        <w:t>s</w:t>
      </w:r>
      <w:r w:rsidRPr="00CB049B">
        <w:rPr>
          <w:rFonts w:ascii="Garamond" w:hAnsi="Garamond" w:cs="Times New Roman"/>
          <w:sz w:val="24"/>
          <w:szCs w:val="24"/>
        </w:rPr>
        <w:t xml:space="preserve">ë ankesave të konsumatorëve nga ana e shoqërive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.</w:t>
      </w:r>
    </w:p>
    <w:p w14:paraId="712ED250" w14:textId="0E322723" w:rsidR="000B4FB2" w:rsidRPr="00CB049B" w:rsidRDefault="00C83E2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8.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T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 hartojë një metodologji për një analizë sa më realiste dhe efikase të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organogramës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së shoqërive rajonale</w:t>
      </w:r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për të bërë të mundur reduktimin e abuzimeve dhe punësimin e stafit të tepërt nga ana e shoqërive rajonale.</w:t>
      </w:r>
    </w:p>
    <w:p w14:paraId="2C47301D" w14:textId="5E4C4282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9.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N</w:t>
      </w:r>
      <w:r w:rsidRPr="00CB049B">
        <w:rPr>
          <w:rFonts w:ascii="Garamond" w:hAnsi="Garamond" w:cs="Times New Roman"/>
          <w:sz w:val="24"/>
          <w:szCs w:val="24"/>
        </w:rPr>
        <w:t xml:space="preserve">ë aplikimin që bëjnë </w:t>
      </w:r>
      <w:r w:rsidR="00C83E22" w:rsidRPr="00CB049B">
        <w:rPr>
          <w:rFonts w:ascii="Garamond" w:hAnsi="Garamond" w:cs="Times New Roman"/>
          <w:sz w:val="24"/>
          <w:szCs w:val="24"/>
        </w:rPr>
        <w:t>s</w:t>
      </w:r>
      <w:r w:rsidRPr="00CB049B">
        <w:rPr>
          <w:rFonts w:ascii="Garamond" w:hAnsi="Garamond" w:cs="Times New Roman"/>
          <w:sz w:val="24"/>
          <w:szCs w:val="24"/>
        </w:rPr>
        <w:t xml:space="preserve">hoqëritë e reja </w:t>
      </w:r>
      <w:r w:rsidR="00C83E22" w:rsidRPr="00CB049B">
        <w:rPr>
          <w:rFonts w:ascii="Garamond" w:hAnsi="Garamond" w:cs="Times New Roman"/>
          <w:sz w:val="24"/>
          <w:szCs w:val="24"/>
        </w:rPr>
        <w:t>r</w:t>
      </w:r>
      <w:r w:rsidRPr="00CB049B">
        <w:rPr>
          <w:rFonts w:ascii="Garamond" w:hAnsi="Garamond" w:cs="Times New Roman"/>
          <w:sz w:val="24"/>
          <w:szCs w:val="24"/>
        </w:rPr>
        <w:t>ajonale për tarifa t</w:t>
      </w:r>
      <w:r w:rsidR="00C83E22" w:rsidRPr="00CB049B">
        <w:rPr>
          <w:rFonts w:ascii="Garamond" w:hAnsi="Garamond" w:cs="Times New Roman"/>
          <w:sz w:val="24"/>
          <w:szCs w:val="24"/>
        </w:rPr>
        <w:t>ë</w:t>
      </w:r>
      <w:r w:rsidRPr="00CB049B">
        <w:rPr>
          <w:rFonts w:ascii="Garamond" w:hAnsi="Garamond" w:cs="Times New Roman"/>
          <w:sz w:val="24"/>
          <w:szCs w:val="24"/>
        </w:rPr>
        <w:t xml:space="preserve"> reja</w:t>
      </w:r>
      <w:r w:rsidR="00C83E22" w:rsidRPr="00CB049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të ndjekë një politik</w:t>
      </w:r>
      <w:r w:rsidR="00C83E22" w:rsidRPr="00CB049B">
        <w:rPr>
          <w:rFonts w:ascii="Garamond" w:hAnsi="Garamond" w:cs="Times New Roman"/>
          <w:sz w:val="24"/>
          <w:szCs w:val="24"/>
        </w:rPr>
        <w:t>ë</w:t>
      </w:r>
      <w:r w:rsidRPr="00CB049B">
        <w:rPr>
          <w:rFonts w:ascii="Garamond" w:hAnsi="Garamond" w:cs="Times New Roman"/>
          <w:sz w:val="24"/>
          <w:szCs w:val="24"/>
        </w:rPr>
        <w:t xml:space="preserve"> agresive për përmirësimin e Treguesve të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nga ana e shoqërive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Pr="00CB049B">
        <w:rPr>
          <w:rFonts w:ascii="Garamond" w:hAnsi="Garamond" w:cs="Times New Roman"/>
          <w:sz w:val="24"/>
          <w:szCs w:val="24"/>
        </w:rPr>
        <w:t>, sidomos për reduktimin e humbjeve administrative dhe fizike</w:t>
      </w:r>
      <w:r w:rsidR="00C83E22" w:rsidRPr="00CB049B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mbështetur në një analizë të detajuar tekniko-ekonomike që evidenton mundësitë reale që ka shoqëria për përmirësimin e këtyre treguesve.</w:t>
      </w:r>
    </w:p>
    <w:p w14:paraId="420D957D" w14:textId="2EA05AE8" w:rsidR="000B4FB2" w:rsidRPr="00CB049B" w:rsidRDefault="000B4FB2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10.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="00C83E22" w:rsidRPr="00CB049B">
        <w:rPr>
          <w:rFonts w:ascii="Garamond" w:hAnsi="Garamond" w:cs="Times New Roman"/>
          <w:sz w:val="24"/>
          <w:szCs w:val="24"/>
        </w:rPr>
        <w:t>T</w:t>
      </w:r>
      <w:r w:rsidRPr="00CB049B">
        <w:rPr>
          <w:rFonts w:ascii="Garamond" w:hAnsi="Garamond" w:cs="Times New Roman"/>
          <w:sz w:val="24"/>
          <w:szCs w:val="24"/>
        </w:rPr>
        <w:t xml:space="preserve">ë bashkëpunojë me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AKUK</w:t>
      </w:r>
      <w:proofErr w:type="spellEnd"/>
      <w:r w:rsidR="00094E7A" w:rsidRPr="00CB049B">
        <w:rPr>
          <w:rFonts w:ascii="Garamond" w:hAnsi="Garamond" w:cs="Times New Roman"/>
          <w:sz w:val="24"/>
          <w:szCs w:val="24"/>
        </w:rPr>
        <w:t>-në</w:t>
      </w:r>
      <w:r w:rsidRPr="00CB049B">
        <w:rPr>
          <w:rFonts w:ascii="Garamond" w:hAnsi="Garamond" w:cs="Times New Roman"/>
          <w:sz w:val="24"/>
          <w:szCs w:val="24"/>
        </w:rPr>
        <w:t xml:space="preserve"> për të bërë të mundur mbështetjen e duhur financiare dhe asistencë teknike për përballimin e vështirësive që kanë aktualisht shoqëritë rajonale</w:t>
      </w:r>
      <w:r w:rsidR="00BD2DD2">
        <w:rPr>
          <w:rFonts w:ascii="Garamond" w:hAnsi="Garamond" w:cs="Times New Roman"/>
          <w:sz w:val="24"/>
          <w:szCs w:val="24"/>
        </w:rPr>
        <w:t>,</w:t>
      </w:r>
      <w:r w:rsidRPr="00CB049B">
        <w:rPr>
          <w:rFonts w:ascii="Garamond" w:hAnsi="Garamond" w:cs="Times New Roman"/>
          <w:sz w:val="24"/>
          <w:szCs w:val="24"/>
        </w:rPr>
        <w:t xml:space="preserve"> për menaxhimin e aktiviteteve të tyre, si</w:t>
      </w:r>
      <w:r w:rsidR="0053264B" w:rsidRPr="00CB049B">
        <w:rPr>
          <w:rFonts w:ascii="Garamond" w:hAnsi="Garamond" w:cs="Times New Roman"/>
          <w:sz w:val="24"/>
          <w:szCs w:val="24"/>
        </w:rPr>
        <w:t>:</w:t>
      </w:r>
      <w:r w:rsidRPr="00CB04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rakordimi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dhe shlyerja e detyrimeve të prapambetura me institucionet financiare kombëtare dhe ndërkombëtare,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rakordimi</w:t>
      </w:r>
      <w:proofErr w:type="spellEnd"/>
      <w:r w:rsidRPr="00CB049B">
        <w:rPr>
          <w:rFonts w:ascii="Garamond" w:hAnsi="Garamond" w:cs="Times New Roman"/>
          <w:sz w:val="24"/>
          <w:szCs w:val="24"/>
        </w:rPr>
        <w:t xml:space="preserve"> i numrit të klientëve debitorë në sistem me ato në bilancet financiare nga </w:t>
      </w:r>
      <w:proofErr w:type="spellStart"/>
      <w:r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53264B" w:rsidRPr="00CB049B">
        <w:rPr>
          <w:rFonts w:ascii="Garamond" w:hAnsi="Garamond" w:cs="Times New Roman"/>
          <w:sz w:val="24"/>
          <w:szCs w:val="24"/>
        </w:rPr>
        <w:t>-të</w:t>
      </w:r>
      <w:r w:rsidRPr="00CB049B">
        <w:rPr>
          <w:rFonts w:ascii="Garamond" w:hAnsi="Garamond" w:cs="Times New Roman"/>
          <w:sz w:val="24"/>
          <w:szCs w:val="24"/>
        </w:rPr>
        <w:t xml:space="preserve"> ekzistuese.</w:t>
      </w:r>
    </w:p>
    <w:p w14:paraId="1E2CA4CB" w14:textId="260DD0C8" w:rsidR="000B4FB2" w:rsidRPr="00CB049B" w:rsidRDefault="0053264B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11. N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ë kuadër të marrëveshjes së bashkëpunimit me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AKUK</w:t>
      </w:r>
      <w:proofErr w:type="spellEnd"/>
      <w:r w:rsidR="00094E7A" w:rsidRPr="00CB049B">
        <w:rPr>
          <w:rFonts w:ascii="Garamond" w:hAnsi="Garamond" w:cs="Times New Roman"/>
          <w:sz w:val="24"/>
          <w:szCs w:val="24"/>
        </w:rPr>
        <w:t>-në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“</w:t>
      </w:r>
      <w:r w:rsidRPr="00CB049B">
        <w:rPr>
          <w:rFonts w:ascii="Garamond" w:hAnsi="Garamond" w:cs="Times New Roman"/>
          <w:sz w:val="24"/>
          <w:szCs w:val="24"/>
        </w:rPr>
        <w:t>Për h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artimin dhe miratimin e modelit të </w:t>
      </w:r>
      <w:r w:rsidRPr="00CB049B">
        <w:rPr>
          <w:rFonts w:ascii="Garamond" w:hAnsi="Garamond" w:cs="Times New Roman"/>
          <w:sz w:val="24"/>
          <w:szCs w:val="24"/>
        </w:rPr>
        <w:t>planeve 5-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vjeçare të </w:t>
      </w:r>
      <w:r w:rsidRPr="00CB049B">
        <w:rPr>
          <w:rFonts w:ascii="Garamond" w:hAnsi="Garamond" w:cs="Times New Roman"/>
          <w:sz w:val="24"/>
          <w:szCs w:val="24"/>
        </w:rPr>
        <w:t>b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iznesit për shërbimet 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94E7A" w:rsidRPr="00CB049B">
        <w:rPr>
          <w:rFonts w:ascii="Garamond" w:hAnsi="Garamond" w:cs="Times New Roman"/>
          <w:sz w:val="24"/>
          <w:szCs w:val="24"/>
        </w:rPr>
        <w:t>-së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”, të mbikëqyrë përgatitjen dhe miratimin e modelit të unifikuar të </w:t>
      </w:r>
      <w:r w:rsidRPr="00CB049B">
        <w:rPr>
          <w:rFonts w:ascii="Garamond" w:hAnsi="Garamond" w:cs="Times New Roman"/>
          <w:sz w:val="24"/>
          <w:szCs w:val="24"/>
        </w:rPr>
        <w:t>p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laneve të </w:t>
      </w:r>
      <w:r w:rsidRPr="00CB049B">
        <w:rPr>
          <w:rFonts w:ascii="Garamond" w:hAnsi="Garamond" w:cs="Times New Roman"/>
          <w:sz w:val="24"/>
          <w:szCs w:val="24"/>
        </w:rPr>
        <w:t>biznesit 5-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vjeçare, si dhe udhëzuesin përkatës, në përputhje me </w:t>
      </w:r>
      <w:r w:rsidRPr="00CB049B">
        <w:rPr>
          <w:rFonts w:ascii="Garamond" w:hAnsi="Garamond" w:cs="Times New Roman"/>
          <w:sz w:val="24"/>
          <w:szCs w:val="24"/>
        </w:rPr>
        <w:t>t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ermat e </w:t>
      </w:r>
      <w:r w:rsidRPr="00CB049B">
        <w:rPr>
          <w:rFonts w:ascii="Garamond" w:hAnsi="Garamond" w:cs="Times New Roman"/>
          <w:sz w:val="24"/>
          <w:szCs w:val="24"/>
        </w:rPr>
        <w:t>r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eferencës dhe kushtet e parashikuara në kontratën me </w:t>
      </w:r>
      <w:r w:rsidRPr="00CB049B">
        <w:rPr>
          <w:rFonts w:ascii="Garamond" w:hAnsi="Garamond" w:cs="Times New Roman"/>
          <w:sz w:val="24"/>
          <w:szCs w:val="24"/>
        </w:rPr>
        <w:t>k</w:t>
      </w:r>
      <w:r w:rsidR="000B4FB2" w:rsidRPr="00CB049B">
        <w:rPr>
          <w:rFonts w:ascii="Garamond" w:hAnsi="Garamond" w:cs="Times New Roman"/>
          <w:sz w:val="24"/>
          <w:szCs w:val="24"/>
        </w:rPr>
        <w:t>onsulentin.</w:t>
      </w:r>
    </w:p>
    <w:p w14:paraId="31BAC50E" w14:textId="58CC3C6A" w:rsidR="000B4FB2" w:rsidRPr="00CB049B" w:rsidRDefault="0053264B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12.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N</w:t>
      </w:r>
      <w:r w:rsidR="000B4FB2" w:rsidRPr="00CB049B">
        <w:rPr>
          <w:rFonts w:ascii="Garamond" w:hAnsi="Garamond" w:cs="Times New Roman"/>
          <w:sz w:val="24"/>
          <w:szCs w:val="24"/>
        </w:rPr>
        <w:t>ë kuadër të hapjes së negociatave me BE</w:t>
      </w:r>
      <w:r w:rsidRPr="00CB049B">
        <w:rPr>
          <w:rFonts w:ascii="Garamond" w:hAnsi="Garamond" w:cs="Times New Roman"/>
          <w:sz w:val="24"/>
          <w:szCs w:val="24"/>
        </w:rPr>
        <w:t>-në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, të kontribuojë në përmbushje të kërkesave të </w:t>
      </w:r>
      <w:proofErr w:type="spellStart"/>
      <w:r w:rsidRPr="00CB049B">
        <w:rPr>
          <w:rFonts w:ascii="Garamond" w:hAnsi="Garamond" w:cs="Times New Roman"/>
          <w:i/>
          <w:sz w:val="24"/>
          <w:szCs w:val="24"/>
        </w:rPr>
        <w:t>a</w:t>
      </w:r>
      <w:r w:rsidR="000B4FB2" w:rsidRPr="00CB049B">
        <w:rPr>
          <w:rFonts w:ascii="Garamond" w:hAnsi="Garamond" w:cs="Times New Roman"/>
          <w:i/>
          <w:sz w:val="24"/>
          <w:szCs w:val="24"/>
        </w:rPr>
        <w:t>cquis</w:t>
      </w:r>
      <w:proofErr w:type="spellEnd"/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i/>
          <w:sz w:val="24"/>
          <w:szCs w:val="24"/>
        </w:rPr>
        <w:t xml:space="preserve"> 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në lidhje me </w:t>
      </w:r>
      <w:r w:rsidRPr="00CB049B">
        <w:rPr>
          <w:rFonts w:ascii="Garamond" w:hAnsi="Garamond" w:cs="Times New Roman"/>
          <w:sz w:val="24"/>
          <w:szCs w:val="24"/>
        </w:rPr>
        <w:t>d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irektivat </w:t>
      </w:r>
      <w:r w:rsidRPr="00CB049B">
        <w:rPr>
          <w:rFonts w:ascii="Garamond" w:hAnsi="Garamond" w:cs="Times New Roman"/>
          <w:sz w:val="24"/>
          <w:szCs w:val="24"/>
        </w:rPr>
        <w:t>e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vropiane për </w:t>
      </w:r>
      <w:r w:rsidRPr="00CB049B">
        <w:rPr>
          <w:rFonts w:ascii="Garamond" w:hAnsi="Garamond" w:cs="Times New Roman"/>
          <w:sz w:val="24"/>
          <w:szCs w:val="24"/>
        </w:rPr>
        <w:t>u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jin e </w:t>
      </w:r>
      <w:r w:rsidRPr="00CB049B">
        <w:rPr>
          <w:rFonts w:ascii="Garamond" w:hAnsi="Garamond" w:cs="Times New Roman"/>
          <w:sz w:val="24"/>
          <w:szCs w:val="24"/>
        </w:rPr>
        <w:t>p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ijshëm, </w:t>
      </w:r>
      <w:r w:rsidRPr="00CB049B">
        <w:rPr>
          <w:rFonts w:ascii="Garamond" w:hAnsi="Garamond" w:cs="Times New Roman"/>
          <w:sz w:val="24"/>
          <w:szCs w:val="24"/>
        </w:rPr>
        <w:t>u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jërat e </w:t>
      </w:r>
      <w:r w:rsidRPr="00CB049B">
        <w:rPr>
          <w:rFonts w:ascii="Garamond" w:hAnsi="Garamond" w:cs="Times New Roman"/>
          <w:sz w:val="24"/>
          <w:szCs w:val="24"/>
        </w:rPr>
        <w:t>n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dotura dhe të </w:t>
      </w:r>
      <w:r w:rsidRPr="00CB049B">
        <w:rPr>
          <w:rFonts w:ascii="Garamond" w:hAnsi="Garamond" w:cs="Times New Roman"/>
          <w:sz w:val="24"/>
          <w:szCs w:val="24"/>
        </w:rPr>
        <w:t>l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lumrave të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ITUN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.</w:t>
      </w:r>
    </w:p>
    <w:p w14:paraId="65268499" w14:textId="7F80EF08" w:rsidR="000B4FB2" w:rsidRPr="00CB049B" w:rsidRDefault="0053264B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B049B">
        <w:rPr>
          <w:rFonts w:ascii="Garamond" w:hAnsi="Garamond" w:cs="Times New Roman"/>
          <w:sz w:val="24"/>
          <w:szCs w:val="24"/>
        </w:rPr>
        <w:t>13.</w:t>
      </w:r>
      <w:r w:rsidR="00CB049B">
        <w:rPr>
          <w:rFonts w:ascii="Garamond" w:hAnsi="Garamond" w:cs="Times New Roman"/>
          <w:sz w:val="24"/>
          <w:szCs w:val="24"/>
        </w:rPr>
        <w:t xml:space="preserve"> </w:t>
      </w:r>
      <w:r w:rsidRPr="00CB049B">
        <w:rPr>
          <w:rFonts w:ascii="Garamond" w:hAnsi="Garamond" w:cs="Times New Roman"/>
          <w:sz w:val="24"/>
          <w:szCs w:val="24"/>
        </w:rPr>
        <w:t>D</w:t>
      </w:r>
      <w:r w:rsidR="000B4FB2" w:rsidRPr="00CB049B">
        <w:rPr>
          <w:rFonts w:ascii="Garamond" w:hAnsi="Garamond" w:cs="Times New Roman"/>
          <w:sz w:val="24"/>
          <w:szCs w:val="24"/>
        </w:rPr>
        <w:t>uke pasur parasysh ndikimin që ka kosto</w:t>
      </w:r>
      <w:r w:rsidRPr="00CB049B">
        <w:rPr>
          <w:rFonts w:ascii="Garamond" w:hAnsi="Garamond" w:cs="Times New Roman"/>
          <w:sz w:val="24"/>
          <w:szCs w:val="24"/>
        </w:rPr>
        <w:t>ja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e energjisë n</w:t>
      </w:r>
      <w:r w:rsidRPr="00CB049B">
        <w:rPr>
          <w:rFonts w:ascii="Garamond" w:hAnsi="Garamond" w:cs="Times New Roman"/>
          <w:sz w:val="24"/>
          <w:szCs w:val="24"/>
        </w:rPr>
        <w:t>ë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kostot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të </w:t>
      </w:r>
      <w:r w:rsidRPr="00CB049B">
        <w:rPr>
          <w:rFonts w:ascii="Garamond" w:hAnsi="Garamond" w:cs="Times New Roman"/>
          <w:sz w:val="24"/>
          <w:szCs w:val="24"/>
        </w:rPr>
        <w:t>s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hoqërive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, të kërkojë nga shoqëritë rajonale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të bëjnë një studim </w:t>
      </w:r>
      <w:r w:rsidRPr="00CB049B">
        <w:rPr>
          <w:rFonts w:ascii="Garamond" w:hAnsi="Garamond" w:cs="Times New Roman"/>
          <w:sz w:val="24"/>
          <w:szCs w:val="24"/>
        </w:rPr>
        <w:t>për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e</w:t>
      </w:r>
      <w:r w:rsidRPr="00CB049B">
        <w:rPr>
          <w:rFonts w:ascii="Garamond" w:hAnsi="Garamond" w:cs="Times New Roman"/>
          <w:sz w:val="24"/>
          <w:szCs w:val="24"/>
        </w:rPr>
        <w:t>fi</w:t>
      </w:r>
      <w:r w:rsidR="00BD2DD2">
        <w:rPr>
          <w:rFonts w:ascii="Garamond" w:hAnsi="Garamond" w:cs="Times New Roman"/>
          <w:sz w:val="24"/>
          <w:szCs w:val="24"/>
        </w:rPr>
        <w:t>ci</w:t>
      </w:r>
      <w:r w:rsidR="000B4FB2" w:rsidRPr="00CB049B">
        <w:rPr>
          <w:rFonts w:ascii="Garamond" w:hAnsi="Garamond" w:cs="Times New Roman"/>
          <w:sz w:val="24"/>
          <w:szCs w:val="24"/>
        </w:rPr>
        <w:t>encën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e energjisë në sistemet e furnizimit me ujë</w:t>
      </w:r>
      <w:r w:rsidR="00BD2DD2">
        <w:rPr>
          <w:rFonts w:ascii="Garamond" w:hAnsi="Garamond" w:cs="Times New Roman"/>
          <w:sz w:val="24"/>
          <w:szCs w:val="24"/>
        </w:rPr>
        <w:t>,</w:t>
      </w:r>
      <w:r w:rsidR="000B4FB2" w:rsidRPr="00CB049B">
        <w:rPr>
          <w:rFonts w:ascii="Garamond" w:hAnsi="Garamond" w:cs="Times New Roman"/>
          <w:sz w:val="24"/>
          <w:szCs w:val="24"/>
        </w:rPr>
        <w:t xml:space="preserve"> duke u fokusuar në përdorimin e burimeve alternative të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rinovueshme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 xml:space="preserve"> nga shoqëritë </w:t>
      </w:r>
      <w:proofErr w:type="spellStart"/>
      <w:r w:rsidR="000B4FB2" w:rsidRPr="00CB049B">
        <w:rPr>
          <w:rFonts w:ascii="Garamond" w:hAnsi="Garamond" w:cs="Times New Roman"/>
          <w:sz w:val="24"/>
          <w:szCs w:val="24"/>
        </w:rPr>
        <w:t>UK</w:t>
      </w:r>
      <w:proofErr w:type="spellEnd"/>
      <w:r w:rsidR="000B4FB2" w:rsidRPr="00CB049B">
        <w:rPr>
          <w:rFonts w:ascii="Garamond" w:hAnsi="Garamond" w:cs="Times New Roman"/>
          <w:sz w:val="24"/>
          <w:szCs w:val="24"/>
        </w:rPr>
        <w:t>.</w:t>
      </w:r>
    </w:p>
    <w:p w14:paraId="386D8E0B" w14:textId="77777777" w:rsidR="00556EBC" w:rsidRPr="00CB049B" w:rsidRDefault="00556EBC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F2F83B" w14:textId="1DB1B1EA" w:rsidR="00B60A4B" w:rsidRPr="00CB049B" w:rsidRDefault="00CB049B" w:rsidP="00CB049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CB049B">
        <w:rPr>
          <w:rFonts w:ascii="Garamond" w:eastAsia="MS Mincho" w:hAnsi="Garamond" w:cs="Times New Roman"/>
          <w:sz w:val="24"/>
          <w:szCs w:val="24"/>
        </w:rPr>
        <w:t>KRYETARE</w:t>
      </w:r>
    </w:p>
    <w:p w14:paraId="5E20921F" w14:textId="29CCB640" w:rsidR="00B60A4B" w:rsidRPr="00CB049B" w:rsidRDefault="00B60A4B" w:rsidP="00CB049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CB049B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="00CB049B" w:rsidRPr="00CB049B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6D2EAD5C" w14:textId="77777777" w:rsidR="00553861" w:rsidRPr="00CB049B" w:rsidRDefault="00553861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7F1261E7" w:rsidR="00EB62DE" w:rsidRPr="00642880" w:rsidRDefault="00A755F6" w:rsidP="00CB04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642880">
        <w:rPr>
          <w:rFonts w:ascii="Garamond" w:hAnsi="Garamond" w:cs="Times New Roman"/>
          <w:sz w:val="24"/>
          <w:szCs w:val="24"/>
        </w:rPr>
        <w:t xml:space="preserve">Miratuar në datën </w:t>
      </w:r>
      <w:r w:rsidR="00094E7A" w:rsidRPr="00642880">
        <w:rPr>
          <w:rFonts w:ascii="Garamond" w:hAnsi="Garamond" w:cs="Times New Roman"/>
          <w:sz w:val="24"/>
          <w:szCs w:val="24"/>
        </w:rPr>
        <w:t>6.6</w:t>
      </w:r>
      <w:r w:rsidR="003C57D3" w:rsidRPr="00642880">
        <w:rPr>
          <w:rFonts w:ascii="Garamond" w:hAnsi="Garamond" w:cs="Times New Roman"/>
          <w:sz w:val="24"/>
          <w:szCs w:val="24"/>
        </w:rPr>
        <w:t>.2024</w:t>
      </w:r>
      <w:r w:rsidR="00437F0B" w:rsidRPr="00642880">
        <w:rPr>
          <w:rFonts w:ascii="Garamond" w:hAnsi="Garamond" w:cs="Times New Roman"/>
          <w:sz w:val="24"/>
          <w:szCs w:val="24"/>
        </w:rPr>
        <w:t>.</w:t>
      </w:r>
      <w:bookmarkEnd w:id="0"/>
    </w:p>
    <w:sectPr w:rsidR="00EB62DE" w:rsidRPr="00642880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D06FC" w14:textId="77777777" w:rsidR="00437F0B" w:rsidRDefault="00437F0B" w:rsidP="00C86383">
      <w:pPr>
        <w:spacing w:after="0" w:line="240" w:lineRule="auto"/>
      </w:pPr>
      <w:r>
        <w:separator/>
      </w:r>
    </w:p>
  </w:endnote>
  <w:endnote w:type="continuationSeparator" w:id="0">
    <w:p w14:paraId="694FBA9B" w14:textId="77777777" w:rsidR="00437F0B" w:rsidRDefault="00437F0B" w:rsidP="00C86383">
      <w:pPr>
        <w:spacing w:after="0" w:line="240" w:lineRule="auto"/>
      </w:pPr>
      <w:r>
        <w:continuationSeparator/>
      </w:r>
    </w:p>
  </w:endnote>
  <w:endnote w:type="continuationNotice" w:id="1">
    <w:p w14:paraId="29CDAF65" w14:textId="77777777" w:rsidR="00437F0B" w:rsidRDefault="00437F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16C3A" w14:textId="77777777" w:rsidR="00437F0B" w:rsidRDefault="00437F0B" w:rsidP="00C86383">
      <w:pPr>
        <w:spacing w:after="0" w:line="240" w:lineRule="auto"/>
      </w:pPr>
      <w:r>
        <w:separator/>
      </w:r>
    </w:p>
  </w:footnote>
  <w:footnote w:type="continuationSeparator" w:id="0">
    <w:p w14:paraId="21622C0F" w14:textId="77777777" w:rsidR="00437F0B" w:rsidRDefault="00437F0B" w:rsidP="00C86383">
      <w:pPr>
        <w:spacing w:after="0" w:line="240" w:lineRule="auto"/>
      </w:pPr>
      <w:r>
        <w:continuationSeparator/>
      </w:r>
    </w:p>
  </w:footnote>
  <w:footnote w:type="continuationNotice" w:id="1">
    <w:p w14:paraId="2E5C91C7" w14:textId="77777777" w:rsidR="00437F0B" w:rsidRDefault="00437F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94E7A"/>
    <w:rsid w:val="000A08B2"/>
    <w:rsid w:val="000A0B41"/>
    <w:rsid w:val="000B4FB2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0ABD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1963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7637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37F0B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4CF8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264B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3861"/>
    <w:rsid w:val="00555F66"/>
    <w:rsid w:val="00556003"/>
    <w:rsid w:val="00556EBC"/>
    <w:rsid w:val="00561F62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27C2E"/>
    <w:rsid w:val="00630061"/>
    <w:rsid w:val="00630EA6"/>
    <w:rsid w:val="006344E9"/>
    <w:rsid w:val="00635067"/>
    <w:rsid w:val="00642880"/>
    <w:rsid w:val="0066462F"/>
    <w:rsid w:val="00664CC2"/>
    <w:rsid w:val="00666637"/>
    <w:rsid w:val="006672E6"/>
    <w:rsid w:val="006675C3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954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74165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3C0E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560D0"/>
    <w:rsid w:val="00B60A4B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2DD2"/>
    <w:rsid w:val="00BD592D"/>
    <w:rsid w:val="00BD5A4B"/>
    <w:rsid w:val="00BF0239"/>
    <w:rsid w:val="00BF0A3E"/>
    <w:rsid w:val="00BF1682"/>
    <w:rsid w:val="00BF3D89"/>
    <w:rsid w:val="00C011E1"/>
    <w:rsid w:val="00C01267"/>
    <w:rsid w:val="00C01362"/>
    <w:rsid w:val="00C125A5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3E22"/>
    <w:rsid w:val="00C86383"/>
    <w:rsid w:val="00C9434B"/>
    <w:rsid w:val="00C96F2B"/>
    <w:rsid w:val="00CA0814"/>
    <w:rsid w:val="00CA0EBE"/>
    <w:rsid w:val="00CA57B6"/>
    <w:rsid w:val="00CB049B"/>
    <w:rsid w:val="00CB1F79"/>
    <w:rsid w:val="00CC38EB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5D7A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67DFC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1299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1093</Nr_x002e__x0020_akti>
    <Data_x0020_e_x0020_Krijimit xmlns="0e656187-b300-4fb0-8bf4-3a50f872073c">2024-06-19T08:00:48Z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vlerësimin e veprimtarisë së Entit Rregullator të Ujit për vitin 2023</Titulli>
    <Modifikuesi xmlns="0e656187-b300-4fb0-8bf4-3a50f872073c">nevila.samarxhi</Modifikuesi>
    <Nr_x002e__x0020_prot_x0020_QBZ xmlns="0e656187-b300-4fb0-8bf4-3a50f872073c">1093/3</Nr_x002e__x0020_prot_x0020_QBZ>
    <Data_x0020_e_x0020_Modifikimit xmlns="0e656187-b300-4fb0-8bf4-3a50f872073c">2024-06-19T08:50:30Z</Data_x0020_e_x0020_Modifikimit>
    <Dekretuar xmlns="0e656187-b300-4fb0-8bf4-3a50f872073c">false</Dekretuar>
    <Data xmlns="0e656187-b300-4fb0-8bf4-3a50f872073c">2024-06-06T00:00:00Z</Data>
    <Nr_x002e__x0020_protokolli_x0020_i_x0020_aktit xmlns="0e656187-b300-4fb0-8bf4-3a50f872073c">2428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26CEA3C4E4AA292986DE6AF385C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426CEA3C4E4AA292986DE6AF385C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F00D3-B674-4C56-9B61-5CD1F43F19BF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5F35703-E446-4813-A345-884F45573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851314-61C2-48FE-8334-672820A10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E1844F-A65B-4C57-A9F5-416F192E05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AC5D3B-7846-4DF0-B8EF-79856DA05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6275A2-728B-4827-9CE9-EC6DB975B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Ujit për vitin 2023</vt:lpstr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Ujit për vitin 2023</dc:title>
  <dc:creator>user</dc:creator>
  <cp:lastModifiedBy>Fjora Cahani</cp:lastModifiedBy>
  <cp:revision>11</cp:revision>
  <cp:lastPrinted>2024-06-13T07:16:00Z</cp:lastPrinted>
  <dcterms:created xsi:type="dcterms:W3CDTF">2024-06-19T06:57:00Z</dcterms:created>
  <dcterms:modified xsi:type="dcterms:W3CDTF">2024-06-19T08:37:00Z</dcterms:modified>
</cp:coreProperties>
</file>