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9A4CE6" w:rsidRDefault="000A0B41" w:rsidP="009A4CE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A4CE6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9A4CE6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9A4CE6" w:rsidRDefault="0094122A" w:rsidP="009A4CE6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1359A2AD" w14:textId="77777777" w:rsidR="00823011" w:rsidRPr="009A4CE6" w:rsidRDefault="00823011" w:rsidP="009A4CE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CE6">
        <w:rPr>
          <w:rFonts w:ascii="Garamond" w:hAnsi="Garamond" w:cs="Times New Roman"/>
          <w:b/>
          <w:sz w:val="24"/>
          <w:szCs w:val="24"/>
        </w:rPr>
        <w:t xml:space="preserve">PËR VLERËSIMIN E VEPRIMTARISË SË KËSHILLIT TË LARTË </w:t>
      </w:r>
    </w:p>
    <w:p w14:paraId="4E03F549" w14:textId="731F5054" w:rsidR="00823011" w:rsidRPr="009A4CE6" w:rsidRDefault="00823011" w:rsidP="009A4CE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CE6">
        <w:rPr>
          <w:rFonts w:ascii="Garamond" w:hAnsi="Garamond" w:cs="Times New Roman"/>
          <w:b/>
          <w:sz w:val="24"/>
          <w:szCs w:val="24"/>
        </w:rPr>
        <w:t>TË PROKURORISË PËR VITIN 2023</w:t>
      </w:r>
    </w:p>
    <w:p w14:paraId="7CD8AD9E" w14:textId="77777777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52BE9E" w14:textId="7F01A30A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A4CE6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6B67A9EF" w14:textId="01B91023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Duke mbajtur parasysh rolin e Këshillit të Lartë të Prokurorisë në garantimin e pavarësisë, llogaridhënies, disiplinës, statusit dhe karrierës së prokurorëve të Republikës së Shqipërisë;</w:t>
      </w:r>
    </w:p>
    <w:p w14:paraId="02EF1D74" w14:textId="33ACCC62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 xml:space="preserve">Duke nënvizuar rolin e Këshillit të Lartë të Prokurorisë në emërimin, vlerësimin, ngritjen në detyrë, transferimin dhe vendosjen e masave disiplinore, si dhe pezullimin e  prokurorëve të </w:t>
      </w:r>
      <w:proofErr w:type="spellStart"/>
      <w:r w:rsidRPr="009A4CE6">
        <w:rPr>
          <w:rFonts w:ascii="Garamond" w:hAnsi="Garamond" w:cs="Times New Roman"/>
          <w:sz w:val="24"/>
          <w:szCs w:val="24"/>
        </w:rPr>
        <w:t>të</w:t>
      </w:r>
      <w:proofErr w:type="spellEnd"/>
      <w:r w:rsidRPr="009A4CE6">
        <w:rPr>
          <w:rFonts w:ascii="Garamond" w:hAnsi="Garamond" w:cs="Times New Roman"/>
          <w:sz w:val="24"/>
          <w:szCs w:val="24"/>
        </w:rPr>
        <w:t xml:space="preserve"> gjitha niveleve;</w:t>
      </w:r>
    </w:p>
    <w:p w14:paraId="2A49A6B6" w14:textId="072991E4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Duke mbajtur në konsideratë rolin e Këshillit të Lartë të Prokurorisë në miratimin e standardeve të etikës së prokurorëve dhe të rregullave të sjelljes së prokurorëve, si dhe për mbikëqyrjen e respektimit të tyre;</w:t>
      </w:r>
    </w:p>
    <w:p w14:paraId="668D571A" w14:textId="60CE8A7A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Duke nënvizuar rëndësinë e bashkëpunimit të Këshillit të Lartë të Prokurorisë me Shkollën e Magjistraturës për trajnimin vazhdues të prokurorëve dhe emërimin e prokurorëve pas diplomimit në Shkollën e Magjistraturës;</w:t>
      </w:r>
    </w:p>
    <w:p w14:paraId="5753801F" w14:textId="6EA3626E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Duke mbajtur parasysh rëndësinë e rolit të Këshillit të Lartë të Prokurorisë për vlerësimin etik dhe profesional të prokurorit;</w:t>
      </w:r>
    </w:p>
    <w:p w14:paraId="424C37FA" w14:textId="05F322AC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A4CE6">
        <w:rPr>
          <w:rFonts w:ascii="Garamond" w:hAnsi="Garamond" w:cs="Times New Roman"/>
          <w:b/>
          <w:sz w:val="24"/>
          <w:szCs w:val="24"/>
        </w:rPr>
        <w:t xml:space="preserve">Për veprimtarinë e Këshillit të Lartë të Prokurorisë për vitin 2023 konstaton se: </w:t>
      </w:r>
    </w:p>
    <w:p w14:paraId="010C3D6D" w14:textId="0D03F652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Këshilli i Lartë i Prokurorisë është angazhuar në kuadër të procedurës së ngritjes në detyrë të drejtuesve të zyrave të prokurorive të juridiksionit të përgjithshëm dhe të përzgjedhjes së prokurorëve në Prokurorinë e Posaçme.</w:t>
      </w:r>
    </w:p>
    <w:p w14:paraId="4D9D3CA3" w14:textId="6C0D720A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Ka trajtuar brenda afateve ligjore çështjet e paraqitura për trajtim nga Inspektori i Lartë i Drejtësisë.</w:t>
      </w:r>
    </w:p>
    <w:p w14:paraId="242C2258" w14:textId="5ADCEA0F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 xml:space="preserve">Këshilli i Lartë i Prokurorisë ka miratuar Rregulloren për Vlerësimin Etik dhe Profesional të Prokurorëve, programin që përcakton listën e prokurorëve për të cilët do të kryhet vlerësimi, planin tremujor të vlerësimit dhe ka caktuar me short relatorët dhe këshilltarët ligjorë përgjegjës për procedurën e vlerësimit të prokurorëve dhe pritet fillimi i procesit të vlerësimit. </w:t>
      </w:r>
    </w:p>
    <w:p w14:paraId="4C2E42D7" w14:textId="3382DC77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A4CE6">
        <w:rPr>
          <w:rFonts w:ascii="Garamond" w:hAnsi="Garamond" w:cs="Times New Roman"/>
          <w:b/>
          <w:sz w:val="24"/>
          <w:szCs w:val="24"/>
        </w:rPr>
        <w:t xml:space="preserve">Kuvendi i Republikës së Shqipërisë kërkon që Këshilli i Lartë i Prokurorisë për vitin 2024, në përmbushje të detyrave të ngarkuara me ligj, të angazhohet veçanërisht edhe në këto drejtime: </w:t>
      </w:r>
    </w:p>
    <w:p w14:paraId="25C706C7" w14:textId="677DBBDB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>1.</w:t>
      </w:r>
      <w:r w:rsidR="00595C12" w:rsidRPr="00595C12">
        <w:t xml:space="preserve"> </w:t>
      </w:r>
      <w:r w:rsidR="00595C12" w:rsidRPr="00595C12">
        <w:rPr>
          <w:rFonts w:ascii="Garamond" w:hAnsi="Garamond" w:cs="Times New Roman"/>
          <w:sz w:val="24"/>
          <w:szCs w:val="24"/>
        </w:rPr>
        <w:t>Të përfundojë vlerësimin vjetor profesional të prokurorëve, duke hartuar raportet analitike t</w:t>
      </w:r>
      <w:r w:rsidR="00595C12">
        <w:rPr>
          <w:rFonts w:ascii="Garamond" w:hAnsi="Garamond" w:cs="Times New Roman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vler</w:t>
      </w:r>
      <w:r w:rsidR="00595C12" w:rsidRPr="00595C12">
        <w:rPr>
          <w:rFonts w:ascii="Garamond" w:hAnsi="Garamond" w:cs="Garamond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>simit dhe t</w:t>
      </w:r>
      <w:r w:rsidR="00595C12">
        <w:rPr>
          <w:rFonts w:ascii="Garamond" w:hAnsi="Garamond" w:cs="Times New Roman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raportoj</w:t>
      </w:r>
      <w:r w:rsidR="00595C12" w:rsidRPr="00595C12">
        <w:rPr>
          <w:rFonts w:ascii="Garamond" w:hAnsi="Garamond" w:cs="Garamond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p</w:t>
      </w:r>
      <w:r w:rsidR="00595C12" w:rsidRPr="00595C12">
        <w:rPr>
          <w:rFonts w:ascii="Garamond" w:hAnsi="Garamond" w:cs="Garamond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>r mbar</w:t>
      </w:r>
      <w:r w:rsidR="00595C12" w:rsidRPr="00595C12">
        <w:rPr>
          <w:rFonts w:ascii="Garamond" w:hAnsi="Garamond" w:cs="Garamond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>vajtjen e procesit t</w:t>
      </w:r>
      <w:r w:rsidR="00595C12">
        <w:rPr>
          <w:rFonts w:ascii="Garamond" w:hAnsi="Garamond" w:cs="Times New Roman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hartimit t</w:t>
      </w:r>
      <w:r w:rsidR="00595C12">
        <w:rPr>
          <w:rFonts w:ascii="Garamond" w:hAnsi="Garamond" w:cs="Times New Roman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raporteve analitike t</w:t>
      </w:r>
      <w:r w:rsidR="00595C12">
        <w:rPr>
          <w:rFonts w:ascii="Garamond" w:hAnsi="Garamond" w:cs="Times New Roman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 xml:space="preserve"> vler</w:t>
      </w:r>
      <w:r w:rsidR="00595C12" w:rsidRPr="00595C12">
        <w:rPr>
          <w:rFonts w:ascii="Garamond" w:hAnsi="Garamond" w:cs="Garamond"/>
          <w:sz w:val="24"/>
          <w:szCs w:val="24"/>
        </w:rPr>
        <w:t>ë</w:t>
      </w:r>
      <w:r w:rsidR="00595C12" w:rsidRPr="00595C12">
        <w:rPr>
          <w:rFonts w:ascii="Garamond" w:hAnsi="Garamond" w:cs="Times New Roman"/>
          <w:sz w:val="24"/>
          <w:szCs w:val="24"/>
        </w:rPr>
        <w:t>simit etik dhe profesional brenda muajit dhjetor 2024.</w:t>
      </w:r>
    </w:p>
    <w:p w14:paraId="5F5BBD82" w14:textId="62F7778F" w:rsidR="00823011" w:rsidRPr="009A4CE6" w:rsidRDefault="00823011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 xml:space="preserve">2. Të angazhohet maksimalisht në plotësimin e </w:t>
      </w:r>
      <w:proofErr w:type="spellStart"/>
      <w:r w:rsidRPr="009A4CE6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9A4CE6">
        <w:rPr>
          <w:rFonts w:ascii="Garamond" w:hAnsi="Garamond" w:cs="Times New Roman"/>
          <w:sz w:val="24"/>
          <w:szCs w:val="24"/>
        </w:rPr>
        <w:t xml:space="preserve"> të përkohshme dhe të përhershme të prokurorëve në prokuroritë e juridiksionit të përgjithshëm dhe atë të posaçme.</w:t>
      </w:r>
    </w:p>
    <w:p w14:paraId="5D4A42BF" w14:textId="5E3420B5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3.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unifikoj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raportimet dhe hedhjen 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nave (duke marr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shkas nga v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shtir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e hasura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plot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simin e formateve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reja mbi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nat statistikore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vler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simin profesional dhe etik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ve), duke koordinuar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rpjekjet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unifikimin e raportimeve dhe hedhjen 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nave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gjitha sistemet e administrimit,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rfshir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regjistrat elektronik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dhe manual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. </w:t>
      </w:r>
    </w:p>
    <w:p w14:paraId="04EF70FB" w14:textId="6A291D10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4.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hartohen indikator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t e performanc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 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juridiksionit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rgjithsh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m bazuar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nat e aneksit nr. 2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Rregullores, si dhe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rcaktohen indikator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t e performanc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 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Times New Roman" w:hAnsi="Times New Roman" w:cs="Times New Roman"/>
          <w:sz w:val="24"/>
          <w:szCs w:val="24"/>
        </w:rPr>
        <w:t>̈</w:t>
      </w:r>
      <w:r w:rsidRPr="00595C12">
        <w:rPr>
          <w:rFonts w:ascii="Garamond" w:hAnsi="Garamond" w:cs="Times New Roman"/>
          <w:sz w:val="24"/>
          <w:szCs w:val="24"/>
        </w:rPr>
        <w:t xml:space="preserve"> 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Posa</w:t>
      </w:r>
      <w:r w:rsidRPr="00595C12">
        <w:rPr>
          <w:rFonts w:ascii="Garamond" w:hAnsi="Garamond" w:cs="Garamond"/>
          <w:sz w:val="24"/>
          <w:szCs w:val="24"/>
        </w:rPr>
        <w:t>ç</w:t>
      </w:r>
      <w:r w:rsidRPr="00595C12">
        <w:rPr>
          <w:rFonts w:ascii="Garamond" w:hAnsi="Garamond" w:cs="Times New Roman"/>
          <w:sz w:val="24"/>
          <w:szCs w:val="24"/>
        </w:rPr>
        <w:t>me, bazuar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aktet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fuqi. </w:t>
      </w:r>
    </w:p>
    <w:p w14:paraId="70CE0D9F" w14:textId="4DF5CCDE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5.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bashk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rendoj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pun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 me 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shillin e Lart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Gjyq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sor, duke intensifikuar takimet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adresuar problematikat e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rbashk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ta dhe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siguruar nj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qasje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rbashk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t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sfidat q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lidhen me sistemin e drejt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; me fokus në plotësimin e </w:t>
      </w:r>
      <w:proofErr w:type="spellStart"/>
      <w:r w:rsidRPr="00595C12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595C12">
        <w:rPr>
          <w:rFonts w:ascii="Garamond" w:hAnsi="Garamond" w:cs="Times New Roman"/>
          <w:sz w:val="24"/>
          <w:szCs w:val="24"/>
        </w:rPr>
        <w:t xml:space="preserve">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gjykata, prokurori dhe </w:t>
      </w:r>
      <w:proofErr w:type="spellStart"/>
      <w:r w:rsidRPr="00595C12">
        <w:rPr>
          <w:rFonts w:ascii="Garamond" w:hAnsi="Garamond" w:cs="Times New Roman"/>
          <w:sz w:val="24"/>
          <w:szCs w:val="24"/>
        </w:rPr>
        <w:t>ILD</w:t>
      </w:r>
      <w:proofErr w:type="spellEnd"/>
      <w:r w:rsidRPr="00595C12">
        <w:rPr>
          <w:rFonts w:ascii="Garamond" w:hAnsi="Garamond" w:cs="Times New Roman"/>
          <w:sz w:val="24"/>
          <w:szCs w:val="24"/>
        </w:rPr>
        <w:t>, si dhe n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zhvillimin e sistemeve teknologjike. </w:t>
      </w:r>
    </w:p>
    <w:p w14:paraId="2BED6EB2" w14:textId="56F4A995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6.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hartohet nj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metodologji dhe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nd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rmerren hapa konkret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zvog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luar stokun e prapambetur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gjitha nivelet. </w:t>
      </w:r>
    </w:p>
    <w:p w14:paraId="4EBC65B9" w14:textId="582BD0CC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7.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hartohet nj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raport mbi problematikat e evidentuara gjat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koh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 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funksionimit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shillit e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paraqitet n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Kuvend deri n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dhjetor 2024. </w:t>
      </w:r>
    </w:p>
    <w:p w14:paraId="2C9759DA" w14:textId="6747E65D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lastRenderedPageBreak/>
        <w:t>8.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rritet bashk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punimi me Inspektorin e Lart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Drejt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sa i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rket identifikimit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inspektimeve tematike, komandimit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inspektor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magjistrat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, si dhe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krijohen mekanizma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rmir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suar komunikimin dhe koordinimin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adresuar </w:t>
      </w:r>
      <w:r w:rsidRPr="00595C12">
        <w:rPr>
          <w:rFonts w:ascii="Garamond" w:hAnsi="Garamond" w:cs="Garamond"/>
          <w:sz w:val="24"/>
          <w:szCs w:val="24"/>
        </w:rPr>
        <w:t>çë</w:t>
      </w:r>
      <w:r w:rsidRPr="00595C12">
        <w:rPr>
          <w:rFonts w:ascii="Garamond" w:hAnsi="Garamond" w:cs="Times New Roman"/>
          <w:sz w:val="24"/>
          <w:szCs w:val="24"/>
        </w:rPr>
        <w:t>shtjet disiplinore dhe etike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sistemin e prokuroris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. </w:t>
      </w:r>
    </w:p>
    <w:p w14:paraId="455ECC66" w14:textId="7088BEDB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9.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5C12">
        <w:rPr>
          <w:rFonts w:ascii="Garamond" w:hAnsi="Garamond" w:cs="Times New Roman"/>
          <w:sz w:val="24"/>
          <w:szCs w:val="24"/>
        </w:rPr>
        <w:t>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vijoj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bashk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punimi me Shkoll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n e Magjistratur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em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rimin dhe caktimin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detyr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rinj, verifikimin e pasuris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dhe figur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 s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kandidat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q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aplikojn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t</w:t>
      </w:r>
      <w:r w:rsidRPr="00595C12">
        <w:rPr>
          <w:rFonts w:ascii="Garamond" w:hAnsi="Garamond" w:cs="Garamond"/>
          <w:sz w:val="24"/>
          <w:szCs w:val="24"/>
        </w:rPr>
        <w:t>’</w:t>
      </w:r>
      <w:r w:rsidRPr="00595C12">
        <w:rPr>
          <w:rFonts w:ascii="Garamond" w:hAnsi="Garamond" w:cs="Times New Roman"/>
          <w:sz w:val="24"/>
          <w:szCs w:val="24"/>
        </w:rPr>
        <w:t>u pranuar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Programin e Formimit Fillestar dhe miratimin e kalendar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trajnimeve vazhdues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ve. </w:t>
      </w:r>
    </w:p>
    <w:p w14:paraId="60D4347A" w14:textId="3EEEF70F" w:rsidR="00595C12" w:rsidRPr="00595C12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10.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5C12">
        <w:rPr>
          <w:rFonts w:ascii="Garamond" w:hAnsi="Garamond" w:cs="Times New Roman"/>
          <w:sz w:val="24"/>
          <w:szCs w:val="24"/>
        </w:rPr>
        <w:t>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merren masa për digjitalizimin e arkivave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sistemit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K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shillit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Lart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, si dhe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bashk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punoj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me Prokurorin e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rgjithsh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m p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 ruajtjen, sistemimin dhe digjitalizimin e arkivave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sistemit t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prokuroris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Times New Roman" w:hAnsi="Times New Roman" w:cs="Times New Roman"/>
          <w:sz w:val="24"/>
          <w:szCs w:val="24"/>
        </w:rPr>
        <w:t>̈</w:t>
      </w:r>
      <w:r w:rsidRPr="00595C12">
        <w:rPr>
          <w:rFonts w:ascii="Garamond" w:hAnsi="Garamond" w:cs="Times New Roman"/>
          <w:sz w:val="24"/>
          <w:szCs w:val="24"/>
        </w:rPr>
        <w:t xml:space="preserve"> n</w:t>
      </w:r>
      <w:r>
        <w:rPr>
          <w:rFonts w:ascii="Garamond" w:hAnsi="Garamond" w:cs="Times New Roman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 xml:space="preserve"> t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r</w:t>
      </w:r>
      <w:r w:rsidRPr="00595C12">
        <w:rPr>
          <w:rFonts w:ascii="Garamond" w:hAnsi="Garamond" w:cs="Garamond"/>
          <w:sz w:val="24"/>
          <w:szCs w:val="24"/>
        </w:rPr>
        <w:t>ë</w:t>
      </w:r>
      <w:r w:rsidRPr="00595C12">
        <w:rPr>
          <w:rFonts w:ascii="Garamond" w:hAnsi="Garamond" w:cs="Times New Roman"/>
          <w:sz w:val="24"/>
          <w:szCs w:val="24"/>
        </w:rPr>
        <w:t>si.</w:t>
      </w:r>
    </w:p>
    <w:p w14:paraId="386D8E0B" w14:textId="5889903F" w:rsidR="00556EBC" w:rsidRPr="009A4CE6" w:rsidRDefault="00595C12" w:rsidP="00595C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C12">
        <w:rPr>
          <w:rFonts w:ascii="Garamond" w:hAnsi="Garamond" w:cs="Times New Roman"/>
          <w:sz w:val="24"/>
          <w:szCs w:val="24"/>
        </w:rPr>
        <w:t>11.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595C12">
        <w:rPr>
          <w:rFonts w:ascii="Garamond" w:hAnsi="Garamond" w:cs="Times New Roman"/>
          <w:sz w:val="24"/>
          <w:szCs w:val="24"/>
        </w:rPr>
        <w:t>Të angazhohet në përmbushjen me efektivitet të detyrimeve institucionale në kuadër të raportimeve gjatë procesit të integrimit në Bashkimin E</w:t>
      </w:r>
      <w:r>
        <w:rPr>
          <w:rFonts w:ascii="Garamond" w:hAnsi="Garamond" w:cs="Times New Roman"/>
          <w:sz w:val="24"/>
          <w:szCs w:val="24"/>
        </w:rPr>
        <w:t>v</w:t>
      </w:r>
      <w:r w:rsidRPr="00595C12">
        <w:rPr>
          <w:rFonts w:ascii="Garamond" w:hAnsi="Garamond" w:cs="Times New Roman"/>
          <w:sz w:val="24"/>
          <w:szCs w:val="24"/>
        </w:rPr>
        <w:t>ropian.</w:t>
      </w:r>
    </w:p>
    <w:p w14:paraId="4FB9CCF9" w14:textId="77777777" w:rsidR="003C57D3" w:rsidRPr="009A4CE6" w:rsidRDefault="003C57D3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8200B6" w14:textId="77777777" w:rsidR="009A4CE6" w:rsidRPr="009A4CE6" w:rsidRDefault="009A4CE6" w:rsidP="009A4CE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A4CE6">
        <w:rPr>
          <w:rFonts w:ascii="Garamond" w:eastAsia="MS Mincho" w:hAnsi="Garamond" w:cs="Times New Roman"/>
          <w:sz w:val="24"/>
          <w:szCs w:val="24"/>
        </w:rPr>
        <w:t>KRYETARE</w:t>
      </w:r>
    </w:p>
    <w:p w14:paraId="056210E6" w14:textId="77777777" w:rsidR="009A4CE6" w:rsidRPr="009A4CE6" w:rsidRDefault="009A4CE6" w:rsidP="009A4CE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A4CE6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9A4CE6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132F4626" w14:textId="77777777" w:rsidR="009A4CE6" w:rsidRPr="009A4CE6" w:rsidRDefault="009A4CE6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306F970E" w:rsidR="00EB62DE" w:rsidRPr="009A4CE6" w:rsidRDefault="00A755F6" w:rsidP="009A4C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CE6">
        <w:rPr>
          <w:rFonts w:ascii="Garamond" w:hAnsi="Garamond" w:cs="Times New Roman"/>
          <w:sz w:val="24"/>
          <w:szCs w:val="24"/>
        </w:rPr>
        <w:t xml:space="preserve">Miratuar në datën </w:t>
      </w:r>
      <w:r w:rsidR="002F09DD" w:rsidRPr="009A4CE6">
        <w:rPr>
          <w:rFonts w:ascii="Garamond" w:hAnsi="Garamond" w:cs="Times New Roman"/>
          <w:sz w:val="24"/>
          <w:szCs w:val="24"/>
        </w:rPr>
        <w:t>25</w:t>
      </w:r>
      <w:r w:rsidR="00891D85" w:rsidRPr="009A4CE6">
        <w:rPr>
          <w:rFonts w:ascii="Garamond" w:hAnsi="Garamond" w:cs="Times New Roman"/>
          <w:sz w:val="24"/>
          <w:szCs w:val="24"/>
        </w:rPr>
        <w:t>.7</w:t>
      </w:r>
      <w:r w:rsidR="003C57D3" w:rsidRPr="009A4CE6">
        <w:rPr>
          <w:rFonts w:ascii="Garamond" w:hAnsi="Garamond" w:cs="Times New Roman"/>
          <w:sz w:val="24"/>
          <w:szCs w:val="24"/>
        </w:rPr>
        <w:t>.2024</w:t>
      </w:r>
      <w:r w:rsidR="00595C12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2081D79A" w14:textId="11E252D0" w:rsidR="007A744F" w:rsidRPr="009A4CE6" w:rsidRDefault="007A744F" w:rsidP="009A4CE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562B327A" w:rsidR="0079748A" w:rsidRPr="009A4CE6" w:rsidRDefault="0079748A" w:rsidP="009A4CE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9A4CE6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B38AC" w14:textId="77777777" w:rsidR="00595C12" w:rsidRDefault="00595C12" w:rsidP="00C86383">
      <w:pPr>
        <w:spacing w:after="0" w:line="240" w:lineRule="auto"/>
      </w:pPr>
      <w:r>
        <w:separator/>
      </w:r>
    </w:p>
  </w:endnote>
  <w:endnote w:type="continuationSeparator" w:id="0">
    <w:p w14:paraId="73E9E3C3" w14:textId="77777777" w:rsidR="00595C12" w:rsidRDefault="00595C12" w:rsidP="00C86383">
      <w:pPr>
        <w:spacing w:after="0" w:line="240" w:lineRule="auto"/>
      </w:pPr>
      <w:r>
        <w:continuationSeparator/>
      </w:r>
    </w:p>
  </w:endnote>
  <w:endnote w:type="continuationNotice" w:id="1">
    <w:p w14:paraId="4A93E20D" w14:textId="77777777" w:rsidR="00595C12" w:rsidRDefault="00595C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560322DB" w:rsidR="00595C12" w:rsidRPr="00E7684C" w:rsidRDefault="00595C1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95C12" w:rsidRDefault="00595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AE552" w14:textId="77777777" w:rsidR="00595C12" w:rsidRDefault="00595C12" w:rsidP="00C86383">
      <w:pPr>
        <w:spacing w:after="0" w:line="240" w:lineRule="auto"/>
      </w:pPr>
      <w:r>
        <w:separator/>
      </w:r>
    </w:p>
  </w:footnote>
  <w:footnote w:type="continuationSeparator" w:id="0">
    <w:p w14:paraId="3556F9C8" w14:textId="77777777" w:rsidR="00595C12" w:rsidRDefault="00595C12" w:rsidP="00C86383">
      <w:pPr>
        <w:spacing w:after="0" w:line="240" w:lineRule="auto"/>
      </w:pPr>
      <w:r>
        <w:continuationSeparator/>
      </w:r>
    </w:p>
  </w:footnote>
  <w:footnote w:type="continuationNotice" w:id="1">
    <w:p w14:paraId="32F2E511" w14:textId="77777777" w:rsidR="00595C12" w:rsidRDefault="00595C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74232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483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6D37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0C03"/>
    <w:rsid w:val="002D28BD"/>
    <w:rsid w:val="002D47BF"/>
    <w:rsid w:val="002D6F17"/>
    <w:rsid w:val="002E049D"/>
    <w:rsid w:val="002E203D"/>
    <w:rsid w:val="002E30A1"/>
    <w:rsid w:val="002E3E9A"/>
    <w:rsid w:val="002E57A2"/>
    <w:rsid w:val="002F09DD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C12"/>
    <w:rsid w:val="00595D7E"/>
    <w:rsid w:val="005A4BF2"/>
    <w:rsid w:val="005A6A5B"/>
    <w:rsid w:val="005B10E6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26EB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011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1D85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0428"/>
    <w:rsid w:val="00971602"/>
    <w:rsid w:val="0098506C"/>
    <w:rsid w:val="009854D5"/>
    <w:rsid w:val="00992C48"/>
    <w:rsid w:val="00993F35"/>
    <w:rsid w:val="00995CC4"/>
    <w:rsid w:val="0099713F"/>
    <w:rsid w:val="009A0CB1"/>
    <w:rsid w:val="009A4CE6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027D"/>
    <w:rsid w:val="00A503B4"/>
    <w:rsid w:val="00A5392D"/>
    <w:rsid w:val="00A558AE"/>
    <w:rsid w:val="00A564E2"/>
    <w:rsid w:val="00A67678"/>
    <w:rsid w:val="00A755F6"/>
    <w:rsid w:val="00A854F0"/>
    <w:rsid w:val="00A857AB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21A4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29D6"/>
    <w:rsid w:val="00BF3D89"/>
    <w:rsid w:val="00C011E1"/>
    <w:rsid w:val="00C01267"/>
    <w:rsid w:val="00C01362"/>
    <w:rsid w:val="00C07AB9"/>
    <w:rsid w:val="00C15B46"/>
    <w:rsid w:val="00C2107A"/>
    <w:rsid w:val="00C22617"/>
    <w:rsid w:val="00C277DC"/>
    <w:rsid w:val="00C310C5"/>
    <w:rsid w:val="00C3396C"/>
    <w:rsid w:val="00C34368"/>
    <w:rsid w:val="00C356CF"/>
    <w:rsid w:val="00C41D63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4359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347E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1CC5738E141DA9503CAC7E3F00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2963-2</Nr_x002e__x0020_akti>
    <Data_x0020_e_x0020_Krijimit xmlns="0e656187-b300-4fb0-8bf4-3a50f872073c">2024-07-29T08:11:38Z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Këshillit të Lartë të Prokurorisë për vitin 2023</Titulli>
    <Modifikuesi xmlns="0e656187-b300-4fb0-8bf4-3a50f872073c">nevila.samarxhi</Modifikuesi>
    <Nr_x002e__x0020_prot_x0020_QBZ xmlns="0e656187-b300-4fb0-8bf4-3a50f872073c">1347/8</Nr_x002e__x0020_prot_x0020_QBZ>
    <Data_x0020_e_x0020_Modifikimit xmlns="0e656187-b300-4fb0-8bf4-3a50f872073c">2024-07-29T08:34:48Z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1CC5738E141DA9503CAC7E3F00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E81E0-1344-4613-8F7B-B12383EB3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473E96-A3C1-40F4-B772-A6761FEAAE46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32CE0E8-F879-4394-B705-56740A0863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D0C5EE-564B-4E81-A888-7E61790797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936C93-C80F-435C-9AC0-229B0591F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56DED4-C417-484C-B3DC-C338FA2E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Këshillit të Lartë të Prokurorisë për vitin 2023</vt:lpstr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Këshillit të Lartë të Prokurorisë për vitin 2023</dc:title>
  <dc:creator>user</dc:creator>
  <cp:lastModifiedBy>Jorina Kryeziu</cp:lastModifiedBy>
  <cp:revision>4</cp:revision>
  <cp:lastPrinted>2024-07-24T10:07:00Z</cp:lastPrinted>
  <dcterms:created xsi:type="dcterms:W3CDTF">2024-07-26T07:35:00Z</dcterms:created>
  <dcterms:modified xsi:type="dcterms:W3CDTF">2024-07-29T08:24:00Z</dcterms:modified>
</cp:coreProperties>
</file>