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1DF9D0" w14:textId="26020B49" w:rsidR="004615DB" w:rsidRPr="00FD0494" w:rsidRDefault="000A0B41" w:rsidP="00077630">
      <w:pPr>
        <w:spacing w:after="0" w:line="240" w:lineRule="auto"/>
        <w:ind w:firstLine="284"/>
        <w:jc w:val="center"/>
        <w:rPr>
          <w:rFonts w:ascii="Garamond" w:eastAsia="Times New Roman" w:hAnsi="Garamond" w:cs="Times New Roman"/>
          <w:b/>
          <w:sz w:val="24"/>
          <w:szCs w:val="24"/>
        </w:rPr>
      </w:pPr>
      <w:r w:rsidRPr="00FD0494">
        <w:rPr>
          <w:rFonts w:ascii="Garamond" w:eastAsia="Times New Roman" w:hAnsi="Garamond" w:cs="Times New Roman"/>
          <w:b/>
          <w:sz w:val="24"/>
          <w:szCs w:val="24"/>
        </w:rPr>
        <w:t>REZOLUT</w:t>
      </w:r>
      <w:r w:rsidR="004615DB" w:rsidRPr="00FD0494">
        <w:rPr>
          <w:rFonts w:ascii="Garamond" w:eastAsia="Times New Roman" w:hAnsi="Garamond" w:cs="Times New Roman"/>
          <w:b/>
          <w:sz w:val="24"/>
          <w:szCs w:val="24"/>
        </w:rPr>
        <w:t>Ë</w:t>
      </w:r>
    </w:p>
    <w:p w14:paraId="505BB66B" w14:textId="77777777" w:rsidR="0094122A" w:rsidRPr="00FD0494" w:rsidRDefault="0094122A" w:rsidP="00077630">
      <w:pPr>
        <w:spacing w:after="0" w:line="240" w:lineRule="auto"/>
        <w:ind w:firstLine="284"/>
        <w:rPr>
          <w:rFonts w:ascii="Garamond" w:eastAsia="Times New Roman" w:hAnsi="Garamond" w:cs="Times New Roman"/>
          <w:b/>
          <w:sz w:val="24"/>
          <w:szCs w:val="24"/>
        </w:rPr>
      </w:pPr>
    </w:p>
    <w:p w14:paraId="46E57595" w14:textId="77777777" w:rsidR="001C49B6" w:rsidRPr="00FD0494" w:rsidRDefault="001C49B6" w:rsidP="00C63B7B">
      <w:pPr>
        <w:spacing w:after="0" w:line="240" w:lineRule="auto"/>
        <w:jc w:val="center"/>
        <w:rPr>
          <w:rFonts w:ascii="Garamond" w:hAnsi="Garamond" w:cs="Times New Roman"/>
          <w:b/>
          <w:sz w:val="24"/>
          <w:szCs w:val="24"/>
        </w:rPr>
      </w:pPr>
      <w:r w:rsidRPr="00FD0494">
        <w:rPr>
          <w:rFonts w:ascii="Garamond" w:hAnsi="Garamond" w:cs="Times New Roman"/>
          <w:b/>
          <w:sz w:val="24"/>
          <w:szCs w:val="24"/>
        </w:rPr>
        <w:t>PËR VLERËSIMIN E VEPRIMTARISË SË STRUKTURËS SË POSAÇME KUNDËR KORRUPSIONIT DHE KRIMIT TË ORGANIZUAR PËR VITIN 2023</w:t>
      </w:r>
    </w:p>
    <w:p w14:paraId="6BDCB928" w14:textId="77777777" w:rsidR="001C49B6" w:rsidRPr="00FD0494" w:rsidRDefault="001C49B6" w:rsidP="00077630">
      <w:pPr>
        <w:spacing w:after="0" w:line="240" w:lineRule="auto"/>
        <w:ind w:firstLine="284"/>
        <w:jc w:val="center"/>
        <w:rPr>
          <w:rFonts w:ascii="Garamond" w:hAnsi="Garamond" w:cs="Times New Roman"/>
          <w:b/>
          <w:sz w:val="24"/>
          <w:szCs w:val="24"/>
        </w:rPr>
      </w:pPr>
    </w:p>
    <w:p w14:paraId="6BB746DF" w14:textId="144F5289" w:rsidR="001C49B6" w:rsidRPr="00FD0494" w:rsidRDefault="001C49B6" w:rsidP="00077630">
      <w:pPr>
        <w:spacing w:after="0" w:line="240" w:lineRule="auto"/>
        <w:ind w:firstLine="284"/>
        <w:jc w:val="both"/>
        <w:rPr>
          <w:rFonts w:ascii="Garamond" w:hAnsi="Garamond" w:cs="Times New Roman"/>
          <w:b/>
          <w:sz w:val="24"/>
          <w:szCs w:val="24"/>
        </w:rPr>
      </w:pPr>
      <w:r w:rsidRPr="00FD0494">
        <w:rPr>
          <w:rFonts w:ascii="Garamond" w:hAnsi="Garamond" w:cs="Times New Roman"/>
          <w:b/>
          <w:sz w:val="24"/>
          <w:szCs w:val="24"/>
        </w:rPr>
        <w:t>Kuvendi i Shqipërisë,</w:t>
      </w:r>
    </w:p>
    <w:p w14:paraId="76E42D47" w14:textId="2A36A845" w:rsidR="001C49B6" w:rsidRPr="00FD0494" w:rsidRDefault="00077630" w:rsidP="00077630">
      <w:pPr>
        <w:spacing w:after="0" w:line="240" w:lineRule="auto"/>
        <w:ind w:firstLine="284"/>
        <w:jc w:val="both"/>
        <w:rPr>
          <w:rFonts w:ascii="Garamond" w:hAnsi="Garamond" w:cs="Times New Roman"/>
          <w:sz w:val="24"/>
          <w:szCs w:val="24"/>
        </w:rPr>
      </w:pPr>
      <w:r w:rsidRPr="00FD0494">
        <w:rPr>
          <w:rFonts w:ascii="Garamond" w:hAnsi="Garamond" w:cs="Times New Roman"/>
          <w:sz w:val="24"/>
          <w:szCs w:val="24"/>
        </w:rPr>
        <w:t xml:space="preserve"> </w:t>
      </w:r>
      <w:r w:rsidR="001C49B6" w:rsidRPr="00FD0494">
        <w:rPr>
          <w:rFonts w:ascii="Garamond" w:hAnsi="Garamond" w:cs="Times New Roman"/>
          <w:sz w:val="24"/>
          <w:szCs w:val="24"/>
        </w:rPr>
        <w:t>Duke vlerësuar rolin e Prokurorisë së Posaçme në ushtrimin e ndjekjes penale, hetimin, përfaqësimin e akuzës në emër të shtetit para Gjykatës së Shkallës së Parë kundër Korrupsionit dhe Krimit të Organizuar, Gjykatës së Apelit kundër Korrupsionit dhe Krimit të Organizuar dhe Gjykatës së Lartë;</w:t>
      </w:r>
    </w:p>
    <w:p w14:paraId="2AA9FC19" w14:textId="37161757" w:rsidR="001C49B6" w:rsidRPr="00FD0494" w:rsidRDefault="00077630" w:rsidP="00077630">
      <w:pPr>
        <w:spacing w:after="0" w:line="240" w:lineRule="auto"/>
        <w:ind w:firstLine="284"/>
        <w:jc w:val="both"/>
        <w:rPr>
          <w:rFonts w:ascii="Garamond" w:hAnsi="Garamond" w:cs="Times New Roman"/>
          <w:sz w:val="24"/>
          <w:szCs w:val="24"/>
        </w:rPr>
      </w:pPr>
      <w:r w:rsidRPr="00FD0494">
        <w:rPr>
          <w:rFonts w:ascii="Garamond" w:hAnsi="Garamond" w:cs="Times New Roman"/>
          <w:sz w:val="24"/>
          <w:szCs w:val="24"/>
        </w:rPr>
        <w:t xml:space="preserve"> </w:t>
      </w:r>
      <w:r w:rsidR="001C49B6" w:rsidRPr="00FD0494">
        <w:rPr>
          <w:rFonts w:ascii="Garamond" w:hAnsi="Garamond" w:cs="Times New Roman"/>
          <w:sz w:val="24"/>
          <w:szCs w:val="24"/>
        </w:rPr>
        <w:t xml:space="preserve">Duke vlerësuar pavarësinë institucionale të Prokurorisë së Posaçme në drejtim të luftës kundër korrupsionit dhe krimit të organizuar; </w:t>
      </w:r>
    </w:p>
    <w:p w14:paraId="563915EF" w14:textId="7FE1573E" w:rsidR="001C49B6" w:rsidRPr="00FD0494" w:rsidRDefault="00077630" w:rsidP="00077630">
      <w:pPr>
        <w:spacing w:after="0" w:line="240" w:lineRule="auto"/>
        <w:ind w:firstLine="284"/>
        <w:jc w:val="both"/>
        <w:rPr>
          <w:rFonts w:ascii="Garamond" w:hAnsi="Garamond" w:cs="Times New Roman"/>
          <w:sz w:val="24"/>
          <w:szCs w:val="24"/>
        </w:rPr>
      </w:pPr>
      <w:r w:rsidRPr="00FD0494">
        <w:rPr>
          <w:rFonts w:ascii="Garamond" w:hAnsi="Garamond" w:cs="Times New Roman"/>
          <w:sz w:val="24"/>
          <w:szCs w:val="24"/>
        </w:rPr>
        <w:t xml:space="preserve"> </w:t>
      </w:r>
      <w:r w:rsidR="001C49B6" w:rsidRPr="00FD0494">
        <w:rPr>
          <w:rFonts w:ascii="Garamond" w:hAnsi="Garamond" w:cs="Times New Roman"/>
          <w:sz w:val="24"/>
          <w:szCs w:val="24"/>
        </w:rPr>
        <w:t>Duke vlerësuar rritjen e besimit të publikut dhe të institucioneve ndërkombëtare ndaj Strukturës së Posaçme Kundër Korrupsionit dhe Krimit të Organizuar;</w:t>
      </w:r>
    </w:p>
    <w:p w14:paraId="3A060C0A" w14:textId="6036622B" w:rsidR="001C49B6" w:rsidRPr="00FD0494" w:rsidRDefault="001C49B6" w:rsidP="00077630">
      <w:pPr>
        <w:spacing w:after="0" w:line="240" w:lineRule="auto"/>
        <w:ind w:firstLine="284"/>
        <w:jc w:val="both"/>
        <w:rPr>
          <w:rFonts w:ascii="Garamond" w:hAnsi="Garamond" w:cs="Times New Roman"/>
          <w:b/>
          <w:sz w:val="24"/>
          <w:szCs w:val="24"/>
        </w:rPr>
      </w:pPr>
      <w:r w:rsidRPr="00FD0494">
        <w:rPr>
          <w:rFonts w:ascii="Garamond" w:hAnsi="Garamond" w:cs="Times New Roman"/>
          <w:b/>
          <w:sz w:val="24"/>
          <w:szCs w:val="24"/>
        </w:rPr>
        <w:t xml:space="preserve">Vlerëson veprimtarinë e Strukturës së Posaçme kundër Korrupsionit dhe Krimit të Organizuar për vitin 2023 për përmbushjen e funksioneve në këto drejtime: </w:t>
      </w:r>
    </w:p>
    <w:p w14:paraId="08AE2593" w14:textId="6F7161CC" w:rsidR="001C49B6" w:rsidRPr="00FD0494" w:rsidRDefault="00077630" w:rsidP="00077630">
      <w:pPr>
        <w:spacing w:after="0" w:line="240" w:lineRule="auto"/>
        <w:ind w:firstLine="284"/>
        <w:jc w:val="both"/>
        <w:rPr>
          <w:rFonts w:ascii="Garamond" w:hAnsi="Garamond" w:cs="Times New Roman"/>
          <w:sz w:val="24"/>
          <w:szCs w:val="24"/>
        </w:rPr>
      </w:pPr>
      <w:r w:rsidRPr="00FD0494">
        <w:rPr>
          <w:rFonts w:ascii="Garamond" w:hAnsi="Garamond" w:cs="Times New Roman"/>
          <w:sz w:val="24"/>
          <w:szCs w:val="24"/>
        </w:rPr>
        <w:t xml:space="preserve"> </w:t>
      </w:r>
      <w:r w:rsidR="001C49B6" w:rsidRPr="00FD0494">
        <w:rPr>
          <w:rFonts w:ascii="Garamond" w:hAnsi="Garamond" w:cs="Times New Roman"/>
          <w:sz w:val="24"/>
          <w:szCs w:val="24"/>
        </w:rPr>
        <w:t xml:space="preserve">Përmirësimit të treguesve statistikorë të hetimeve të ndërmarra nga Prokuroria e Posaçme, veçanërisht për hetimet e nisura kryesisht, të </w:t>
      </w:r>
      <w:proofErr w:type="spellStart"/>
      <w:r w:rsidR="001C49B6" w:rsidRPr="00FD0494">
        <w:rPr>
          <w:rFonts w:ascii="Garamond" w:hAnsi="Garamond" w:cs="Times New Roman"/>
          <w:sz w:val="24"/>
          <w:szCs w:val="24"/>
        </w:rPr>
        <w:t>interceptimit</w:t>
      </w:r>
      <w:proofErr w:type="spellEnd"/>
      <w:r w:rsidR="001C49B6" w:rsidRPr="00FD0494">
        <w:rPr>
          <w:rFonts w:ascii="Garamond" w:hAnsi="Garamond" w:cs="Times New Roman"/>
          <w:sz w:val="24"/>
          <w:szCs w:val="24"/>
        </w:rPr>
        <w:t xml:space="preserve"> me pajisje fundore dhe të kërkesave për ndihmë juridike nga jashtë vendit, të cilat në krahasim me vitin 2022 kanë shënuar rritje të numrit respektivisht me 139%, 91% dhe 95%.</w:t>
      </w:r>
    </w:p>
    <w:p w14:paraId="1BE42E34" w14:textId="03BCCA04" w:rsidR="001C49B6" w:rsidRPr="00FD0494" w:rsidRDefault="00077630" w:rsidP="00077630">
      <w:pPr>
        <w:spacing w:after="0" w:line="240" w:lineRule="auto"/>
        <w:ind w:firstLine="284"/>
        <w:jc w:val="both"/>
        <w:rPr>
          <w:rFonts w:ascii="Garamond" w:hAnsi="Garamond" w:cs="Times New Roman"/>
          <w:sz w:val="24"/>
          <w:szCs w:val="24"/>
        </w:rPr>
      </w:pPr>
      <w:r w:rsidRPr="00FD0494">
        <w:rPr>
          <w:rFonts w:ascii="Garamond" w:hAnsi="Garamond" w:cs="Times New Roman"/>
          <w:sz w:val="24"/>
          <w:szCs w:val="24"/>
        </w:rPr>
        <w:t xml:space="preserve"> </w:t>
      </w:r>
      <w:r w:rsidR="001C49B6" w:rsidRPr="00FD0494">
        <w:rPr>
          <w:rFonts w:ascii="Garamond" w:hAnsi="Garamond" w:cs="Times New Roman"/>
          <w:sz w:val="24"/>
          <w:szCs w:val="24"/>
        </w:rPr>
        <w:t xml:space="preserve">Rritjes së numrit dhe përmirësimit të hetimeve dhe konfiskimeve të pastrimit të parave, si rezultat i të cilave u miratua vendimi për daljen e Shqipërisë nga lista e juridiksioneve nën monitorim të shtuar, njohur ndryshe si “lista gri” e </w:t>
      </w:r>
      <w:proofErr w:type="spellStart"/>
      <w:r w:rsidR="001C49B6" w:rsidRPr="00FD0494">
        <w:rPr>
          <w:rFonts w:ascii="Garamond" w:hAnsi="Garamond" w:cs="Times New Roman"/>
          <w:sz w:val="24"/>
          <w:szCs w:val="24"/>
        </w:rPr>
        <w:t>MONEYVAL</w:t>
      </w:r>
      <w:proofErr w:type="spellEnd"/>
      <w:r w:rsidR="001C49B6" w:rsidRPr="00FD0494">
        <w:rPr>
          <w:rFonts w:ascii="Garamond" w:hAnsi="Garamond" w:cs="Times New Roman"/>
          <w:sz w:val="24"/>
          <w:szCs w:val="24"/>
        </w:rPr>
        <w:t>-it.</w:t>
      </w:r>
    </w:p>
    <w:p w14:paraId="1BCD4467" w14:textId="6FF16363" w:rsidR="001C49B6" w:rsidRPr="00FD0494" w:rsidRDefault="00077630" w:rsidP="00077630">
      <w:pPr>
        <w:spacing w:after="0" w:line="240" w:lineRule="auto"/>
        <w:ind w:firstLine="284"/>
        <w:jc w:val="both"/>
        <w:rPr>
          <w:rFonts w:ascii="Garamond" w:hAnsi="Garamond" w:cs="Times New Roman"/>
          <w:sz w:val="24"/>
          <w:szCs w:val="24"/>
        </w:rPr>
      </w:pPr>
      <w:r w:rsidRPr="00FD0494">
        <w:rPr>
          <w:rFonts w:ascii="Garamond" w:hAnsi="Garamond" w:cs="Times New Roman"/>
          <w:sz w:val="24"/>
          <w:szCs w:val="24"/>
        </w:rPr>
        <w:t xml:space="preserve"> </w:t>
      </w:r>
      <w:r w:rsidR="001C49B6" w:rsidRPr="00FD0494">
        <w:rPr>
          <w:rFonts w:ascii="Garamond" w:hAnsi="Garamond" w:cs="Times New Roman"/>
          <w:sz w:val="24"/>
          <w:szCs w:val="24"/>
        </w:rPr>
        <w:t xml:space="preserve">Bashkëpunimit të mirë e të vazhdueshëm me agjencitë </w:t>
      </w:r>
      <w:proofErr w:type="spellStart"/>
      <w:r w:rsidR="001C49B6" w:rsidRPr="00FD0494">
        <w:rPr>
          <w:rFonts w:ascii="Garamond" w:hAnsi="Garamond" w:cs="Times New Roman"/>
          <w:sz w:val="24"/>
          <w:szCs w:val="24"/>
        </w:rPr>
        <w:t>ligjzbatuese</w:t>
      </w:r>
      <w:proofErr w:type="spellEnd"/>
      <w:r w:rsidR="001C49B6" w:rsidRPr="00FD0494">
        <w:rPr>
          <w:rFonts w:ascii="Garamond" w:hAnsi="Garamond" w:cs="Times New Roman"/>
          <w:sz w:val="24"/>
          <w:szCs w:val="24"/>
        </w:rPr>
        <w:t xml:space="preserve"> të BE-së, përfshirë </w:t>
      </w:r>
      <w:proofErr w:type="spellStart"/>
      <w:r w:rsidR="001C49B6" w:rsidRPr="00FD0494">
        <w:rPr>
          <w:rFonts w:ascii="Garamond" w:hAnsi="Garamond" w:cs="Times New Roman"/>
          <w:sz w:val="24"/>
          <w:szCs w:val="24"/>
        </w:rPr>
        <w:t>Europolin</w:t>
      </w:r>
      <w:proofErr w:type="spellEnd"/>
      <w:r w:rsidR="001C49B6" w:rsidRPr="00FD0494">
        <w:rPr>
          <w:rFonts w:ascii="Garamond" w:hAnsi="Garamond" w:cs="Times New Roman"/>
          <w:sz w:val="24"/>
          <w:szCs w:val="24"/>
        </w:rPr>
        <w:t xml:space="preserve"> dhe </w:t>
      </w:r>
      <w:proofErr w:type="spellStart"/>
      <w:r w:rsidR="001C49B6" w:rsidRPr="00FD0494">
        <w:rPr>
          <w:rFonts w:ascii="Garamond" w:hAnsi="Garamond" w:cs="Times New Roman"/>
          <w:sz w:val="24"/>
          <w:szCs w:val="24"/>
        </w:rPr>
        <w:t>Eurojust</w:t>
      </w:r>
      <w:proofErr w:type="spellEnd"/>
      <w:r w:rsidR="001C49B6" w:rsidRPr="00FD0494">
        <w:rPr>
          <w:rFonts w:ascii="Garamond" w:hAnsi="Garamond" w:cs="Times New Roman"/>
          <w:sz w:val="24"/>
          <w:szCs w:val="24"/>
        </w:rPr>
        <w:t xml:space="preserve">-in duke marrë pjesë në një sërë operacionesh ndërkombëtare të zbatimit të ligjit. </w:t>
      </w:r>
    </w:p>
    <w:p w14:paraId="2CC5F025" w14:textId="1FC3BA21" w:rsidR="001C49B6" w:rsidRPr="00FD0494" w:rsidRDefault="00077630" w:rsidP="00077630">
      <w:pPr>
        <w:spacing w:after="0" w:line="240" w:lineRule="auto"/>
        <w:ind w:firstLine="284"/>
        <w:jc w:val="both"/>
        <w:rPr>
          <w:rFonts w:ascii="Garamond" w:hAnsi="Garamond" w:cs="Times New Roman"/>
          <w:sz w:val="24"/>
          <w:szCs w:val="24"/>
        </w:rPr>
      </w:pPr>
      <w:r w:rsidRPr="00FD0494">
        <w:rPr>
          <w:rFonts w:ascii="Garamond" w:hAnsi="Garamond" w:cs="Times New Roman"/>
          <w:sz w:val="24"/>
          <w:szCs w:val="24"/>
        </w:rPr>
        <w:t xml:space="preserve"> </w:t>
      </w:r>
      <w:r w:rsidR="001C49B6" w:rsidRPr="00FD0494">
        <w:rPr>
          <w:rFonts w:ascii="Garamond" w:hAnsi="Garamond" w:cs="Times New Roman"/>
          <w:sz w:val="24"/>
          <w:szCs w:val="24"/>
        </w:rPr>
        <w:t xml:space="preserve">Progresit të shënuar në sekuestrimin dhe konfiskimin e pasurive të lidhura me krimin e organizuar, ku për vitin 2023 vlera e pasurive të sekuestruara dhe </w:t>
      </w:r>
      <w:r w:rsidR="00863B6A" w:rsidRPr="00FD0494">
        <w:rPr>
          <w:rFonts w:ascii="Garamond" w:hAnsi="Garamond" w:cs="Times New Roman"/>
          <w:sz w:val="24"/>
          <w:szCs w:val="24"/>
        </w:rPr>
        <w:t xml:space="preserve">të </w:t>
      </w:r>
      <w:r w:rsidR="001C49B6" w:rsidRPr="00FD0494">
        <w:rPr>
          <w:rFonts w:ascii="Garamond" w:hAnsi="Garamond" w:cs="Times New Roman"/>
          <w:sz w:val="24"/>
          <w:szCs w:val="24"/>
        </w:rPr>
        <w:t>konfiskuara së bashku është përllogaritur në rreth 41.5 milionë euro.</w:t>
      </w:r>
    </w:p>
    <w:p w14:paraId="409A9548" w14:textId="444EE491" w:rsidR="001C49B6" w:rsidRPr="00FD0494" w:rsidRDefault="00077630" w:rsidP="00077630">
      <w:pPr>
        <w:spacing w:after="0" w:line="240" w:lineRule="auto"/>
        <w:ind w:firstLine="284"/>
        <w:jc w:val="both"/>
        <w:rPr>
          <w:rFonts w:ascii="Garamond" w:hAnsi="Garamond" w:cs="Times New Roman"/>
          <w:sz w:val="24"/>
          <w:szCs w:val="24"/>
        </w:rPr>
      </w:pPr>
      <w:r w:rsidRPr="00FD0494">
        <w:rPr>
          <w:rFonts w:ascii="Garamond" w:hAnsi="Garamond" w:cs="Times New Roman"/>
          <w:sz w:val="24"/>
          <w:szCs w:val="24"/>
        </w:rPr>
        <w:t xml:space="preserve"> </w:t>
      </w:r>
      <w:r w:rsidR="001C49B6" w:rsidRPr="00FD0494">
        <w:rPr>
          <w:rFonts w:ascii="Garamond" w:hAnsi="Garamond" w:cs="Times New Roman"/>
          <w:sz w:val="24"/>
          <w:szCs w:val="24"/>
        </w:rPr>
        <w:t>Sigurimi</w:t>
      </w:r>
      <w:r w:rsidR="00611E1A" w:rsidRPr="00FD0494">
        <w:rPr>
          <w:rFonts w:ascii="Garamond" w:hAnsi="Garamond" w:cs="Times New Roman"/>
          <w:sz w:val="24"/>
          <w:szCs w:val="24"/>
        </w:rPr>
        <w:t>t</w:t>
      </w:r>
      <w:r w:rsidR="001C49B6" w:rsidRPr="00FD0494">
        <w:rPr>
          <w:rFonts w:ascii="Garamond" w:hAnsi="Garamond" w:cs="Times New Roman"/>
          <w:sz w:val="24"/>
          <w:szCs w:val="24"/>
        </w:rPr>
        <w:t xml:space="preserve"> dhe forcimi</w:t>
      </w:r>
      <w:r w:rsidR="00611E1A" w:rsidRPr="00FD0494">
        <w:rPr>
          <w:rFonts w:ascii="Garamond" w:hAnsi="Garamond" w:cs="Times New Roman"/>
          <w:sz w:val="24"/>
          <w:szCs w:val="24"/>
        </w:rPr>
        <w:t>t</w:t>
      </w:r>
      <w:r w:rsidR="001C49B6" w:rsidRPr="00FD0494">
        <w:rPr>
          <w:rFonts w:ascii="Garamond" w:hAnsi="Garamond" w:cs="Times New Roman"/>
          <w:sz w:val="24"/>
          <w:szCs w:val="24"/>
        </w:rPr>
        <w:t xml:space="preserve"> </w:t>
      </w:r>
      <w:r w:rsidR="00611E1A" w:rsidRPr="00FD0494">
        <w:rPr>
          <w:rFonts w:ascii="Garamond" w:hAnsi="Garamond" w:cs="Times New Roman"/>
          <w:sz w:val="24"/>
          <w:szCs w:val="24"/>
        </w:rPr>
        <w:t>të</w:t>
      </w:r>
      <w:r w:rsidR="001C49B6" w:rsidRPr="00FD0494">
        <w:rPr>
          <w:rFonts w:ascii="Garamond" w:hAnsi="Garamond" w:cs="Times New Roman"/>
          <w:sz w:val="24"/>
          <w:szCs w:val="24"/>
        </w:rPr>
        <w:t xml:space="preserve"> etikës në punë nëpërmjet miratimit të akteve nënligjore konkrete, si dhe avancimi</w:t>
      </w:r>
      <w:r w:rsidR="00611E1A" w:rsidRPr="00FD0494">
        <w:rPr>
          <w:rFonts w:ascii="Garamond" w:hAnsi="Garamond" w:cs="Times New Roman"/>
          <w:sz w:val="24"/>
          <w:szCs w:val="24"/>
        </w:rPr>
        <w:t>t</w:t>
      </w:r>
      <w:r w:rsidR="001C49B6" w:rsidRPr="00FD0494">
        <w:rPr>
          <w:rFonts w:ascii="Garamond" w:hAnsi="Garamond" w:cs="Times New Roman"/>
          <w:sz w:val="24"/>
          <w:szCs w:val="24"/>
        </w:rPr>
        <w:t xml:space="preserve"> </w:t>
      </w:r>
      <w:r w:rsidR="00611E1A" w:rsidRPr="00FD0494">
        <w:rPr>
          <w:rFonts w:ascii="Garamond" w:hAnsi="Garamond" w:cs="Times New Roman"/>
          <w:sz w:val="24"/>
          <w:szCs w:val="24"/>
        </w:rPr>
        <w:t>të</w:t>
      </w:r>
      <w:r w:rsidR="001C49B6" w:rsidRPr="00FD0494">
        <w:rPr>
          <w:rFonts w:ascii="Garamond" w:hAnsi="Garamond" w:cs="Times New Roman"/>
          <w:sz w:val="24"/>
          <w:szCs w:val="24"/>
        </w:rPr>
        <w:t xml:space="preserve"> mëtejshëm </w:t>
      </w:r>
      <w:r w:rsidR="00611E1A" w:rsidRPr="00FD0494">
        <w:rPr>
          <w:rFonts w:ascii="Garamond" w:hAnsi="Garamond" w:cs="Times New Roman"/>
          <w:sz w:val="24"/>
          <w:szCs w:val="24"/>
        </w:rPr>
        <w:t>të</w:t>
      </w:r>
      <w:r w:rsidR="001C49B6" w:rsidRPr="00FD0494">
        <w:rPr>
          <w:rFonts w:ascii="Garamond" w:hAnsi="Garamond" w:cs="Times New Roman"/>
          <w:sz w:val="24"/>
          <w:szCs w:val="24"/>
        </w:rPr>
        <w:t xml:space="preserve"> punës për plotësimin e kuadrit rregullator për v</w:t>
      </w:r>
      <w:r w:rsidR="00611E1A" w:rsidRPr="00FD0494">
        <w:rPr>
          <w:rFonts w:ascii="Garamond" w:hAnsi="Garamond" w:cs="Times New Roman"/>
          <w:sz w:val="24"/>
          <w:szCs w:val="24"/>
        </w:rPr>
        <w:t>lerësimin e riskut të brendshëm</w:t>
      </w:r>
      <w:r w:rsidR="001C49B6" w:rsidRPr="00FD0494">
        <w:rPr>
          <w:rFonts w:ascii="Garamond" w:hAnsi="Garamond" w:cs="Times New Roman"/>
          <w:sz w:val="24"/>
          <w:szCs w:val="24"/>
        </w:rPr>
        <w:t xml:space="preserve"> lidhur me luftën kundër korrupsionit dhe krimit të organizuar.</w:t>
      </w:r>
    </w:p>
    <w:p w14:paraId="055DBCD5" w14:textId="138BD189" w:rsidR="001C49B6" w:rsidRPr="00FD0494" w:rsidRDefault="00077630" w:rsidP="00077630">
      <w:pPr>
        <w:spacing w:after="0" w:line="240" w:lineRule="auto"/>
        <w:ind w:firstLine="284"/>
        <w:jc w:val="both"/>
        <w:rPr>
          <w:rFonts w:ascii="Garamond" w:hAnsi="Garamond" w:cs="Times New Roman"/>
          <w:sz w:val="24"/>
          <w:szCs w:val="24"/>
        </w:rPr>
      </w:pPr>
      <w:r w:rsidRPr="00FD0494">
        <w:rPr>
          <w:rFonts w:ascii="Garamond" w:hAnsi="Garamond" w:cs="Times New Roman"/>
          <w:sz w:val="24"/>
          <w:szCs w:val="24"/>
        </w:rPr>
        <w:t xml:space="preserve"> </w:t>
      </w:r>
      <w:r w:rsidR="001C49B6" w:rsidRPr="00FD0494">
        <w:rPr>
          <w:rFonts w:ascii="Garamond" w:hAnsi="Garamond" w:cs="Times New Roman"/>
          <w:sz w:val="24"/>
          <w:szCs w:val="24"/>
        </w:rPr>
        <w:t xml:space="preserve">Fuqizimit të kapaciteteve hetimore kryesisht në hetimet financiare dhe pasurore me veprime komplekse brenda dhe jashtë vendit, ku përfshihen edhe veprimet me </w:t>
      </w:r>
      <w:proofErr w:type="spellStart"/>
      <w:r w:rsidR="001C49B6" w:rsidRPr="00FD0494">
        <w:rPr>
          <w:rFonts w:ascii="Garamond" w:hAnsi="Garamond" w:cs="Times New Roman"/>
          <w:sz w:val="24"/>
          <w:szCs w:val="24"/>
        </w:rPr>
        <w:t>kriptovaluta</w:t>
      </w:r>
      <w:proofErr w:type="spellEnd"/>
      <w:r w:rsidR="001C49B6" w:rsidRPr="00FD0494">
        <w:rPr>
          <w:rFonts w:ascii="Garamond" w:hAnsi="Garamond" w:cs="Times New Roman"/>
          <w:sz w:val="24"/>
          <w:szCs w:val="24"/>
        </w:rPr>
        <w:t>.</w:t>
      </w:r>
    </w:p>
    <w:p w14:paraId="7821EA67" w14:textId="6726DD3C" w:rsidR="001C49B6" w:rsidRPr="00FD0494" w:rsidRDefault="00077630" w:rsidP="00077630">
      <w:pPr>
        <w:spacing w:after="0" w:line="240" w:lineRule="auto"/>
        <w:ind w:firstLine="284"/>
        <w:jc w:val="both"/>
        <w:rPr>
          <w:rFonts w:ascii="Garamond" w:hAnsi="Garamond" w:cs="Times New Roman"/>
          <w:sz w:val="24"/>
          <w:szCs w:val="24"/>
        </w:rPr>
      </w:pPr>
      <w:r w:rsidRPr="00FD0494">
        <w:rPr>
          <w:rFonts w:ascii="Garamond" w:hAnsi="Garamond" w:cs="Times New Roman"/>
          <w:sz w:val="24"/>
          <w:szCs w:val="24"/>
        </w:rPr>
        <w:t xml:space="preserve"> </w:t>
      </w:r>
      <w:r w:rsidR="001C49B6" w:rsidRPr="00FD0494">
        <w:rPr>
          <w:rFonts w:ascii="Garamond" w:hAnsi="Garamond" w:cs="Times New Roman"/>
          <w:sz w:val="24"/>
          <w:szCs w:val="24"/>
        </w:rPr>
        <w:t>Përmirësimit të bazës logjistike në drejtim të ekspertimit të provave digjitale dhe përditësimi</w:t>
      </w:r>
      <w:r w:rsidR="00611E1A" w:rsidRPr="00FD0494">
        <w:rPr>
          <w:rFonts w:ascii="Garamond" w:hAnsi="Garamond" w:cs="Times New Roman"/>
          <w:sz w:val="24"/>
          <w:szCs w:val="24"/>
        </w:rPr>
        <w:t>t</w:t>
      </w:r>
      <w:r w:rsidR="001C49B6" w:rsidRPr="00FD0494">
        <w:rPr>
          <w:rFonts w:ascii="Garamond" w:hAnsi="Garamond" w:cs="Times New Roman"/>
          <w:sz w:val="24"/>
          <w:szCs w:val="24"/>
        </w:rPr>
        <w:t xml:space="preserve"> </w:t>
      </w:r>
      <w:r w:rsidR="00611E1A" w:rsidRPr="00FD0494">
        <w:rPr>
          <w:rFonts w:ascii="Garamond" w:hAnsi="Garamond" w:cs="Times New Roman"/>
          <w:sz w:val="24"/>
          <w:szCs w:val="24"/>
        </w:rPr>
        <w:t>të</w:t>
      </w:r>
      <w:r w:rsidR="001C49B6" w:rsidRPr="00FD0494">
        <w:rPr>
          <w:rFonts w:ascii="Garamond" w:hAnsi="Garamond" w:cs="Times New Roman"/>
          <w:sz w:val="24"/>
          <w:szCs w:val="24"/>
        </w:rPr>
        <w:t xml:space="preserve"> laboratorit ekzistues me programet e fjalës së fundit.</w:t>
      </w:r>
    </w:p>
    <w:p w14:paraId="482A6602" w14:textId="46FD6196" w:rsidR="001C49B6" w:rsidRPr="00FD0494" w:rsidRDefault="00077630" w:rsidP="00077630">
      <w:pPr>
        <w:spacing w:after="0" w:line="240" w:lineRule="auto"/>
        <w:ind w:firstLine="284"/>
        <w:jc w:val="both"/>
        <w:rPr>
          <w:rFonts w:ascii="Garamond" w:hAnsi="Garamond" w:cs="Times New Roman"/>
          <w:sz w:val="24"/>
          <w:szCs w:val="24"/>
        </w:rPr>
      </w:pPr>
      <w:r w:rsidRPr="00FD0494">
        <w:rPr>
          <w:rFonts w:ascii="Garamond" w:hAnsi="Garamond" w:cs="Times New Roman"/>
          <w:sz w:val="24"/>
          <w:szCs w:val="24"/>
        </w:rPr>
        <w:t xml:space="preserve"> </w:t>
      </w:r>
      <w:r w:rsidR="001C49B6" w:rsidRPr="00FD0494">
        <w:rPr>
          <w:rFonts w:ascii="Garamond" w:hAnsi="Garamond" w:cs="Times New Roman"/>
          <w:sz w:val="24"/>
          <w:szCs w:val="24"/>
        </w:rPr>
        <w:t xml:space="preserve">Përfundimit të verifikimeve të plota nga Komisioni i Posaçëm i Verifikimit të Pasurisë dhe Pastërtisë së Figurës për Prokurorinë dhe </w:t>
      </w:r>
      <w:proofErr w:type="spellStart"/>
      <w:r w:rsidR="001C49B6" w:rsidRPr="00FD0494">
        <w:rPr>
          <w:rFonts w:ascii="Garamond" w:hAnsi="Garamond" w:cs="Times New Roman"/>
          <w:sz w:val="24"/>
          <w:szCs w:val="24"/>
        </w:rPr>
        <w:t>GJKKO</w:t>
      </w:r>
      <w:proofErr w:type="spellEnd"/>
      <w:r w:rsidR="00611E1A" w:rsidRPr="00FD0494">
        <w:rPr>
          <w:rFonts w:ascii="Garamond" w:hAnsi="Garamond" w:cs="Times New Roman"/>
          <w:sz w:val="24"/>
          <w:szCs w:val="24"/>
        </w:rPr>
        <w:t>-në</w:t>
      </w:r>
      <w:r w:rsidR="001C49B6" w:rsidRPr="00FD0494">
        <w:rPr>
          <w:rFonts w:ascii="Garamond" w:hAnsi="Garamond" w:cs="Times New Roman"/>
          <w:sz w:val="24"/>
          <w:szCs w:val="24"/>
        </w:rPr>
        <w:t xml:space="preserve"> për 60 kandidatë për personel administrativ n</w:t>
      </w:r>
      <w:r w:rsidR="00FC0116" w:rsidRPr="00FD0494">
        <w:rPr>
          <w:rFonts w:ascii="Garamond" w:hAnsi="Garamond" w:cs="Times New Roman"/>
          <w:sz w:val="24"/>
          <w:szCs w:val="24"/>
        </w:rPr>
        <w:t>ë</w:t>
      </w:r>
      <w:r w:rsidR="001C49B6" w:rsidRPr="00FD0494">
        <w:rPr>
          <w:rFonts w:ascii="Garamond" w:hAnsi="Garamond" w:cs="Times New Roman"/>
          <w:sz w:val="24"/>
          <w:szCs w:val="24"/>
        </w:rPr>
        <w:t xml:space="preserve"> Prokurorinë e Posaçme kundër Korrupsionit dhe Krimit të Organizuar</w:t>
      </w:r>
      <w:r w:rsidR="007A6CCA" w:rsidRPr="00FD0494">
        <w:rPr>
          <w:rFonts w:ascii="Garamond" w:hAnsi="Garamond" w:cs="Times New Roman"/>
          <w:sz w:val="24"/>
          <w:szCs w:val="24"/>
        </w:rPr>
        <w:t>,</w:t>
      </w:r>
      <w:r w:rsidR="001C49B6" w:rsidRPr="00FD0494">
        <w:rPr>
          <w:rFonts w:ascii="Garamond" w:hAnsi="Garamond" w:cs="Times New Roman"/>
          <w:sz w:val="24"/>
          <w:szCs w:val="24"/>
        </w:rPr>
        <w:t xml:space="preserve"> si dhe vazhdimi</w:t>
      </w:r>
      <w:r w:rsidR="007A6CCA" w:rsidRPr="00FD0494">
        <w:rPr>
          <w:rFonts w:ascii="Garamond" w:hAnsi="Garamond" w:cs="Times New Roman"/>
          <w:sz w:val="24"/>
          <w:szCs w:val="24"/>
        </w:rPr>
        <w:t>t</w:t>
      </w:r>
      <w:r w:rsidR="001C49B6" w:rsidRPr="00FD0494">
        <w:rPr>
          <w:rFonts w:ascii="Garamond" w:hAnsi="Garamond" w:cs="Times New Roman"/>
          <w:sz w:val="24"/>
          <w:szCs w:val="24"/>
        </w:rPr>
        <w:t xml:space="preserve"> </w:t>
      </w:r>
      <w:r w:rsidR="007A6CCA" w:rsidRPr="00FD0494">
        <w:rPr>
          <w:rFonts w:ascii="Garamond" w:hAnsi="Garamond" w:cs="Times New Roman"/>
          <w:sz w:val="24"/>
          <w:szCs w:val="24"/>
        </w:rPr>
        <w:t>të</w:t>
      </w:r>
      <w:r w:rsidR="001C49B6" w:rsidRPr="00FD0494">
        <w:rPr>
          <w:rFonts w:ascii="Garamond" w:hAnsi="Garamond" w:cs="Times New Roman"/>
          <w:sz w:val="24"/>
          <w:szCs w:val="24"/>
        </w:rPr>
        <w:t xml:space="preserve"> procesit për 13 kandidatë për </w:t>
      </w:r>
      <w:r w:rsidR="007A6CCA" w:rsidRPr="00FD0494">
        <w:rPr>
          <w:rFonts w:ascii="Garamond" w:hAnsi="Garamond" w:cs="Times New Roman"/>
          <w:sz w:val="24"/>
          <w:szCs w:val="24"/>
        </w:rPr>
        <w:t>g</w:t>
      </w:r>
      <w:r w:rsidR="001C49B6" w:rsidRPr="00FD0494">
        <w:rPr>
          <w:rFonts w:ascii="Garamond" w:hAnsi="Garamond" w:cs="Times New Roman"/>
          <w:sz w:val="24"/>
          <w:szCs w:val="24"/>
        </w:rPr>
        <w:t xml:space="preserve">jyqtarë në </w:t>
      </w:r>
      <w:proofErr w:type="spellStart"/>
      <w:r w:rsidR="001C49B6" w:rsidRPr="00FD0494">
        <w:rPr>
          <w:rFonts w:ascii="Garamond" w:hAnsi="Garamond" w:cs="Times New Roman"/>
          <w:sz w:val="24"/>
          <w:szCs w:val="24"/>
        </w:rPr>
        <w:t>GJKKO</w:t>
      </w:r>
      <w:proofErr w:type="spellEnd"/>
      <w:r w:rsidR="001C49B6" w:rsidRPr="00FD0494">
        <w:rPr>
          <w:rFonts w:ascii="Garamond" w:hAnsi="Garamond" w:cs="Times New Roman"/>
          <w:sz w:val="24"/>
          <w:szCs w:val="24"/>
        </w:rPr>
        <w:t>.</w:t>
      </w:r>
    </w:p>
    <w:p w14:paraId="1D98267B" w14:textId="625CB6E5" w:rsidR="001C49B6" w:rsidRPr="00FD0494" w:rsidRDefault="00077630" w:rsidP="00077630">
      <w:pPr>
        <w:spacing w:after="0" w:line="240" w:lineRule="auto"/>
        <w:ind w:firstLine="284"/>
        <w:jc w:val="both"/>
        <w:rPr>
          <w:rFonts w:ascii="Garamond" w:hAnsi="Garamond" w:cs="Times New Roman"/>
          <w:sz w:val="24"/>
          <w:szCs w:val="24"/>
        </w:rPr>
      </w:pPr>
      <w:r w:rsidRPr="00FD0494">
        <w:rPr>
          <w:rFonts w:ascii="Garamond" w:hAnsi="Garamond" w:cs="Times New Roman"/>
          <w:sz w:val="24"/>
          <w:szCs w:val="24"/>
        </w:rPr>
        <w:t xml:space="preserve"> </w:t>
      </w:r>
      <w:r w:rsidR="001C49B6" w:rsidRPr="00FD0494">
        <w:rPr>
          <w:rFonts w:ascii="Garamond" w:hAnsi="Garamond" w:cs="Times New Roman"/>
          <w:sz w:val="24"/>
          <w:szCs w:val="24"/>
        </w:rPr>
        <w:t>Informimit të publikut për</w:t>
      </w:r>
      <w:r w:rsidR="007A6CCA" w:rsidRPr="00FD0494">
        <w:rPr>
          <w:rFonts w:ascii="Garamond" w:hAnsi="Garamond" w:cs="Times New Roman"/>
          <w:sz w:val="24"/>
          <w:szCs w:val="24"/>
        </w:rPr>
        <w:t xml:space="preserve"> punën e Prokurorisë së Posaçme</w:t>
      </w:r>
      <w:r w:rsidR="001C49B6" w:rsidRPr="00FD0494">
        <w:rPr>
          <w:rFonts w:ascii="Garamond" w:hAnsi="Garamond" w:cs="Times New Roman"/>
          <w:sz w:val="24"/>
          <w:szCs w:val="24"/>
        </w:rPr>
        <w:t xml:space="preserve"> nëpërmjet administrimit të përgjigjeve për 128 kërkesat për informacion të paraqitura për vitin 2023, ku interes më të shtuar kanë paraqitur ato lidhur me hetimet në kuadër të veprave penale të krimit të organizuar, si dhe ato për qëllime terroriste, korrupsionin aktiv dhe pasiv të funksionarëve që ushtrojnë funksione publike.</w:t>
      </w:r>
    </w:p>
    <w:p w14:paraId="029E1C48" w14:textId="66E05FBF" w:rsidR="001C49B6" w:rsidRPr="00FD0494" w:rsidRDefault="001C49B6" w:rsidP="00077630">
      <w:pPr>
        <w:spacing w:after="0" w:line="240" w:lineRule="auto"/>
        <w:ind w:firstLine="284"/>
        <w:jc w:val="both"/>
        <w:rPr>
          <w:rFonts w:ascii="Garamond" w:hAnsi="Garamond" w:cs="Times New Roman"/>
          <w:b/>
          <w:sz w:val="24"/>
          <w:szCs w:val="24"/>
        </w:rPr>
      </w:pPr>
      <w:r w:rsidRPr="00FD0494">
        <w:rPr>
          <w:rFonts w:ascii="Garamond" w:hAnsi="Garamond" w:cs="Times New Roman"/>
          <w:b/>
          <w:sz w:val="24"/>
          <w:szCs w:val="24"/>
        </w:rPr>
        <w:t>Kuvendi kërkon që Struktura e Posaçme kundër Korrup</w:t>
      </w:r>
      <w:r w:rsidR="007A6CCA" w:rsidRPr="00FD0494">
        <w:rPr>
          <w:rFonts w:ascii="Garamond" w:hAnsi="Garamond" w:cs="Times New Roman"/>
          <w:b/>
          <w:sz w:val="24"/>
          <w:szCs w:val="24"/>
        </w:rPr>
        <w:t>sionit dhe Krimit të Organizuar për vitin 2024</w:t>
      </w:r>
      <w:r w:rsidRPr="00FD0494">
        <w:rPr>
          <w:rFonts w:ascii="Garamond" w:hAnsi="Garamond" w:cs="Times New Roman"/>
          <w:b/>
          <w:sz w:val="24"/>
          <w:szCs w:val="24"/>
        </w:rPr>
        <w:t xml:space="preserve"> të angazhohet veçanërisht </w:t>
      </w:r>
      <w:r w:rsidR="007A6CCA" w:rsidRPr="00FD0494">
        <w:rPr>
          <w:rFonts w:ascii="Garamond" w:hAnsi="Garamond" w:cs="Times New Roman"/>
          <w:b/>
          <w:sz w:val="24"/>
          <w:szCs w:val="24"/>
        </w:rPr>
        <w:t>e</w:t>
      </w:r>
      <w:r w:rsidRPr="00FD0494">
        <w:rPr>
          <w:rFonts w:ascii="Garamond" w:hAnsi="Garamond" w:cs="Times New Roman"/>
          <w:b/>
          <w:sz w:val="24"/>
          <w:szCs w:val="24"/>
        </w:rPr>
        <w:t xml:space="preserve">dhe në këto drejtime: </w:t>
      </w:r>
    </w:p>
    <w:p w14:paraId="1B424695" w14:textId="4D38C7D5" w:rsidR="001C49B6" w:rsidRPr="00FD0494" w:rsidRDefault="00D332C6" w:rsidP="00077630">
      <w:pPr>
        <w:spacing w:after="0" w:line="240" w:lineRule="auto"/>
        <w:ind w:firstLine="284"/>
        <w:jc w:val="both"/>
        <w:rPr>
          <w:rFonts w:ascii="Garamond" w:hAnsi="Garamond" w:cs="Times New Roman"/>
          <w:sz w:val="24"/>
          <w:szCs w:val="24"/>
        </w:rPr>
      </w:pPr>
      <w:r w:rsidRPr="00FD0494">
        <w:rPr>
          <w:rFonts w:ascii="Garamond" w:hAnsi="Garamond" w:cs="Times New Roman"/>
          <w:sz w:val="24"/>
          <w:szCs w:val="24"/>
        </w:rPr>
        <w:t xml:space="preserve">1. </w:t>
      </w:r>
      <w:r w:rsidR="001C49B6" w:rsidRPr="00FD0494">
        <w:rPr>
          <w:rFonts w:ascii="Garamond" w:hAnsi="Garamond" w:cs="Times New Roman"/>
          <w:sz w:val="24"/>
          <w:szCs w:val="24"/>
        </w:rPr>
        <w:t xml:space="preserve">Të hartohet një strategji e posaçme për </w:t>
      </w:r>
      <w:proofErr w:type="spellStart"/>
      <w:r w:rsidR="001C49B6" w:rsidRPr="00FD0494">
        <w:rPr>
          <w:rFonts w:ascii="Garamond" w:hAnsi="Garamond" w:cs="Times New Roman"/>
          <w:sz w:val="24"/>
          <w:szCs w:val="24"/>
        </w:rPr>
        <w:t>prioritizimin</w:t>
      </w:r>
      <w:proofErr w:type="spellEnd"/>
      <w:r w:rsidR="001C49B6" w:rsidRPr="00FD0494">
        <w:rPr>
          <w:rFonts w:ascii="Garamond" w:hAnsi="Garamond" w:cs="Times New Roman"/>
          <w:sz w:val="24"/>
          <w:szCs w:val="24"/>
        </w:rPr>
        <w:t xml:space="preserve"> e çështjeve dhe procedimeve të mbartura</w:t>
      </w:r>
      <w:r w:rsidR="007A6CCA" w:rsidRPr="00FD0494">
        <w:rPr>
          <w:rFonts w:ascii="Garamond" w:hAnsi="Garamond" w:cs="Times New Roman"/>
          <w:sz w:val="24"/>
          <w:szCs w:val="24"/>
        </w:rPr>
        <w:t>.</w:t>
      </w:r>
    </w:p>
    <w:p w14:paraId="589A79B7" w14:textId="1BBBEBEF" w:rsidR="001C49B6" w:rsidRPr="00FD0494" w:rsidRDefault="00D332C6" w:rsidP="00077630">
      <w:pPr>
        <w:spacing w:after="0" w:line="240" w:lineRule="auto"/>
        <w:ind w:firstLine="284"/>
        <w:jc w:val="both"/>
        <w:rPr>
          <w:rFonts w:ascii="Garamond" w:hAnsi="Garamond" w:cs="Times New Roman"/>
          <w:sz w:val="24"/>
          <w:szCs w:val="24"/>
        </w:rPr>
      </w:pPr>
      <w:r w:rsidRPr="00FD0494">
        <w:rPr>
          <w:rFonts w:ascii="Garamond" w:hAnsi="Garamond" w:cs="Times New Roman"/>
          <w:sz w:val="24"/>
          <w:szCs w:val="24"/>
        </w:rPr>
        <w:t xml:space="preserve">2. </w:t>
      </w:r>
      <w:r w:rsidR="001C49B6" w:rsidRPr="00FD0494">
        <w:rPr>
          <w:rFonts w:ascii="Garamond" w:hAnsi="Garamond" w:cs="Times New Roman"/>
          <w:sz w:val="24"/>
          <w:szCs w:val="24"/>
        </w:rPr>
        <w:t>Të intensifikohen hetimet paralele financiare për rastet e krimit të organizuar, trafikut të paligjshëm, terrorizmit dhe pastrimit të parave.</w:t>
      </w:r>
    </w:p>
    <w:p w14:paraId="393C49E5" w14:textId="75C8AF6E" w:rsidR="001C49B6" w:rsidRPr="00FD0494" w:rsidRDefault="00D332C6" w:rsidP="00077630">
      <w:pPr>
        <w:spacing w:after="0" w:line="240" w:lineRule="auto"/>
        <w:ind w:firstLine="284"/>
        <w:jc w:val="both"/>
        <w:rPr>
          <w:rFonts w:ascii="Garamond" w:hAnsi="Garamond" w:cs="Times New Roman"/>
          <w:sz w:val="24"/>
          <w:szCs w:val="24"/>
        </w:rPr>
      </w:pPr>
      <w:r w:rsidRPr="00FD0494">
        <w:rPr>
          <w:rFonts w:ascii="Garamond" w:hAnsi="Garamond" w:cs="Times New Roman"/>
          <w:sz w:val="24"/>
          <w:szCs w:val="24"/>
        </w:rPr>
        <w:t xml:space="preserve">3. </w:t>
      </w:r>
      <w:r w:rsidR="001C49B6" w:rsidRPr="00FD0494">
        <w:rPr>
          <w:rFonts w:ascii="Garamond" w:hAnsi="Garamond" w:cs="Times New Roman"/>
          <w:sz w:val="24"/>
          <w:szCs w:val="24"/>
        </w:rPr>
        <w:t xml:space="preserve">Të vijojë angazhimin në sigurimin e aplikimit të </w:t>
      </w:r>
      <w:proofErr w:type="spellStart"/>
      <w:r w:rsidR="001C49B6" w:rsidRPr="00FD0494">
        <w:rPr>
          <w:rFonts w:ascii="Garamond" w:hAnsi="Garamond" w:cs="Times New Roman"/>
          <w:sz w:val="24"/>
          <w:szCs w:val="24"/>
        </w:rPr>
        <w:t>uniformizuar</w:t>
      </w:r>
      <w:proofErr w:type="spellEnd"/>
      <w:r w:rsidR="001C49B6" w:rsidRPr="00FD0494">
        <w:rPr>
          <w:rFonts w:ascii="Garamond" w:hAnsi="Garamond" w:cs="Times New Roman"/>
          <w:sz w:val="24"/>
          <w:szCs w:val="24"/>
        </w:rPr>
        <w:t xml:space="preserve"> të standardeve të hetimit dhe ndjekjes penale, duke garantuar barazinë para ligjit.</w:t>
      </w:r>
    </w:p>
    <w:p w14:paraId="58EBA145" w14:textId="049EFBB9" w:rsidR="001C49B6" w:rsidRPr="00FD0494" w:rsidRDefault="00D332C6" w:rsidP="00077630">
      <w:pPr>
        <w:spacing w:after="0" w:line="240" w:lineRule="auto"/>
        <w:ind w:firstLine="284"/>
        <w:jc w:val="both"/>
        <w:rPr>
          <w:rFonts w:ascii="Garamond" w:hAnsi="Garamond" w:cs="Times New Roman"/>
          <w:sz w:val="24"/>
          <w:szCs w:val="24"/>
        </w:rPr>
      </w:pPr>
      <w:r w:rsidRPr="00FD0494">
        <w:rPr>
          <w:rFonts w:ascii="Garamond" w:hAnsi="Garamond" w:cs="Times New Roman"/>
          <w:sz w:val="24"/>
          <w:szCs w:val="24"/>
        </w:rPr>
        <w:lastRenderedPageBreak/>
        <w:t xml:space="preserve">4. </w:t>
      </w:r>
      <w:r w:rsidR="001C49B6" w:rsidRPr="00FD0494">
        <w:rPr>
          <w:rFonts w:ascii="Garamond" w:hAnsi="Garamond" w:cs="Times New Roman"/>
          <w:sz w:val="24"/>
          <w:szCs w:val="24"/>
        </w:rPr>
        <w:t xml:space="preserve">Të vijohet me forcimin e kapaciteteve njerëzore dhe teknike me fokus hetimet financiare e të </w:t>
      </w:r>
      <w:proofErr w:type="spellStart"/>
      <w:r w:rsidR="001C49B6" w:rsidRPr="00FD0494">
        <w:rPr>
          <w:rFonts w:ascii="Garamond" w:hAnsi="Garamond" w:cs="Times New Roman"/>
          <w:sz w:val="24"/>
          <w:szCs w:val="24"/>
        </w:rPr>
        <w:t>kriptovalutave</w:t>
      </w:r>
      <w:proofErr w:type="spellEnd"/>
      <w:r w:rsidR="001C49B6" w:rsidRPr="00FD0494">
        <w:rPr>
          <w:rFonts w:ascii="Garamond" w:hAnsi="Garamond" w:cs="Times New Roman"/>
          <w:sz w:val="24"/>
          <w:szCs w:val="24"/>
        </w:rPr>
        <w:t>.</w:t>
      </w:r>
    </w:p>
    <w:p w14:paraId="6296AE0E" w14:textId="0578D3F5" w:rsidR="001C49B6" w:rsidRPr="00FD0494" w:rsidRDefault="00D332C6" w:rsidP="00077630">
      <w:pPr>
        <w:spacing w:after="0" w:line="240" w:lineRule="auto"/>
        <w:ind w:firstLine="284"/>
        <w:jc w:val="both"/>
        <w:rPr>
          <w:rFonts w:ascii="Garamond" w:hAnsi="Garamond" w:cs="Times New Roman"/>
          <w:sz w:val="24"/>
          <w:szCs w:val="24"/>
        </w:rPr>
      </w:pPr>
      <w:r w:rsidRPr="00FD0494">
        <w:rPr>
          <w:rFonts w:ascii="Garamond" w:hAnsi="Garamond" w:cs="Times New Roman"/>
          <w:sz w:val="24"/>
          <w:szCs w:val="24"/>
        </w:rPr>
        <w:t xml:space="preserve">5. </w:t>
      </w:r>
      <w:r w:rsidR="001C49B6" w:rsidRPr="00FD0494">
        <w:rPr>
          <w:rFonts w:ascii="Garamond" w:hAnsi="Garamond" w:cs="Times New Roman"/>
          <w:sz w:val="24"/>
          <w:szCs w:val="24"/>
        </w:rPr>
        <w:t>T’</w:t>
      </w:r>
      <w:r w:rsidR="007A6CCA" w:rsidRPr="00FD0494">
        <w:rPr>
          <w:rFonts w:ascii="Garamond" w:hAnsi="Garamond" w:cs="Times New Roman"/>
          <w:sz w:val="24"/>
          <w:szCs w:val="24"/>
        </w:rPr>
        <w:t>u</w:t>
      </w:r>
      <w:r w:rsidR="001C49B6" w:rsidRPr="00FD0494">
        <w:rPr>
          <w:rFonts w:ascii="Garamond" w:hAnsi="Garamond" w:cs="Times New Roman"/>
          <w:sz w:val="24"/>
          <w:szCs w:val="24"/>
        </w:rPr>
        <w:t xml:space="preserve"> kushtohet vëmendje krimeve zgjedhore, veçanërisht fakteve të bëra publike në media para, gjatë dhe pas procesit zgjedhor, për të filluar hetimin kryesisht në rastet kur ka njoftime publike për kryerjen e një vepre penale.</w:t>
      </w:r>
    </w:p>
    <w:p w14:paraId="49A02EB2" w14:textId="3ED0DAF8" w:rsidR="001C49B6" w:rsidRPr="00FD0494" w:rsidRDefault="00D332C6" w:rsidP="00077630">
      <w:pPr>
        <w:spacing w:after="0" w:line="240" w:lineRule="auto"/>
        <w:ind w:firstLine="284"/>
        <w:jc w:val="both"/>
        <w:rPr>
          <w:rFonts w:ascii="Garamond" w:hAnsi="Garamond" w:cs="Times New Roman"/>
          <w:sz w:val="24"/>
          <w:szCs w:val="24"/>
        </w:rPr>
      </w:pPr>
      <w:r w:rsidRPr="00FD0494">
        <w:rPr>
          <w:rFonts w:ascii="Garamond" w:hAnsi="Garamond" w:cs="Times New Roman"/>
          <w:sz w:val="24"/>
          <w:szCs w:val="24"/>
        </w:rPr>
        <w:t xml:space="preserve">6. </w:t>
      </w:r>
      <w:r w:rsidR="001C49B6" w:rsidRPr="00FD0494">
        <w:rPr>
          <w:rFonts w:ascii="Garamond" w:hAnsi="Garamond" w:cs="Times New Roman"/>
          <w:sz w:val="24"/>
          <w:szCs w:val="24"/>
        </w:rPr>
        <w:t>Të tregohet një vëmendje e shtuar ndaj denoncimeve që vijnë nga publiku</w:t>
      </w:r>
      <w:r w:rsidR="007A6CCA" w:rsidRPr="00FD0494">
        <w:rPr>
          <w:rFonts w:ascii="Garamond" w:hAnsi="Garamond" w:cs="Times New Roman"/>
          <w:sz w:val="24"/>
          <w:szCs w:val="24"/>
        </w:rPr>
        <w:t>,</w:t>
      </w:r>
      <w:r w:rsidR="001C49B6" w:rsidRPr="00FD0494">
        <w:rPr>
          <w:rFonts w:ascii="Garamond" w:hAnsi="Garamond" w:cs="Times New Roman"/>
          <w:sz w:val="24"/>
          <w:szCs w:val="24"/>
        </w:rPr>
        <w:t xml:space="preserve"> si dhe të rritet numri i hetimeve të kryera nga prokurorët e Prokurorisë së Posaçme për çështje me ndjeshmëri të lartë publike.</w:t>
      </w:r>
    </w:p>
    <w:p w14:paraId="212C33D0" w14:textId="281F73D6" w:rsidR="001C49B6" w:rsidRPr="00FD0494" w:rsidRDefault="00D332C6" w:rsidP="00077630">
      <w:pPr>
        <w:spacing w:after="0" w:line="240" w:lineRule="auto"/>
        <w:ind w:firstLine="284"/>
        <w:jc w:val="both"/>
        <w:rPr>
          <w:rFonts w:ascii="Garamond" w:hAnsi="Garamond" w:cs="Times New Roman"/>
          <w:sz w:val="24"/>
          <w:szCs w:val="24"/>
        </w:rPr>
      </w:pPr>
      <w:r w:rsidRPr="00FD0494">
        <w:rPr>
          <w:rFonts w:ascii="Garamond" w:hAnsi="Garamond" w:cs="Times New Roman"/>
          <w:sz w:val="24"/>
          <w:szCs w:val="24"/>
        </w:rPr>
        <w:t xml:space="preserve">7. </w:t>
      </w:r>
      <w:r w:rsidR="001C49B6" w:rsidRPr="00FD0494">
        <w:rPr>
          <w:rFonts w:ascii="Garamond" w:hAnsi="Garamond" w:cs="Times New Roman"/>
          <w:sz w:val="24"/>
          <w:szCs w:val="24"/>
        </w:rPr>
        <w:t xml:space="preserve">Të angazhohet në plotësimin e </w:t>
      </w:r>
      <w:proofErr w:type="spellStart"/>
      <w:r w:rsidR="001C49B6" w:rsidRPr="00FD0494">
        <w:rPr>
          <w:rFonts w:ascii="Garamond" w:hAnsi="Garamond" w:cs="Times New Roman"/>
          <w:sz w:val="24"/>
          <w:szCs w:val="24"/>
        </w:rPr>
        <w:t>vakancave</w:t>
      </w:r>
      <w:proofErr w:type="spellEnd"/>
      <w:r w:rsidR="001C49B6" w:rsidRPr="00FD0494">
        <w:rPr>
          <w:rFonts w:ascii="Garamond" w:hAnsi="Garamond" w:cs="Times New Roman"/>
          <w:sz w:val="24"/>
          <w:szCs w:val="24"/>
        </w:rPr>
        <w:t xml:space="preserve"> me qëllim funksionimin </w:t>
      </w:r>
      <w:r w:rsidR="007A6CCA" w:rsidRPr="00FD0494">
        <w:rPr>
          <w:rFonts w:ascii="Garamond" w:hAnsi="Garamond" w:cs="Times New Roman"/>
          <w:sz w:val="24"/>
          <w:szCs w:val="24"/>
        </w:rPr>
        <w:t>me</w:t>
      </w:r>
      <w:r w:rsidR="001C49B6" w:rsidRPr="00FD0494">
        <w:rPr>
          <w:rFonts w:ascii="Garamond" w:hAnsi="Garamond" w:cs="Times New Roman"/>
          <w:sz w:val="24"/>
          <w:szCs w:val="24"/>
        </w:rPr>
        <w:t xml:space="preserve"> </w:t>
      </w:r>
      <w:proofErr w:type="spellStart"/>
      <w:r w:rsidR="001C49B6" w:rsidRPr="00FD0494">
        <w:rPr>
          <w:rFonts w:ascii="Garamond" w:hAnsi="Garamond" w:cs="Times New Roman"/>
          <w:sz w:val="24"/>
          <w:szCs w:val="24"/>
        </w:rPr>
        <w:t>efi</w:t>
      </w:r>
      <w:r w:rsidR="00782FA0">
        <w:rPr>
          <w:rFonts w:ascii="Garamond" w:hAnsi="Garamond" w:cs="Times New Roman"/>
          <w:sz w:val="24"/>
          <w:szCs w:val="24"/>
        </w:rPr>
        <w:t>ci</w:t>
      </w:r>
      <w:bookmarkStart w:id="0" w:name="_GoBack"/>
      <w:bookmarkEnd w:id="0"/>
      <w:r w:rsidR="001C49B6" w:rsidRPr="00FD0494">
        <w:rPr>
          <w:rFonts w:ascii="Garamond" w:hAnsi="Garamond" w:cs="Times New Roman"/>
          <w:sz w:val="24"/>
          <w:szCs w:val="24"/>
        </w:rPr>
        <w:t>encë</w:t>
      </w:r>
      <w:proofErr w:type="spellEnd"/>
      <w:r w:rsidR="001C49B6" w:rsidRPr="00FD0494">
        <w:rPr>
          <w:rFonts w:ascii="Garamond" w:hAnsi="Garamond" w:cs="Times New Roman"/>
          <w:sz w:val="24"/>
          <w:szCs w:val="24"/>
        </w:rPr>
        <w:t xml:space="preserve"> të plotë të Prokurorisë së Posaçme dhe Byrosë Kombëtare të Hetimit.</w:t>
      </w:r>
    </w:p>
    <w:p w14:paraId="37CC818A" w14:textId="450AF64E" w:rsidR="001C49B6" w:rsidRPr="00FD0494" w:rsidRDefault="00D332C6" w:rsidP="00077630">
      <w:pPr>
        <w:spacing w:after="0" w:line="240" w:lineRule="auto"/>
        <w:ind w:firstLine="284"/>
        <w:jc w:val="both"/>
        <w:rPr>
          <w:rFonts w:ascii="Garamond" w:hAnsi="Garamond" w:cs="Times New Roman"/>
          <w:sz w:val="24"/>
          <w:szCs w:val="24"/>
        </w:rPr>
      </w:pPr>
      <w:r w:rsidRPr="00FD0494">
        <w:rPr>
          <w:rFonts w:ascii="Garamond" w:hAnsi="Garamond" w:cs="Times New Roman"/>
          <w:sz w:val="24"/>
          <w:szCs w:val="24"/>
        </w:rPr>
        <w:t xml:space="preserve">8. </w:t>
      </w:r>
      <w:r w:rsidR="001C49B6" w:rsidRPr="00FD0494">
        <w:rPr>
          <w:rFonts w:ascii="Garamond" w:hAnsi="Garamond" w:cs="Times New Roman"/>
          <w:sz w:val="24"/>
          <w:szCs w:val="24"/>
        </w:rPr>
        <w:t>Të përmbyllë procesin e hartimit dhe miratimit të akteve të tjera nënligjore</w:t>
      </w:r>
      <w:r w:rsidR="007A6CCA" w:rsidRPr="00FD0494">
        <w:rPr>
          <w:rFonts w:ascii="Garamond" w:hAnsi="Garamond" w:cs="Times New Roman"/>
          <w:sz w:val="24"/>
          <w:szCs w:val="24"/>
        </w:rPr>
        <w:t>,</w:t>
      </w:r>
      <w:r w:rsidR="001C49B6" w:rsidRPr="00FD0494">
        <w:rPr>
          <w:rFonts w:ascii="Garamond" w:hAnsi="Garamond" w:cs="Times New Roman"/>
          <w:sz w:val="24"/>
          <w:szCs w:val="24"/>
        </w:rPr>
        <w:t xml:space="preserve"> të cilat rezultojnë </w:t>
      </w:r>
      <w:r w:rsidRPr="00FD0494">
        <w:rPr>
          <w:rFonts w:ascii="Garamond" w:hAnsi="Garamond" w:cs="Times New Roman"/>
          <w:sz w:val="24"/>
          <w:szCs w:val="24"/>
        </w:rPr>
        <w:t xml:space="preserve">të </w:t>
      </w:r>
      <w:proofErr w:type="spellStart"/>
      <w:r w:rsidRPr="00FD0494">
        <w:rPr>
          <w:rFonts w:ascii="Garamond" w:hAnsi="Garamond" w:cs="Times New Roman"/>
          <w:sz w:val="24"/>
          <w:szCs w:val="24"/>
        </w:rPr>
        <w:t>pa</w:t>
      </w:r>
      <w:r w:rsidR="001C49B6" w:rsidRPr="00FD0494">
        <w:rPr>
          <w:rFonts w:ascii="Garamond" w:hAnsi="Garamond" w:cs="Times New Roman"/>
          <w:sz w:val="24"/>
          <w:szCs w:val="24"/>
        </w:rPr>
        <w:t>miratuar</w:t>
      </w:r>
      <w:r w:rsidRPr="00FD0494">
        <w:rPr>
          <w:rFonts w:ascii="Garamond" w:hAnsi="Garamond" w:cs="Times New Roman"/>
          <w:sz w:val="24"/>
          <w:szCs w:val="24"/>
        </w:rPr>
        <w:t>a</w:t>
      </w:r>
      <w:proofErr w:type="spellEnd"/>
      <w:r w:rsidR="001C49B6" w:rsidRPr="00FD0494">
        <w:rPr>
          <w:rFonts w:ascii="Garamond" w:hAnsi="Garamond" w:cs="Times New Roman"/>
          <w:sz w:val="24"/>
          <w:szCs w:val="24"/>
        </w:rPr>
        <w:t>, për të përfunduar plotësimin e kornizës strategjike institucionale.</w:t>
      </w:r>
    </w:p>
    <w:p w14:paraId="3B924FD8" w14:textId="5BCBA60A" w:rsidR="001C49B6" w:rsidRPr="00FD0494" w:rsidRDefault="00D332C6" w:rsidP="00077630">
      <w:pPr>
        <w:spacing w:after="0" w:line="240" w:lineRule="auto"/>
        <w:ind w:firstLine="284"/>
        <w:jc w:val="both"/>
        <w:rPr>
          <w:rFonts w:ascii="Garamond" w:hAnsi="Garamond" w:cs="Times New Roman"/>
          <w:sz w:val="24"/>
          <w:szCs w:val="24"/>
        </w:rPr>
      </w:pPr>
      <w:r w:rsidRPr="00FD0494">
        <w:rPr>
          <w:rFonts w:ascii="Garamond" w:hAnsi="Garamond" w:cs="Times New Roman"/>
          <w:sz w:val="24"/>
          <w:szCs w:val="24"/>
        </w:rPr>
        <w:t xml:space="preserve">9. </w:t>
      </w:r>
      <w:r w:rsidR="001C49B6" w:rsidRPr="00FD0494">
        <w:rPr>
          <w:rFonts w:ascii="Garamond" w:hAnsi="Garamond" w:cs="Times New Roman"/>
          <w:sz w:val="24"/>
          <w:szCs w:val="24"/>
        </w:rPr>
        <w:t>Të angazhohet në pilotimin dhe testimin e Sistemit të Menaxhimit të Çështjeve, me qëllim vënie</w:t>
      </w:r>
      <w:r w:rsidRPr="00FD0494">
        <w:rPr>
          <w:rFonts w:ascii="Garamond" w:hAnsi="Garamond" w:cs="Times New Roman"/>
          <w:sz w:val="24"/>
          <w:szCs w:val="24"/>
        </w:rPr>
        <w:t xml:space="preserve">n në </w:t>
      </w:r>
      <w:proofErr w:type="spellStart"/>
      <w:r w:rsidRPr="00FD0494">
        <w:rPr>
          <w:rFonts w:ascii="Garamond" w:hAnsi="Garamond" w:cs="Times New Roman"/>
          <w:sz w:val="24"/>
          <w:szCs w:val="24"/>
        </w:rPr>
        <w:t>efi</w:t>
      </w:r>
      <w:r w:rsidR="00F167EB">
        <w:rPr>
          <w:rFonts w:ascii="Garamond" w:hAnsi="Garamond" w:cs="Times New Roman"/>
          <w:sz w:val="24"/>
          <w:szCs w:val="24"/>
        </w:rPr>
        <w:t>ci</w:t>
      </w:r>
      <w:r w:rsidRPr="00FD0494">
        <w:rPr>
          <w:rFonts w:ascii="Garamond" w:hAnsi="Garamond" w:cs="Times New Roman"/>
          <w:sz w:val="24"/>
          <w:szCs w:val="24"/>
        </w:rPr>
        <w:t>encë</w:t>
      </w:r>
      <w:proofErr w:type="spellEnd"/>
      <w:r w:rsidRPr="00FD0494">
        <w:rPr>
          <w:rFonts w:ascii="Garamond" w:hAnsi="Garamond" w:cs="Times New Roman"/>
          <w:sz w:val="24"/>
          <w:szCs w:val="24"/>
        </w:rPr>
        <w:t xml:space="preserve"> brenda vitit 2024</w:t>
      </w:r>
      <w:r w:rsidR="001C49B6" w:rsidRPr="00FD0494">
        <w:rPr>
          <w:rFonts w:ascii="Garamond" w:hAnsi="Garamond" w:cs="Times New Roman"/>
          <w:sz w:val="24"/>
          <w:szCs w:val="24"/>
        </w:rPr>
        <w:t xml:space="preserve"> duke pasur parasysh rëndësinë e këtij sistemi në punën e </w:t>
      </w:r>
      <w:r w:rsidR="007A6CCA" w:rsidRPr="00FD0494">
        <w:rPr>
          <w:rFonts w:ascii="Garamond" w:hAnsi="Garamond" w:cs="Times New Roman"/>
          <w:sz w:val="24"/>
          <w:szCs w:val="24"/>
        </w:rPr>
        <w:t>p</w:t>
      </w:r>
      <w:r w:rsidR="001C49B6" w:rsidRPr="00FD0494">
        <w:rPr>
          <w:rFonts w:ascii="Garamond" w:hAnsi="Garamond" w:cs="Times New Roman"/>
          <w:sz w:val="24"/>
          <w:szCs w:val="24"/>
        </w:rPr>
        <w:t xml:space="preserve">rokurorëve dhe </w:t>
      </w:r>
      <w:r w:rsidR="007A6CCA" w:rsidRPr="00FD0494">
        <w:rPr>
          <w:rFonts w:ascii="Garamond" w:hAnsi="Garamond" w:cs="Times New Roman"/>
          <w:sz w:val="24"/>
          <w:szCs w:val="24"/>
        </w:rPr>
        <w:t>h</w:t>
      </w:r>
      <w:r w:rsidR="001C49B6" w:rsidRPr="00FD0494">
        <w:rPr>
          <w:rFonts w:ascii="Garamond" w:hAnsi="Garamond" w:cs="Times New Roman"/>
          <w:sz w:val="24"/>
          <w:szCs w:val="24"/>
        </w:rPr>
        <w:t>etuesve të strukturës.</w:t>
      </w:r>
    </w:p>
    <w:p w14:paraId="770DDA99" w14:textId="66D148E5" w:rsidR="001C49B6" w:rsidRPr="00FD0494" w:rsidRDefault="001C49B6" w:rsidP="00077630">
      <w:pPr>
        <w:spacing w:after="0" w:line="240" w:lineRule="auto"/>
        <w:ind w:firstLine="284"/>
        <w:jc w:val="both"/>
        <w:rPr>
          <w:rFonts w:ascii="Garamond" w:hAnsi="Garamond" w:cs="Times New Roman"/>
          <w:sz w:val="24"/>
          <w:szCs w:val="24"/>
        </w:rPr>
      </w:pPr>
      <w:r w:rsidRPr="00FD0494">
        <w:rPr>
          <w:rFonts w:ascii="Garamond" w:hAnsi="Garamond" w:cs="Times New Roman"/>
          <w:sz w:val="24"/>
          <w:szCs w:val="24"/>
        </w:rPr>
        <w:t>10.</w:t>
      </w:r>
      <w:r w:rsidR="00077630" w:rsidRPr="00FD0494">
        <w:rPr>
          <w:rFonts w:ascii="Garamond" w:hAnsi="Garamond" w:cs="Times New Roman"/>
          <w:sz w:val="24"/>
          <w:szCs w:val="24"/>
        </w:rPr>
        <w:t xml:space="preserve"> </w:t>
      </w:r>
      <w:r w:rsidRPr="00FD0494">
        <w:rPr>
          <w:rFonts w:ascii="Garamond" w:hAnsi="Garamond" w:cs="Times New Roman"/>
          <w:sz w:val="24"/>
          <w:szCs w:val="24"/>
        </w:rPr>
        <w:t>Të angazhohet në përmbushjen me efektivitet të detyrimeve institucionale në kuadër të raportimeve gjatë procesit të integrimit në Bashkimin E</w:t>
      </w:r>
      <w:r w:rsidR="00F61C58">
        <w:rPr>
          <w:rFonts w:ascii="Garamond" w:hAnsi="Garamond" w:cs="Times New Roman"/>
          <w:sz w:val="24"/>
          <w:szCs w:val="24"/>
        </w:rPr>
        <w:t>v</w:t>
      </w:r>
      <w:r w:rsidRPr="00FD0494">
        <w:rPr>
          <w:rFonts w:ascii="Garamond" w:hAnsi="Garamond" w:cs="Times New Roman"/>
          <w:sz w:val="24"/>
          <w:szCs w:val="24"/>
        </w:rPr>
        <w:t xml:space="preserve">ropian. </w:t>
      </w:r>
    </w:p>
    <w:p w14:paraId="69880435" w14:textId="77777777" w:rsidR="001C49B6" w:rsidRPr="00FD0494" w:rsidRDefault="001C49B6" w:rsidP="00077630">
      <w:pPr>
        <w:spacing w:after="0" w:line="240" w:lineRule="auto"/>
        <w:ind w:firstLine="284"/>
        <w:jc w:val="both"/>
        <w:rPr>
          <w:rFonts w:ascii="Garamond" w:hAnsi="Garamond" w:cs="Times New Roman"/>
          <w:sz w:val="24"/>
          <w:szCs w:val="24"/>
        </w:rPr>
      </w:pPr>
    </w:p>
    <w:p w14:paraId="221649EC" w14:textId="3B4C4DC0" w:rsidR="00EB62DE" w:rsidRPr="00FD0494" w:rsidRDefault="00A755F6" w:rsidP="00077630">
      <w:pPr>
        <w:spacing w:after="0" w:line="240" w:lineRule="auto"/>
        <w:ind w:firstLine="284"/>
        <w:jc w:val="both"/>
        <w:rPr>
          <w:rFonts w:ascii="Garamond" w:hAnsi="Garamond" w:cs="Times New Roman"/>
          <w:sz w:val="24"/>
          <w:szCs w:val="24"/>
        </w:rPr>
      </w:pPr>
      <w:r w:rsidRPr="00FD0494">
        <w:rPr>
          <w:rFonts w:ascii="Garamond" w:hAnsi="Garamond" w:cs="Times New Roman"/>
          <w:sz w:val="24"/>
          <w:szCs w:val="24"/>
        </w:rPr>
        <w:t xml:space="preserve">Miratuar në datën </w:t>
      </w:r>
      <w:r w:rsidR="006D42F7" w:rsidRPr="00FD0494">
        <w:rPr>
          <w:rFonts w:ascii="Garamond" w:hAnsi="Garamond" w:cs="Times New Roman"/>
          <w:sz w:val="24"/>
          <w:szCs w:val="24"/>
        </w:rPr>
        <w:t>25</w:t>
      </w:r>
      <w:r w:rsidR="00891D85" w:rsidRPr="00FD0494">
        <w:rPr>
          <w:rFonts w:ascii="Garamond" w:hAnsi="Garamond" w:cs="Times New Roman"/>
          <w:sz w:val="24"/>
          <w:szCs w:val="24"/>
        </w:rPr>
        <w:t>.7</w:t>
      </w:r>
      <w:r w:rsidR="003C57D3" w:rsidRPr="00FD0494">
        <w:rPr>
          <w:rFonts w:ascii="Garamond" w:hAnsi="Garamond" w:cs="Times New Roman"/>
          <w:sz w:val="24"/>
          <w:szCs w:val="24"/>
        </w:rPr>
        <w:t>.2024</w:t>
      </w:r>
      <w:r w:rsidR="00A72BF3">
        <w:rPr>
          <w:rFonts w:ascii="Garamond" w:hAnsi="Garamond" w:cs="Times New Roman"/>
          <w:sz w:val="24"/>
          <w:szCs w:val="24"/>
        </w:rPr>
        <w:t>.</w:t>
      </w:r>
    </w:p>
    <w:p w14:paraId="328FB015" w14:textId="536D4A23" w:rsidR="00250558" w:rsidRPr="00FD0494" w:rsidRDefault="00250558" w:rsidP="00077630">
      <w:pPr>
        <w:spacing w:after="0" w:line="240" w:lineRule="auto"/>
        <w:ind w:firstLine="284"/>
        <w:jc w:val="both"/>
        <w:rPr>
          <w:rFonts w:ascii="Garamond" w:hAnsi="Garamond" w:cs="Times New Roman"/>
          <w:sz w:val="24"/>
          <w:szCs w:val="24"/>
        </w:rPr>
      </w:pPr>
    </w:p>
    <w:p w14:paraId="453D83FD" w14:textId="7864BB0E" w:rsidR="00250558" w:rsidRPr="00FD0494" w:rsidRDefault="00250558" w:rsidP="00077630">
      <w:pPr>
        <w:spacing w:after="0" w:line="240" w:lineRule="auto"/>
        <w:ind w:firstLine="284"/>
        <w:jc w:val="right"/>
        <w:rPr>
          <w:rFonts w:ascii="Garamond" w:eastAsia="MS Mincho" w:hAnsi="Garamond" w:cs="Times New Roman"/>
          <w:sz w:val="24"/>
          <w:szCs w:val="24"/>
        </w:rPr>
      </w:pPr>
      <w:r w:rsidRPr="00FD0494">
        <w:rPr>
          <w:rFonts w:ascii="Garamond" w:eastAsia="MS Mincho" w:hAnsi="Garamond" w:cs="Times New Roman"/>
          <w:sz w:val="24"/>
          <w:szCs w:val="24"/>
        </w:rPr>
        <w:t>KRYETARE</w:t>
      </w:r>
    </w:p>
    <w:p w14:paraId="63FD6D8E" w14:textId="4B3CC28C" w:rsidR="00250558" w:rsidRPr="00FD0494" w:rsidRDefault="00250558" w:rsidP="00077630">
      <w:pPr>
        <w:spacing w:after="0" w:line="240" w:lineRule="auto"/>
        <w:ind w:firstLine="284"/>
        <w:jc w:val="right"/>
        <w:rPr>
          <w:rFonts w:ascii="Garamond" w:eastAsia="MS Mincho" w:hAnsi="Garamond" w:cs="Times New Roman"/>
          <w:b/>
          <w:bCs/>
          <w:sz w:val="24"/>
          <w:szCs w:val="24"/>
        </w:rPr>
      </w:pPr>
      <w:r w:rsidRPr="00FD0494">
        <w:rPr>
          <w:rFonts w:ascii="Garamond" w:eastAsia="MS Mincho" w:hAnsi="Garamond" w:cs="Times New Roman"/>
          <w:b/>
          <w:bCs/>
          <w:sz w:val="24"/>
          <w:szCs w:val="24"/>
        </w:rPr>
        <w:t xml:space="preserve">Lindita </w:t>
      </w:r>
      <w:proofErr w:type="spellStart"/>
      <w:r w:rsidRPr="00FD0494">
        <w:rPr>
          <w:rFonts w:ascii="Garamond" w:eastAsia="MS Mincho" w:hAnsi="Garamond" w:cs="Times New Roman"/>
          <w:b/>
          <w:bCs/>
          <w:sz w:val="24"/>
          <w:szCs w:val="24"/>
        </w:rPr>
        <w:t>Nikolla</w:t>
      </w:r>
      <w:proofErr w:type="spellEnd"/>
    </w:p>
    <w:p w14:paraId="3E9909DF" w14:textId="77777777" w:rsidR="00250558" w:rsidRPr="00FD0494" w:rsidRDefault="00250558" w:rsidP="00077630">
      <w:pPr>
        <w:spacing w:after="0" w:line="240" w:lineRule="auto"/>
        <w:ind w:firstLine="284"/>
        <w:jc w:val="both"/>
        <w:rPr>
          <w:rFonts w:ascii="Garamond" w:hAnsi="Garamond" w:cs="Times New Roman"/>
          <w:sz w:val="24"/>
          <w:szCs w:val="24"/>
        </w:rPr>
      </w:pPr>
    </w:p>
    <w:sectPr w:rsidR="00250558" w:rsidRPr="00FD0494" w:rsidSect="00556EBC">
      <w:footerReference w:type="default" r:id="rId13"/>
      <w:pgSz w:w="11907" w:h="16840" w:code="9"/>
      <w:pgMar w:top="144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83705B" w14:textId="77777777" w:rsidR="003F2D5B" w:rsidRDefault="003F2D5B" w:rsidP="00C86383">
      <w:pPr>
        <w:spacing w:after="0" w:line="240" w:lineRule="auto"/>
      </w:pPr>
      <w:r>
        <w:separator/>
      </w:r>
    </w:p>
  </w:endnote>
  <w:endnote w:type="continuationSeparator" w:id="0">
    <w:p w14:paraId="474873BA" w14:textId="77777777" w:rsidR="003F2D5B" w:rsidRDefault="003F2D5B" w:rsidP="00C86383">
      <w:pPr>
        <w:spacing w:after="0" w:line="240" w:lineRule="auto"/>
      </w:pPr>
      <w:r>
        <w:continuationSeparator/>
      </w:r>
    </w:p>
  </w:endnote>
  <w:endnote w:type="continuationNotice" w:id="1">
    <w:p w14:paraId="4743A103" w14:textId="77777777" w:rsidR="003F2D5B" w:rsidRDefault="003F2D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8131234"/>
      <w:docPartObj>
        <w:docPartGallery w:val="Page Numbers (Bottom of Page)"/>
        <w:docPartUnique/>
      </w:docPartObj>
    </w:sdtPr>
    <w:sdtEndPr>
      <w:rPr>
        <w:rFonts w:ascii="Times New Roman" w:hAnsi="Times New Roman" w:cs="Times New Roman"/>
        <w:noProof/>
        <w:sz w:val="24"/>
        <w:szCs w:val="24"/>
      </w:rPr>
    </w:sdtEndPr>
    <w:sdtContent>
      <w:p w14:paraId="3978455A" w14:textId="0024883F" w:rsidR="003F2D5B" w:rsidRPr="00E7684C" w:rsidRDefault="003F2D5B">
        <w:pPr>
          <w:pStyle w:val="Footer"/>
          <w:jc w:val="center"/>
          <w:rPr>
            <w:rFonts w:ascii="Times New Roman" w:hAnsi="Times New Roman" w:cs="Times New Roman"/>
            <w:sz w:val="24"/>
            <w:szCs w:val="24"/>
          </w:rPr>
        </w:pPr>
        <w:r w:rsidRPr="00E7684C">
          <w:rPr>
            <w:rFonts w:ascii="Times New Roman" w:hAnsi="Times New Roman" w:cs="Times New Roman"/>
            <w:sz w:val="24"/>
            <w:szCs w:val="24"/>
          </w:rPr>
          <w:fldChar w:fldCharType="begin"/>
        </w:r>
        <w:r w:rsidRPr="00E7684C">
          <w:rPr>
            <w:rFonts w:ascii="Times New Roman" w:hAnsi="Times New Roman" w:cs="Times New Roman"/>
            <w:sz w:val="24"/>
            <w:szCs w:val="24"/>
          </w:rPr>
          <w:instrText xml:space="preserve"> PAGE   \* MERGEFORMAT </w:instrText>
        </w:r>
        <w:r w:rsidRPr="00E7684C">
          <w:rPr>
            <w:rFonts w:ascii="Times New Roman" w:hAnsi="Times New Roman" w:cs="Times New Roman"/>
            <w:sz w:val="24"/>
            <w:szCs w:val="24"/>
          </w:rPr>
          <w:fldChar w:fldCharType="separate"/>
        </w:r>
        <w:r>
          <w:rPr>
            <w:rFonts w:ascii="Times New Roman" w:hAnsi="Times New Roman" w:cs="Times New Roman"/>
            <w:noProof/>
            <w:sz w:val="24"/>
            <w:szCs w:val="24"/>
          </w:rPr>
          <w:t>2</w:t>
        </w:r>
        <w:r w:rsidRPr="00E7684C">
          <w:rPr>
            <w:rFonts w:ascii="Times New Roman" w:hAnsi="Times New Roman" w:cs="Times New Roman"/>
            <w:noProof/>
            <w:sz w:val="24"/>
            <w:szCs w:val="24"/>
          </w:rPr>
          <w:fldChar w:fldCharType="end"/>
        </w:r>
      </w:p>
    </w:sdtContent>
  </w:sdt>
  <w:p w14:paraId="07261E55" w14:textId="77777777" w:rsidR="003F2D5B" w:rsidRDefault="003F2D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42B9C2" w14:textId="77777777" w:rsidR="003F2D5B" w:rsidRDefault="003F2D5B" w:rsidP="00C86383">
      <w:pPr>
        <w:spacing w:after="0" w:line="240" w:lineRule="auto"/>
      </w:pPr>
      <w:r>
        <w:separator/>
      </w:r>
    </w:p>
  </w:footnote>
  <w:footnote w:type="continuationSeparator" w:id="0">
    <w:p w14:paraId="26CDDD3D" w14:textId="77777777" w:rsidR="003F2D5B" w:rsidRDefault="003F2D5B" w:rsidP="00C86383">
      <w:pPr>
        <w:spacing w:after="0" w:line="240" w:lineRule="auto"/>
      </w:pPr>
      <w:r>
        <w:continuationSeparator/>
      </w:r>
    </w:p>
  </w:footnote>
  <w:footnote w:type="continuationNotice" w:id="1">
    <w:p w14:paraId="09172461" w14:textId="77777777" w:rsidR="003F2D5B" w:rsidRDefault="003F2D5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5DB"/>
    <w:rsid w:val="00005C6F"/>
    <w:rsid w:val="00007948"/>
    <w:rsid w:val="0001371B"/>
    <w:rsid w:val="00013F99"/>
    <w:rsid w:val="00013FC1"/>
    <w:rsid w:val="0001705C"/>
    <w:rsid w:val="00017F55"/>
    <w:rsid w:val="00020115"/>
    <w:rsid w:val="000224FD"/>
    <w:rsid w:val="000225F5"/>
    <w:rsid w:val="00022B06"/>
    <w:rsid w:val="000278AC"/>
    <w:rsid w:val="00027E1F"/>
    <w:rsid w:val="00032ACF"/>
    <w:rsid w:val="00044096"/>
    <w:rsid w:val="00044C1F"/>
    <w:rsid w:val="00051513"/>
    <w:rsid w:val="00055B91"/>
    <w:rsid w:val="0005725B"/>
    <w:rsid w:val="00062B6C"/>
    <w:rsid w:val="00062F7F"/>
    <w:rsid w:val="0007298B"/>
    <w:rsid w:val="00073681"/>
    <w:rsid w:val="00077630"/>
    <w:rsid w:val="00082B98"/>
    <w:rsid w:val="00083230"/>
    <w:rsid w:val="00091EE7"/>
    <w:rsid w:val="000A08B2"/>
    <w:rsid w:val="000A0B41"/>
    <w:rsid w:val="000C0CFC"/>
    <w:rsid w:val="000C1BC4"/>
    <w:rsid w:val="000C7182"/>
    <w:rsid w:val="000D0397"/>
    <w:rsid w:val="000D1518"/>
    <w:rsid w:val="000D476A"/>
    <w:rsid w:val="000D6847"/>
    <w:rsid w:val="000E127F"/>
    <w:rsid w:val="000E3E8D"/>
    <w:rsid w:val="000E4797"/>
    <w:rsid w:val="000E5355"/>
    <w:rsid w:val="000F121E"/>
    <w:rsid w:val="000F417A"/>
    <w:rsid w:val="0010178D"/>
    <w:rsid w:val="001049FD"/>
    <w:rsid w:val="001113F8"/>
    <w:rsid w:val="001156F1"/>
    <w:rsid w:val="00121DB5"/>
    <w:rsid w:val="00125D8E"/>
    <w:rsid w:val="001315C1"/>
    <w:rsid w:val="001325AF"/>
    <w:rsid w:val="00132AD7"/>
    <w:rsid w:val="001336E2"/>
    <w:rsid w:val="001356DB"/>
    <w:rsid w:val="001424BF"/>
    <w:rsid w:val="001432F5"/>
    <w:rsid w:val="00143A0C"/>
    <w:rsid w:val="001501FF"/>
    <w:rsid w:val="0016140E"/>
    <w:rsid w:val="00162EC4"/>
    <w:rsid w:val="00176BBD"/>
    <w:rsid w:val="0018119B"/>
    <w:rsid w:val="00181B37"/>
    <w:rsid w:val="00184409"/>
    <w:rsid w:val="001858C3"/>
    <w:rsid w:val="00191634"/>
    <w:rsid w:val="001A6B34"/>
    <w:rsid w:val="001A79AF"/>
    <w:rsid w:val="001B134B"/>
    <w:rsid w:val="001B6D41"/>
    <w:rsid w:val="001B7CF3"/>
    <w:rsid w:val="001C1147"/>
    <w:rsid w:val="001C49B6"/>
    <w:rsid w:val="001E2085"/>
    <w:rsid w:val="001E3542"/>
    <w:rsid w:val="001F4CD5"/>
    <w:rsid w:val="00202011"/>
    <w:rsid w:val="0020553B"/>
    <w:rsid w:val="002063FE"/>
    <w:rsid w:val="002129CF"/>
    <w:rsid w:val="00215C02"/>
    <w:rsid w:val="002176D7"/>
    <w:rsid w:val="00223BB0"/>
    <w:rsid w:val="0022618D"/>
    <w:rsid w:val="002359AF"/>
    <w:rsid w:val="00237CB2"/>
    <w:rsid w:val="00240E91"/>
    <w:rsid w:val="00243068"/>
    <w:rsid w:val="00244B19"/>
    <w:rsid w:val="00244D0F"/>
    <w:rsid w:val="00250558"/>
    <w:rsid w:val="00262768"/>
    <w:rsid w:val="00262C8A"/>
    <w:rsid w:val="00266214"/>
    <w:rsid w:val="00283031"/>
    <w:rsid w:val="00286E87"/>
    <w:rsid w:val="0029415F"/>
    <w:rsid w:val="002A1841"/>
    <w:rsid w:val="002A4484"/>
    <w:rsid w:val="002B2319"/>
    <w:rsid w:val="002B42ED"/>
    <w:rsid w:val="002B6674"/>
    <w:rsid w:val="002C0BF7"/>
    <w:rsid w:val="002D28BD"/>
    <w:rsid w:val="002D32AB"/>
    <w:rsid w:val="002D47BF"/>
    <w:rsid w:val="002D6F17"/>
    <w:rsid w:val="002E049D"/>
    <w:rsid w:val="002E203D"/>
    <w:rsid w:val="002E30A1"/>
    <w:rsid w:val="002E3E9A"/>
    <w:rsid w:val="002E57A2"/>
    <w:rsid w:val="002F1E84"/>
    <w:rsid w:val="002F495E"/>
    <w:rsid w:val="002F56DF"/>
    <w:rsid w:val="00310428"/>
    <w:rsid w:val="00312A26"/>
    <w:rsid w:val="00321277"/>
    <w:rsid w:val="00323548"/>
    <w:rsid w:val="00327E49"/>
    <w:rsid w:val="003305FA"/>
    <w:rsid w:val="0033383F"/>
    <w:rsid w:val="003345F5"/>
    <w:rsid w:val="00335564"/>
    <w:rsid w:val="00343599"/>
    <w:rsid w:val="00343D14"/>
    <w:rsid w:val="0034558C"/>
    <w:rsid w:val="00351908"/>
    <w:rsid w:val="003556E0"/>
    <w:rsid w:val="003557DA"/>
    <w:rsid w:val="00373D67"/>
    <w:rsid w:val="003802C5"/>
    <w:rsid w:val="00380CE5"/>
    <w:rsid w:val="00382072"/>
    <w:rsid w:val="00384791"/>
    <w:rsid w:val="00384A0F"/>
    <w:rsid w:val="003918EF"/>
    <w:rsid w:val="00391D0F"/>
    <w:rsid w:val="00393AEF"/>
    <w:rsid w:val="00393D81"/>
    <w:rsid w:val="003962DE"/>
    <w:rsid w:val="00397B89"/>
    <w:rsid w:val="003A2FD5"/>
    <w:rsid w:val="003A3D56"/>
    <w:rsid w:val="003C3B41"/>
    <w:rsid w:val="003C51DC"/>
    <w:rsid w:val="003C57D3"/>
    <w:rsid w:val="003D23B3"/>
    <w:rsid w:val="003D6B2B"/>
    <w:rsid w:val="003E08F3"/>
    <w:rsid w:val="003E193B"/>
    <w:rsid w:val="003E334D"/>
    <w:rsid w:val="003E39E2"/>
    <w:rsid w:val="003E3F68"/>
    <w:rsid w:val="003E6C60"/>
    <w:rsid w:val="003F2D5B"/>
    <w:rsid w:val="003F623E"/>
    <w:rsid w:val="003F66F6"/>
    <w:rsid w:val="004029FA"/>
    <w:rsid w:val="00402A6A"/>
    <w:rsid w:val="00413F47"/>
    <w:rsid w:val="004215B2"/>
    <w:rsid w:val="00430EDA"/>
    <w:rsid w:val="0043625A"/>
    <w:rsid w:val="00440837"/>
    <w:rsid w:val="00441F4D"/>
    <w:rsid w:val="0045672F"/>
    <w:rsid w:val="00457EDB"/>
    <w:rsid w:val="004615DB"/>
    <w:rsid w:val="00462270"/>
    <w:rsid w:val="00463738"/>
    <w:rsid w:val="00463752"/>
    <w:rsid w:val="0046513F"/>
    <w:rsid w:val="00477C33"/>
    <w:rsid w:val="00480E67"/>
    <w:rsid w:val="00480EEA"/>
    <w:rsid w:val="004819A5"/>
    <w:rsid w:val="004847B6"/>
    <w:rsid w:val="00485242"/>
    <w:rsid w:val="004947EA"/>
    <w:rsid w:val="0049616C"/>
    <w:rsid w:val="004A3A52"/>
    <w:rsid w:val="004A5109"/>
    <w:rsid w:val="004B0605"/>
    <w:rsid w:val="004B13B2"/>
    <w:rsid w:val="004B79D3"/>
    <w:rsid w:val="004C36BB"/>
    <w:rsid w:val="004C430E"/>
    <w:rsid w:val="004C4CF2"/>
    <w:rsid w:val="004D1840"/>
    <w:rsid w:val="004D508B"/>
    <w:rsid w:val="004D62AE"/>
    <w:rsid w:val="004E0456"/>
    <w:rsid w:val="004E639B"/>
    <w:rsid w:val="004E7623"/>
    <w:rsid w:val="004F08BE"/>
    <w:rsid w:val="00501097"/>
    <w:rsid w:val="00502636"/>
    <w:rsid w:val="00505558"/>
    <w:rsid w:val="00505674"/>
    <w:rsid w:val="00513A51"/>
    <w:rsid w:val="00514B00"/>
    <w:rsid w:val="00520F52"/>
    <w:rsid w:val="005228B2"/>
    <w:rsid w:val="005228E2"/>
    <w:rsid w:val="00524B85"/>
    <w:rsid w:val="00526332"/>
    <w:rsid w:val="00533A29"/>
    <w:rsid w:val="00540968"/>
    <w:rsid w:val="00541D13"/>
    <w:rsid w:val="00544ED5"/>
    <w:rsid w:val="00545007"/>
    <w:rsid w:val="005464CA"/>
    <w:rsid w:val="00546B87"/>
    <w:rsid w:val="00551654"/>
    <w:rsid w:val="00551A0C"/>
    <w:rsid w:val="00555F66"/>
    <w:rsid w:val="00556003"/>
    <w:rsid w:val="00556EBC"/>
    <w:rsid w:val="00564D41"/>
    <w:rsid w:val="00566A66"/>
    <w:rsid w:val="00567336"/>
    <w:rsid w:val="00595D7E"/>
    <w:rsid w:val="005A4BF2"/>
    <w:rsid w:val="005A5A4D"/>
    <w:rsid w:val="005A6A5B"/>
    <w:rsid w:val="005B10E6"/>
    <w:rsid w:val="005B4F54"/>
    <w:rsid w:val="005C0232"/>
    <w:rsid w:val="005C275E"/>
    <w:rsid w:val="005C7FD6"/>
    <w:rsid w:val="005D008B"/>
    <w:rsid w:val="005D2C27"/>
    <w:rsid w:val="005D79C0"/>
    <w:rsid w:val="005E0B16"/>
    <w:rsid w:val="005E3C64"/>
    <w:rsid w:val="005E4979"/>
    <w:rsid w:val="005F08C5"/>
    <w:rsid w:val="005F7BAE"/>
    <w:rsid w:val="00600647"/>
    <w:rsid w:val="00606A64"/>
    <w:rsid w:val="00611AFD"/>
    <w:rsid w:val="00611E1A"/>
    <w:rsid w:val="00612758"/>
    <w:rsid w:val="006236C3"/>
    <w:rsid w:val="00630061"/>
    <w:rsid w:val="00630EA6"/>
    <w:rsid w:val="006344E9"/>
    <w:rsid w:val="00635067"/>
    <w:rsid w:val="0066462F"/>
    <w:rsid w:val="00664CC2"/>
    <w:rsid w:val="00666637"/>
    <w:rsid w:val="006672E6"/>
    <w:rsid w:val="0067489C"/>
    <w:rsid w:val="0067607A"/>
    <w:rsid w:val="00680190"/>
    <w:rsid w:val="00686471"/>
    <w:rsid w:val="006870DA"/>
    <w:rsid w:val="00695534"/>
    <w:rsid w:val="006A1126"/>
    <w:rsid w:val="006B27CE"/>
    <w:rsid w:val="006B790D"/>
    <w:rsid w:val="006C2AEE"/>
    <w:rsid w:val="006D3004"/>
    <w:rsid w:val="006D42F7"/>
    <w:rsid w:val="006D6CF7"/>
    <w:rsid w:val="006E5794"/>
    <w:rsid w:val="006F2FA3"/>
    <w:rsid w:val="006F3034"/>
    <w:rsid w:val="00700DFF"/>
    <w:rsid w:val="00702A04"/>
    <w:rsid w:val="00704D02"/>
    <w:rsid w:val="007064AB"/>
    <w:rsid w:val="00706557"/>
    <w:rsid w:val="00707C51"/>
    <w:rsid w:val="007134F3"/>
    <w:rsid w:val="0071531C"/>
    <w:rsid w:val="00717DD1"/>
    <w:rsid w:val="00721F94"/>
    <w:rsid w:val="00722A76"/>
    <w:rsid w:val="007259CC"/>
    <w:rsid w:val="007312D6"/>
    <w:rsid w:val="00750776"/>
    <w:rsid w:val="00752319"/>
    <w:rsid w:val="00757B31"/>
    <w:rsid w:val="00761637"/>
    <w:rsid w:val="00761C31"/>
    <w:rsid w:val="00761C60"/>
    <w:rsid w:val="00761F57"/>
    <w:rsid w:val="00782FA0"/>
    <w:rsid w:val="007832F6"/>
    <w:rsid w:val="00783CAA"/>
    <w:rsid w:val="007841E1"/>
    <w:rsid w:val="00784660"/>
    <w:rsid w:val="007850C4"/>
    <w:rsid w:val="0078612B"/>
    <w:rsid w:val="00786E43"/>
    <w:rsid w:val="0078764B"/>
    <w:rsid w:val="0078778A"/>
    <w:rsid w:val="0079170F"/>
    <w:rsid w:val="00794562"/>
    <w:rsid w:val="0079748A"/>
    <w:rsid w:val="00797F32"/>
    <w:rsid w:val="007A1453"/>
    <w:rsid w:val="007A24F8"/>
    <w:rsid w:val="007A4144"/>
    <w:rsid w:val="007A54D2"/>
    <w:rsid w:val="007A6000"/>
    <w:rsid w:val="007A6CCA"/>
    <w:rsid w:val="007A744F"/>
    <w:rsid w:val="007B6844"/>
    <w:rsid w:val="007C05DC"/>
    <w:rsid w:val="007C0DC8"/>
    <w:rsid w:val="007C1E4A"/>
    <w:rsid w:val="007C6F84"/>
    <w:rsid w:val="007F04D3"/>
    <w:rsid w:val="007F16F8"/>
    <w:rsid w:val="007F2061"/>
    <w:rsid w:val="007F43C4"/>
    <w:rsid w:val="007F750C"/>
    <w:rsid w:val="008010B2"/>
    <w:rsid w:val="00802041"/>
    <w:rsid w:val="00802244"/>
    <w:rsid w:val="00803B7B"/>
    <w:rsid w:val="00813AD7"/>
    <w:rsid w:val="00814941"/>
    <w:rsid w:val="00821505"/>
    <w:rsid w:val="0082316D"/>
    <w:rsid w:val="00824042"/>
    <w:rsid w:val="00824A4B"/>
    <w:rsid w:val="008258AB"/>
    <w:rsid w:val="00827BC7"/>
    <w:rsid w:val="00831CD1"/>
    <w:rsid w:val="00833B9B"/>
    <w:rsid w:val="00834988"/>
    <w:rsid w:val="00847CF0"/>
    <w:rsid w:val="00851363"/>
    <w:rsid w:val="00851711"/>
    <w:rsid w:val="00852454"/>
    <w:rsid w:val="00854276"/>
    <w:rsid w:val="00856F1E"/>
    <w:rsid w:val="00857954"/>
    <w:rsid w:val="00863B6A"/>
    <w:rsid w:val="00863D55"/>
    <w:rsid w:val="008650FD"/>
    <w:rsid w:val="00867DF3"/>
    <w:rsid w:val="008713F3"/>
    <w:rsid w:val="00872A03"/>
    <w:rsid w:val="00881347"/>
    <w:rsid w:val="00883800"/>
    <w:rsid w:val="0088785E"/>
    <w:rsid w:val="00890D60"/>
    <w:rsid w:val="00891D85"/>
    <w:rsid w:val="00892480"/>
    <w:rsid w:val="00897A30"/>
    <w:rsid w:val="008A7044"/>
    <w:rsid w:val="008B6B1A"/>
    <w:rsid w:val="008B74C4"/>
    <w:rsid w:val="008C2832"/>
    <w:rsid w:val="008C4109"/>
    <w:rsid w:val="008C42CC"/>
    <w:rsid w:val="008C498A"/>
    <w:rsid w:val="008C63A2"/>
    <w:rsid w:val="008C7273"/>
    <w:rsid w:val="008D114F"/>
    <w:rsid w:val="008D3DD2"/>
    <w:rsid w:val="008D41C9"/>
    <w:rsid w:val="008D5CDA"/>
    <w:rsid w:val="008D7A71"/>
    <w:rsid w:val="008E13AA"/>
    <w:rsid w:val="008E2C2A"/>
    <w:rsid w:val="008F0F64"/>
    <w:rsid w:val="008F3C04"/>
    <w:rsid w:val="008F3C44"/>
    <w:rsid w:val="008F5EF5"/>
    <w:rsid w:val="008F668F"/>
    <w:rsid w:val="008F6781"/>
    <w:rsid w:val="009051F4"/>
    <w:rsid w:val="0092415F"/>
    <w:rsid w:val="009256DD"/>
    <w:rsid w:val="0094122A"/>
    <w:rsid w:val="00946A54"/>
    <w:rsid w:val="00946C72"/>
    <w:rsid w:val="0095624F"/>
    <w:rsid w:val="009571C2"/>
    <w:rsid w:val="00960704"/>
    <w:rsid w:val="00960B17"/>
    <w:rsid w:val="00964622"/>
    <w:rsid w:val="009700C5"/>
    <w:rsid w:val="00971602"/>
    <w:rsid w:val="0098506C"/>
    <w:rsid w:val="009854D5"/>
    <w:rsid w:val="00992C48"/>
    <w:rsid w:val="00993F35"/>
    <w:rsid w:val="00995CC4"/>
    <w:rsid w:val="0099713F"/>
    <w:rsid w:val="009A0CB1"/>
    <w:rsid w:val="009A67C9"/>
    <w:rsid w:val="009A734A"/>
    <w:rsid w:val="009B3A7B"/>
    <w:rsid w:val="009B6083"/>
    <w:rsid w:val="009D0BB6"/>
    <w:rsid w:val="009D3A41"/>
    <w:rsid w:val="009D5991"/>
    <w:rsid w:val="009D76B9"/>
    <w:rsid w:val="009E3C1B"/>
    <w:rsid w:val="009E6CA9"/>
    <w:rsid w:val="009E7F8D"/>
    <w:rsid w:val="009F1F17"/>
    <w:rsid w:val="009F5E40"/>
    <w:rsid w:val="00A07E25"/>
    <w:rsid w:val="00A14187"/>
    <w:rsid w:val="00A14640"/>
    <w:rsid w:val="00A14720"/>
    <w:rsid w:val="00A16B59"/>
    <w:rsid w:val="00A16E2C"/>
    <w:rsid w:val="00A215AB"/>
    <w:rsid w:val="00A22178"/>
    <w:rsid w:val="00A241B8"/>
    <w:rsid w:val="00A3090A"/>
    <w:rsid w:val="00A503B4"/>
    <w:rsid w:val="00A5392D"/>
    <w:rsid w:val="00A558AE"/>
    <w:rsid w:val="00A564E2"/>
    <w:rsid w:val="00A67678"/>
    <w:rsid w:val="00A72BF3"/>
    <w:rsid w:val="00A755F6"/>
    <w:rsid w:val="00A854F0"/>
    <w:rsid w:val="00A86E2D"/>
    <w:rsid w:val="00A87823"/>
    <w:rsid w:val="00A92792"/>
    <w:rsid w:val="00A94DF9"/>
    <w:rsid w:val="00A96323"/>
    <w:rsid w:val="00A97D69"/>
    <w:rsid w:val="00AA09BC"/>
    <w:rsid w:val="00AA0C18"/>
    <w:rsid w:val="00AA33CA"/>
    <w:rsid w:val="00AA33DD"/>
    <w:rsid w:val="00AB4EBC"/>
    <w:rsid w:val="00AB50B7"/>
    <w:rsid w:val="00AC116E"/>
    <w:rsid w:val="00AC28C6"/>
    <w:rsid w:val="00AC5B21"/>
    <w:rsid w:val="00AC764D"/>
    <w:rsid w:val="00AC7D5A"/>
    <w:rsid w:val="00AD526B"/>
    <w:rsid w:val="00AD5761"/>
    <w:rsid w:val="00AD67B1"/>
    <w:rsid w:val="00AD7DFE"/>
    <w:rsid w:val="00AE3363"/>
    <w:rsid w:val="00AE413A"/>
    <w:rsid w:val="00AE5AB4"/>
    <w:rsid w:val="00AE6DAB"/>
    <w:rsid w:val="00AF1CA2"/>
    <w:rsid w:val="00AF5A5B"/>
    <w:rsid w:val="00AF78C9"/>
    <w:rsid w:val="00B03133"/>
    <w:rsid w:val="00B074F2"/>
    <w:rsid w:val="00B07B19"/>
    <w:rsid w:val="00B1268D"/>
    <w:rsid w:val="00B1678C"/>
    <w:rsid w:val="00B22C15"/>
    <w:rsid w:val="00B242A8"/>
    <w:rsid w:val="00B35261"/>
    <w:rsid w:val="00B41476"/>
    <w:rsid w:val="00B53958"/>
    <w:rsid w:val="00B53DAC"/>
    <w:rsid w:val="00B542F0"/>
    <w:rsid w:val="00B65D03"/>
    <w:rsid w:val="00B71AED"/>
    <w:rsid w:val="00B750FF"/>
    <w:rsid w:val="00B7731C"/>
    <w:rsid w:val="00B77321"/>
    <w:rsid w:val="00B7748B"/>
    <w:rsid w:val="00B826D3"/>
    <w:rsid w:val="00B85B4C"/>
    <w:rsid w:val="00B91916"/>
    <w:rsid w:val="00B945A6"/>
    <w:rsid w:val="00B96BF9"/>
    <w:rsid w:val="00BA2D77"/>
    <w:rsid w:val="00BA7E66"/>
    <w:rsid w:val="00BB1D27"/>
    <w:rsid w:val="00BB4C3C"/>
    <w:rsid w:val="00BB5EC4"/>
    <w:rsid w:val="00BC2A76"/>
    <w:rsid w:val="00BD2113"/>
    <w:rsid w:val="00BD592D"/>
    <w:rsid w:val="00BD5A4B"/>
    <w:rsid w:val="00BF0A3E"/>
    <w:rsid w:val="00BF1682"/>
    <w:rsid w:val="00BF3D89"/>
    <w:rsid w:val="00C011E1"/>
    <w:rsid w:val="00C01267"/>
    <w:rsid w:val="00C01362"/>
    <w:rsid w:val="00C15B46"/>
    <w:rsid w:val="00C2107A"/>
    <w:rsid w:val="00C22617"/>
    <w:rsid w:val="00C277DC"/>
    <w:rsid w:val="00C310C5"/>
    <w:rsid w:val="00C3396C"/>
    <w:rsid w:val="00C34368"/>
    <w:rsid w:val="00C356CF"/>
    <w:rsid w:val="00C42220"/>
    <w:rsid w:val="00C46623"/>
    <w:rsid w:val="00C50843"/>
    <w:rsid w:val="00C569D5"/>
    <w:rsid w:val="00C63B7B"/>
    <w:rsid w:val="00C65542"/>
    <w:rsid w:val="00C829DC"/>
    <w:rsid w:val="00C86383"/>
    <w:rsid w:val="00C9434B"/>
    <w:rsid w:val="00C96F2B"/>
    <w:rsid w:val="00CA0814"/>
    <w:rsid w:val="00CA0EBE"/>
    <w:rsid w:val="00CA57B6"/>
    <w:rsid w:val="00CB1F79"/>
    <w:rsid w:val="00CC6F24"/>
    <w:rsid w:val="00CD31B5"/>
    <w:rsid w:val="00CD3633"/>
    <w:rsid w:val="00CD48BD"/>
    <w:rsid w:val="00CE032B"/>
    <w:rsid w:val="00CE0964"/>
    <w:rsid w:val="00CE0B9A"/>
    <w:rsid w:val="00CE5869"/>
    <w:rsid w:val="00CE6F13"/>
    <w:rsid w:val="00D05C90"/>
    <w:rsid w:val="00D0709B"/>
    <w:rsid w:val="00D17929"/>
    <w:rsid w:val="00D2027A"/>
    <w:rsid w:val="00D22C59"/>
    <w:rsid w:val="00D27092"/>
    <w:rsid w:val="00D31426"/>
    <w:rsid w:val="00D31E4D"/>
    <w:rsid w:val="00D332B5"/>
    <w:rsid w:val="00D332C6"/>
    <w:rsid w:val="00D34AAF"/>
    <w:rsid w:val="00D40BD5"/>
    <w:rsid w:val="00D44DC4"/>
    <w:rsid w:val="00D57B3A"/>
    <w:rsid w:val="00D600F3"/>
    <w:rsid w:val="00D621BE"/>
    <w:rsid w:val="00D62BE5"/>
    <w:rsid w:val="00D65248"/>
    <w:rsid w:val="00D66EB0"/>
    <w:rsid w:val="00D704A8"/>
    <w:rsid w:val="00D719E7"/>
    <w:rsid w:val="00D823E2"/>
    <w:rsid w:val="00D84BF4"/>
    <w:rsid w:val="00D8633C"/>
    <w:rsid w:val="00D864D2"/>
    <w:rsid w:val="00D874FB"/>
    <w:rsid w:val="00D90262"/>
    <w:rsid w:val="00D9402D"/>
    <w:rsid w:val="00D94954"/>
    <w:rsid w:val="00DA5786"/>
    <w:rsid w:val="00DB28BF"/>
    <w:rsid w:val="00DB3852"/>
    <w:rsid w:val="00DB5ECD"/>
    <w:rsid w:val="00DB7E09"/>
    <w:rsid w:val="00DC3448"/>
    <w:rsid w:val="00DC57B4"/>
    <w:rsid w:val="00DD32F3"/>
    <w:rsid w:val="00DD3DDE"/>
    <w:rsid w:val="00DD473E"/>
    <w:rsid w:val="00DE3466"/>
    <w:rsid w:val="00DF0BAA"/>
    <w:rsid w:val="00DF1BC6"/>
    <w:rsid w:val="00DF6555"/>
    <w:rsid w:val="00DF6CD2"/>
    <w:rsid w:val="00E01793"/>
    <w:rsid w:val="00E02D8F"/>
    <w:rsid w:val="00E042C2"/>
    <w:rsid w:val="00E06BA5"/>
    <w:rsid w:val="00E12C4C"/>
    <w:rsid w:val="00E16E23"/>
    <w:rsid w:val="00E24099"/>
    <w:rsid w:val="00E26211"/>
    <w:rsid w:val="00E318C7"/>
    <w:rsid w:val="00E34C07"/>
    <w:rsid w:val="00E36067"/>
    <w:rsid w:val="00E442DC"/>
    <w:rsid w:val="00E51DFA"/>
    <w:rsid w:val="00E51E75"/>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A15E5"/>
    <w:rsid w:val="00EA7B60"/>
    <w:rsid w:val="00EB31F6"/>
    <w:rsid w:val="00EB4EE4"/>
    <w:rsid w:val="00EB5365"/>
    <w:rsid w:val="00EB62DE"/>
    <w:rsid w:val="00EC0024"/>
    <w:rsid w:val="00EC5B0F"/>
    <w:rsid w:val="00ED4C45"/>
    <w:rsid w:val="00ED5AEE"/>
    <w:rsid w:val="00ED668D"/>
    <w:rsid w:val="00EE1FA6"/>
    <w:rsid w:val="00EE4C8B"/>
    <w:rsid w:val="00EE6A25"/>
    <w:rsid w:val="00EF6235"/>
    <w:rsid w:val="00F05169"/>
    <w:rsid w:val="00F0526E"/>
    <w:rsid w:val="00F142C1"/>
    <w:rsid w:val="00F1525A"/>
    <w:rsid w:val="00F167EB"/>
    <w:rsid w:val="00F261B9"/>
    <w:rsid w:val="00F3246E"/>
    <w:rsid w:val="00F32B61"/>
    <w:rsid w:val="00F37FAF"/>
    <w:rsid w:val="00F4148E"/>
    <w:rsid w:val="00F42E3E"/>
    <w:rsid w:val="00F43580"/>
    <w:rsid w:val="00F454F1"/>
    <w:rsid w:val="00F466D7"/>
    <w:rsid w:val="00F5324C"/>
    <w:rsid w:val="00F55436"/>
    <w:rsid w:val="00F5634D"/>
    <w:rsid w:val="00F61C58"/>
    <w:rsid w:val="00F65C99"/>
    <w:rsid w:val="00F701B3"/>
    <w:rsid w:val="00F779F7"/>
    <w:rsid w:val="00F82F68"/>
    <w:rsid w:val="00F83F05"/>
    <w:rsid w:val="00F86A50"/>
    <w:rsid w:val="00F9446E"/>
    <w:rsid w:val="00F94822"/>
    <w:rsid w:val="00F9485F"/>
    <w:rsid w:val="00F960FE"/>
    <w:rsid w:val="00F9796E"/>
    <w:rsid w:val="00F97CB9"/>
    <w:rsid w:val="00FA278D"/>
    <w:rsid w:val="00FB2B6A"/>
    <w:rsid w:val="00FB340F"/>
    <w:rsid w:val="00FB4761"/>
    <w:rsid w:val="00FC0116"/>
    <w:rsid w:val="00FC6348"/>
    <w:rsid w:val="00FC7FD0"/>
    <w:rsid w:val="00FD0494"/>
    <w:rsid w:val="00FD2B25"/>
    <w:rsid w:val="00FD2BF4"/>
    <w:rsid w:val="00FD2D67"/>
    <w:rsid w:val="00FF6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84212E49-5FE0-48C5-9689-FDCE607A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311321">
      <w:bodyDiv w:val="1"/>
      <w:marLeft w:val="0"/>
      <w:marRight w:val="0"/>
      <w:marTop w:val="0"/>
      <w:marBottom w:val="0"/>
      <w:divBdr>
        <w:top w:val="none" w:sz="0" w:space="0" w:color="auto"/>
        <w:left w:val="none" w:sz="0" w:space="0" w:color="auto"/>
        <w:bottom w:val="none" w:sz="0" w:space="0" w:color="auto"/>
        <w:right w:val="none" w:sz="0" w:space="0" w:color="auto"/>
      </w:divBdr>
    </w:div>
    <w:div w:id="34741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BA49E4D744741868225A1C82AB5EE9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2963-5</Nr_x002e__x0020_akti>
    <Data_x0020_e_x0020_Krijimit xmlns="0e656187-b300-4fb0-8bf4-3a50f872073c">2024-07-29T07:40:10Z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2024-07-26T00:00:00Z</Date_x0020_protokolli>
    <Titulli xmlns="0e656187-b300-4fb0-8bf4-3a50f872073c">Rezolutë për vlerësimin e veprimtarisë së Strukturës së Posaçme kundër Korrupsionit dhe Krimit të Organizuar për vitin 2023</Titulli>
    <Modifikuesi xmlns="0e656187-b300-4fb0-8bf4-3a50f872073c">ermira.bukaci</Modifikuesi>
    <Nr_x002e__x0020_prot_x0020_QBZ xmlns="0e656187-b300-4fb0-8bf4-3a50f872073c">1347/5</Nr_x002e__x0020_prot_x0020_QBZ>
    <Data_x0020_e_x0020_Modifikimit xmlns="0e656187-b300-4fb0-8bf4-3a50f872073c">2024-07-29T08:03:27Z</Data_x0020_e_x0020_Modifikimit>
    <Dekretuar xmlns="0e656187-b300-4fb0-8bf4-3a50f872073c">false</Dekretuar>
    <Data xmlns="0e656187-b300-4fb0-8bf4-3a50f872073c">2024-07-25T00:00:00Z</Data>
    <Nr_x002e__x0020_protokolli_x0020_i_x0020_aktit xmlns="0e656187-b300-4fb0-8bf4-3a50f872073c">2963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BA49E4D744741868225A1C82AB5EE9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AE60DF-06F6-430D-949F-9F553BD694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347F854-2305-4D8E-9752-66105BD296F4}">
  <ds:schemaRefs>
    <ds:schemaRef ds:uri="http://purl.org/dc/elements/1.1/"/>
    <ds:schemaRef ds:uri="http://purl.org/dc/dcmitype/"/>
    <ds:schemaRef ds:uri="http://www.w3.org/XML/1998/namespace"/>
    <ds:schemaRef ds:uri="http://schemas.microsoft.com/office/2006/documentManagement/types"/>
    <ds:schemaRef ds:uri="http://purl.org/dc/terms/"/>
    <ds:schemaRef ds:uri="http://schemas.openxmlformats.org/package/2006/metadata/core-properties"/>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E3FC3073-1205-487F-B806-5A85018D2274}">
  <ds:schemaRefs>
    <ds:schemaRef ds:uri="http://schemas.microsoft.com/sharepoint/v3/contenttype/forms"/>
  </ds:schemaRefs>
</ds:datastoreItem>
</file>

<file path=customXml/itemProps4.xml><?xml version="1.0" encoding="utf-8"?>
<ds:datastoreItem xmlns:ds="http://schemas.openxmlformats.org/officeDocument/2006/customXml" ds:itemID="{252380D5-D1C8-4942-A5D7-8BD182F93C7E}">
  <ds:schemaRefs>
    <ds:schemaRef ds:uri="http://schemas.microsoft.com/sharepoint/v3/contenttype/forms"/>
  </ds:schemaRefs>
</ds:datastoreItem>
</file>

<file path=customXml/itemProps5.xml><?xml version="1.0" encoding="utf-8"?>
<ds:datastoreItem xmlns:ds="http://schemas.openxmlformats.org/officeDocument/2006/customXml" ds:itemID="{0C4A3278-B87A-49C1-B7B0-5F6C92E185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AE47B1D-0E86-4853-B90B-C02C21AE7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755</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Rezolutë për vlerësimin e veprimtarisë së Strukturës së Posaçme kundër Korrupsionit dhe Krimit të Organizuar për vitin 2023</vt:lpstr>
    </vt:vector>
  </TitlesOfParts>
  <Company/>
  <LinksUpToDate>false</LinksUpToDate>
  <CharactersWithSpaces>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Rezolutë për vlerësimin e veprimtarisë së Strukturës së Posaçme kundër Korrupsionit dhe Krimit të Organizuar për vitin 2023</dc:title>
  <dc:creator>user</dc:creator>
  <cp:lastModifiedBy>Jorina Kryeziu</cp:lastModifiedBy>
  <cp:revision>12</cp:revision>
  <cp:lastPrinted>2024-07-24T09:47:00Z</cp:lastPrinted>
  <dcterms:created xsi:type="dcterms:W3CDTF">2024-07-26T07:35:00Z</dcterms:created>
  <dcterms:modified xsi:type="dcterms:W3CDTF">2024-07-29T08:06:00Z</dcterms:modified>
</cp:coreProperties>
</file>