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32D91" w14:textId="45B04F62" w:rsidR="00493028" w:rsidRPr="0033105C" w:rsidRDefault="0042060E" w:rsidP="0033105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3105C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7F1C28" w:rsidRPr="0033105C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493028" w:rsidRPr="0033105C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629DA87A" w14:textId="77777777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2861DFBD" w14:textId="77777777" w:rsidR="00BC5E57" w:rsidRPr="0033105C" w:rsidRDefault="00BC5E57" w:rsidP="0033105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3105C">
        <w:rPr>
          <w:rFonts w:ascii="Garamond" w:eastAsia="Times New Roman" w:hAnsi="Garamond" w:cs="Times New Roman"/>
          <w:b/>
          <w:sz w:val="24"/>
          <w:szCs w:val="24"/>
        </w:rPr>
        <w:t>PËR VLERËSIMIN E VEPRIMTARISË SË INSTITUTIT TË STUDIMEVE</w:t>
      </w:r>
    </w:p>
    <w:p w14:paraId="4DD128E8" w14:textId="77777777" w:rsidR="00BC5E57" w:rsidRPr="0033105C" w:rsidRDefault="00BC5E57" w:rsidP="0033105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3105C">
        <w:rPr>
          <w:rFonts w:ascii="Garamond" w:eastAsia="Times New Roman" w:hAnsi="Garamond" w:cs="Times New Roman"/>
          <w:b/>
          <w:sz w:val="24"/>
          <w:szCs w:val="24"/>
        </w:rPr>
        <w:t>PËR KRIMET DHE PASOJAT E KOMUNIZMIT NË SHQIPËRI PËR VITIN 2025</w:t>
      </w:r>
    </w:p>
    <w:p w14:paraId="6C1B1E8D" w14:textId="4A461D36" w:rsidR="00BC5E57" w:rsidRPr="0033105C" w:rsidRDefault="00EA391F" w:rsidP="0033105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3105C">
        <w:rPr>
          <w:rFonts w:ascii="Garamond" w:eastAsia="Times New Roman" w:hAnsi="Garamond"/>
          <w:b/>
          <w:sz w:val="24"/>
          <w:szCs w:val="24"/>
        </w:rPr>
        <w:t>DHE REKOMANDIMET PËR VITIN 2026</w:t>
      </w:r>
    </w:p>
    <w:p w14:paraId="7724B770" w14:textId="77777777" w:rsidR="00DE5F4D" w:rsidRPr="0033105C" w:rsidRDefault="00DE5F4D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3AF16D99" w14:textId="50C3807A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33105C">
        <w:rPr>
          <w:rFonts w:ascii="Garamond" w:eastAsia="Times New Roman" w:hAnsi="Garamond" w:cs="Times New Roman"/>
          <w:b/>
          <w:sz w:val="24"/>
          <w:szCs w:val="24"/>
        </w:rPr>
        <w:t>Kuvendi i Shqipërisë,</w:t>
      </w:r>
    </w:p>
    <w:p w14:paraId="1D82EE5C" w14:textId="77777777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>Duke vlerësuar rolin e Institutit të Studimeve për Krimet dhe Pasojat e Komunizmit në grumbullimin, administrimin, ruajtjen dhe dokumentimin e materialeve të kësaj periudhe në Shqipëri;</w:t>
      </w:r>
    </w:p>
    <w:p w14:paraId="42FEF90B" w14:textId="77777777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>Duke njohur bashkëpunimin e këtij Instituti me institucionet kërkimore, kulturore, arsimore dhe institucione të tjera vendase e të huaja për shkëmbimin e informacionit e të përvojës lidhur me objektin e punës së Institutit;</w:t>
      </w:r>
    </w:p>
    <w:p w14:paraId="4AA4E89F" w14:textId="77777777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Duke konsideruar se detyrat kryesore të punës së këtij Instituti kërkojnë mbështetjen e vazhdueshme të organeve shtetërore, medies, shoqërisë civile dhe partnerëve, në funksion të ruajtjes së kujtesës sonë kolektive; </w:t>
      </w:r>
    </w:p>
    <w:p w14:paraId="5CEF5AB8" w14:textId="77777777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33105C">
        <w:rPr>
          <w:rFonts w:ascii="Garamond" w:eastAsia="Times New Roman" w:hAnsi="Garamond" w:cs="Times New Roman"/>
          <w:b/>
          <w:sz w:val="24"/>
          <w:szCs w:val="24"/>
        </w:rPr>
        <w:t>Vlerëson veprimtarinë e Institutit të Studimeve për Krimet dhe Pasojat e Komunizmit në Shqipëri për vitin 2025 në këto drejtime:</w:t>
      </w:r>
    </w:p>
    <w:p w14:paraId="4CD92A43" w14:textId="77777777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Rritjen e prodhimtarisë shkencore dhe botuese të institucionit, me përgatitjen për botim të një </w:t>
      </w:r>
      <w:proofErr w:type="spellStart"/>
      <w:r w:rsidRPr="0033105C">
        <w:rPr>
          <w:rFonts w:ascii="Garamond" w:eastAsia="Times New Roman" w:hAnsi="Garamond" w:cs="Times New Roman"/>
          <w:bCs/>
          <w:sz w:val="24"/>
          <w:szCs w:val="24"/>
        </w:rPr>
        <w:t>kolane</w:t>
      </w:r>
      <w:proofErr w:type="spellEnd"/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prej 11 titujsh, përfshirë monografi, përmbledhje dokumentesh arkivore, libra </w:t>
      </w:r>
      <w:proofErr w:type="spellStart"/>
      <w:r w:rsidRPr="0033105C">
        <w:rPr>
          <w:rFonts w:ascii="Garamond" w:eastAsia="Times New Roman" w:hAnsi="Garamond" w:cs="Times New Roman"/>
          <w:bCs/>
          <w:sz w:val="24"/>
          <w:szCs w:val="24"/>
        </w:rPr>
        <w:t>memuaristik</w:t>
      </w:r>
      <w:proofErr w:type="spellEnd"/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, albume dhe numra të revistës shkencore “Memoria”. </w:t>
      </w:r>
    </w:p>
    <w:p w14:paraId="42372D5F" w14:textId="13AB9196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Zgjerimin dhe forcimi e bashkëpunimit ndërkombëtar përmes pjesëmarrjes në rrjete dhe platforma evropiane të kujtesës historike, nënshkrimit të marrëveshjeve të bashkëpunimit me institucione homologe, si dhe zhvillimit të projekteve të përbashkëta kërkimore. </w:t>
      </w:r>
    </w:p>
    <w:p w14:paraId="59D477F7" w14:textId="63DE1EF7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Zgjerimin e veprimtarisë edukative dhe përfshirjen në sistemin arsimor përmes leksioneve të hapura në shkolla dhe universitete, bashkëpunimit me Ministrinë e Arsimit, si dhe realizimit të aktiviteteve në institucionet arsimore në nivel kombëtar. </w:t>
      </w:r>
    </w:p>
    <w:p w14:paraId="470B327F" w14:textId="5B56D720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Pasurimin e arkivit institucional dhe forcimin e dokumentimit historik përmes shtimit të materialeve arkivore, intervistave me ish-të përndjekur politikë dhe zgjerimit të fondit </w:t>
      </w:r>
      <w:proofErr w:type="spellStart"/>
      <w:r w:rsidRPr="0033105C">
        <w:rPr>
          <w:rFonts w:ascii="Garamond" w:eastAsia="Times New Roman" w:hAnsi="Garamond" w:cs="Times New Roman"/>
          <w:bCs/>
          <w:sz w:val="24"/>
          <w:szCs w:val="24"/>
        </w:rPr>
        <w:t>audioviziv</w:t>
      </w:r>
      <w:proofErr w:type="spellEnd"/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të Institutit. 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ab/>
      </w:r>
    </w:p>
    <w:p w14:paraId="139CFDF8" w14:textId="2D87C7F5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Zhvillimin e projekteve kërkimore afatgjata të fokusuara në studimin e institucioneve represive, mekanizmave të kontrollit shtetëror, politikave ekonomike dhe propagandës së regjimit komunist. </w:t>
      </w:r>
    </w:p>
    <w:p w14:paraId="17E93192" w14:textId="4C067497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33105C">
        <w:rPr>
          <w:rFonts w:ascii="Garamond" w:eastAsia="Times New Roman" w:hAnsi="Garamond" w:cs="Times New Roman"/>
          <w:b/>
          <w:sz w:val="24"/>
          <w:szCs w:val="24"/>
        </w:rPr>
        <w:t xml:space="preserve">Kuvendi </w:t>
      </w:r>
      <w:r w:rsidR="007D5001" w:rsidRPr="0033105C">
        <w:rPr>
          <w:rFonts w:ascii="Garamond" w:eastAsia="Times New Roman" w:hAnsi="Garamond" w:cs="Times New Roman"/>
          <w:b/>
          <w:sz w:val="24"/>
          <w:szCs w:val="24"/>
        </w:rPr>
        <w:t>rekomandon</w:t>
      </w:r>
      <w:r w:rsidRPr="0033105C">
        <w:rPr>
          <w:rFonts w:ascii="Garamond" w:eastAsia="Times New Roman" w:hAnsi="Garamond" w:cs="Times New Roman"/>
          <w:b/>
          <w:sz w:val="24"/>
          <w:szCs w:val="24"/>
        </w:rPr>
        <w:t xml:space="preserve"> që Instituti i Studimeve për Krimet dhe Pasojat e Komunizmit në Shqipëri për vitin 2026 të angazhohet veçanërisht në këto drejtime:</w:t>
      </w:r>
    </w:p>
    <w:p w14:paraId="15C7A3D2" w14:textId="4DA5B8B1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>1.</w:t>
      </w:r>
      <w:r w:rsidR="007D5001"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Të finalizojë hartimin e udhëzuesit praktik për mësuesit </w:t>
      </w:r>
      <w:r w:rsidR="007D5001" w:rsidRPr="0033105C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periudhën e komunizmit dhe të sigurojë pilotimin e tij në sistemin arsimor në bashkëpunim me institucionet përgjegjëse të arsimit përpara integrimit të plotë në procesin mësimor.</w:t>
      </w:r>
    </w:p>
    <w:p w14:paraId="26E460AB" w14:textId="53DC14E8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>2.</w:t>
      </w:r>
      <w:r w:rsidR="003937EC"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Të </w:t>
      </w:r>
      <w:proofErr w:type="spellStart"/>
      <w:r w:rsidRPr="0033105C">
        <w:rPr>
          <w:rFonts w:ascii="Garamond" w:eastAsia="Times New Roman" w:hAnsi="Garamond" w:cs="Times New Roman"/>
          <w:bCs/>
          <w:sz w:val="24"/>
          <w:szCs w:val="24"/>
        </w:rPr>
        <w:t>prioritizohen</w:t>
      </w:r>
      <w:proofErr w:type="spellEnd"/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studimet afatgjata </w:t>
      </w:r>
      <w:r w:rsidR="003937EC" w:rsidRPr="0033105C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strukturat represive, kufirin, propagandën dhe institucionet e diktaturës, duke vendosur afate të qarta dhe rezultate të matshme për publikime shkencore. </w:t>
      </w:r>
    </w:p>
    <w:p w14:paraId="225D4E80" w14:textId="4AE316A0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>3.</w:t>
      </w:r>
      <w:r w:rsidR="003937EC"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Të zgjerojë më tej veprimtarinë edukative në të gjitha nivelet e arsimit përmes institucionalizimit të leksioneve të hapura në universitete, bashkëpunimeve me departamentet e historisë dhe zgjerimit të programit në shkollat </w:t>
      </w:r>
      <w:proofErr w:type="spellStart"/>
      <w:r w:rsidRPr="0033105C">
        <w:rPr>
          <w:rFonts w:ascii="Garamond" w:eastAsia="Times New Roman" w:hAnsi="Garamond" w:cs="Times New Roman"/>
          <w:bCs/>
          <w:sz w:val="24"/>
          <w:szCs w:val="24"/>
        </w:rPr>
        <w:t>parauniversitare</w:t>
      </w:r>
      <w:proofErr w:type="spellEnd"/>
      <w:r w:rsidRPr="0033105C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709937D3" w14:textId="2052435B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>4.</w:t>
      </w:r>
      <w:r w:rsidR="00142C60"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>Të thellojë bashkëpunimin ndërkombëtar me institucione homologe, duke e orientuar atë drejt projekteve të përbashkëta kërkimore, botimeve dhe aktiviteteve akademike në kuadër të rrjeteve evropiane të kujtesës historike.</w:t>
      </w:r>
    </w:p>
    <w:p w14:paraId="40FF83C0" w14:textId="403926B1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>5.</w:t>
      </w:r>
      <w:r w:rsidR="00142C60"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>Të nxis</w:t>
      </w:r>
      <w:r w:rsidR="00142C60" w:rsidRPr="0033105C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dhe të kontribuojë në një diskutim në nivel kombëtar </w:t>
      </w:r>
      <w:r w:rsidR="00142C60" w:rsidRPr="0033105C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mënyrat e trajtimit të trashëgimisë materiale të komunizmit, me synimin për ta kthyer këtë trashëgimi në një instrument informimi dhe edukimi për brezat e rinj.</w:t>
      </w:r>
    </w:p>
    <w:p w14:paraId="256E3E62" w14:textId="6B8E34F5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>6.</w:t>
      </w:r>
      <w:r w:rsidR="00142C60"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Të intensifikojë angazhimin për pasurimin e koleksioneve të muzeve të ndryshëm në vend me botimet e Institutit, me qëllim rritjen e </w:t>
      </w:r>
      <w:proofErr w:type="spellStart"/>
      <w:r w:rsidRPr="0033105C">
        <w:rPr>
          <w:rFonts w:ascii="Garamond" w:eastAsia="Times New Roman" w:hAnsi="Garamond" w:cs="Times New Roman"/>
          <w:bCs/>
          <w:sz w:val="24"/>
          <w:szCs w:val="24"/>
        </w:rPr>
        <w:t>aksesit</w:t>
      </w:r>
      <w:proofErr w:type="spellEnd"/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publik ndaj dokumentimit historik dhe forcimin e rolit edukativ të institucioneve muzeore.</w:t>
      </w:r>
    </w:p>
    <w:p w14:paraId="115C0315" w14:textId="7152F436" w:rsidR="00BC5E57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>7.</w:t>
      </w:r>
      <w:r w:rsidR="0023353B"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Të intensifikojë bashkëpunimin me Autoritetin për Informimin mbi Dokumentet e ish-Sigurimit të Shtetit dhe institucionet arsimore në funksion të edukimit dhe ndërgjegjësimit qytetar 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lastRenderedPageBreak/>
        <w:t xml:space="preserve">dhe zhvillimit të programeve dhe aktiviteteve edukative për ruajtjen dhe promovimin e kujtesës historike </w:t>
      </w:r>
      <w:r w:rsidR="0023353B" w:rsidRPr="0033105C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periudhën e regjimit komunist.</w:t>
      </w:r>
    </w:p>
    <w:p w14:paraId="18089A2B" w14:textId="5992ED6E" w:rsidR="0042060E" w:rsidRPr="0033105C" w:rsidRDefault="00BC5E57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3105C">
        <w:rPr>
          <w:rFonts w:ascii="Garamond" w:eastAsia="Times New Roman" w:hAnsi="Garamond" w:cs="Times New Roman"/>
          <w:bCs/>
          <w:sz w:val="24"/>
          <w:szCs w:val="24"/>
        </w:rPr>
        <w:t>8.</w:t>
      </w:r>
      <w:r w:rsidR="0023353B"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Të bashkëpunojë me strukturat përgjegjëse të Kuvendit të Shqipërisë për zhvillimin dhe konsolidimin e metodologjisë </w:t>
      </w:r>
      <w:r w:rsidR="00BE6C6B" w:rsidRPr="0033105C">
        <w:rPr>
          <w:rFonts w:ascii="Garamond" w:eastAsia="Times New Roman" w:hAnsi="Garamond" w:cs="Times New Roman"/>
          <w:bCs/>
          <w:sz w:val="24"/>
          <w:szCs w:val="24"/>
        </w:rPr>
        <w:t>s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ë standardizuar të treguesve kyç të </w:t>
      </w:r>
      <w:proofErr w:type="spellStart"/>
      <w:r w:rsidRPr="0033105C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 si bazë për monitorimin dhe vlerësimin e zbatimit të rekomandimeve të </w:t>
      </w:r>
      <w:r w:rsidR="00BE6C6B" w:rsidRPr="0033105C">
        <w:rPr>
          <w:rFonts w:ascii="Garamond" w:eastAsia="Times New Roman" w:hAnsi="Garamond" w:cs="Times New Roman"/>
          <w:bCs/>
          <w:sz w:val="24"/>
          <w:szCs w:val="24"/>
        </w:rPr>
        <w:t>r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 xml:space="preserve">ezolutës </w:t>
      </w:r>
      <w:r w:rsidR="00BE6C6B" w:rsidRPr="0033105C">
        <w:rPr>
          <w:rFonts w:ascii="Garamond" w:eastAsia="Times New Roman" w:hAnsi="Garamond" w:cs="Times New Roman"/>
          <w:bCs/>
          <w:sz w:val="24"/>
          <w:szCs w:val="24"/>
        </w:rPr>
        <w:t>s</w:t>
      </w:r>
      <w:r w:rsidRPr="0033105C">
        <w:rPr>
          <w:rFonts w:ascii="Garamond" w:eastAsia="Times New Roman" w:hAnsi="Garamond" w:cs="Times New Roman"/>
          <w:bCs/>
          <w:sz w:val="24"/>
          <w:szCs w:val="24"/>
        </w:rPr>
        <w:t>ë Kuvendit në funksion të llogaridhënies dhe mbikëqyrjes parlamentare. Ky angazhim të përmbushet brenda tremujorit të tretë të këtij viti.</w:t>
      </w:r>
    </w:p>
    <w:p w14:paraId="686F6AAE" w14:textId="77777777" w:rsidR="0042060E" w:rsidRPr="0033105C" w:rsidRDefault="0042060E" w:rsidP="003310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50CA1606" w14:textId="3253C847" w:rsidR="0094184E" w:rsidRDefault="00A755F6" w:rsidP="008E5BE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33105C">
        <w:rPr>
          <w:rFonts w:ascii="Garamond" w:hAnsi="Garamond" w:cs="Times New Roman"/>
          <w:sz w:val="24"/>
          <w:szCs w:val="24"/>
        </w:rPr>
        <w:t xml:space="preserve">Miratuar në datën </w:t>
      </w:r>
      <w:r w:rsidR="00BC5E57" w:rsidRPr="0033105C">
        <w:rPr>
          <w:rFonts w:ascii="Garamond" w:hAnsi="Garamond" w:cs="Times New Roman"/>
          <w:sz w:val="24"/>
          <w:szCs w:val="24"/>
        </w:rPr>
        <w:t>30.6</w:t>
      </w:r>
      <w:r w:rsidR="00181D50" w:rsidRPr="0033105C">
        <w:rPr>
          <w:rFonts w:ascii="Garamond" w:hAnsi="Garamond" w:cs="Times New Roman"/>
          <w:sz w:val="24"/>
          <w:szCs w:val="24"/>
        </w:rPr>
        <w:t>.</w:t>
      </w:r>
      <w:r w:rsidR="003C57D3" w:rsidRPr="0033105C">
        <w:rPr>
          <w:rFonts w:ascii="Garamond" w:hAnsi="Garamond" w:cs="Times New Roman"/>
          <w:sz w:val="24"/>
          <w:szCs w:val="24"/>
        </w:rPr>
        <w:t>202</w:t>
      </w:r>
      <w:r w:rsidR="00275863" w:rsidRPr="0033105C">
        <w:rPr>
          <w:rFonts w:ascii="Garamond" w:hAnsi="Garamond" w:cs="Times New Roman"/>
          <w:sz w:val="24"/>
          <w:szCs w:val="24"/>
        </w:rPr>
        <w:t>6</w:t>
      </w:r>
      <w:r w:rsidR="0094184E">
        <w:rPr>
          <w:rFonts w:ascii="Garamond" w:hAnsi="Garamond" w:cs="Times New Roman"/>
          <w:sz w:val="24"/>
          <w:szCs w:val="24"/>
        </w:rPr>
        <w:t>.</w:t>
      </w:r>
      <w:bookmarkStart w:id="0" w:name="_GoBack"/>
      <w:bookmarkEnd w:id="0"/>
    </w:p>
    <w:p w14:paraId="596AF3F9" w14:textId="0F39CE34" w:rsidR="0033105C" w:rsidRPr="0033105C" w:rsidRDefault="0033105C" w:rsidP="0033105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33105C">
        <w:rPr>
          <w:rFonts w:ascii="Garamond" w:eastAsia="MS Mincho" w:hAnsi="Garamond" w:cs="Times New Roman"/>
          <w:sz w:val="24"/>
          <w:szCs w:val="24"/>
        </w:rPr>
        <w:t>KRYETAR</w:t>
      </w:r>
    </w:p>
    <w:p w14:paraId="69121E11" w14:textId="6E546D22" w:rsidR="0033105C" w:rsidRPr="0033105C" w:rsidRDefault="0033105C" w:rsidP="0033105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33105C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33105C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Pr="0033105C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p w14:paraId="328FB015" w14:textId="77777777" w:rsidR="0033105C" w:rsidRPr="0033105C" w:rsidRDefault="0033105C" w:rsidP="0033105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3E9909DF" w14:textId="77777777" w:rsidR="0033105C" w:rsidRPr="0033105C" w:rsidRDefault="0033105C" w:rsidP="0033105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sectPr w:rsidR="0033105C" w:rsidRPr="0033105C" w:rsidSect="00275F33"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F2F43F" w14:textId="77777777" w:rsidR="008E5BE4" w:rsidRDefault="008E5BE4" w:rsidP="00C86383">
      <w:pPr>
        <w:spacing w:after="0" w:line="240" w:lineRule="auto"/>
      </w:pPr>
      <w:r>
        <w:separator/>
      </w:r>
    </w:p>
  </w:endnote>
  <w:endnote w:type="continuationSeparator" w:id="0">
    <w:p w14:paraId="52770605" w14:textId="77777777" w:rsidR="008E5BE4" w:rsidRDefault="008E5BE4" w:rsidP="00C86383">
      <w:pPr>
        <w:spacing w:after="0" w:line="240" w:lineRule="auto"/>
      </w:pPr>
      <w:r>
        <w:continuationSeparator/>
      </w:r>
    </w:p>
  </w:endnote>
  <w:endnote w:type="continuationNotice" w:id="1">
    <w:p w14:paraId="0FDEA4FA" w14:textId="77777777" w:rsidR="008E5BE4" w:rsidRDefault="008E5B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F8049" w14:textId="77777777" w:rsidR="008E5BE4" w:rsidRDefault="008E5BE4" w:rsidP="00C86383">
      <w:pPr>
        <w:spacing w:after="0" w:line="240" w:lineRule="auto"/>
      </w:pPr>
      <w:r>
        <w:separator/>
      </w:r>
    </w:p>
  </w:footnote>
  <w:footnote w:type="continuationSeparator" w:id="0">
    <w:p w14:paraId="59C823E4" w14:textId="77777777" w:rsidR="008E5BE4" w:rsidRDefault="008E5BE4" w:rsidP="00C86383">
      <w:pPr>
        <w:spacing w:after="0" w:line="240" w:lineRule="auto"/>
      </w:pPr>
      <w:r>
        <w:continuationSeparator/>
      </w:r>
    </w:p>
  </w:footnote>
  <w:footnote w:type="continuationNotice" w:id="1">
    <w:p w14:paraId="54099291" w14:textId="77777777" w:rsidR="008E5BE4" w:rsidRDefault="008E5B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7E73"/>
    <w:rsid w:val="00044096"/>
    <w:rsid w:val="00044C1F"/>
    <w:rsid w:val="00051513"/>
    <w:rsid w:val="00055B91"/>
    <w:rsid w:val="0005725B"/>
    <w:rsid w:val="00062B6C"/>
    <w:rsid w:val="00062F7F"/>
    <w:rsid w:val="000641A3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06BB0"/>
    <w:rsid w:val="001113F8"/>
    <w:rsid w:val="001156F1"/>
    <w:rsid w:val="00121DB5"/>
    <w:rsid w:val="00125D8E"/>
    <w:rsid w:val="001315C1"/>
    <w:rsid w:val="001325AF"/>
    <w:rsid w:val="00132AD7"/>
    <w:rsid w:val="001335AD"/>
    <w:rsid w:val="001336E2"/>
    <w:rsid w:val="001356DB"/>
    <w:rsid w:val="001424BF"/>
    <w:rsid w:val="00142C60"/>
    <w:rsid w:val="001432F5"/>
    <w:rsid w:val="00143A0C"/>
    <w:rsid w:val="001501FF"/>
    <w:rsid w:val="0016140E"/>
    <w:rsid w:val="00162EC4"/>
    <w:rsid w:val="00176BBD"/>
    <w:rsid w:val="0018119B"/>
    <w:rsid w:val="00181B37"/>
    <w:rsid w:val="00181D50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2D24"/>
    <w:rsid w:val="0020553B"/>
    <w:rsid w:val="002063FE"/>
    <w:rsid w:val="002129CF"/>
    <w:rsid w:val="00215C02"/>
    <w:rsid w:val="002176D7"/>
    <w:rsid w:val="002202CB"/>
    <w:rsid w:val="00223BB0"/>
    <w:rsid w:val="0022618D"/>
    <w:rsid w:val="0023353B"/>
    <w:rsid w:val="002359AF"/>
    <w:rsid w:val="00237CB2"/>
    <w:rsid w:val="00240E91"/>
    <w:rsid w:val="00243068"/>
    <w:rsid w:val="00244B19"/>
    <w:rsid w:val="00244D0F"/>
    <w:rsid w:val="002521AB"/>
    <w:rsid w:val="00262768"/>
    <w:rsid w:val="00262C8A"/>
    <w:rsid w:val="00266214"/>
    <w:rsid w:val="00275863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680C"/>
    <w:rsid w:val="00327E49"/>
    <w:rsid w:val="003305FA"/>
    <w:rsid w:val="0033105C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7EC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131"/>
    <w:rsid w:val="003E334D"/>
    <w:rsid w:val="003E39E2"/>
    <w:rsid w:val="003E3F68"/>
    <w:rsid w:val="003E53A6"/>
    <w:rsid w:val="003E6C60"/>
    <w:rsid w:val="003F623E"/>
    <w:rsid w:val="003F66F6"/>
    <w:rsid w:val="004029FA"/>
    <w:rsid w:val="00402A6A"/>
    <w:rsid w:val="00413F47"/>
    <w:rsid w:val="0042060E"/>
    <w:rsid w:val="004215B2"/>
    <w:rsid w:val="00430EDA"/>
    <w:rsid w:val="004354FA"/>
    <w:rsid w:val="0043625A"/>
    <w:rsid w:val="00440837"/>
    <w:rsid w:val="00441F4D"/>
    <w:rsid w:val="004530EE"/>
    <w:rsid w:val="0045672F"/>
    <w:rsid w:val="00457EDB"/>
    <w:rsid w:val="004615DB"/>
    <w:rsid w:val="00462270"/>
    <w:rsid w:val="00463738"/>
    <w:rsid w:val="0046513F"/>
    <w:rsid w:val="004726E0"/>
    <w:rsid w:val="00477C33"/>
    <w:rsid w:val="00480E67"/>
    <w:rsid w:val="00480EEA"/>
    <w:rsid w:val="004819A5"/>
    <w:rsid w:val="004847B6"/>
    <w:rsid w:val="00485242"/>
    <w:rsid w:val="00493028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4CB1"/>
    <w:rsid w:val="004E639B"/>
    <w:rsid w:val="004E7623"/>
    <w:rsid w:val="004F08BE"/>
    <w:rsid w:val="00501097"/>
    <w:rsid w:val="00502636"/>
    <w:rsid w:val="00505558"/>
    <w:rsid w:val="00505674"/>
    <w:rsid w:val="00513A03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675CA"/>
    <w:rsid w:val="00595D7E"/>
    <w:rsid w:val="00597F1B"/>
    <w:rsid w:val="005A4BF2"/>
    <w:rsid w:val="005A6A5B"/>
    <w:rsid w:val="005B4F54"/>
    <w:rsid w:val="005C0232"/>
    <w:rsid w:val="005C275E"/>
    <w:rsid w:val="005C7642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2B4C"/>
    <w:rsid w:val="006B790D"/>
    <w:rsid w:val="006C2AEE"/>
    <w:rsid w:val="006D3004"/>
    <w:rsid w:val="006D6CF7"/>
    <w:rsid w:val="006E5794"/>
    <w:rsid w:val="006F2FA3"/>
    <w:rsid w:val="006F6C44"/>
    <w:rsid w:val="00700DFF"/>
    <w:rsid w:val="00702A04"/>
    <w:rsid w:val="0070337B"/>
    <w:rsid w:val="00704D02"/>
    <w:rsid w:val="007064AB"/>
    <w:rsid w:val="00706557"/>
    <w:rsid w:val="00707C51"/>
    <w:rsid w:val="007134F3"/>
    <w:rsid w:val="0071531C"/>
    <w:rsid w:val="00717DD1"/>
    <w:rsid w:val="00721911"/>
    <w:rsid w:val="00721F94"/>
    <w:rsid w:val="00722A76"/>
    <w:rsid w:val="007259CC"/>
    <w:rsid w:val="007312D6"/>
    <w:rsid w:val="00731E82"/>
    <w:rsid w:val="007427F3"/>
    <w:rsid w:val="00745F5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97B12"/>
    <w:rsid w:val="007A1453"/>
    <w:rsid w:val="007A24F8"/>
    <w:rsid w:val="007A4144"/>
    <w:rsid w:val="007A54D2"/>
    <w:rsid w:val="007A6000"/>
    <w:rsid w:val="007A744F"/>
    <w:rsid w:val="007B6844"/>
    <w:rsid w:val="007B7A9E"/>
    <w:rsid w:val="007C05DC"/>
    <w:rsid w:val="007C0DC8"/>
    <w:rsid w:val="007C1E4A"/>
    <w:rsid w:val="007C6F84"/>
    <w:rsid w:val="007D5001"/>
    <w:rsid w:val="007F04D3"/>
    <w:rsid w:val="007F16F8"/>
    <w:rsid w:val="007F1C2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5BBD"/>
    <w:rsid w:val="00827BC7"/>
    <w:rsid w:val="00831CD1"/>
    <w:rsid w:val="00833B9B"/>
    <w:rsid w:val="00841A15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5135"/>
    <w:rsid w:val="008A7044"/>
    <w:rsid w:val="008B6833"/>
    <w:rsid w:val="008B6B1A"/>
    <w:rsid w:val="008B74C4"/>
    <w:rsid w:val="008C2832"/>
    <w:rsid w:val="008C3003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E5BE4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184E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1F3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1CF3"/>
    <w:rsid w:val="00A67678"/>
    <w:rsid w:val="00A74915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1EB2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4DA6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C5E57"/>
    <w:rsid w:val="00BD592D"/>
    <w:rsid w:val="00BD5A4B"/>
    <w:rsid w:val="00BE6C6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CF7EEB"/>
    <w:rsid w:val="00D05C90"/>
    <w:rsid w:val="00D0709B"/>
    <w:rsid w:val="00D121EC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E5F4D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3AAA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1A57"/>
    <w:rsid w:val="00E8339C"/>
    <w:rsid w:val="00E849E5"/>
    <w:rsid w:val="00E868B3"/>
    <w:rsid w:val="00E875A3"/>
    <w:rsid w:val="00E926CD"/>
    <w:rsid w:val="00E93BD9"/>
    <w:rsid w:val="00E9426A"/>
    <w:rsid w:val="00E945D4"/>
    <w:rsid w:val="00EA15E5"/>
    <w:rsid w:val="00EA391F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5BC9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2026-07-08T07:18:55Z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vlerësimin e veprimtarisë së Institutit të Studimeve për Krimet dhe Pasojat e Komunizmit në Shqipëri për vitin 2025 dhe rekomandimet për vitin 2026</Titulli>
    <Modifikuesi xmlns="0e656187-b300-4fb0-8bf4-3a50f872073c">alma.lisaku</Modifikuesi>
    <Nr_x002e__x0020_prot_x0020_QBZ xmlns="0e656187-b300-4fb0-8bf4-3a50f872073c">1522/7</Nr_x002e__x0020_prot_x0020_QBZ>
    <Data_x0020_e_x0020_Modifikimit xmlns="0e656187-b300-4fb0-8bf4-3a50f872073c">2026-07-08T08:21:31Z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3017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81B8FE346A40C7AA8F0912613ADB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81B8FE346A40C7AA8F0912613ADB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EF967-C800-4A3C-87C0-E6664387E145}">
  <ds:schemaRefs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28DEAB7-81A6-480E-B5B1-B70E4CB797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7307B5-2C5A-4331-9395-AA51DA690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83272A-0697-473B-B656-6F5B69FD28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509EF1-54BE-4792-B0D9-B633A67FC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28E85E2-DB3F-468E-8ADC-CF1C2A9C1F3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Institutit të Studimeve për Krimet dhe Pasojat e Komunizmit në Shqipëri për vitin 2025 dhe rekomandimet për vitin 2026</vt:lpstr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Institutit të Studimeve për Krimet dhe Pasojat e Komunizmit në Shqipëri për vitin 2025 dhe rekomandimet për vitin 2026</dc:title>
  <dc:creator>user</dc:creator>
  <cp:lastModifiedBy>Amarilda Muja</cp:lastModifiedBy>
  <cp:revision>5</cp:revision>
  <cp:lastPrinted>2026-07-02T12:30:00Z</cp:lastPrinted>
  <dcterms:created xsi:type="dcterms:W3CDTF">2026-07-08T07:28:00Z</dcterms:created>
  <dcterms:modified xsi:type="dcterms:W3CDTF">2026-07-08T09:36:00Z</dcterms:modified>
</cp:coreProperties>
</file>