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04EC" w:rsidRPr="008F7550" w:rsidRDefault="001704EC" w:rsidP="001704EC">
      <w:pPr>
        <w:pStyle w:val="Akti"/>
      </w:pPr>
      <w:bookmarkStart w:id="0" w:name="_GoBack"/>
      <w:bookmarkEnd w:id="0"/>
      <w:r w:rsidRPr="008F7550">
        <w:t>RREGULLORE</w:t>
      </w:r>
    </w:p>
    <w:p w:rsidR="001704EC" w:rsidRPr="008F7550" w:rsidRDefault="001704EC" w:rsidP="001704EC">
      <w:pPr>
        <w:pStyle w:val="Titulli"/>
      </w:pPr>
      <w:r w:rsidRPr="008F7550">
        <w:t>PËR PROKURIMIN E MALLRAVE, TË SHËRBIMEVE DHE</w:t>
      </w:r>
      <w:r>
        <w:t xml:space="preserve"> </w:t>
      </w:r>
      <w:r w:rsidRPr="008F7550">
        <w:t>TË NDËRTIMEVE NË BANKËN E SHQIPËRISË</w:t>
      </w:r>
    </w:p>
    <w:p w:rsidR="001704EC" w:rsidRPr="008F7550" w:rsidRDefault="001704EC" w:rsidP="001704EC">
      <w:pPr>
        <w:pStyle w:val="Paragrafi"/>
      </w:pPr>
    </w:p>
    <w:p w:rsidR="001704EC" w:rsidRPr="008F7550" w:rsidRDefault="001704EC" w:rsidP="001704EC">
      <w:pPr>
        <w:pStyle w:val="KreuNr"/>
      </w:pPr>
      <w:r w:rsidRPr="008F7550">
        <w:t>KREU I</w:t>
      </w:r>
    </w:p>
    <w:p w:rsidR="001704EC" w:rsidRPr="008F7550" w:rsidRDefault="001704EC" w:rsidP="001704EC">
      <w:pPr>
        <w:pStyle w:val="KreuTitull"/>
      </w:pPr>
      <w:r w:rsidRPr="008F7550">
        <w:t>DISPOZITA TË PËRGJITHSHME</w:t>
      </w:r>
    </w:p>
    <w:p w:rsidR="001704EC" w:rsidRPr="008F7550" w:rsidRDefault="001704EC" w:rsidP="001704EC">
      <w:pPr>
        <w:pStyle w:val="NeniNr"/>
      </w:pPr>
      <w:r w:rsidRPr="008F7550">
        <w:t xml:space="preserve"> </w:t>
      </w:r>
    </w:p>
    <w:p w:rsidR="001704EC" w:rsidRPr="008F7550" w:rsidRDefault="001704EC" w:rsidP="001704EC">
      <w:pPr>
        <w:pStyle w:val="NeniNr"/>
      </w:pPr>
      <w:r w:rsidRPr="008F7550">
        <w:t>Neni 1</w:t>
      </w:r>
    </w:p>
    <w:p w:rsidR="001704EC" w:rsidRPr="008F7550" w:rsidRDefault="001704EC" w:rsidP="001704EC">
      <w:pPr>
        <w:pStyle w:val="NeniTitull"/>
      </w:pPr>
      <w:r w:rsidRPr="008F7550">
        <w:t xml:space="preserve">Objekti </w:t>
      </w:r>
    </w:p>
    <w:p w:rsidR="001704EC" w:rsidRPr="008F7550" w:rsidRDefault="001704EC" w:rsidP="001704EC">
      <w:pPr>
        <w:pStyle w:val="Paragrafi"/>
      </w:pPr>
    </w:p>
    <w:p w:rsidR="001704EC" w:rsidRPr="008F7550" w:rsidRDefault="001704EC" w:rsidP="001704EC">
      <w:pPr>
        <w:pStyle w:val="Paragrafi"/>
      </w:pPr>
      <w:r w:rsidRPr="008F7550">
        <w:t>Kjo rregullore përcakton rregullat për prokurimet e mallrave, të shërbimeve dhe të ndërtimeve në Bankën e Shqipërisë.</w:t>
      </w:r>
    </w:p>
    <w:p w:rsidR="001704EC" w:rsidRPr="008F7550" w:rsidRDefault="001704EC" w:rsidP="001704EC">
      <w:pPr>
        <w:pStyle w:val="Paragrafi"/>
      </w:pPr>
    </w:p>
    <w:p w:rsidR="001704EC" w:rsidRPr="008F7550" w:rsidRDefault="001704EC" w:rsidP="001704EC">
      <w:pPr>
        <w:pStyle w:val="NeniNr"/>
      </w:pPr>
      <w:r w:rsidRPr="008F7550">
        <w:t>Neni 2</w:t>
      </w:r>
    </w:p>
    <w:p w:rsidR="001704EC" w:rsidRPr="008F7550" w:rsidRDefault="001704EC" w:rsidP="001704EC">
      <w:pPr>
        <w:pStyle w:val="NeniTitull"/>
      </w:pPr>
      <w:r w:rsidRPr="008F7550">
        <w:t>Qëllimi dhe parimet</w:t>
      </w:r>
    </w:p>
    <w:p w:rsidR="001704EC" w:rsidRPr="008F7550" w:rsidRDefault="001704EC" w:rsidP="001704EC">
      <w:pPr>
        <w:pStyle w:val="Paragrafi"/>
      </w:pPr>
    </w:p>
    <w:p w:rsidR="001704EC" w:rsidRPr="008F7550" w:rsidRDefault="001704EC" w:rsidP="001704EC">
      <w:pPr>
        <w:pStyle w:val="Paragrafi"/>
      </w:pPr>
      <w:r w:rsidRPr="008F7550">
        <w:t>Qëllimi për të cilin hartohet kjo rregullore është përdorimi efektiv i fondeve të Bankës së Shqipërisë për të siguruar mallra dhe shërbime cilësore.</w:t>
      </w:r>
    </w:p>
    <w:p w:rsidR="001704EC" w:rsidRPr="008F7550" w:rsidRDefault="001704EC" w:rsidP="001704EC">
      <w:pPr>
        <w:pStyle w:val="Paragrafi"/>
      </w:pPr>
      <w:r w:rsidRPr="008F7550">
        <w:t>Parimet kryesore mbi bazën e të cilave hartohet kjo rregullore janë:</w:t>
      </w:r>
    </w:p>
    <w:p w:rsidR="001704EC" w:rsidRPr="008F7550" w:rsidRDefault="001704EC" w:rsidP="001704EC">
      <w:pPr>
        <w:pStyle w:val="Paragrafi"/>
      </w:pPr>
      <w:r w:rsidRPr="008F7550">
        <w:t>a) Parimi i barazisë, me synim trajtimin e barabartë dhe jodiskriminues të të gjithë kandidatëve pjesëmarrës në prokurim.</w:t>
      </w:r>
    </w:p>
    <w:p w:rsidR="001704EC" w:rsidRPr="008F7550" w:rsidRDefault="001704EC" w:rsidP="001704EC">
      <w:pPr>
        <w:pStyle w:val="Paragrafi"/>
      </w:pPr>
      <w:r w:rsidRPr="008F7550">
        <w:t>b) Parimi i sigurimit të pjesëmarrjes së kandidatëve në procedurat e prokurimit në Bankën e Shqipërisë.</w:t>
      </w:r>
    </w:p>
    <w:p w:rsidR="001704EC" w:rsidRPr="008F7550" w:rsidRDefault="001704EC" w:rsidP="001704EC">
      <w:pPr>
        <w:pStyle w:val="Paragrafi"/>
      </w:pPr>
      <w:r w:rsidRPr="008F7550">
        <w:t>c) Parimi i nxitjes së  konkurrencës në prokurim nëpërmjet kandidatëve për furnizimin me mallra, për ndërtime ose për shërbime dhe që plotësojnë nevojat dhe kërkesat e Bankës së Shqipërisë në sasi, cilësi e kohë.</w:t>
      </w:r>
    </w:p>
    <w:p w:rsidR="001704EC" w:rsidRPr="008F7550" w:rsidRDefault="001704EC" w:rsidP="001704EC">
      <w:pPr>
        <w:pStyle w:val="Paragrafi"/>
      </w:pPr>
      <w:r w:rsidRPr="008F7550">
        <w:t xml:space="preserve">ç) Parimi i sigurimit të përfitimeve maksimale për Bankën e Shqipërisë. </w:t>
      </w:r>
    </w:p>
    <w:p w:rsidR="001704EC" w:rsidRPr="008F7550" w:rsidRDefault="001704EC" w:rsidP="001704EC">
      <w:pPr>
        <w:pStyle w:val="Paragrafi"/>
      </w:pPr>
      <w:r w:rsidRPr="008F7550">
        <w:t>d) Parimi i sigurimit të  ndershmërisë, besimit të publikut  dhe arritjes së transparencës në procedurat e prokurimit në Bankën e Shqipërisë.</w:t>
      </w:r>
    </w:p>
    <w:p w:rsidR="001704EC" w:rsidRPr="008F7550" w:rsidRDefault="001704EC" w:rsidP="001704EC">
      <w:pPr>
        <w:pStyle w:val="Paragrafi"/>
      </w:pPr>
    </w:p>
    <w:p w:rsidR="001704EC" w:rsidRPr="008F7550" w:rsidRDefault="001704EC" w:rsidP="001704EC">
      <w:pPr>
        <w:pStyle w:val="NeniNr"/>
      </w:pPr>
      <w:r w:rsidRPr="008F7550">
        <w:t>Neni 3</w:t>
      </w:r>
    </w:p>
    <w:p w:rsidR="001704EC" w:rsidRPr="008F7550" w:rsidRDefault="001704EC" w:rsidP="001704EC">
      <w:pPr>
        <w:pStyle w:val="NeniTitull"/>
      </w:pPr>
      <w:r w:rsidRPr="008F7550">
        <w:t>Fusha e zbatimit</w:t>
      </w:r>
    </w:p>
    <w:p w:rsidR="001704EC" w:rsidRPr="008F7550" w:rsidRDefault="001704EC" w:rsidP="001704EC">
      <w:pPr>
        <w:pStyle w:val="Paragrafi"/>
      </w:pPr>
    </w:p>
    <w:p w:rsidR="001704EC" w:rsidRPr="008F7550" w:rsidRDefault="001704EC" w:rsidP="001704EC">
      <w:pPr>
        <w:pStyle w:val="Paragrafi"/>
      </w:pPr>
      <w:r w:rsidRPr="008F7550">
        <w:t>Kjo rregullore zbatohet për të gjitha prokurimet e mallrave, të shërbimeve ose të ndërtimeve në Bankën e Shqipërisë.</w:t>
      </w:r>
    </w:p>
    <w:p w:rsidR="001704EC" w:rsidRPr="008F7550" w:rsidRDefault="001704EC" w:rsidP="001704EC">
      <w:pPr>
        <w:pStyle w:val="Paragrafi"/>
      </w:pPr>
      <w:r w:rsidRPr="008F7550">
        <w:t>Këshilli Mbikëqyrës i Bankës së Shqipërisë, me propozim të Kryetarit të Entit Prokurues, mund të vendosë të ndryshojë procedurat e zakonshme të parashikuara në këtë rregullore ose të miratojë procedura të tjera, të veçanta për realizimin e prokurimeve.</w:t>
      </w:r>
    </w:p>
    <w:p w:rsidR="001704EC" w:rsidRPr="008F7550" w:rsidRDefault="001704EC" w:rsidP="001704EC">
      <w:pPr>
        <w:pStyle w:val="Paragrafi"/>
      </w:pPr>
    </w:p>
    <w:p w:rsidR="001704EC" w:rsidRPr="008F7550" w:rsidRDefault="001704EC" w:rsidP="001704EC">
      <w:pPr>
        <w:pStyle w:val="NeniNr"/>
      </w:pPr>
      <w:r w:rsidRPr="008F7550">
        <w:t>Neni 4</w:t>
      </w:r>
    </w:p>
    <w:p w:rsidR="001704EC" w:rsidRPr="008F7550" w:rsidRDefault="001704EC" w:rsidP="001704EC">
      <w:pPr>
        <w:pStyle w:val="NeniTitull"/>
      </w:pPr>
      <w:r w:rsidRPr="008F7550">
        <w:t>Përkufizime</w:t>
      </w:r>
    </w:p>
    <w:p w:rsidR="001704EC" w:rsidRPr="008F7550" w:rsidRDefault="001704EC" w:rsidP="001704EC">
      <w:pPr>
        <w:pStyle w:val="Paragrafi"/>
      </w:pPr>
    </w:p>
    <w:p w:rsidR="001704EC" w:rsidRPr="008F7550" w:rsidRDefault="001704EC" w:rsidP="001704EC">
      <w:pPr>
        <w:pStyle w:val="Paragrafi"/>
      </w:pPr>
      <w:r w:rsidRPr="008F7550">
        <w:t>Sa herë që përdoren në këtë rregullore, termat e mëposhtme nënkuptojnë:</w:t>
      </w:r>
    </w:p>
    <w:p w:rsidR="001704EC" w:rsidRPr="008F7550" w:rsidRDefault="001704EC" w:rsidP="001704EC">
      <w:pPr>
        <w:pStyle w:val="Paragrafi"/>
      </w:pPr>
      <w:r w:rsidRPr="008F7550">
        <w:t>-  “Prokurim” nënkupton blerjen, marrjen me qira ose çdo mënyrë tjetër kontraktimi të mallrave, të shërbimeve ose të ndërtimeve për Bankën e Shqipërisë.</w:t>
      </w:r>
    </w:p>
    <w:p w:rsidR="001704EC" w:rsidRPr="008F7550" w:rsidRDefault="001704EC" w:rsidP="001704EC">
      <w:pPr>
        <w:pStyle w:val="Paragrafi"/>
      </w:pPr>
      <w:r w:rsidRPr="008F7550">
        <w:t>- “Mallra” nënkupton lëndët e para, produktet, makineritë dhe pajisjet, materialet në formë të ngurtë, të lëngshme e të gaztë dhe energjinë elektrike, si dhe shërbimet lidhur me furnizimin e këtyre mallrave si: transporti, instalimi, mirëmbajtja dhe detyrimet e tjera të ngjashme, nëse vlera e tyre nuk e kalon atë të vetë mallrave.</w:t>
      </w:r>
    </w:p>
    <w:p w:rsidR="001704EC" w:rsidRPr="008F7550" w:rsidRDefault="001704EC" w:rsidP="001704EC">
      <w:pPr>
        <w:pStyle w:val="Paragrafi"/>
      </w:pPr>
      <w:r w:rsidRPr="008F7550">
        <w:t>- “Ndërtime”, nënkupton të gjitha sipërmarrjet dhe punimet që shoqërojnë ndërtimin, rindërtimin, shkatërrimin, riparimin ose rinovimin e një objekti ose struktura të tilla si: përgatitja e truallit, gërmimet, instalimi i pajisjeve dhe i materialeve, zbukurimet si dhe shërbimet që lidhen me to, nëse vlera e këtyre shërbimeve nuk e kalon atë të vetë ndërtimeve.</w:t>
      </w:r>
    </w:p>
    <w:p w:rsidR="001704EC" w:rsidRPr="008F7550" w:rsidRDefault="001704EC" w:rsidP="001704EC">
      <w:pPr>
        <w:pStyle w:val="Paragrafi"/>
      </w:pPr>
      <w:r w:rsidRPr="008F7550">
        <w:t>- "Shërbime", nënkupton çdo objekt prokurimi, përveç mallrave dhe ndërtimeve.</w:t>
      </w:r>
    </w:p>
    <w:p w:rsidR="001704EC" w:rsidRPr="008F7550" w:rsidRDefault="001704EC" w:rsidP="001704EC">
      <w:pPr>
        <w:pStyle w:val="Paragrafi"/>
      </w:pPr>
      <w:r w:rsidRPr="008F7550">
        <w:t xml:space="preserve">-  "Kandidat", nënkupton një individ, person fizik tregtar ose person juridik, të ftuar për të </w:t>
      </w:r>
      <w:r w:rsidRPr="008F7550">
        <w:lastRenderedPageBreak/>
        <w:t xml:space="preserve">marrë pjesë në prokurim ose që kërkon të ftohet. </w:t>
      </w:r>
    </w:p>
    <w:p w:rsidR="001704EC" w:rsidRPr="008F7550" w:rsidRDefault="001704EC" w:rsidP="001704EC">
      <w:pPr>
        <w:pStyle w:val="Paragrafi"/>
      </w:pPr>
      <w:r w:rsidRPr="008F7550">
        <w:t>-  “Ofertues", nënkupton një individ, person fizik tregtar ose person juridik, që paraqet një ofertë ose kuotim pranë Bankës së Shqipërisë.</w:t>
      </w:r>
    </w:p>
    <w:p w:rsidR="001704EC" w:rsidRPr="008F7550" w:rsidRDefault="001704EC" w:rsidP="001704EC">
      <w:pPr>
        <w:pStyle w:val="Paragrafi"/>
      </w:pPr>
      <w:r w:rsidRPr="008F7550">
        <w:t>- "Tender", nënkupton një formë prokurimi, në të cilën ftohen subjekte, shqyrtohen, vlerësohen dhe seleksionohen të gjitha ofertat e marra zyrtarisht për të zgjedhur ofertën më të mirë për të lidhur kontratë.</w:t>
      </w:r>
    </w:p>
    <w:p w:rsidR="001704EC" w:rsidRPr="008F7550" w:rsidRDefault="001704EC" w:rsidP="001704EC">
      <w:pPr>
        <w:pStyle w:val="Paragrafi"/>
      </w:pPr>
      <w:r w:rsidRPr="008F7550">
        <w:t>- "Tender i hapur", nënkupton një procedurë prokurimi, në të cilën të gjithë kandidatët e interesuar mund të paraqesin ofertat e tyre pranë Bankës së Shqipërisë.</w:t>
      </w:r>
    </w:p>
    <w:p w:rsidR="001704EC" w:rsidRPr="008F7550" w:rsidRDefault="001704EC" w:rsidP="001704EC">
      <w:pPr>
        <w:pStyle w:val="Paragrafi"/>
      </w:pPr>
      <w:r w:rsidRPr="008F7550">
        <w:t xml:space="preserve">- "Tender i kufizuar", nënkupton një procedurë prokurimi, në të cilën vetëm kandidatët e ftuar nga </w:t>
      </w:r>
      <w:smartTag w:uri="urn:schemas-microsoft-com:office:smarttags" w:element="place">
        <w:r w:rsidRPr="008F7550">
          <w:t>Banka</w:t>
        </w:r>
      </w:smartTag>
      <w:r w:rsidRPr="008F7550">
        <w:t xml:space="preserve"> e Shqipërisë mund të paraqesin oferta.</w:t>
      </w:r>
    </w:p>
    <w:p w:rsidR="001704EC" w:rsidRPr="008F7550" w:rsidRDefault="001704EC" w:rsidP="001704EC">
      <w:pPr>
        <w:pStyle w:val="Paragrafi"/>
      </w:pPr>
      <w:r w:rsidRPr="008F7550">
        <w:t xml:space="preserve">-  “Prokurim i drejtpërdrejtë", nënkupton një procedurë prokurimi, në të cilën </w:t>
      </w:r>
      <w:smartTag w:uri="urn:schemas-microsoft-com:office:smarttags" w:element="place">
        <w:r w:rsidRPr="008F7550">
          <w:t>Banka</w:t>
        </w:r>
      </w:smartTag>
      <w:r w:rsidRPr="008F7550">
        <w:t xml:space="preserve"> e Shqipërisë hyn në marrëdhënie dhe kërkon një propozim (ofertë) vetëm nga një kandidat.</w:t>
      </w:r>
    </w:p>
    <w:p w:rsidR="001704EC" w:rsidRPr="008F7550" w:rsidRDefault="001704EC" w:rsidP="001704EC">
      <w:pPr>
        <w:pStyle w:val="Paragrafi"/>
      </w:pPr>
      <w:r w:rsidRPr="008F7550">
        <w:t xml:space="preserve">- "Ftesë për kuotim", nënkupton një procedurë prokurimi, nëpërmjet së cilës </w:t>
      </w:r>
      <w:smartTag w:uri="urn:schemas-microsoft-com:office:smarttags" w:element="place">
        <w:r w:rsidRPr="008F7550">
          <w:t>Banka</w:t>
        </w:r>
      </w:smartTag>
      <w:r w:rsidRPr="008F7550">
        <w:t xml:space="preserve"> e Shqipërisë kërkon kuotime nga kandidatët e zgjedhur prej saj.</w:t>
      </w:r>
    </w:p>
    <w:p w:rsidR="001704EC" w:rsidRPr="008F7550" w:rsidRDefault="001704EC" w:rsidP="001704EC">
      <w:pPr>
        <w:pStyle w:val="Paragrafi"/>
      </w:pPr>
      <w:r w:rsidRPr="008F7550">
        <w:t xml:space="preserve">- "Dokumentet e tenderit, të ftesës për kuotim ose të prokurimit të drejtpërdrejtë" nënkupton dokumentet që </w:t>
      </w:r>
      <w:smartTag w:uri="urn:schemas-microsoft-com:office:smarttags" w:element="place">
        <w:r w:rsidRPr="008F7550">
          <w:t>Banka</w:t>
        </w:r>
      </w:smartTag>
      <w:r w:rsidRPr="008F7550">
        <w:t xml:space="preserve"> e Shqipërisë vë në dispozicion të  kandidatëve si bazë për përgatitjen e ofertave të tyre.</w:t>
      </w:r>
    </w:p>
    <w:p w:rsidR="001704EC" w:rsidRPr="008F7550" w:rsidRDefault="001704EC" w:rsidP="001704EC">
      <w:pPr>
        <w:pStyle w:val="Paragrafi"/>
      </w:pPr>
      <w:r w:rsidRPr="008F7550">
        <w:t>- "Fond limit" nënkupton atë vlerë monetare, të nxjerrë nga buxheti i Bankës së Shqipërisë, e cila është përcaktuar të përdoret për objektin konkret të prokurimit në bazë të vlerës së përllogaritur të kontratës që do të lidhet.</w:t>
      </w:r>
    </w:p>
    <w:p w:rsidR="001704EC" w:rsidRPr="008F7550" w:rsidRDefault="001704EC" w:rsidP="001704EC">
      <w:pPr>
        <w:pStyle w:val="Paragrafi"/>
      </w:pPr>
      <w:r w:rsidRPr="008F7550">
        <w:t>- “Kontratë”, nënkupton çdo lloj marrëveshjeje, të lidhur (nënshkruar) midis ofertuesit fitues dhe Bankës së Shqipërisë.</w:t>
      </w:r>
    </w:p>
    <w:p w:rsidR="001704EC" w:rsidRPr="008F7550" w:rsidRDefault="001704EC" w:rsidP="001704EC">
      <w:pPr>
        <w:pStyle w:val="Paragrafi"/>
      </w:pPr>
      <w:r w:rsidRPr="008F7550">
        <w:t>- “Kontraktues”, nënkupton një individ, person fizik tregtar ose person juridik, që ka lidhur një kontratë për mallra, për shërbime ose për ndërtime.</w:t>
      </w:r>
    </w:p>
    <w:p w:rsidR="001704EC" w:rsidRPr="008F7550" w:rsidRDefault="001704EC" w:rsidP="001704EC">
      <w:pPr>
        <w:pStyle w:val="Paragrafi"/>
      </w:pPr>
      <w:r w:rsidRPr="008F7550">
        <w:t xml:space="preserve">- “Pezullim”, nënkupton ndërprerje të procedurës së prokurimit në përputhje me dispozitat e kësaj rregulloreje. </w:t>
      </w:r>
    </w:p>
    <w:p w:rsidR="001704EC" w:rsidRPr="008F7550" w:rsidRDefault="001704EC" w:rsidP="001704EC">
      <w:pPr>
        <w:pStyle w:val="Paragrafi"/>
      </w:pPr>
      <w:r w:rsidRPr="008F7550">
        <w:t>- “Anulim”, do të thotë ndërprerje dhe përsëritje nga fillimi e një procedure prokurimi, në përputhje me dispozitat e kësaj rregulloreje.</w:t>
      </w:r>
    </w:p>
    <w:p w:rsidR="001704EC" w:rsidRPr="008F7550" w:rsidRDefault="001704EC" w:rsidP="001704EC">
      <w:pPr>
        <w:pStyle w:val="Paragrafi"/>
      </w:pPr>
      <w:r w:rsidRPr="008F7550">
        <w:t>- “ Rivlerësim” do të thotë rishikim dhe korrigjim i të metave të vëna re nga  Guvernatori ose Kryetari i Entit Prokurues  në një procedurë prokurimi, në përputhje me dispozitat e kësaj rregulloreje.</w:t>
      </w:r>
    </w:p>
    <w:p w:rsidR="001704EC" w:rsidRPr="008F7550" w:rsidRDefault="001704EC" w:rsidP="001704EC">
      <w:pPr>
        <w:pStyle w:val="Paragrafi"/>
      </w:pPr>
      <w:r w:rsidRPr="008F7550">
        <w:t>- “Komisioni i Prokurimit” nënkupton komisionin që ngrihet me urdhrin e prokurimit dhe që ngarkohet për marrjen, për shqyrtimin dhe për vlerësimin e ofertave nga kandidatët dhe ofertuesit në zbatim të kësaj rregulloreje.</w:t>
      </w:r>
    </w:p>
    <w:p w:rsidR="001704EC" w:rsidRPr="008F7550" w:rsidRDefault="001704EC" w:rsidP="001704EC">
      <w:pPr>
        <w:pStyle w:val="Paragrafi"/>
      </w:pPr>
      <w:r w:rsidRPr="008F7550">
        <w:t>-  “ Ent Prokurues” nënkupton Bankën e Shqipërisë.</w:t>
      </w:r>
    </w:p>
    <w:p w:rsidR="001704EC" w:rsidRPr="008F7550" w:rsidRDefault="001704EC" w:rsidP="001704EC">
      <w:pPr>
        <w:pStyle w:val="Paragrafi"/>
      </w:pPr>
      <w:r w:rsidRPr="008F7550">
        <w:t>- “Kryetar i Entit Prokurues” nënkupton Zëvendësguvernatorin e Dytë të Bankës së Shqipërisë.</w:t>
      </w:r>
    </w:p>
    <w:p w:rsidR="001704EC" w:rsidRPr="008F7550" w:rsidRDefault="001704EC" w:rsidP="001704EC">
      <w:pPr>
        <w:pStyle w:val="Paragrafi"/>
      </w:pPr>
    </w:p>
    <w:p w:rsidR="001704EC" w:rsidRPr="008F7550" w:rsidRDefault="001704EC" w:rsidP="001704EC">
      <w:pPr>
        <w:pStyle w:val="NeniNr"/>
      </w:pPr>
      <w:r w:rsidRPr="008F7550">
        <w:t>Neni 5</w:t>
      </w:r>
    </w:p>
    <w:p w:rsidR="001704EC" w:rsidRPr="008F7550" w:rsidRDefault="001704EC" w:rsidP="001704EC">
      <w:pPr>
        <w:pStyle w:val="NeniTitull"/>
      </w:pPr>
      <w:r w:rsidRPr="008F7550">
        <w:t xml:space="preserve">Disponueshmëria e rregullores për publikun </w:t>
      </w:r>
    </w:p>
    <w:p w:rsidR="001704EC" w:rsidRPr="008F7550" w:rsidRDefault="001704EC" w:rsidP="001704EC">
      <w:pPr>
        <w:pStyle w:val="Paragrafi"/>
      </w:pPr>
    </w:p>
    <w:p w:rsidR="001704EC" w:rsidRPr="008F7550" w:rsidRDefault="001704EC" w:rsidP="001704EC">
      <w:pPr>
        <w:pStyle w:val="Paragrafi"/>
      </w:pPr>
      <w:r w:rsidRPr="008F7550">
        <w:t>Kjo rregullore dhe çdo ndryshim i mundshëm i saj vihen në dispozicion të publikut dhe kjo disponueshmëri respektohet sistematikisht.</w:t>
      </w:r>
    </w:p>
    <w:p w:rsidR="001704EC" w:rsidRPr="008F7550" w:rsidRDefault="001704EC" w:rsidP="001704EC">
      <w:pPr>
        <w:pStyle w:val="Paragrafi"/>
      </w:pPr>
    </w:p>
    <w:p w:rsidR="001704EC" w:rsidRPr="008F7550" w:rsidRDefault="001704EC" w:rsidP="001704EC">
      <w:pPr>
        <w:pStyle w:val="KreuNr"/>
      </w:pPr>
      <w:r w:rsidRPr="008F7550">
        <w:t>KREU II</w:t>
      </w:r>
    </w:p>
    <w:p w:rsidR="001704EC" w:rsidRPr="008F7550" w:rsidRDefault="001704EC" w:rsidP="001704EC">
      <w:pPr>
        <w:pStyle w:val="KreuTitull"/>
      </w:pPr>
      <w:r w:rsidRPr="008F7550">
        <w:t>ZGJEDHJA E PROCEDURËS SË PROKURIMIT</w:t>
      </w:r>
    </w:p>
    <w:p w:rsidR="001704EC" w:rsidRPr="008F7550" w:rsidRDefault="001704EC" w:rsidP="001704EC">
      <w:pPr>
        <w:pStyle w:val="Paragrafi"/>
      </w:pPr>
    </w:p>
    <w:p w:rsidR="001704EC" w:rsidRPr="008F7550" w:rsidRDefault="001704EC" w:rsidP="001704EC">
      <w:pPr>
        <w:pStyle w:val="NeniNr"/>
      </w:pPr>
      <w:r w:rsidRPr="008F7550">
        <w:t>Neni 6</w:t>
      </w:r>
    </w:p>
    <w:p w:rsidR="001704EC" w:rsidRPr="008F7550" w:rsidRDefault="001704EC" w:rsidP="001704EC">
      <w:pPr>
        <w:pStyle w:val="NeniTitull"/>
      </w:pPr>
      <w:r w:rsidRPr="008F7550">
        <w:t>Procedurat e prokurimit</w:t>
      </w:r>
    </w:p>
    <w:p w:rsidR="001704EC" w:rsidRPr="008F7550" w:rsidRDefault="001704EC" w:rsidP="001704EC">
      <w:pPr>
        <w:pStyle w:val="Paragrafi"/>
      </w:pPr>
    </w:p>
    <w:p w:rsidR="001704EC" w:rsidRPr="008F7550" w:rsidRDefault="001704EC" w:rsidP="001704EC">
      <w:pPr>
        <w:pStyle w:val="Paragrafi"/>
      </w:pPr>
      <w:r w:rsidRPr="008F7550">
        <w:t>Procedurat e prokurimit në Bankën e Shqipërisë janë:</w:t>
      </w:r>
    </w:p>
    <w:p w:rsidR="001704EC" w:rsidRPr="008F7550" w:rsidRDefault="001704EC" w:rsidP="001704EC">
      <w:pPr>
        <w:pStyle w:val="Paragrafi"/>
      </w:pPr>
      <w:r w:rsidRPr="008F7550">
        <w:t>- tender i hapur (kombëtar ose ndërkombëtar);</w:t>
      </w:r>
    </w:p>
    <w:p w:rsidR="001704EC" w:rsidRPr="008F7550" w:rsidRDefault="001704EC" w:rsidP="001704EC">
      <w:pPr>
        <w:pStyle w:val="Paragrafi"/>
      </w:pPr>
      <w:r w:rsidRPr="008F7550">
        <w:t>- tender i kufizuar (kombëtar ose ndërkombëtar);</w:t>
      </w:r>
    </w:p>
    <w:p w:rsidR="001704EC" w:rsidRPr="008F7550" w:rsidRDefault="001704EC" w:rsidP="001704EC">
      <w:pPr>
        <w:pStyle w:val="Paragrafi"/>
      </w:pPr>
      <w:r w:rsidRPr="008F7550">
        <w:t>- ftesë për kuotim (kombëtare ose ndërkombëtare);</w:t>
      </w:r>
    </w:p>
    <w:p w:rsidR="001704EC" w:rsidRPr="008F7550" w:rsidRDefault="001704EC" w:rsidP="001704EC">
      <w:pPr>
        <w:pStyle w:val="Paragrafi"/>
      </w:pPr>
      <w:r w:rsidRPr="008F7550">
        <w:t>- prokurim i drejtpërdrejtë;</w:t>
      </w:r>
    </w:p>
    <w:p w:rsidR="001704EC" w:rsidRPr="008F7550" w:rsidRDefault="001704EC" w:rsidP="001704EC">
      <w:pPr>
        <w:pStyle w:val="Paragrafi"/>
      </w:pPr>
      <w:r w:rsidRPr="008F7550">
        <w:t>- procedurë e kombinuar (kombëtare ose ndërkombëtare).</w:t>
      </w:r>
    </w:p>
    <w:p w:rsidR="001704EC" w:rsidRPr="008F7550" w:rsidRDefault="001704EC" w:rsidP="001704EC">
      <w:pPr>
        <w:pStyle w:val="Paragrafi"/>
      </w:pPr>
      <w:r w:rsidRPr="008F7550">
        <w:lastRenderedPageBreak/>
        <w:t>Prokurimet në Bankën e Shqipërisë planifikohen në mënyrë racionale dhe asnjë kërkesë për prokurimin e një sasie të dhënë të mallrave, të ndërtimeve dhe të shërbimeve nuk duhet të ndahet me qëllim që të shmanget një procedurë e prokurimit e përcaktuar në rregullore.</w:t>
      </w:r>
    </w:p>
    <w:p w:rsidR="001704EC" w:rsidRPr="008F7550" w:rsidRDefault="001704EC" w:rsidP="001704EC">
      <w:pPr>
        <w:pStyle w:val="Paragrafi"/>
      </w:pPr>
      <w:r w:rsidRPr="008F7550">
        <w:t>“Tenderi i hapur”, me përjashtim të rasteve të parashikuara ndryshe në këtë kre, përdoret si procedurë e preferuar prokurimi. Rastet përjashtimore të parashikuara në këtë kre nuk janë detyruese për t’u zbatur nëse vlerësohet të përdoret “Tenderi i hapur”.</w:t>
      </w:r>
    </w:p>
    <w:p w:rsidR="001704EC" w:rsidRPr="008F7550" w:rsidRDefault="001704EC" w:rsidP="001704EC">
      <w:pPr>
        <w:pStyle w:val="Paragrafi"/>
      </w:pPr>
    </w:p>
    <w:p w:rsidR="001704EC" w:rsidRPr="008F7550" w:rsidRDefault="001704EC" w:rsidP="001704EC">
      <w:pPr>
        <w:pStyle w:val="NeniNr"/>
      </w:pPr>
      <w:r w:rsidRPr="008F7550">
        <w:t>Neni 7</w:t>
      </w:r>
    </w:p>
    <w:p w:rsidR="001704EC" w:rsidRPr="008F7550" w:rsidRDefault="001704EC" w:rsidP="001704EC">
      <w:pPr>
        <w:pStyle w:val="NeniTitull"/>
      </w:pPr>
      <w:r w:rsidRPr="008F7550">
        <w:t>Kufijtë monetarë për përdorimin e “Tenderit të hapur”</w:t>
      </w:r>
    </w:p>
    <w:p w:rsidR="001704EC" w:rsidRPr="008F7550" w:rsidRDefault="001704EC" w:rsidP="001704EC">
      <w:pPr>
        <w:pStyle w:val="Paragrafi"/>
      </w:pPr>
    </w:p>
    <w:p w:rsidR="001704EC" w:rsidRPr="008F7550" w:rsidRDefault="001704EC" w:rsidP="001704EC">
      <w:pPr>
        <w:pStyle w:val="Paragrafi"/>
      </w:pPr>
      <w:r w:rsidRPr="008F7550">
        <w:t xml:space="preserve">Prokurohet nëpërmjet “Tenderit të hapur”, kur vlefta e fondit limit është mbi kufirin monetar të përcaktuar si më poshtë: </w:t>
      </w:r>
    </w:p>
    <w:p w:rsidR="001704EC" w:rsidRPr="008F7550" w:rsidRDefault="001704EC" w:rsidP="001704EC">
      <w:pPr>
        <w:pStyle w:val="Paragrafi"/>
      </w:pPr>
      <w:r w:rsidRPr="008F7550">
        <w:t>Për ndërtimet – 15 000 000 lekë (ose kundërvleftën në monedha të tjera të huaja).</w:t>
      </w:r>
    </w:p>
    <w:p w:rsidR="001704EC" w:rsidRPr="008F7550" w:rsidRDefault="001704EC" w:rsidP="001704EC">
      <w:pPr>
        <w:pStyle w:val="Paragrafi"/>
      </w:pPr>
      <w:r w:rsidRPr="008F7550">
        <w:t>Për mallrat – 9 000 000 lekë (ose kundërvleftën në monedha të tjera të huaja).</w:t>
      </w:r>
    </w:p>
    <w:p w:rsidR="001704EC" w:rsidRPr="008F7550" w:rsidRDefault="001704EC" w:rsidP="001704EC">
      <w:pPr>
        <w:pStyle w:val="Paragrafi"/>
      </w:pPr>
      <w:r w:rsidRPr="008F7550">
        <w:t>Për shërbimet – 3 000 000 lekë (ose kundërvleftën në monedha të tjera të huaja), me përjashtim të projektimeve, ku si referim do të merret vlera e parashikuar për sipërmarrjen e ndërtimit të objektit dhe jo ajo e shërbimit.</w:t>
      </w:r>
    </w:p>
    <w:p w:rsidR="001704EC" w:rsidRPr="008F7550" w:rsidRDefault="001704EC" w:rsidP="001704EC">
      <w:pPr>
        <w:pStyle w:val="Paragrafi"/>
      </w:pPr>
      <w:r w:rsidRPr="008F7550">
        <w:t>Në qoftë se kursi mesatar i këmbimit të Bankës së Shqipërisë do të ndryshojë tej kufirit +/- 10 për qind, kufiri monetar do të ndryshojë në raport të kursit të këmbimit.</w:t>
      </w:r>
    </w:p>
    <w:p w:rsidR="001704EC" w:rsidRPr="008F7550" w:rsidRDefault="001704EC" w:rsidP="001704EC">
      <w:pPr>
        <w:pStyle w:val="Paragrafi"/>
      </w:pPr>
      <w:r w:rsidRPr="008F7550">
        <w:t>Për një përfitim sa më të madh konkurrence, mund të përdoret tenderi i hapur, megjithëse fondi i përcaktuar mund të jetë nën kufirin monetar si më sipër.</w:t>
      </w:r>
    </w:p>
    <w:p w:rsidR="001704EC" w:rsidRPr="008F7550" w:rsidRDefault="001704EC" w:rsidP="001704EC">
      <w:pPr>
        <w:pStyle w:val="Paragrafi"/>
      </w:pPr>
    </w:p>
    <w:p w:rsidR="001704EC" w:rsidRPr="008F7550" w:rsidRDefault="001704EC" w:rsidP="001704EC">
      <w:pPr>
        <w:pStyle w:val="NeniNr"/>
      </w:pPr>
      <w:r w:rsidRPr="008F7550">
        <w:t>Neni 8</w:t>
      </w:r>
    </w:p>
    <w:p w:rsidR="001704EC" w:rsidRPr="008F7550" w:rsidRDefault="001704EC" w:rsidP="001704EC">
      <w:pPr>
        <w:pStyle w:val="NeniTitull"/>
      </w:pPr>
      <w:r w:rsidRPr="008F7550">
        <w:t>Kushtet dhe kufijtë monetarë për përdorimin e “Tenderit të kufizuar”</w:t>
      </w:r>
    </w:p>
    <w:p w:rsidR="001704EC" w:rsidRPr="008F7550" w:rsidRDefault="001704EC" w:rsidP="001704EC">
      <w:pPr>
        <w:pStyle w:val="Paragrafi"/>
      </w:pPr>
    </w:p>
    <w:p w:rsidR="001704EC" w:rsidRPr="008F7550" w:rsidRDefault="001704EC" w:rsidP="001704EC">
      <w:pPr>
        <w:pStyle w:val="Paragrafi"/>
      </w:pPr>
      <w:r w:rsidRPr="008F7550">
        <w:t>Prokurohet nëpërmjet “Tenderit të kufizuar” kur:</w:t>
      </w:r>
    </w:p>
    <w:p w:rsidR="001704EC" w:rsidRPr="008F7550" w:rsidRDefault="001704EC" w:rsidP="001704EC">
      <w:pPr>
        <w:pStyle w:val="Paragrafi"/>
      </w:pPr>
      <w:r w:rsidRPr="008F7550">
        <w:t>a- mallrat, ndërtimet ose shërbimet janë të disponueshme vetëm nga një numër i kufizuar kandidatësh;</w:t>
      </w:r>
    </w:p>
    <w:p w:rsidR="001704EC" w:rsidRPr="008F7550" w:rsidRDefault="001704EC" w:rsidP="001704EC">
      <w:pPr>
        <w:pStyle w:val="Paragrafi"/>
      </w:pPr>
      <w:r w:rsidRPr="008F7550">
        <w:t xml:space="preserve">b- vlefta e fondit limit është brenda kufirit monetar të përcaktuar si më poshtë: </w:t>
      </w:r>
    </w:p>
    <w:p w:rsidR="001704EC" w:rsidRPr="008F7550" w:rsidRDefault="001704EC" w:rsidP="001704EC">
      <w:pPr>
        <w:pStyle w:val="Paragrafi"/>
      </w:pPr>
      <w:r w:rsidRPr="008F7550">
        <w:t>Për ndërtimet – 15 000 000 lekë (ose kundërvleftën në monedha të tjera të huaja).</w:t>
      </w:r>
    </w:p>
    <w:p w:rsidR="001704EC" w:rsidRPr="008F7550" w:rsidRDefault="001704EC" w:rsidP="001704EC">
      <w:pPr>
        <w:pStyle w:val="Paragrafi"/>
      </w:pPr>
      <w:r w:rsidRPr="008F7550">
        <w:t>Për mallrat – 9 000 000 lekë (ose kundërvleftën në monedha të tjera të huaja).</w:t>
      </w:r>
    </w:p>
    <w:p w:rsidR="001704EC" w:rsidRPr="008F7550" w:rsidRDefault="001704EC" w:rsidP="001704EC">
      <w:pPr>
        <w:pStyle w:val="Paragrafi"/>
      </w:pPr>
      <w:r w:rsidRPr="008F7550">
        <w:t>Për shërbimet – 3 000 000 lekë (ose kundërvleftën  në monedha të tjera të huaja), me përjashtim të projektimeve, ku si referim do të merret vlera e parashikuar për sipërmarrjen e ndërtimit të objektit dhe jo ajo e shërbimit.</w:t>
      </w:r>
    </w:p>
    <w:p w:rsidR="001704EC" w:rsidRPr="008F7550" w:rsidRDefault="001704EC" w:rsidP="001704EC">
      <w:pPr>
        <w:pStyle w:val="Paragrafi"/>
      </w:pPr>
      <w:r w:rsidRPr="008F7550">
        <w:t>Në qoftë se kursi mesatar i këmbimit të Bankës së Shqipërisë do të ndryshojë tej kufirit +/- 10 për qind, kufiri monetar do të ndryshojë në raport të kursit të këmbimit.</w:t>
      </w:r>
    </w:p>
    <w:p w:rsidR="001704EC" w:rsidRPr="008F7550" w:rsidRDefault="001704EC" w:rsidP="001704EC">
      <w:pPr>
        <w:pStyle w:val="Paragrafi"/>
      </w:pPr>
      <w:r w:rsidRPr="008F7550">
        <w:t>c) Tenderi i hapur për motive të tjera (për shembull konfidencialiteti, besueshmëria etj.) është jo i përshtatshëm. Në këtë rast do të merret paraprakisht miratimi me shkrim nga Guvernatori.</w:t>
      </w:r>
    </w:p>
    <w:p w:rsidR="001704EC" w:rsidRPr="008F7550" w:rsidRDefault="001704EC" w:rsidP="001704EC">
      <w:pPr>
        <w:pStyle w:val="Paragrafi"/>
      </w:pPr>
    </w:p>
    <w:p w:rsidR="001704EC" w:rsidRPr="008F7550" w:rsidRDefault="001704EC" w:rsidP="001704EC">
      <w:pPr>
        <w:pStyle w:val="NeniNr"/>
      </w:pPr>
      <w:r w:rsidRPr="008F7550">
        <w:t>Neni 9</w:t>
      </w:r>
    </w:p>
    <w:p w:rsidR="001704EC" w:rsidRPr="008F7550" w:rsidRDefault="001704EC" w:rsidP="001704EC">
      <w:pPr>
        <w:pStyle w:val="NeniTitull"/>
      </w:pPr>
      <w:r w:rsidRPr="008F7550">
        <w:t>Kushtet dhe kufijtë monetarë për përdorimin e “Ftesës për kuotim”</w:t>
      </w:r>
    </w:p>
    <w:p w:rsidR="001704EC" w:rsidRPr="008F7550" w:rsidRDefault="001704EC" w:rsidP="001704EC">
      <w:pPr>
        <w:pStyle w:val="Paragrafi"/>
      </w:pPr>
    </w:p>
    <w:p w:rsidR="001704EC" w:rsidRPr="008F7550" w:rsidRDefault="001704EC" w:rsidP="001704EC">
      <w:pPr>
        <w:pStyle w:val="Paragrafi"/>
      </w:pPr>
      <w:r w:rsidRPr="008F7550">
        <w:t>Prokurohet nëpërmjet “Ftesës për kuotim” kur:</w:t>
      </w:r>
    </w:p>
    <w:p w:rsidR="001704EC" w:rsidRPr="008F7550" w:rsidRDefault="001704EC" w:rsidP="001704EC">
      <w:pPr>
        <w:pStyle w:val="Paragrafi"/>
      </w:pPr>
      <w:r w:rsidRPr="008F7550">
        <w:t>a- ndërtimet, shërbimet ose mallrat që do të prokurohen për nevoja të Bankës së Shqipërisë kanë një treg të stabilizuar;</w:t>
      </w:r>
    </w:p>
    <w:p w:rsidR="001704EC" w:rsidRPr="008F7550" w:rsidRDefault="001704EC" w:rsidP="001704EC">
      <w:pPr>
        <w:pStyle w:val="Paragrafi"/>
      </w:pPr>
      <w:r w:rsidRPr="008F7550">
        <w:t>b-vlefta e fondit limit është brenda kufirit monetar prej:</w:t>
      </w:r>
    </w:p>
    <w:p w:rsidR="001704EC" w:rsidRPr="008F7550" w:rsidRDefault="001704EC" w:rsidP="001704EC">
      <w:pPr>
        <w:pStyle w:val="Paragrafi"/>
      </w:pPr>
      <w:r w:rsidRPr="008F7550">
        <w:t xml:space="preserve"> - 5.000.000 lekësh (ose kundërvleftën në monedha të tjera të huaja) për ndërtimet.</w:t>
      </w:r>
    </w:p>
    <w:p w:rsidR="001704EC" w:rsidRPr="008F7550" w:rsidRDefault="001704EC" w:rsidP="001704EC">
      <w:pPr>
        <w:pStyle w:val="Paragrafi"/>
      </w:pPr>
      <w:r w:rsidRPr="008F7550">
        <w:t>- 3.000.000 lekësh (ose kundërvleftën  në monedha të tjera të huaja) për mallrat.</w:t>
      </w:r>
    </w:p>
    <w:p w:rsidR="001704EC" w:rsidRPr="008F7550" w:rsidRDefault="001704EC" w:rsidP="001704EC">
      <w:pPr>
        <w:pStyle w:val="Paragrafi"/>
      </w:pPr>
      <w:r w:rsidRPr="008F7550">
        <w:t>- 1.000.000 lekësh (ose kundërvleftën  në monedha të tjera të huaja) për shërbimet.</w:t>
      </w:r>
    </w:p>
    <w:p w:rsidR="001704EC" w:rsidRPr="008F7550" w:rsidRDefault="001704EC" w:rsidP="001704EC">
      <w:pPr>
        <w:pStyle w:val="Paragrafi"/>
      </w:pPr>
      <w:r w:rsidRPr="008F7550">
        <w:t>Në qoftë se kursi mesatar i këmbimit të Bankës së Shqipërisë do të ndryshojë tej kufirit +/- 10 për qind, kufiri monetar do të ndryshojë në raport të kursit të këmbimit.</w:t>
      </w:r>
    </w:p>
    <w:p w:rsidR="001704EC" w:rsidRPr="008F7550" w:rsidRDefault="001704EC" w:rsidP="001704EC">
      <w:pPr>
        <w:pStyle w:val="Paragrafi"/>
      </w:pPr>
    </w:p>
    <w:p w:rsidR="001704EC" w:rsidRPr="008F7550" w:rsidRDefault="001704EC" w:rsidP="001704EC">
      <w:pPr>
        <w:pStyle w:val="NeniNr"/>
      </w:pPr>
      <w:r w:rsidRPr="008F7550">
        <w:t>Neni 10</w:t>
      </w:r>
    </w:p>
    <w:p w:rsidR="001704EC" w:rsidRPr="008F7550" w:rsidRDefault="001704EC" w:rsidP="001704EC">
      <w:pPr>
        <w:pStyle w:val="NeniTitull"/>
      </w:pPr>
      <w:r w:rsidRPr="008F7550">
        <w:t>Kushtet për përdorimin e “Prokurimit të drejtpërdrejtë”</w:t>
      </w:r>
    </w:p>
    <w:p w:rsidR="001704EC" w:rsidRPr="008F7550" w:rsidRDefault="001704EC" w:rsidP="001704EC">
      <w:pPr>
        <w:pStyle w:val="Paragrafi"/>
      </w:pPr>
    </w:p>
    <w:p w:rsidR="001704EC" w:rsidRPr="008F7550" w:rsidRDefault="001704EC" w:rsidP="001704EC">
      <w:pPr>
        <w:pStyle w:val="Paragrafi"/>
      </w:pPr>
      <w:r w:rsidRPr="008F7550">
        <w:lastRenderedPageBreak/>
        <w:t xml:space="preserve">Prokurohet nëpërmjet “Prokurimit të drejtpërdrejtë”: </w:t>
      </w:r>
    </w:p>
    <w:p w:rsidR="001704EC" w:rsidRPr="008F7550" w:rsidRDefault="001704EC" w:rsidP="001704EC">
      <w:pPr>
        <w:pStyle w:val="Paragrafi"/>
      </w:pPr>
      <w:r w:rsidRPr="008F7550">
        <w:t>a) Kur në mungesë të konkurrencës për arsye teknike mallrat, ndërtimet ose shërbimet sigurohen vetëm nga një kandidat ose kur një kontraktues ka të drejtën ekskluzive për mallrat, për ndërtimet ose për shërbimet.</w:t>
      </w:r>
    </w:p>
    <w:p w:rsidR="001704EC" w:rsidRPr="008F7550" w:rsidRDefault="001704EC" w:rsidP="001704EC">
      <w:pPr>
        <w:pStyle w:val="Paragrafi"/>
      </w:pPr>
      <w:r w:rsidRPr="008F7550">
        <w:t xml:space="preserve">b) Për lëvrime të mallrave dhe/ose shërbimeve nga kontraktuesi i mëparshëm, të cilat bëhen ose si zëvendësim ose si shtim i mallrave dhe/ose shërbimeve ekzistuese dhe kur një ndryshim i kontraktuesit do të detyronte Bankën e Shqipërisë të prokuronte mallra dhe/ose shërbime, të cilat nuk do të plotësonin kërkesat e përshtatshmërisë me mallrat ose me shërbimet ekzistuese. Kjo, për vlerë jo më të madhe se 30 për qind e çmimit të kontratës fillestare dhe kur nevoja për ketë shtesë </w:t>
      </w:r>
      <w:smartTag w:uri="urn:schemas-microsoft-com:office:smarttags" w:element="State">
        <w:smartTag w:uri="urn:schemas-microsoft-com:office:smarttags" w:element="place">
          <w:r w:rsidRPr="008F7550">
            <w:t>del</w:t>
          </w:r>
        </w:smartTag>
      </w:smartTag>
      <w:r w:rsidRPr="008F7550">
        <w:t xml:space="preserve"> gjatë kohës së realizimit të kontratës, deri në 3 muaj pas përfundimit të saj.</w:t>
      </w:r>
    </w:p>
    <w:p w:rsidR="001704EC" w:rsidRPr="008F7550" w:rsidRDefault="001704EC" w:rsidP="001704EC">
      <w:pPr>
        <w:pStyle w:val="Paragrafi"/>
      </w:pPr>
      <w:r w:rsidRPr="008F7550">
        <w:t>c) Kur shërbimet suplementare të ndërtimit, të cilat nuk janë në kontratën fillestare, për shkak të rrethanave të paparashikueshme, janë bërë të domosdoshme dhe ndarja e shërbimeve suplementare të ndërtimit nga kontrata fillestare do të ishte e vështirë për arsye teknike ose ekonomike. Kjo për vlerë jo më të madhe se 30 për qind e çmimit të kontratës fillestare, kur nevoja për këtë shtesë del gjatë kohës së realizimit të kontratës, deri në 3 muaj pas përfundimit të saj.</w:t>
      </w:r>
    </w:p>
    <w:p w:rsidR="001704EC" w:rsidRPr="008F7550" w:rsidRDefault="001704EC" w:rsidP="001704EC">
      <w:pPr>
        <w:pStyle w:val="Paragrafi"/>
      </w:pPr>
      <w:r w:rsidRPr="008F7550">
        <w:t xml:space="preserve">ç) Për shërbime të reja ndërtimi, që konsistojnë në përsëritjen e shërbimeve të ngjashme të ndërtimit, të cilat janë  sipas projektit bazë, me kusht që për këtë projekt kontrata fillestare të jetë lidhur mbi bazën e tenderit të hapur ose të kufizuar. Kjo për vlerë jo më të madhe se 30 për qind e çmimit të kontratës fillestare dhe kur nevoja për këtë shtesë </w:t>
      </w:r>
      <w:smartTag w:uri="urn:schemas-microsoft-com:office:smarttags" w:element="State">
        <w:smartTag w:uri="urn:schemas-microsoft-com:office:smarttags" w:element="place">
          <w:r w:rsidRPr="008F7550">
            <w:t>del</w:t>
          </w:r>
        </w:smartTag>
      </w:smartTag>
      <w:r w:rsidRPr="008F7550">
        <w:t xml:space="preserve"> gjatë kohës së realizimit të kontratës, deri në 3 muaj pas përfundimit të saj.</w:t>
      </w:r>
    </w:p>
    <w:p w:rsidR="001704EC" w:rsidRPr="008F7550" w:rsidRDefault="001704EC" w:rsidP="001704EC">
      <w:pPr>
        <w:pStyle w:val="Paragrafi"/>
      </w:pPr>
      <w:r w:rsidRPr="008F7550">
        <w:t>d) Për vazhdimin e shërbimeve të konsulencës për të cilat kontrata origjinale është zbatuar në mënyrë të kënaqshme dhe vazhdimi i këtyre shërbimeve mund të sjellë avantazhe ekonomike dhe efektivitet.</w:t>
      </w:r>
    </w:p>
    <w:p w:rsidR="001704EC" w:rsidRPr="008F7550" w:rsidRDefault="001704EC" w:rsidP="001704EC">
      <w:pPr>
        <w:pStyle w:val="Paragrafi"/>
      </w:pPr>
      <w:r w:rsidRPr="008F7550">
        <w:t>dh) Për blerje ose shërbime, të cilat janë të lidhura pazgjidhshmërisht me cilësitë personale të kandidatit individ (si për shembull: për studime, piktura, skulptura, programime, metodika, konsulencë, përkthime, avokati etj.).</w:t>
      </w:r>
    </w:p>
    <w:p w:rsidR="001704EC" w:rsidRPr="008F7550" w:rsidRDefault="001704EC" w:rsidP="001704EC">
      <w:pPr>
        <w:pStyle w:val="Paragrafi"/>
      </w:pPr>
      <w:r w:rsidRPr="008F7550">
        <w:t>e) Për vazhdimin e shërbimeve të projektimit që janë të lidhura me shërbime të tjera të kryera më parë, të cilat, po t’i jepen një subjekti të ri, do të cenonin të drejtën e autorit.</w:t>
      </w:r>
    </w:p>
    <w:p w:rsidR="001704EC" w:rsidRPr="008F7550" w:rsidRDefault="001704EC" w:rsidP="001704EC">
      <w:pPr>
        <w:pStyle w:val="Paragrafi"/>
      </w:pPr>
      <w:r w:rsidRPr="008F7550">
        <w:t>ë) Për rastet e blerjes së mallrave në kushte jashtëzakonisht të favorshme, që shfaqen vetëm në një kohë të shkurtër. Kjo dispozitë synon të trajtojë shitjet jo të zakonshme të mallrave nga persona juridikë ose fizikë, të cilët normalisht nuk janë furnizues. Kjo dispozitë nuk synon të mbulojë prokurimet e zakonshme nga furnizues të rregullt.</w:t>
      </w:r>
    </w:p>
    <w:p w:rsidR="001704EC" w:rsidRPr="008F7550" w:rsidRDefault="001704EC" w:rsidP="001704EC">
      <w:pPr>
        <w:pStyle w:val="Paragrafi"/>
      </w:pPr>
      <w:r w:rsidRPr="008F7550">
        <w:t>f) Për nevoja urgjente për mallra, për ndërtime ose për shërbime të paparashikuara në planifikimin vjetor të prokurimeve, e cila është shkaktuar nga rrethanat jashtë kontrollit të Bankës së Shqipërisë.</w:t>
      </w:r>
    </w:p>
    <w:p w:rsidR="001704EC" w:rsidRPr="008F7550" w:rsidRDefault="001704EC" w:rsidP="001704EC">
      <w:pPr>
        <w:pStyle w:val="Paragrafi"/>
      </w:pPr>
      <w:r w:rsidRPr="008F7550">
        <w:t>g) Për mallra dhe/ose për shërbime, të cilat për arsye teknike ose për arsye konfidencialiteti duhet të blihen ose të kryhen nga kontraktuesi i mëparshëm.</w:t>
      </w:r>
    </w:p>
    <w:p w:rsidR="001704EC" w:rsidRPr="008F7550" w:rsidRDefault="001704EC" w:rsidP="001704EC">
      <w:pPr>
        <w:pStyle w:val="Paragrafi"/>
      </w:pPr>
      <w:r w:rsidRPr="008F7550">
        <w:t>gj) Kur pas anulimit dhe përsëritjes së procedurës së prokurimit, në përputhje me nenin 41, paragrafi 3,  përsëri rezulton vetëm një kandidat ose një ofertë, ose një kuotim.</w:t>
      </w:r>
    </w:p>
    <w:p w:rsidR="001704EC" w:rsidRPr="008F7550" w:rsidRDefault="001704EC" w:rsidP="001704EC">
      <w:pPr>
        <w:pStyle w:val="Paragrafi"/>
      </w:pPr>
      <w:r w:rsidRPr="008F7550">
        <w:t xml:space="preserve">h) Kur gjykohet të prokurohen mallra dhe shërbime për të cilat, në zbatim të vendimit të Këshillit të Ministrave nr.675, datë 20.12.2002 “Për përdorimin e fondeve buxhetore të planifikuara për mallrat, shërbimet dhe ndërtimet”, janë kryer procedurat e prokurimit dhe është shpallur oferta fituese nga ana e institucioneve përkatëse prokuruese. </w:t>
      </w:r>
    </w:p>
    <w:p w:rsidR="001704EC" w:rsidRPr="008F7550" w:rsidRDefault="001704EC" w:rsidP="001704EC">
      <w:pPr>
        <w:pStyle w:val="Paragrafi"/>
      </w:pPr>
      <w:r w:rsidRPr="008F7550">
        <w:t>Në këto raste, kontrata do të nënshkruhet me kushtin që çmimi për njësi të mos jetë më i madh se ai për të cilin është shpallur oferta fituese nga institucioni prokurues.</w:t>
      </w:r>
    </w:p>
    <w:p w:rsidR="001704EC" w:rsidRPr="008F7550" w:rsidRDefault="001704EC" w:rsidP="001704EC">
      <w:pPr>
        <w:pStyle w:val="Paragrafi"/>
      </w:pPr>
      <w:r w:rsidRPr="008F7550">
        <w:t>i) Kur një procedurë e tillë, përjashtimisht nga rastet e mësipërme, miratohet me shkrim nga Guvernatori.</w:t>
      </w:r>
    </w:p>
    <w:p w:rsidR="001704EC" w:rsidRPr="008F7550" w:rsidRDefault="001704EC" w:rsidP="001704EC">
      <w:pPr>
        <w:pStyle w:val="Paragrafi"/>
      </w:pPr>
    </w:p>
    <w:p w:rsidR="001704EC" w:rsidRPr="008F7550" w:rsidRDefault="001704EC" w:rsidP="001704EC">
      <w:pPr>
        <w:pStyle w:val="KreuNr"/>
      </w:pPr>
      <w:r w:rsidRPr="008F7550">
        <w:t>KREU III</w:t>
      </w:r>
    </w:p>
    <w:p w:rsidR="001704EC" w:rsidRPr="008F7550" w:rsidRDefault="001704EC" w:rsidP="001704EC">
      <w:pPr>
        <w:pStyle w:val="KreuTitull"/>
      </w:pPr>
      <w:r w:rsidRPr="008F7550">
        <w:t>TENDERI I HAPUR KOMBËTAR</w:t>
      </w:r>
    </w:p>
    <w:p w:rsidR="001704EC" w:rsidRPr="008F7550" w:rsidRDefault="001704EC" w:rsidP="001704EC">
      <w:pPr>
        <w:pStyle w:val="Paragrafi"/>
      </w:pPr>
      <w:r w:rsidRPr="008F7550">
        <w:t xml:space="preserve"> </w:t>
      </w:r>
    </w:p>
    <w:p w:rsidR="001704EC" w:rsidRPr="008F7550" w:rsidRDefault="001704EC" w:rsidP="001704EC">
      <w:pPr>
        <w:pStyle w:val="NeniNr"/>
      </w:pPr>
      <w:r w:rsidRPr="008F7550">
        <w:t>Neni 11</w:t>
      </w:r>
    </w:p>
    <w:p w:rsidR="001704EC" w:rsidRPr="008F7550" w:rsidRDefault="001704EC" w:rsidP="001704EC">
      <w:pPr>
        <w:pStyle w:val="NeniTitull"/>
      </w:pPr>
      <w:r w:rsidRPr="008F7550">
        <w:t>Dispozita bazë për tenderin e hapur kombëtar</w:t>
      </w:r>
    </w:p>
    <w:p w:rsidR="001704EC" w:rsidRPr="008F7550" w:rsidRDefault="001704EC" w:rsidP="001704EC">
      <w:pPr>
        <w:pStyle w:val="Paragrafi"/>
      </w:pPr>
    </w:p>
    <w:p w:rsidR="001704EC" w:rsidRPr="008F7550" w:rsidRDefault="001704EC" w:rsidP="001704EC">
      <w:pPr>
        <w:pStyle w:val="Paragrafi"/>
      </w:pPr>
      <w:r w:rsidRPr="008F7550">
        <w:t xml:space="preserve">Tenderi i hapur kombëtar përdoret kur mallrat, shërbimet ose ndërtimet që do të prokurohen </w:t>
      </w:r>
      <w:r w:rsidRPr="008F7550">
        <w:lastRenderedPageBreak/>
        <w:t>janë të sigurueshme nga burimet vendase dhe ka konkurrencë të mjaftueshme brenda vendit. Në procedurën e tenderit të hapur kombëtar do të  zbatohen  dispozitat e mëposhtme.</w:t>
      </w:r>
    </w:p>
    <w:p w:rsidR="001704EC" w:rsidRPr="008F7550" w:rsidRDefault="001704EC" w:rsidP="001704EC">
      <w:pPr>
        <w:pStyle w:val="NeniNr"/>
      </w:pPr>
    </w:p>
    <w:p w:rsidR="001704EC" w:rsidRPr="008F7550" w:rsidRDefault="001704EC" w:rsidP="001704EC">
      <w:pPr>
        <w:pStyle w:val="NeniNr"/>
      </w:pPr>
      <w:r w:rsidRPr="008F7550">
        <w:t>Neni 12</w:t>
      </w:r>
    </w:p>
    <w:p w:rsidR="001704EC" w:rsidRPr="008F7550" w:rsidRDefault="001704EC" w:rsidP="001704EC">
      <w:pPr>
        <w:pStyle w:val="NeniTitull"/>
      </w:pPr>
      <w:r w:rsidRPr="008F7550">
        <w:t>Njoftimi për tender</w:t>
      </w:r>
    </w:p>
    <w:p w:rsidR="001704EC" w:rsidRPr="008F7550" w:rsidRDefault="001704EC" w:rsidP="001704EC">
      <w:pPr>
        <w:pStyle w:val="Paragrafi"/>
      </w:pPr>
    </w:p>
    <w:p w:rsidR="001704EC" w:rsidRPr="008F7550" w:rsidRDefault="001704EC" w:rsidP="001704EC">
      <w:pPr>
        <w:pStyle w:val="Paragrafi"/>
      </w:pPr>
      <w:r w:rsidRPr="008F7550">
        <w:t>Njoftimi për tender duhet të përmbajë të paktën:</w:t>
      </w:r>
    </w:p>
    <w:p w:rsidR="001704EC" w:rsidRPr="008F7550" w:rsidRDefault="001704EC" w:rsidP="001704EC">
      <w:pPr>
        <w:pStyle w:val="Paragrafi"/>
      </w:pPr>
      <w:r w:rsidRPr="008F7550">
        <w:t>- Fondin limit të vënë në dispozicion.</w:t>
      </w:r>
    </w:p>
    <w:p w:rsidR="001704EC" w:rsidRPr="008F7550" w:rsidRDefault="001704EC" w:rsidP="001704EC">
      <w:pPr>
        <w:pStyle w:val="Paragrafi"/>
      </w:pPr>
      <w:r w:rsidRPr="008F7550">
        <w:t>- Objektin e prokurimit (me sasitë përkatëse kur prokurohen mallra).</w:t>
      </w:r>
    </w:p>
    <w:p w:rsidR="001704EC" w:rsidRPr="008F7550" w:rsidRDefault="001704EC" w:rsidP="001704EC">
      <w:pPr>
        <w:pStyle w:val="Paragrafi"/>
      </w:pPr>
      <w:r w:rsidRPr="008F7550">
        <w:t>- Procedurën e prokurimit.</w:t>
      </w:r>
    </w:p>
    <w:p w:rsidR="001704EC" w:rsidRPr="008F7550" w:rsidRDefault="001704EC" w:rsidP="001704EC">
      <w:pPr>
        <w:pStyle w:val="Paragrafi"/>
      </w:pPr>
      <w:r w:rsidRPr="008F7550">
        <w:t>- Vendin dhe çmimin e tërheqjes së dokumenteve të tenderit.</w:t>
      </w:r>
    </w:p>
    <w:p w:rsidR="001704EC" w:rsidRPr="008F7550" w:rsidRDefault="001704EC" w:rsidP="001704EC">
      <w:pPr>
        <w:pStyle w:val="Paragrafi"/>
      </w:pPr>
      <w:r w:rsidRPr="008F7550">
        <w:t>- Vendin, datën dhe orën e hapjes së tenderit.</w:t>
      </w:r>
    </w:p>
    <w:p w:rsidR="001704EC" w:rsidRDefault="001704EC" w:rsidP="001704EC">
      <w:pPr>
        <w:pStyle w:val="NeniNr"/>
      </w:pPr>
    </w:p>
    <w:p w:rsidR="001704EC" w:rsidRPr="008F7550" w:rsidRDefault="001704EC" w:rsidP="001704EC">
      <w:pPr>
        <w:pStyle w:val="NeniNr"/>
      </w:pPr>
      <w:r w:rsidRPr="008F7550">
        <w:t>Neni 13</w:t>
      </w:r>
    </w:p>
    <w:p w:rsidR="001704EC" w:rsidRPr="008F7550" w:rsidRDefault="001704EC" w:rsidP="001704EC">
      <w:pPr>
        <w:pStyle w:val="NeniTitull"/>
      </w:pPr>
      <w:r w:rsidRPr="008F7550">
        <w:t>Shpallja e njoftimit për tender</w:t>
      </w:r>
    </w:p>
    <w:p w:rsidR="001704EC" w:rsidRPr="008F7550" w:rsidRDefault="001704EC" w:rsidP="001704EC">
      <w:pPr>
        <w:pStyle w:val="Paragrafi"/>
      </w:pPr>
    </w:p>
    <w:p w:rsidR="001704EC" w:rsidRPr="008F7550" w:rsidRDefault="001704EC" w:rsidP="001704EC">
      <w:pPr>
        <w:pStyle w:val="Paragrafi"/>
      </w:pPr>
      <w:r w:rsidRPr="008F7550">
        <w:t>Shpallja e njoftimit për tenderin e hapur bëhet nëpërmjet publikimit të tij në të paktën dy gazeta vendase me tirazhin më të madh dhe në tre numra të njëpasnjëshëm të tyre, si dhe në website-n e Bankës së Shqipërisë.</w:t>
      </w:r>
    </w:p>
    <w:p w:rsidR="001704EC" w:rsidRPr="008F7550" w:rsidRDefault="001704EC" w:rsidP="001704EC">
      <w:pPr>
        <w:pStyle w:val="Paragrafi"/>
      </w:pPr>
      <w:r w:rsidRPr="008F7550">
        <w:t>Afati nga data e fundit e shpalljes së njoftimit në gazetë deri në datën e pranimit të ofertave është jo më pak se 20 ditë kalendarike.</w:t>
      </w:r>
    </w:p>
    <w:p w:rsidR="001704EC" w:rsidRPr="008F7550" w:rsidRDefault="001704EC" w:rsidP="001704EC">
      <w:pPr>
        <w:pStyle w:val="Paragrafi"/>
      </w:pPr>
    </w:p>
    <w:p w:rsidR="001704EC" w:rsidRPr="008F7550" w:rsidRDefault="001704EC" w:rsidP="001704EC">
      <w:pPr>
        <w:pStyle w:val="NeniNr"/>
      </w:pPr>
      <w:r w:rsidRPr="008F7550">
        <w:t>Neni 14</w:t>
      </w:r>
    </w:p>
    <w:p w:rsidR="001704EC" w:rsidRPr="008F7550" w:rsidRDefault="001704EC" w:rsidP="001704EC">
      <w:pPr>
        <w:pStyle w:val="NeniTitull"/>
      </w:pPr>
      <w:r w:rsidRPr="008F7550">
        <w:t>Dokumentet e tenderit</w:t>
      </w:r>
    </w:p>
    <w:p w:rsidR="001704EC" w:rsidRPr="008F7550" w:rsidRDefault="001704EC" w:rsidP="001704EC">
      <w:pPr>
        <w:pStyle w:val="Paragrafi"/>
      </w:pPr>
    </w:p>
    <w:p w:rsidR="001704EC" w:rsidRPr="008F7550" w:rsidRDefault="001704EC" w:rsidP="001704EC">
      <w:pPr>
        <w:pStyle w:val="Paragrafi"/>
      </w:pPr>
      <w:r w:rsidRPr="008F7550">
        <w:t>Dokumentet e tenderit duhet të përmbajnë gjithë informacionin e nevojshëm për të përgatitur ofertën, si dhe të përmbajnë informacion të mjaftueshëm, në mënyrë që konkurrenca ndërmjet ofertuesve në tender të bëhet mbi bazën e kushteve të plota, të paanshme dhe objektive. Në raste të veçanta, në vartësi të kompleksitetit të objektit që prokurohet, dokumentet e tenderit mund të përgatiten nga ndonjë subjekt ose ent i specializuar, vendas ose i huaj. Dokumentet e tenderit duhet të përmbajnë të paktën:</w:t>
      </w:r>
    </w:p>
    <w:p w:rsidR="001704EC" w:rsidRPr="008F7550" w:rsidRDefault="001704EC" w:rsidP="001704EC">
      <w:pPr>
        <w:pStyle w:val="Paragrafi"/>
      </w:pPr>
      <w:r w:rsidRPr="008F7550">
        <w:t>a) të dhëna përshkruese të objektit që do të prokurohet në të cilat të përfshihen, kur është e mundshme, kërkesat sasiore;</w:t>
      </w:r>
    </w:p>
    <w:p w:rsidR="001704EC" w:rsidRPr="008F7550" w:rsidRDefault="001704EC" w:rsidP="001704EC">
      <w:pPr>
        <w:pStyle w:val="Paragrafi"/>
      </w:pPr>
      <w:r w:rsidRPr="008F7550">
        <w:t>b) udhëzime për përgatitjen dhe paraqitjen e ofertave dhe të dokumentacionit shoqërues;</w:t>
      </w:r>
    </w:p>
    <w:p w:rsidR="001704EC" w:rsidRPr="008F7550" w:rsidRDefault="001704EC" w:rsidP="001704EC">
      <w:pPr>
        <w:pStyle w:val="Paragrafi"/>
      </w:pPr>
      <w:r w:rsidRPr="008F7550">
        <w:t>c) afatin e fundit të pranimit të ofertave, adresën ku duhen dërguar ato, datën, orën, vendin ku do të bëhet hapja e tyre, si dhe njoftimin që ofertuesit ose  përfaqësuesit e autorizuar prej tyre janë të lejuar të ndjekin hapjen e ofertave;</w:t>
      </w:r>
    </w:p>
    <w:p w:rsidR="001704EC" w:rsidRPr="008F7550" w:rsidRDefault="001704EC" w:rsidP="001704EC">
      <w:pPr>
        <w:pStyle w:val="Paragrafi"/>
      </w:pPr>
      <w:r w:rsidRPr="008F7550">
        <w:t xml:space="preserve"> ç) specifikimet teknike dhe/ose specifikimet e plota të kërkesave për mallrat, për ndërtimet ose për shërbimet që do të prokurohen;</w:t>
      </w:r>
    </w:p>
    <w:p w:rsidR="001704EC" w:rsidRPr="008F7550" w:rsidRDefault="001704EC" w:rsidP="001704EC">
      <w:pPr>
        <w:pStyle w:val="Paragrafi"/>
      </w:pPr>
      <w:r w:rsidRPr="008F7550">
        <w:t>d) dokumentet që duhen të paraqiten nga kandidati për të demonstruar kualifikimet e tij në përputhje me nenin 35 të kësaj rregulloreje;</w:t>
      </w:r>
    </w:p>
    <w:p w:rsidR="001704EC" w:rsidRPr="008F7550" w:rsidRDefault="001704EC" w:rsidP="001704EC">
      <w:pPr>
        <w:pStyle w:val="Paragrafi"/>
      </w:pPr>
      <w:r w:rsidRPr="008F7550">
        <w:t>dh) periudhën minimale gjatë të cilës oferta duhet të jetë e vlefshme;</w:t>
      </w:r>
    </w:p>
    <w:p w:rsidR="001704EC" w:rsidRPr="008F7550" w:rsidRDefault="001704EC" w:rsidP="001704EC">
      <w:pPr>
        <w:pStyle w:val="Paragrafi"/>
      </w:pPr>
      <w:r w:rsidRPr="008F7550">
        <w:t>e) kriteret për vlerësimin e ofertave dhe të shpalljes së ofertës  fituese;</w:t>
      </w:r>
    </w:p>
    <w:p w:rsidR="001704EC" w:rsidRPr="008F7550" w:rsidRDefault="001704EC" w:rsidP="001704EC">
      <w:pPr>
        <w:pStyle w:val="Paragrafi"/>
      </w:pPr>
      <w:r w:rsidRPr="008F7550">
        <w:t>ë) formularin e ofertës, i cili duhet të përmbajë konfirmimin e kandidatit për vlerën monetare me të cilën ai merr përsipër realizimin e objektit të prokurimit, si dhe deklarimin e tij se oferta e tij është në përputhje me kushtet e kontratës dhe me specifikimet teknike të dhëna në dokumentet e tenderit;</w:t>
      </w:r>
    </w:p>
    <w:p w:rsidR="001704EC" w:rsidRPr="008F7550" w:rsidRDefault="001704EC" w:rsidP="001704EC">
      <w:pPr>
        <w:pStyle w:val="Paragrafi"/>
      </w:pPr>
      <w:r w:rsidRPr="008F7550">
        <w:t>f) kontratën tip ose kushtet e përgjithshme dhe specifike të kontratës sipas objektit të prokurimit;</w:t>
      </w:r>
    </w:p>
    <w:p w:rsidR="001704EC" w:rsidRPr="008F7550" w:rsidRDefault="001704EC" w:rsidP="001704EC">
      <w:pPr>
        <w:pStyle w:val="Paragrafi"/>
      </w:pPr>
      <w:r w:rsidRPr="008F7550">
        <w:t xml:space="preserve"> g) kushtin e sigurimit të ofertës;</w:t>
      </w:r>
    </w:p>
    <w:p w:rsidR="001704EC" w:rsidRPr="008F7550" w:rsidRDefault="001704EC" w:rsidP="001704EC">
      <w:pPr>
        <w:pStyle w:val="Paragrafi"/>
      </w:pPr>
      <w:r w:rsidRPr="008F7550">
        <w:t>gj) një klauzolë ku shprehet se Banka e Shqipërisë mund t’i refuzojë të gjitha ofertat në çfarëdo kohe përpara shpalljes së ofertës fituese;</w:t>
      </w:r>
    </w:p>
    <w:p w:rsidR="001704EC" w:rsidRPr="008F7550" w:rsidRDefault="001704EC" w:rsidP="001704EC">
      <w:pPr>
        <w:pStyle w:val="Paragrafi"/>
      </w:pPr>
      <w:r w:rsidRPr="008F7550">
        <w:t>h) referimin që i bëhet rregullores “Për prokurimin e mallrave, të shërbimeve dhe të ndërtimeve në Bankën e Shqipërisë”, si bazë rregullatore mbi të cilën mbështeten prokurimet në Bankën e Shqipërisë, në mbështetje të së cilës janë hartuar dokumentet e tenderit.</w:t>
      </w:r>
    </w:p>
    <w:p w:rsidR="001704EC" w:rsidRPr="008F7550" w:rsidRDefault="001704EC" w:rsidP="001704EC">
      <w:pPr>
        <w:pStyle w:val="Paragrafi"/>
      </w:pPr>
    </w:p>
    <w:p w:rsidR="001704EC" w:rsidRPr="008F7550" w:rsidRDefault="001704EC" w:rsidP="001704EC">
      <w:pPr>
        <w:pStyle w:val="NeniNr"/>
      </w:pPr>
      <w:r w:rsidRPr="008F7550">
        <w:t>Neni 15</w:t>
      </w:r>
    </w:p>
    <w:p w:rsidR="001704EC" w:rsidRPr="008F7550" w:rsidRDefault="001704EC" w:rsidP="001704EC">
      <w:pPr>
        <w:pStyle w:val="NeniTitull"/>
      </w:pPr>
      <w:r w:rsidRPr="008F7550">
        <w:t>Disponueshmëria e dokumenteve të tenderit</w:t>
      </w:r>
    </w:p>
    <w:p w:rsidR="001704EC" w:rsidRPr="008F7550" w:rsidRDefault="001704EC" w:rsidP="001704EC">
      <w:pPr>
        <w:pStyle w:val="Paragrafi"/>
      </w:pPr>
    </w:p>
    <w:p w:rsidR="001704EC" w:rsidRPr="008F7550" w:rsidRDefault="001704EC" w:rsidP="001704EC">
      <w:pPr>
        <w:pStyle w:val="Paragrafi"/>
      </w:pPr>
      <w:r w:rsidRPr="008F7550">
        <w:t>Dokumentet e tenderit do t'u vihen në dispozicion kandidatëve brenda një kohe sa më të shkurtër, me një çmim që synon të mos e kalojë koston e riprodhimit dhe të dorëzimit të tyre deri tek kandidatët, në mënyrën e specifikuar në njoftimin për tender.</w:t>
      </w:r>
    </w:p>
    <w:p w:rsidR="001704EC" w:rsidRPr="008F7550" w:rsidRDefault="001704EC" w:rsidP="001704EC">
      <w:pPr>
        <w:pStyle w:val="Paragrafi"/>
      </w:pPr>
    </w:p>
    <w:p w:rsidR="001704EC" w:rsidRPr="008F7550" w:rsidRDefault="001704EC" w:rsidP="001704EC">
      <w:pPr>
        <w:pStyle w:val="NeniNr"/>
      </w:pPr>
      <w:r w:rsidRPr="008F7550">
        <w:t>Neni 16</w:t>
      </w:r>
    </w:p>
    <w:p w:rsidR="001704EC" w:rsidRPr="008F7550" w:rsidRDefault="001704EC" w:rsidP="001704EC">
      <w:pPr>
        <w:pStyle w:val="NeniTitull"/>
      </w:pPr>
      <w:r w:rsidRPr="008F7550">
        <w:t xml:space="preserve">Modifikimet e dokumenteve të tenderit </w:t>
      </w:r>
    </w:p>
    <w:p w:rsidR="001704EC" w:rsidRPr="008F7550" w:rsidRDefault="001704EC" w:rsidP="001704EC">
      <w:pPr>
        <w:pStyle w:val="Paragrafi"/>
      </w:pPr>
    </w:p>
    <w:p w:rsidR="001704EC" w:rsidRPr="008F7550" w:rsidRDefault="001704EC" w:rsidP="001704EC">
      <w:pPr>
        <w:pStyle w:val="Paragrafi"/>
      </w:pPr>
      <w:r w:rsidRPr="008F7550">
        <w:t>Komisioni i Prokurimit, në çfarëdo kohe përpara mbarimit të afatit të fundit të paraqitjes së ofertave, me iniciativën e tij ose në përgjigje të një kërkese nga një kandidat që ka blerë dokumentet e tenderit, mund t'i modifikojë ato duke hartuar shtojcën e cila bëhet pjesë përbërëse e dokumenteve të tenderit. Çdo shtojcë duhet t'i njoftohet menjëherë të gjithë kandidatëve të mësipërm.</w:t>
      </w:r>
    </w:p>
    <w:p w:rsidR="001704EC" w:rsidRPr="008F7550" w:rsidRDefault="001704EC" w:rsidP="001704EC">
      <w:pPr>
        <w:pStyle w:val="Paragrafi"/>
      </w:pPr>
      <w:r w:rsidRPr="008F7550">
        <w:t xml:space="preserve">Modifikimi i dokumenteve të tenderit si më lart, bëhet jo më vonë se 5 (pesë) ditë përpara mbarimit të afatit të fundit të paraqitjes së ofertave. </w:t>
      </w:r>
    </w:p>
    <w:p w:rsidR="001704EC" w:rsidRPr="008F7550" w:rsidRDefault="001704EC" w:rsidP="001704EC">
      <w:pPr>
        <w:pStyle w:val="Paragrafi"/>
      </w:pPr>
      <w:r w:rsidRPr="008F7550">
        <w:t>Në qoftë se modifikimi i dokumenteve të tenderit cenon përgatitjen dhe dorëzimin në kohë të ofertave në datën e caktuar, Komisioni i Prokurimit me gjykimin dhe argumentimin e tij, shtyn këtë datë brenda një afati të arsyeshëm.</w:t>
      </w:r>
    </w:p>
    <w:p w:rsidR="001704EC" w:rsidRPr="008F7550" w:rsidRDefault="001704EC" w:rsidP="001704EC">
      <w:pPr>
        <w:pStyle w:val="Paragrafi"/>
      </w:pPr>
    </w:p>
    <w:p w:rsidR="001704EC" w:rsidRPr="008F7550" w:rsidRDefault="001704EC" w:rsidP="001704EC">
      <w:pPr>
        <w:pStyle w:val="NeniNr"/>
      </w:pPr>
      <w:r w:rsidRPr="008F7550">
        <w:t>Neni 17</w:t>
      </w:r>
    </w:p>
    <w:p w:rsidR="001704EC" w:rsidRPr="008F7550" w:rsidRDefault="001704EC" w:rsidP="001704EC">
      <w:pPr>
        <w:pStyle w:val="NeniTitull"/>
      </w:pPr>
      <w:r w:rsidRPr="008F7550">
        <w:t>Paraqitja dhe pranimi i ofertave</w:t>
      </w:r>
    </w:p>
    <w:p w:rsidR="001704EC" w:rsidRPr="008F7550" w:rsidRDefault="001704EC" w:rsidP="001704EC">
      <w:pPr>
        <w:pStyle w:val="Paragrafi"/>
      </w:pPr>
    </w:p>
    <w:p w:rsidR="001704EC" w:rsidRPr="008F7550" w:rsidRDefault="001704EC" w:rsidP="001704EC">
      <w:pPr>
        <w:pStyle w:val="Paragrafi"/>
      </w:pPr>
      <w:r w:rsidRPr="008F7550">
        <w:t xml:space="preserve">Ofertat duhet të paraqiten me shkrim, të nënshkruara, të vulosura dhe të mbyllura në një zarf, në vendin, datën dhe orën e caktuar për paraqitjen e ofertave, sipas mënyrës së përcaktuar në dokumentet e tenderit. </w:t>
      </w:r>
    </w:p>
    <w:p w:rsidR="001704EC" w:rsidRPr="008F7550" w:rsidRDefault="001704EC" w:rsidP="001704EC">
      <w:pPr>
        <w:pStyle w:val="Paragrafi"/>
      </w:pPr>
      <w:r w:rsidRPr="008F7550">
        <w:t xml:space="preserve">Ofertat e mbërritura pas fillimit të procedurës së prokurimit, duhet t'i kthehen të pahapura kandidatëve që i kanë paraqitur ato. </w:t>
      </w:r>
    </w:p>
    <w:p w:rsidR="001704EC" w:rsidRPr="008F7550" w:rsidRDefault="001704EC" w:rsidP="001704EC">
      <w:pPr>
        <w:pStyle w:val="Paragrafi"/>
      </w:pPr>
    </w:p>
    <w:p w:rsidR="001704EC" w:rsidRDefault="001704EC" w:rsidP="001704EC">
      <w:pPr>
        <w:pStyle w:val="NeniNr"/>
      </w:pPr>
    </w:p>
    <w:p w:rsidR="001704EC" w:rsidRPr="008F7550" w:rsidRDefault="001704EC" w:rsidP="001704EC">
      <w:pPr>
        <w:pStyle w:val="NeniNr"/>
      </w:pPr>
      <w:r w:rsidRPr="008F7550">
        <w:t>Neni 18</w:t>
      </w:r>
    </w:p>
    <w:p w:rsidR="001704EC" w:rsidRPr="008F7550" w:rsidRDefault="001704EC" w:rsidP="001704EC">
      <w:pPr>
        <w:pStyle w:val="NeniTitull"/>
      </w:pPr>
      <w:r w:rsidRPr="008F7550">
        <w:t>Hapja dhe shqyrtimi i ofertave</w:t>
      </w:r>
    </w:p>
    <w:p w:rsidR="001704EC" w:rsidRPr="008F7550" w:rsidRDefault="001704EC" w:rsidP="001704EC">
      <w:pPr>
        <w:pStyle w:val="Paragrafi"/>
      </w:pPr>
    </w:p>
    <w:p w:rsidR="001704EC" w:rsidRPr="008F7550" w:rsidRDefault="001704EC" w:rsidP="001704EC">
      <w:pPr>
        <w:pStyle w:val="Paragrafi"/>
      </w:pPr>
      <w:r w:rsidRPr="008F7550">
        <w:t>Ofertuesit ose përfaqësuesit e autorizuar prej tyre duhet të lejohen të marrin pjesë në hapjen e ofertave.</w:t>
      </w:r>
    </w:p>
    <w:p w:rsidR="001704EC" w:rsidRPr="008F7550" w:rsidRDefault="001704EC" w:rsidP="001704EC">
      <w:pPr>
        <w:pStyle w:val="Paragrafi"/>
      </w:pPr>
      <w:r w:rsidRPr="008F7550">
        <w:t>Ofertat hapen nga Komisioni i Prokurimit (i cili i firmos ato në çdo fletë) në datën, në orën dhe në vendin e caktuar në dokumentet e tenderit dhe shqyrtohen si më poshtë:</w:t>
      </w:r>
    </w:p>
    <w:p w:rsidR="001704EC" w:rsidRPr="008F7550" w:rsidRDefault="001704EC" w:rsidP="001704EC">
      <w:pPr>
        <w:pStyle w:val="Paragrafi"/>
      </w:pPr>
    </w:p>
    <w:p w:rsidR="001704EC" w:rsidRPr="008F7550" w:rsidRDefault="001704EC" w:rsidP="001704EC">
      <w:pPr>
        <w:pStyle w:val="Paragrafi"/>
      </w:pPr>
      <w:r w:rsidRPr="008F7550">
        <w:t>MËNYRA E PARË</w:t>
      </w:r>
    </w:p>
    <w:p w:rsidR="001704EC" w:rsidRPr="008F7550" w:rsidRDefault="001704EC" w:rsidP="001704EC">
      <w:pPr>
        <w:pStyle w:val="Paragrafi"/>
      </w:pPr>
    </w:p>
    <w:p w:rsidR="001704EC" w:rsidRPr="008F7550" w:rsidRDefault="001704EC" w:rsidP="001704EC">
      <w:pPr>
        <w:pStyle w:val="Paragrafi"/>
      </w:pPr>
      <w:r w:rsidRPr="008F7550">
        <w:t xml:space="preserve">a) Faza e parë, gjatë së cilës në prani të kandidatëve bëhet hapja dhe shqyrtimi i dokumentacionit vërtetues për plotësimin e kritereve për kualifikim, të përcaktuara në dokumentet e tenderit, në përputhje me nenin 34 të kësaj rregulloreje. Vetëm ofertuesit që kanë përmbushur kriteret e kërkuara për kualifikim, do të kalojnë në fazën e dytë. </w:t>
      </w:r>
    </w:p>
    <w:p w:rsidR="001704EC" w:rsidRPr="008F7550" w:rsidRDefault="001704EC" w:rsidP="001704EC">
      <w:pPr>
        <w:pStyle w:val="Paragrafi"/>
      </w:pPr>
      <w:r w:rsidRPr="008F7550">
        <w:t xml:space="preserve">b) Faza e dytë, gjatë së cilës do të bëhet hapja, shqyrtimi dhe vlerësimi i ofertës tekniko-ekonomike. </w:t>
      </w:r>
    </w:p>
    <w:p w:rsidR="001704EC" w:rsidRPr="008F7550" w:rsidRDefault="001704EC" w:rsidP="001704EC">
      <w:pPr>
        <w:pStyle w:val="Paragrafi"/>
      </w:pPr>
      <w:r w:rsidRPr="008F7550">
        <w:t>Hapja e ofertës tekniko-ekonomike nuk bëhet pa përfunduar kualifikimi i ofertuesve. Ofertuesit, të cilët kanë plotësuar kërkesat për kualifikim, konsiderohen të kualifikuar. Komisioni, mbasi ka deklaruar ofertuesit e skualifikuar për shkak të mosplotësimit të kërkesave për kualifikim, hap ofertat tekniko-ekonomike të ofertuesve të kualifikuar dhe lexon me zë të lartë çmimet dhe kërkesat e tjera të mundshme në përputhje me kriteret e vlerësimit të përcaktuara në dokumentet e tenderit. Komisioni i Prokurimit harton procesverbalin përkatës, një kopje e të cilit u jepet dhe kandidatëve. Të gjitha fletët e secilës ofertë tekniko-ekonomike firmosen nga të gjithë anëtarët e komisionit.</w:t>
      </w:r>
    </w:p>
    <w:p w:rsidR="001704EC" w:rsidRPr="008F7550" w:rsidRDefault="001704EC" w:rsidP="001704EC">
      <w:pPr>
        <w:pStyle w:val="Paragrafi"/>
      </w:pPr>
      <w:r w:rsidRPr="008F7550">
        <w:lastRenderedPageBreak/>
        <w:t>Komisioni i Prokurimit mund t'u kërkojë ofertuesve të japin sqarime për ofertat e paraqitura, me qëllim që ta ndihmojnë atë në shqyrtimin dhe në vlerësimin teknik të tyre.</w:t>
      </w:r>
    </w:p>
    <w:p w:rsidR="001704EC" w:rsidRPr="008F7550" w:rsidRDefault="001704EC" w:rsidP="001704EC">
      <w:pPr>
        <w:pStyle w:val="Paragrafi"/>
      </w:pPr>
    </w:p>
    <w:p w:rsidR="001704EC" w:rsidRPr="008F7550" w:rsidRDefault="001704EC" w:rsidP="001704EC">
      <w:pPr>
        <w:pStyle w:val="Paragrafi"/>
      </w:pPr>
      <w:r w:rsidRPr="008F7550">
        <w:t>MËNYRA E DYTË</w:t>
      </w:r>
      <w:r w:rsidRPr="008F7550">
        <w:footnoteReference w:id="1"/>
      </w:r>
    </w:p>
    <w:p w:rsidR="001704EC" w:rsidRPr="008F7550" w:rsidRDefault="001704EC" w:rsidP="001704EC">
      <w:pPr>
        <w:pStyle w:val="Paragrafi"/>
      </w:pPr>
    </w:p>
    <w:p w:rsidR="001704EC" w:rsidRPr="008F7550" w:rsidRDefault="001704EC" w:rsidP="001704EC">
      <w:pPr>
        <w:pStyle w:val="Paragrafi"/>
      </w:pPr>
      <w:r w:rsidRPr="008F7550">
        <w:t>a) Faza e parë, gjatë së cilës bëhet hapja dhe shqyrtimi i dokumentacionit vërtetues për plotësimin e kritereve për kualifikim, të përcaktuara në dokumentet e tenderit në përputhje me nenin 35 të kësaj rregulloreje, duke u hartuar për këtë qëllim procesverbali përkatës.</w:t>
      </w:r>
    </w:p>
    <w:p w:rsidR="001704EC" w:rsidRPr="008F7550" w:rsidRDefault="001704EC" w:rsidP="001704EC">
      <w:pPr>
        <w:pStyle w:val="Paragrafi"/>
      </w:pPr>
      <w:r w:rsidRPr="008F7550">
        <w:t>Vetëm ofertuesit që kanë përmbushur kriteret e kërkuara për kualifikim, do të kalojnë në fazën e dytë.</w:t>
      </w:r>
    </w:p>
    <w:p w:rsidR="001704EC" w:rsidRPr="008F7550" w:rsidRDefault="001704EC" w:rsidP="001704EC">
      <w:pPr>
        <w:pStyle w:val="Paragrafi"/>
      </w:pPr>
      <w:r w:rsidRPr="008F7550">
        <w:t>b) Faza e dytë, gjatë së cilës bëhet hapja dhe shqyrtimi i ofertës teknike (pa çmime), për shkallën e përmbushjes së kërkesave dhe/ose të specifikimeve teknike të përcaktuara në dokumentet e tenderit nga secili prej ofertuesve. Komisioni i Prokurimit mund t'u kërkojë ofertuesve të japin sqarime ose shpjegime për ofertat teknike të paraqitura, me qëllim që ta ndihmojnë atë në shqyrtimin dhe në vlerësimin teknik të tyre.</w:t>
      </w:r>
    </w:p>
    <w:p w:rsidR="001704EC" w:rsidRPr="008F7550" w:rsidRDefault="001704EC" w:rsidP="001704EC">
      <w:pPr>
        <w:pStyle w:val="Paragrafi"/>
      </w:pPr>
      <w:r w:rsidRPr="008F7550">
        <w:t xml:space="preserve">Komisioni i Prokurimit vlerëson ofertat teknike dhe i klasifikon ato në përputhje me kriteret e vlerësimit të parashikuara në dokumentet e tenderit, duke hartuar procesverbalin përkatës. </w:t>
      </w:r>
    </w:p>
    <w:p w:rsidR="001704EC" w:rsidRPr="008F7550" w:rsidRDefault="001704EC" w:rsidP="001704EC">
      <w:pPr>
        <w:pStyle w:val="Paragrafi"/>
      </w:pPr>
      <w:r w:rsidRPr="008F7550">
        <w:t>Në rast të përfshirjes së çmimit të ofertës gjatë kësaj faze ofertuesi përjashtohet nga konkurrimi i mëtejshëm.</w:t>
      </w:r>
    </w:p>
    <w:p w:rsidR="001704EC" w:rsidRPr="008F7550" w:rsidRDefault="001704EC" w:rsidP="001704EC">
      <w:pPr>
        <w:pStyle w:val="Paragrafi"/>
      </w:pPr>
      <w:r w:rsidRPr="008F7550">
        <w:t xml:space="preserve"> c) Faza e tretë, gjatë së cilës do të bëhet hapja e ofertës ekonomike, leximi i çmimeve dhe i kërkesave të tjera të mundshme në përputhje me kriteret e vlerësimit të përcaktuara në dokumentet e tenderit. Pas këtij momenti (dhe mbajtjes së procesverbalit përkatës) ofertuesit do të largohen dhe Komisioni i Prokurimit do të shqyrtojë e vlerësojë  ofertat e dhëna.</w:t>
      </w:r>
    </w:p>
    <w:p w:rsidR="001704EC" w:rsidRPr="008F7550" w:rsidRDefault="001704EC" w:rsidP="001704EC">
      <w:pPr>
        <w:pStyle w:val="Paragrafi"/>
      </w:pPr>
    </w:p>
    <w:p w:rsidR="001704EC" w:rsidRPr="008F7550" w:rsidRDefault="001704EC" w:rsidP="001704EC">
      <w:pPr>
        <w:pStyle w:val="KreuNr"/>
      </w:pPr>
      <w:r w:rsidRPr="008F7550">
        <w:t>KREU IV</w:t>
      </w:r>
    </w:p>
    <w:p w:rsidR="001704EC" w:rsidRPr="008F7550" w:rsidRDefault="001704EC" w:rsidP="001704EC">
      <w:pPr>
        <w:pStyle w:val="KreuTitull"/>
      </w:pPr>
      <w:r w:rsidRPr="008F7550">
        <w:t>PROCEDURA TË TJERA PROKURIMI (KOMBËTARE)</w:t>
      </w:r>
    </w:p>
    <w:p w:rsidR="001704EC" w:rsidRPr="008F7550" w:rsidRDefault="001704EC" w:rsidP="001704EC">
      <w:pPr>
        <w:pStyle w:val="KreuTitull"/>
      </w:pPr>
    </w:p>
    <w:p w:rsidR="001704EC" w:rsidRPr="008F7550" w:rsidRDefault="001704EC" w:rsidP="001704EC">
      <w:pPr>
        <w:pStyle w:val="NeniNr"/>
      </w:pPr>
      <w:r w:rsidRPr="008F7550">
        <w:t>Neni 19</w:t>
      </w:r>
    </w:p>
    <w:p w:rsidR="001704EC" w:rsidRPr="008F7550" w:rsidRDefault="001704EC" w:rsidP="001704EC">
      <w:pPr>
        <w:pStyle w:val="NeniTitull"/>
      </w:pPr>
      <w:r w:rsidRPr="008F7550">
        <w:t>Tenderi i kufizuar kombëtar</w:t>
      </w:r>
    </w:p>
    <w:p w:rsidR="001704EC" w:rsidRPr="008F7550" w:rsidRDefault="001704EC" w:rsidP="001704EC">
      <w:pPr>
        <w:pStyle w:val="Paragrafi"/>
      </w:pPr>
    </w:p>
    <w:p w:rsidR="001704EC" w:rsidRPr="008F7550" w:rsidRDefault="001704EC" w:rsidP="001704EC">
      <w:pPr>
        <w:pStyle w:val="Paragrafi"/>
      </w:pPr>
      <w:r w:rsidRPr="008F7550">
        <w:t>Procedura e “Tenderit të kufizuar kombëtar” është e njëjtë me atë që zbatohet në tenderin e hapur kombëtar, me përjashtim që:</w:t>
      </w:r>
    </w:p>
    <w:p w:rsidR="001704EC" w:rsidRPr="008F7550" w:rsidRDefault="001704EC" w:rsidP="001704EC">
      <w:pPr>
        <w:pStyle w:val="Paragrafi"/>
      </w:pPr>
      <w:r w:rsidRPr="008F7550">
        <w:t xml:space="preserve">a) ftesa për tender i adresohet një numri jo më të vogël se 5 kandidatë të kualifikuar profesionalisht; </w:t>
      </w:r>
    </w:p>
    <w:p w:rsidR="001704EC" w:rsidRPr="008F7550" w:rsidRDefault="001704EC" w:rsidP="001704EC">
      <w:pPr>
        <w:pStyle w:val="Paragrafi"/>
      </w:pPr>
      <w:r w:rsidRPr="008F7550">
        <w:t>b) afati nga data e njoftimit të kandidatit deri në datën e pranimit të ofertave është jo më pak se 15 ditë kalendarike.</w:t>
      </w:r>
    </w:p>
    <w:p w:rsidR="001704EC" w:rsidRPr="008F7550" w:rsidRDefault="001704EC" w:rsidP="001704EC">
      <w:pPr>
        <w:pStyle w:val="Paragrafi"/>
      </w:pPr>
    </w:p>
    <w:p w:rsidR="001704EC" w:rsidRPr="008F7550" w:rsidRDefault="001704EC" w:rsidP="001704EC">
      <w:pPr>
        <w:pStyle w:val="NeniNr"/>
      </w:pPr>
      <w:r w:rsidRPr="008F7550">
        <w:t>Neni 20</w:t>
      </w:r>
    </w:p>
    <w:p w:rsidR="001704EC" w:rsidRPr="008F7550" w:rsidRDefault="001704EC" w:rsidP="001704EC">
      <w:pPr>
        <w:pStyle w:val="NeniTitull"/>
      </w:pPr>
      <w:r w:rsidRPr="008F7550">
        <w:t>Ftesa për kuotim kombëtar</w:t>
      </w:r>
    </w:p>
    <w:p w:rsidR="001704EC" w:rsidRPr="008F7550" w:rsidRDefault="001704EC" w:rsidP="001704EC">
      <w:pPr>
        <w:pStyle w:val="Paragrafi"/>
      </w:pPr>
    </w:p>
    <w:p w:rsidR="001704EC" w:rsidRPr="008F7550" w:rsidRDefault="001704EC" w:rsidP="001704EC">
      <w:pPr>
        <w:pStyle w:val="Paragrafi"/>
      </w:pPr>
      <w:r w:rsidRPr="008F7550">
        <w:t>Dokumentet për këtë lloj procedure duhet të përmbajnë: fondin limit të vënë në dispozicion për prokurim, një përshkrim të qartë për kërkesat e objektit të prokurimit lidhur me cilësinë, me sasinë, me kushtet ose me kohën e kërkuar për dorëzim, periudhën minimale gjatë së cilës kuotimi duhet të jetë i vlefshëm dhe/ose kërkesa të tjera të veçanta të përfshira në dokumentet e ftesës për kuotim.</w:t>
      </w:r>
    </w:p>
    <w:p w:rsidR="001704EC" w:rsidRPr="008F7550" w:rsidRDefault="001704EC" w:rsidP="001704EC">
      <w:pPr>
        <w:pStyle w:val="Paragrafi"/>
      </w:pPr>
      <w:r w:rsidRPr="008F7550">
        <w:t>Numri i kandidatëve që do të ftohen në procedurën “Ftesë për kuotim” është jo më pak se 4. Në qoftë se ky numër nuk mund të plotësohet, atëherë aplikohet paralelisht edhe njoftimi në gazetë.</w:t>
      </w:r>
    </w:p>
    <w:p w:rsidR="001704EC" w:rsidRPr="008F7550" w:rsidRDefault="001704EC" w:rsidP="001704EC">
      <w:pPr>
        <w:pStyle w:val="Paragrafi"/>
      </w:pPr>
      <w:r w:rsidRPr="008F7550">
        <w:t xml:space="preserve">Kandidatëve, persona fizikë tregtarë ose atyre juridikë, së bashku me kuotimin, si dokumentacion për kualifikim do t’u kërkohet vendimi i gjykatës për regjistrimin si person fizik tregtar ose juridik, si dhe çertifikata e regjistrimit në organin tatimor dhe sipas rastit konkret, leja e ushtrimit të veprimtarisë e lëshuar nga organi kompetent. Sipas objektit konkret të prokurimit, komisioni mund të kërkojë edhe dokumentacion shtesë. </w:t>
      </w:r>
    </w:p>
    <w:p w:rsidR="001704EC" w:rsidRPr="008F7550" w:rsidRDefault="001704EC" w:rsidP="001704EC">
      <w:pPr>
        <w:pStyle w:val="Paragrafi"/>
      </w:pPr>
      <w:r w:rsidRPr="008F7550">
        <w:t>Kandidatëve individë, dokumentacioni për kualifikim do t’u kërkohet në përputhje me cilësitë, me kualifikimet profesionale e kërkesat që ata duhet të plotësojnë për realizimin e objektit të prokurimit.</w:t>
      </w:r>
    </w:p>
    <w:p w:rsidR="001704EC" w:rsidRPr="008F7550" w:rsidRDefault="001704EC" w:rsidP="001704EC">
      <w:pPr>
        <w:pStyle w:val="Paragrafi"/>
      </w:pPr>
      <w:r w:rsidRPr="008F7550">
        <w:t>Dorëzimi, hapja e shqyrtimi i kuotimeve dhe i dokumentacionit për kualifikim do të bëhet sipas kërkesave të përcaktuara nga komisioni në dokumentet e ftesës për kuotim.</w:t>
      </w:r>
    </w:p>
    <w:p w:rsidR="001704EC" w:rsidRPr="008F7550" w:rsidRDefault="001704EC" w:rsidP="001704EC">
      <w:pPr>
        <w:pStyle w:val="Paragrafi"/>
      </w:pPr>
      <w:r w:rsidRPr="008F7550">
        <w:t>Afati nga data e njoftimit të kandidatit deri në datën e pranimit të kuotimit është jo më pak se 5 ditë kalendarike.</w:t>
      </w:r>
    </w:p>
    <w:p w:rsidR="001704EC" w:rsidRPr="008F7550" w:rsidRDefault="001704EC" w:rsidP="001704EC">
      <w:pPr>
        <w:pStyle w:val="Paragrafi"/>
      </w:pPr>
    </w:p>
    <w:p w:rsidR="001704EC" w:rsidRPr="008F7550" w:rsidRDefault="001704EC" w:rsidP="001704EC">
      <w:pPr>
        <w:pStyle w:val="NeniNr"/>
      </w:pPr>
      <w:r w:rsidRPr="008F7550">
        <w:t>Neni 21</w:t>
      </w:r>
    </w:p>
    <w:p w:rsidR="001704EC" w:rsidRPr="008F7550" w:rsidRDefault="001704EC" w:rsidP="001704EC">
      <w:pPr>
        <w:pStyle w:val="NeniTitull"/>
      </w:pPr>
      <w:r w:rsidRPr="008F7550">
        <w:t>Prokurimi i drejtpërdrejtë</w:t>
      </w:r>
    </w:p>
    <w:p w:rsidR="001704EC" w:rsidRPr="008F7550" w:rsidRDefault="001704EC" w:rsidP="001704EC">
      <w:pPr>
        <w:pStyle w:val="Paragrafi"/>
      </w:pPr>
    </w:p>
    <w:p w:rsidR="001704EC" w:rsidRPr="008F7550" w:rsidRDefault="001704EC" w:rsidP="001704EC">
      <w:pPr>
        <w:pStyle w:val="Paragrafi"/>
      </w:pPr>
      <w:r w:rsidRPr="008F7550">
        <w:t xml:space="preserve">Në prokurimin e drejtpërdrejtë Komisioni i Prokurimit hyn në marrëdhënie dhe kërkon propozim nga një kandidat, si dhe negocion për kushtet e kontratës. </w:t>
      </w:r>
    </w:p>
    <w:p w:rsidR="001704EC" w:rsidRPr="008F7550" w:rsidRDefault="001704EC" w:rsidP="001704EC">
      <w:pPr>
        <w:pStyle w:val="Paragrafi"/>
      </w:pPr>
      <w:r w:rsidRPr="008F7550">
        <w:t>Dokumentet për këtë lloj procedure duhet të përmbajnë një përshkrim të qartë për objektin e prokurimit, për cilësinë, për sasinë, për kushtet ose për kohën e kërkuar për dorëzim dhe/ose kërkesa të tjera në përputhje me objektin konkret të prokurimit.</w:t>
      </w:r>
    </w:p>
    <w:p w:rsidR="001704EC" w:rsidRPr="008F7550" w:rsidRDefault="001704EC" w:rsidP="001704EC">
      <w:pPr>
        <w:pStyle w:val="Paragrafi"/>
      </w:pPr>
      <w:r w:rsidRPr="008F7550">
        <w:t xml:space="preserve"> </w:t>
      </w:r>
    </w:p>
    <w:p w:rsidR="001704EC" w:rsidRPr="008F7550" w:rsidRDefault="001704EC" w:rsidP="001704EC">
      <w:pPr>
        <w:pStyle w:val="KreuNr"/>
      </w:pPr>
      <w:r w:rsidRPr="008F7550">
        <w:t>KREU V</w:t>
      </w:r>
    </w:p>
    <w:p w:rsidR="001704EC" w:rsidRPr="008F7550" w:rsidRDefault="001704EC" w:rsidP="001704EC">
      <w:pPr>
        <w:pStyle w:val="KreuTitull"/>
      </w:pPr>
      <w:r w:rsidRPr="008F7550">
        <w:t>PROCEDURA NDËRKOMBËTARE PROKURIMI</w:t>
      </w:r>
    </w:p>
    <w:p w:rsidR="001704EC" w:rsidRPr="008F7550" w:rsidRDefault="001704EC" w:rsidP="001704EC">
      <w:pPr>
        <w:pStyle w:val="KreuTitull"/>
      </w:pPr>
    </w:p>
    <w:p w:rsidR="001704EC" w:rsidRPr="008F7550" w:rsidRDefault="001704EC" w:rsidP="001704EC">
      <w:pPr>
        <w:pStyle w:val="NeniNr"/>
      </w:pPr>
      <w:r w:rsidRPr="008F7550">
        <w:t>Neni 22</w:t>
      </w:r>
    </w:p>
    <w:p w:rsidR="001704EC" w:rsidRPr="008F7550" w:rsidRDefault="001704EC" w:rsidP="001704EC">
      <w:pPr>
        <w:pStyle w:val="NeniTitull"/>
      </w:pPr>
      <w:r w:rsidRPr="008F7550">
        <w:t>Dispozita të përbashkëta të procedurave ndërkombëtare</w:t>
      </w:r>
    </w:p>
    <w:p w:rsidR="001704EC" w:rsidRPr="008F7550" w:rsidRDefault="001704EC" w:rsidP="001704EC">
      <w:pPr>
        <w:pStyle w:val="Paragrafi"/>
      </w:pPr>
    </w:p>
    <w:p w:rsidR="001704EC" w:rsidRPr="008F7550" w:rsidRDefault="001704EC" w:rsidP="001704EC">
      <w:pPr>
        <w:pStyle w:val="Paragrafi"/>
      </w:pPr>
      <w:r w:rsidRPr="008F7550">
        <w:t>Banka e Shqipërisë përdor procedurat ndërkombëtare të prokurimit, kurdoherë që:</w:t>
      </w:r>
    </w:p>
    <w:p w:rsidR="001704EC" w:rsidRPr="008F7550" w:rsidRDefault="001704EC" w:rsidP="001704EC">
      <w:pPr>
        <w:pStyle w:val="Paragrafi"/>
      </w:pPr>
      <w:r w:rsidRPr="008F7550">
        <w:t>a) në procedurat kombëtare të prokurimit konkurrenca e efektshme për një kontratë për prokurimin e mallrave, të ndërtimeve dhe të shërbimeve nuk mund të arrihet pa pjesëmarrjen edhe të kandidatëve të huaj;</w:t>
      </w:r>
    </w:p>
    <w:p w:rsidR="001704EC" w:rsidRPr="008F7550" w:rsidRDefault="001704EC" w:rsidP="001704EC">
      <w:pPr>
        <w:pStyle w:val="Paragrafi"/>
      </w:pPr>
      <w:r w:rsidRPr="008F7550">
        <w:t>b) objekti i prokurimit nuk mund të realizohet nga kandidatë vendas.</w:t>
      </w:r>
    </w:p>
    <w:p w:rsidR="001704EC" w:rsidRPr="008F7550" w:rsidRDefault="001704EC" w:rsidP="001704EC">
      <w:pPr>
        <w:pStyle w:val="Paragrafi"/>
      </w:pPr>
      <w:r w:rsidRPr="008F7550">
        <w:t xml:space="preserve">Në procedurat ndërkombëtare marrin pjesë kandidatë të huaj dhe kandidatë vendas. Dokumentacioni për kandidatët e huaj do të jetë në gjuhën angleze. Dokumentacioni për kandidatët </w:t>
      </w:r>
      <w:smartTag w:uri="urn:schemas-microsoft-com:office:smarttags" w:element="country-region">
        <w:smartTag w:uri="urn:schemas-microsoft-com:office:smarttags" w:element="place">
          <w:r w:rsidRPr="008F7550">
            <w:t>vendas</w:t>
          </w:r>
        </w:smartTag>
      </w:smartTag>
      <w:r w:rsidRPr="008F7550">
        <w:t>, nëse ka të tillë, do të jetë gjithmonë në gjuhën shqipe.</w:t>
      </w:r>
    </w:p>
    <w:p w:rsidR="001704EC" w:rsidRPr="008F7550" w:rsidRDefault="001704EC" w:rsidP="001704EC">
      <w:pPr>
        <w:pStyle w:val="Paragrafi"/>
      </w:pPr>
      <w:r w:rsidRPr="008F7550">
        <w:t>Specifikimet teknike, mundësisht sa më të përshtatshme me kërkesat kombëtare, duhet të mbështeten në standardet ndërkombëtare ose në standardet që përdoren gjerësisht në tregun ndërkombëtar.</w:t>
      </w:r>
    </w:p>
    <w:p w:rsidR="001704EC" w:rsidRPr="008F7550" w:rsidRDefault="001704EC" w:rsidP="001704EC">
      <w:pPr>
        <w:pStyle w:val="Paragrafi"/>
      </w:pPr>
      <w:r w:rsidRPr="008F7550">
        <w:t>Kandidatët do të lejohen të paraqesin ofertat e tyre, si dhe çdo dokument  sigurimi që ata mund të paraqesin, në monedhat e tyre kombëtare ose në një monedhë që përdoret gjerësisht në tregtinë ndërkombëtare, në përputhje me dokumentet e tenderit ose të ftesës për kuotim.</w:t>
      </w:r>
    </w:p>
    <w:p w:rsidR="001704EC" w:rsidRPr="008F7550" w:rsidRDefault="001704EC" w:rsidP="001704EC">
      <w:pPr>
        <w:pStyle w:val="Paragrafi"/>
      </w:pPr>
      <w:r w:rsidRPr="008F7550">
        <w:t>Kushtet e përgjithshme dhe specifike të kontratës do të jenë të tilla që përdoren gjerësisht në tregtinë ndërkombëtare.</w:t>
      </w:r>
    </w:p>
    <w:p w:rsidR="001704EC" w:rsidRPr="008F7550" w:rsidRDefault="001704EC" w:rsidP="001704EC">
      <w:pPr>
        <w:pStyle w:val="Paragrafi"/>
      </w:pPr>
    </w:p>
    <w:p w:rsidR="001704EC" w:rsidRPr="008F7550" w:rsidRDefault="001704EC" w:rsidP="001704EC">
      <w:pPr>
        <w:pStyle w:val="NeniNr"/>
      </w:pPr>
      <w:r w:rsidRPr="008F7550">
        <w:t>Neni 23</w:t>
      </w:r>
    </w:p>
    <w:p w:rsidR="001704EC" w:rsidRPr="008F7550" w:rsidRDefault="001704EC" w:rsidP="001704EC">
      <w:pPr>
        <w:pStyle w:val="NeniTitull"/>
      </w:pPr>
      <w:r w:rsidRPr="008F7550">
        <w:t>Tenderi i hapur ndërkombëtar</w:t>
      </w:r>
    </w:p>
    <w:p w:rsidR="001704EC" w:rsidRPr="008F7550" w:rsidRDefault="001704EC" w:rsidP="001704EC">
      <w:pPr>
        <w:pStyle w:val="Paragrafi"/>
      </w:pPr>
    </w:p>
    <w:p w:rsidR="001704EC" w:rsidRPr="008F7550" w:rsidRDefault="001704EC" w:rsidP="001704EC">
      <w:pPr>
        <w:pStyle w:val="Paragrafi"/>
      </w:pPr>
      <w:r w:rsidRPr="008F7550">
        <w:t>Procedura e tenderit të hapur ndërkombëtar do të respektojë dispozitat e kreut të III të kësaj rregulloreje dhe dispozitat e mëposhtme:</w:t>
      </w:r>
    </w:p>
    <w:p w:rsidR="001704EC" w:rsidRPr="008F7550" w:rsidRDefault="001704EC" w:rsidP="001704EC">
      <w:pPr>
        <w:pStyle w:val="Paragrafi"/>
      </w:pPr>
      <w:r w:rsidRPr="008F7550">
        <w:t xml:space="preserve">Për kandidatët e huaj, njoftimi për këtë lloj tenderi duhet të bëhet në një gazetë që botohet në gjuhën angleze dhe që ka tirazh të mjaftueshëm për të tërhequr konkurrencën ndërkombëtare, si dhe në website-n e Bankës së Shqipërisë. </w:t>
      </w:r>
    </w:p>
    <w:p w:rsidR="001704EC" w:rsidRPr="008F7550" w:rsidRDefault="001704EC" w:rsidP="001704EC">
      <w:pPr>
        <w:pStyle w:val="Paragrafi"/>
      </w:pPr>
      <w:r w:rsidRPr="008F7550">
        <w:t>Afati nga data e fundit e shpalljes së njoftimit në gazetë deri në datën e pranimit të ofertave është jo më pak se 45 ditë kalendarike.</w:t>
      </w:r>
    </w:p>
    <w:p w:rsidR="001704EC" w:rsidRPr="008F7550" w:rsidRDefault="001704EC" w:rsidP="001704EC">
      <w:pPr>
        <w:pStyle w:val="Paragrafi"/>
      </w:pPr>
    </w:p>
    <w:p w:rsidR="001704EC" w:rsidRPr="008F7550" w:rsidRDefault="001704EC" w:rsidP="001704EC">
      <w:pPr>
        <w:pStyle w:val="NeniNr"/>
      </w:pPr>
      <w:r w:rsidRPr="008F7550">
        <w:t>Neni 24</w:t>
      </w:r>
    </w:p>
    <w:p w:rsidR="001704EC" w:rsidRPr="008F7550" w:rsidRDefault="001704EC" w:rsidP="001704EC">
      <w:pPr>
        <w:pStyle w:val="NeniTitull"/>
      </w:pPr>
      <w:r w:rsidRPr="008F7550">
        <w:t>Tenderi i kufizuar ndërkombëtar</w:t>
      </w:r>
    </w:p>
    <w:p w:rsidR="001704EC" w:rsidRPr="008F7550" w:rsidRDefault="001704EC" w:rsidP="001704EC">
      <w:pPr>
        <w:pStyle w:val="Paragrafi"/>
      </w:pPr>
    </w:p>
    <w:p w:rsidR="001704EC" w:rsidRPr="008F7550" w:rsidRDefault="001704EC" w:rsidP="001704EC">
      <w:pPr>
        <w:pStyle w:val="Paragrafi"/>
      </w:pPr>
      <w:r w:rsidRPr="008F7550">
        <w:t>Procedura e tenderit të kufizuar ndërkombëtar do të respektojë dispozitat e nenit 19 të kësaj rregulloreje dhe dispozitën e mëposhtme:</w:t>
      </w:r>
    </w:p>
    <w:p w:rsidR="001704EC" w:rsidRPr="008F7550" w:rsidRDefault="001704EC" w:rsidP="001704EC">
      <w:pPr>
        <w:pStyle w:val="Paragrafi"/>
      </w:pPr>
      <w:r w:rsidRPr="008F7550">
        <w:t>Afati nga data e njoftimit të kandidatit deri në datën e pranimit të ofertave është jo më pak se 40 ditë kalendarike.</w:t>
      </w:r>
    </w:p>
    <w:p w:rsidR="001704EC" w:rsidRPr="008F7550" w:rsidRDefault="001704EC" w:rsidP="001704EC">
      <w:pPr>
        <w:pStyle w:val="Paragrafi"/>
      </w:pPr>
    </w:p>
    <w:p w:rsidR="001704EC" w:rsidRPr="008F7550" w:rsidRDefault="001704EC" w:rsidP="001704EC">
      <w:pPr>
        <w:pStyle w:val="NeniNr"/>
      </w:pPr>
      <w:r w:rsidRPr="008F7550">
        <w:t>Neni 25</w:t>
      </w:r>
    </w:p>
    <w:p w:rsidR="001704EC" w:rsidRPr="008F7550" w:rsidRDefault="001704EC" w:rsidP="001704EC">
      <w:pPr>
        <w:pStyle w:val="NeniTitull"/>
      </w:pPr>
      <w:r w:rsidRPr="008F7550">
        <w:t>Ftesa për kuotim ndërkombëtar</w:t>
      </w:r>
    </w:p>
    <w:p w:rsidR="001704EC" w:rsidRPr="008F7550" w:rsidRDefault="001704EC" w:rsidP="001704EC">
      <w:pPr>
        <w:pStyle w:val="Paragrafi"/>
      </w:pPr>
    </w:p>
    <w:p w:rsidR="001704EC" w:rsidRPr="008F7550" w:rsidRDefault="001704EC" w:rsidP="001704EC">
      <w:pPr>
        <w:pStyle w:val="Paragrafi"/>
      </w:pPr>
      <w:r w:rsidRPr="008F7550">
        <w:t>Procedura e “Ftesës për kuotim ndërkombëtar” është e njëjtë me atë që zbatohet në “Ftesën për kuotim kombëtar”, me përjashtim që:</w:t>
      </w:r>
    </w:p>
    <w:p w:rsidR="001704EC" w:rsidRPr="008F7550" w:rsidRDefault="001704EC" w:rsidP="001704EC">
      <w:pPr>
        <w:pStyle w:val="Paragrafi"/>
      </w:pPr>
      <w:r w:rsidRPr="008F7550">
        <w:t>a)kandidatëve të huaj u kërkohet si dokumentacion për kualifikim vetëm regjistrimi në dhomën përkatëse të tregtisë ose regjistrimi në gjykatë;</w:t>
      </w:r>
    </w:p>
    <w:p w:rsidR="001704EC" w:rsidRPr="008F7550" w:rsidRDefault="001704EC" w:rsidP="001704EC">
      <w:pPr>
        <w:pStyle w:val="Paragrafi"/>
      </w:pPr>
      <w:r w:rsidRPr="008F7550">
        <w:t xml:space="preserve">b)kur kandidatët janë vetëm të huaj kuotimi dhe dokumentacioni për kualifikim mund të pranohet me faks. </w:t>
      </w:r>
    </w:p>
    <w:p w:rsidR="001704EC" w:rsidRPr="008F7550" w:rsidRDefault="001704EC" w:rsidP="001704EC">
      <w:pPr>
        <w:pStyle w:val="Paragrafi"/>
      </w:pPr>
    </w:p>
    <w:p w:rsidR="001704EC" w:rsidRPr="008F7550" w:rsidRDefault="001704EC" w:rsidP="001704EC">
      <w:pPr>
        <w:pStyle w:val="KreuNr"/>
      </w:pPr>
      <w:r w:rsidRPr="008F7550">
        <w:t>KREU VI</w:t>
      </w:r>
    </w:p>
    <w:p w:rsidR="001704EC" w:rsidRPr="008F7550" w:rsidRDefault="001704EC" w:rsidP="001704EC">
      <w:pPr>
        <w:pStyle w:val="KreuTitull"/>
      </w:pPr>
      <w:r w:rsidRPr="008F7550">
        <w:t>PROCEDURAT E KOMBINUARA (KOMBËTARE DHE NDËRKOMBËTARE) TË PROKURIMIT</w:t>
      </w:r>
    </w:p>
    <w:p w:rsidR="001704EC" w:rsidRPr="008F7550" w:rsidRDefault="001704EC" w:rsidP="001704EC">
      <w:pPr>
        <w:pStyle w:val="KreuTitull"/>
      </w:pPr>
    </w:p>
    <w:p w:rsidR="001704EC" w:rsidRPr="008F7550" w:rsidRDefault="001704EC" w:rsidP="001704EC">
      <w:pPr>
        <w:pStyle w:val="NeniNr"/>
      </w:pPr>
      <w:r w:rsidRPr="008F7550">
        <w:t>Neni 26</w:t>
      </w:r>
    </w:p>
    <w:p w:rsidR="001704EC" w:rsidRPr="008F7550" w:rsidRDefault="001704EC" w:rsidP="001704EC">
      <w:pPr>
        <w:pStyle w:val="NeniTitull"/>
      </w:pPr>
      <w:r w:rsidRPr="008F7550">
        <w:t>Tender i hapur kombëtar i shoqëruar me ftesa direkte kandidatëve të huaj</w:t>
      </w:r>
    </w:p>
    <w:p w:rsidR="001704EC" w:rsidRPr="008F7550" w:rsidRDefault="001704EC" w:rsidP="001704EC">
      <w:pPr>
        <w:pStyle w:val="Paragrafi"/>
      </w:pPr>
    </w:p>
    <w:p w:rsidR="001704EC" w:rsidRPr="008F7550" w:rsidRDefault="001704EC" w:rsidP="001704EC">
      <w:pPr>
        <w:pStyle w:val="Paragrafi"/>
      </w:pPr>
      <w:r w:rsidRPr="008F7550">
        <w:t xml:space="preserve">Kur Banka e Shqipërisë e gjykon si të dobishme dhe të përshtatshme mund të përdoret një formë e kombinuar  “Tender i hapur kombëtar i shoqëruar me ftesa direkte kandidatëve të huaj”. </w:t>
      </w:r>
    </w:p>
    <w:p w:rsidR="001704EC" w:rsidRPr="008F7550" w:rsidRDefault="001704EC" w:rsidP="001704EC">
      <w:pPr>
        <w:pStyle w:val="Paragrafi"/>
      </w:pPr>
      <w:r w:rsidRPr="008F7550">
        <w:t>Kjo procedurë është e njëjtë me atë që zbatohet në tenderin e hapur ndërkombëtar, me përjashtim që:</w:t>
      </w:r>
    </w:p>
    <w:p w:rsidR="001704EC" w:rsidRPr="008F7550" w:rsidRDefault="001704EC" w:rsidP="001704EC">
      <w:pPr>
        <w:pStyle w:val="Paragrafi"/>
      </w:pPr>
      <w:r w:rsidRPr="008F7550">
        <w:t>a) kandidatëve të huaj dokumentet e tenderit u adresohen direkt dhe jo nëpërmjet njoftimit në gazetë;</w:t>
      </w:r>
    </w:p>
    <w:p w:rsidR="001704EC" w:rsidRPr="008F7550" w:rsidRDefault="001704EC" w:rsidP="001704EC">
      <w:pPr>
        <w:pStyle w:val="Paragrafi"/>
      </w:pPr>
      <w:r w:rsidRPr="008F7550">
        <w:t>b) afati nga data e njoftimit të kandidatit të huaj deri në datën e pranimit të ofertave është jo më pak se 30 ditë kalendarike.</w:t>
      </w:r>
    </w:p>
    <w:p w:rsidR="001704EC" w:rsidRPr="008F7550" w:rsidRDefault="001704EC" w:rsidP="001704EC">
      <w:pPr>
        <w:pStyle w:val="Paragrafi"/>
      </w:pPr>
    </w:p>
    <w:p w:rsidR="001704EC" w:rsidRPr="008F7550" w:rsidRDefault="001704EC" w:rsidP="001704EC">
      <w:pPr>
        <w:pStyle w:val="NeniNr"/>
      </w:pPr>
      <w:r w:rsidRPr="008F7550">
        <w:t>Neni 27</w:t>
      </w:r>
    </w:p>
    <w:p w:rsidR="001704EC" w:rsidRPr="008F7550" w:rsidRDefault="001704EC" w:rsidP="001704EC">
      <w:pPr>
        <w:pStyle w:val="NeniTitull"/>
      </w:pPr>
      <w:r w:rsidRPr="008F7550">
        <w:t>Tender i kufizuar kombëtar i shoqëruar me ftesa direkte kandidatëve të huaj</w:t>
      </w:r>
    </w:p>
    <w:p w:rsidR="001704EC" w:rsidRPr="008F7550" w:rsidRDefault="001704EC" w:rsidP="001704EC">
      <w:pPr>
        <w:pStyle w:val="Paragrafi"/>
      </w:pPr>
    </w:p>
    <w:p w:rsidR="001704EC" w:rsidRPr="008F7550" w:rsidRDefault="001704EC" w:rsidP="001704EC">
      <w:pPr>
        <w:pStyle w:val="Paragrafi"/>
      </w:pPr>
      <w:r w:rsidRPr="008F7550">
        <w:t xml:space="preserve">Kur Banka e Shqipërisë e gjykon si të dobishme dhe të përshtatshme mund të përdoret një formë e kombinuar “Tender i kufizuar kombëtar i shoqëruar me ftesa direkte kandidatëve të huaj”. </w:t>
      </w:r>
    </w:p>
    <w:p w:rsidR="001704EC" w:rsidRPr="008F7550" w:rsidRDefault="001704EC" w:rsidP="001704EC">
      <w:pPr>
        <w:pStyle w:val="Paragrafi"/>
      </w:pPr>
      <w:r w:rsidRPr="008F7550">
        <w:t>Kjo procedurë është e njëjtë me atë që zbatohet në tenderin e kufizuar ndërkombëtar, me përjashtim që:</w:t>
      </w:r>
    </w:p>
    <w:p w:rsidR="001704EC" w:rsidRPr="008F7550" w:rsidRDefault="001704EC" w:rsidP="001704EC">
      <w:pPr>
        <w:pStyle w:val="Paragrafi"/>
      </w:pPr>
      <w:r w:rsidRPr="008F7550">
        <w:t>a) kandidatëve të huaj dokumentet e tenderit u adresohen direkt dhe jo nëpërmjet njoftimit në gazetë;</w:t>
      </w:r>
    </w:p>
    <w:p w:rsidR="001704EC" w:rsidRPr="008F7550" w:rsidRDefault="001704EC" w:rsidP="001704EC">
      <w:pPr>
        <w:pStyle w:val="Paragrafi"/>
      </w:pPr>
      <w:r w:rsidRPr="008F7550">
        <w:t>b) afati nga data e njoftimit të kandidatit të huaj deri në datën e pranimit të ofertave është jo më pak se 20 ditë kalendarike.</w:t>
      </w:r>
    </w:p>
    <w:p w:rsidR="001704EC" w:rsidRPr="008F7550" w:rsidRDefault="001704EC" w:rsidP="001704EC">
      <w:pPr>
        <w:pStyle w:val="Paragrafi"/>
      </w:pPr>
    </w:p>
    <w:p w:rsidR="001704EC" w:rsidRPr="008F7550" w:rsidRDefault="001704EC" w:rsidP="001704EC">
      <w:pPr>
        <w:pStyle w:val="KreuNr"/>
      </w:pPr>
      <w:r w:rsidRPr="008F7550">
        <w:t>KREU VII</w:t>
      </w:r>
    </w:p>
    <w:p w:rsidR="001704EC" w:rsidRPr="008F7550" w:rsidRDefault="001704EC" w:rsidP="001704EC">
      <w:pPr>
        <w:pStyle w:val="KreuTitull"/>
      </w:pPr>
      <w:r w:rsidRPr="008F7550">
        <w:t>DISPOZITA TË PËRBASHKËTA PËR TË GJITHA PROCEDURAT E PROKURIMIT</w:t>
      </w:r>
    </w:p>
    <w:p w:rsidR="001704EC" w:rsidRPr="008F7550" w:rsidRDefault="001704EC" w:rsidP="001704EC">
      <w:pPr>
        <w:pStyle w:val="KreuTitull"/>
      </w:pPr>
    </w:p>
    <w:p w:rsidR="001704EC" w:rsidRPr="008F7550" w:rsidRDefault="001704EC" w:rsidP="001704EC">
      <w:pPr>
        <w:pStyle w:val="NeniNr"/>
      </w:pPr>
      <w:r w:rsidRPr="008F7550">
        <w:t>Neni 28</w:t>
      </w:r>
    </w:p>
    <w:p w:rsidR="001704EC" w:rsidRPr="008F7550" w:rsidRDefault="001704EC" w:rsidP="001704EC">
      <w:pPr>
        <w:pStyle w:val="NeniTitull"/>
      </w:pPr>
      <w:r w:rsidRPr="008F7550">
        <w:t>Forma e komunikimit</w:t>
      </w:r>
    </w:p>
    <w:p w:rsidR="001704EC" w:rsidRPr="008F7550" w:rsidRDefault="001704EC" w:rsidP="001704EC">
      <w:pPr>
        <w:pStyle w:val="Paragrafi"/>
      </w:pPr>
    </w:p>
    <w:p w:rsidR="001704EC" w:rsidRPr="008F7550" w:rsidRDefault="001704EC" w:rsidP="001704EC">
      <w:pPr>
        <w:pStyle w:val="Paragrafi"/>
      </w:pPr>
      <w:r w:rsidRPr="008F7550">
        <w:t>Komunikimi ndërmjet kandidatëve dhe Komisionit të Prokurimit, si rregull,  bëhet me shkrim. Në qoftë se komunikimi bëhet në një formë tjetër, ai duhet t’i referohet vetëm dokumentacionit me shkrim dhe përmbajtja e tij duhet të paraqitet me shkrim menjëherë pas këtij komunikimi.</w:t>
      </w:r>
    </w:p>
    <w:p w:rsidR="001704EC" w:rsidRPr="008F7550" w:rsidRDefault="001704EC" w:rsidP="001704EC">
      <w:pPr>
        <w:pStyle w:val="Paragrafi"/>
      </w:pPr>
    </w:p>
    <w:p w:rsidR="001704EC" w:rsidRPr="008F7550" w:rsidRDefault="001704EC" w:rsidP="001704EC">
      <w:pPr>
        <w:pStyle w:val="NeniNr"/>
      </w:pPr>
      <w:r w:rsidRPr="008F7550">
        <w:t>Neni 29</w:t>
      </w:r>
    </w:p>
    <w:p w:rsidR="001704EC" w:rsidRPr="008F7550" w:rsidRDefault="001704EC" w:rsidP="001704EC">
      <w:pPr>
        <w:pStyle w:val="NeniTitull"/>
      </w:pPr>
      <w:r w:rsidRPr="008F7550">
        <w:t>Sigurimi i ofertës</w:t>
      </w:r>
    </w:p>
    <w:p w:rsidR="001704EC" w:rsidRPr="008F7550" w:rsidRDefault="001704EC" w:rsidP="001704EC">
      <w:pPr>
        <w:pStyle w:val="Paragrafi"/>
      </w:pPr>
    </w:p>
    <w:p w:rsidR="001704EC" w:rsidRPr="008F7550" w:rsidRDefault="001704EC" w:rsidP="001704EC">
      <w:pPr>
        <w:pStyle w:val="Paragrafi"/>
      </w:pPr>
      <w:smartTag w:uri="urn:schemas-microsoft-com:office:smarttags" w:element="place">
        <w:r w:rsidRPr="008F7550">
          <w:t>Banka</w:t>
        </w:r>
      </w:smartTag>
      <w:r w:rsidRPr="008F7550">
        <w:t xml:space="preserve"> e Shqipërisë duhet të përfshijë në dokumentet e tenderit kushtin e sigurimit të ofertës në formën e garancisë bankare ose të garancisë së lëshuar nga shoqëritë e sigurimeve ose të subjekteve jobanka të licencuara nga </w:t>
      </w:r>
      <w:smartTag w:uri="urn:schemas-microsoft-com:office:smarttags" w:element="place">
        <w:r w:rsidRPr="008F7550">
          <w:t>Banka</w:t>
        </w:r>
      </w:smartTag>
      <w:r w:rsidRPr="008F7550">
        <w:t xml:space="preserve"> e Shqipërisë. Vlera e këtij sigurimi duhet të jetë 2 për qind deri në 3 për qind e fondit limit dhe e dhënë në vlerë absolute. Kushti i sigurimit të ofertës është i detyrueshëm për tenderin e hapur dhe të kufizuar (kombëtar ose ndërkombëtar ose të kombinuar). Komisioni në varësi të objektit konkret të prokurimit, mund ta parashikojë këtë kusht edhe për procedura të tjera prokurimi.</w:t>
      </w:r>
    </w:p>
    <w:p w:rsidR="001704EC" w:rsidRPr="008F7550" w:rsidRDefault="001704EC" w:rsidP="001704EC">
      <w:pPr>
        <w:pStyle w:val="Paragrafi"/>
      </w:pPr>
      <w:r w:rsidRPr="008F7550">
        <w:t xml:space="preserve">Sigurimi i ofertës duhet të konfiskohet nga </w:t>
      </w:r>
      <w:smartTag w:uri="urn:schemas-microsoft-com:office:smarttags" w:element="place">
        <w:r w:rsidRPr="008F7550">
          <w:t>Banka</w:t>
        </w:r>
      </w:smartTag>
      <w:r w:rsidRPr="008F7550">
        <w:t xml:space="preserve"> e Shqipërisë, në rast se: a) një ofertues tërheq ofertën e tij brenda periudhës së vlefshmërisë së ofertës; b) një ofertues fitues, heq dorë nga lidhja e kontratës ose nuk është në gjendje të japë sigurimin e përmbushjes së detyrimeve të kontratës, në qoftë se do të kërkohet një sigurim i tillë.</w:t>
      </w:r>
    </w:p>
    <w:p w:rsidR="001704EC" w:rsidRPr="008F7550" w:rsidRDefault="001704EC" w:rsidP="001704EC">
      <w:pPr>
        <w:pStyle w:val="Paragrafi"/>
      </w:pPr>
      <w:r w:rsidRPr="008F7550">
        <w:t>Sigurimi i ofertës për kandidatët që skualifikohen për mosplotësimin e kërkesave për kualifikim çlirohet brenda 5 ditëve pune nga skualifikimi. Për kandidatët e tjerë të kualifikuar për në fazën e shqyrtimit të ofertës tekniko-ekonomike, sigurimi i ofertës çlirohet brenda 5 ditëve pune pas lidhjes së kontratës me ofertuesin fitues ose me mbarimin e afatit të vlefshmërisë së ofertës.</w:t>
      </w:r>
    </w:p>
    <w:p w:rsidR="001704EC" w:rsidRPr="008F7550" w:rsidRDefault="001704EC" w:rsidP="001704EC">
      <w:pPr>
        <w:pStyle w:val="Paragrafi"/>
      </w:pPr>
    </w:p>
    <w:p w:rsidR="001704EC" w:rsidRPr="008F7550" w:rsidRDefault="001704EC" w:rsidP="001704EC">
      <w:pPr>
        <w:pStyle w:val="NeniNr"/>
      </w:pPr>
      <w:r w:rsidRPr="008F7550">
        <w:t>Neni 30</w:t>
      </w:r>
    </w:p>
    <w:p w:rsidR="001704EC" w:rsidRPr="008F7550" w:rsidRDefault="001704EC" w:rsidP="001704EC">
      <w:pPr>
        <w:pStyle w:val="NeniTitull"/>
      </w:pPr>
      <w:r w:rsidRPr="008F7550">
        <w:t>Sigurimi i kontratës</w:t>
      </w:r>
    </w:p>
    <w:p w:rsidR="001704EC" w:rsidRPr="008F7550" w:rsidRDefault="001704EC" w:rsidP="001704EC">
      <w:pPr>
        <w:pStyle w:val="Paragrafi"/>
      </w:pPr>
    </w:p>
    <w:p w:rsidR="001704EC" w:rsidRPr="008F7550" w:rsidRDefault="001704EC" w:rsidP="001704EC">
      <w:pPr>
        <w:pStyle w:val="Paragrafi"/>
      </w:pPr>
      <w:r w:rsidRPr="008F7550">
        <w:t>Ofertuesi fitues në tender për lidhjen (nënshkrimin) e kontratës me Bankën e Shqipërisë, si dhe për garantimin e përmbushjes së detyrimeve të tij kontraktore, detyrohet të plotësojë kushtin e sigurimit të kontratës në formën e garancisë bankare (të lëshuar vetëm nga banka). Kushti i sigurimit të kontratës do të jetë 10 për qind e çmimit në total të kontratës.</w:t>
      </w:r>
    </w:p>
    <w:p w:rsidR="001704EC" w:rsidRPr="008F7550" w:rsidRDefault="001704EC" w:rsidP="001704EC">
      <w:pPr>
        <w:pStyle w:val="Paragrafi"/>
      </w:pPr>
      <w:r w:rsidRPr="008F7550">
        <w:t>Kushti i sigurimit të kontratës është i detyrueshëm për tenderin e hapur dhe të kufizuar (kombëtar ose ndërkombëtar ose të kombinuar). Komisioni, në varësi të objektit konkret të prokurimit mund ta parashikojë këtë kusht edhe për procedura të tjera prokurimi.</w:t>
      </w:r>
    </w:p>
    <w:p w:rsidR="001704EC" w:rsidRPr="008F7550" w:rsidRDefault="001704EC" w:rsidP="001704EC">
      <w:pPr>
        <w:pStyle w:val="Paragrafi"/>
      </w:pPr>
    </w:p>
    <w:p w:rsidR="001704EC" w:rsidRPr="008F7550" w:rsidRDefault="001704EC" w:rsidP="001704EC">
      <w:pPr>
        <w:pStyle w:val="NeniNr"/>
      </w:pPr>
      <w:r w:rsidRPr="008F7550">
        <w:t>Neni 31</w:t>
      </w:r>
    </w:p>
    <w:p w:rsidR="001704EC" w:rsidRPr="008F7550" w:rsidRDefault="001704EC" w:rsidP="001704EC">
      <w:pPr>
        <w:pStyle w:val="NeniTitull"/>
      </w:pPr>
      <w:r w:rsidRPr="008F7550">
        <w:t>Monedha e ofertave (kuotimeve)</w:t>
      </w:r>
    </w:p>
    <w:p w:rsidR="001704EC" w:rsidRPr="008F7550" w:rsidRDefault="001704EC" w:rsidP="001704EC">
      <w:pPr>
        <w:pStyle w:val="Paragrafi"/>
      </w:pPr>
    </w:p>
    <w:p w:rsidR="001704EC" w:rsidRPr="008F7550" w:rsidRDefault="001704EC" w:rsidP="001704EC">
      <w:pPr>
        <w:pStyle w:val="Paragrafi"/>
      </w:pPr>
      <w:r w:rsidRPr="008F7550">
        <w:t>Në dokumentet e tenderit ose të ftesës për kuotim duhet të përcaktohet: a) monedha ose monedhat me të cilat pjesëmarrësit do të shpallin çmimet e tyre; b) procedurat e konvertimit të çmimeve të shprehura në monedha të ndryshme (jo më shumë se tri), në një monedhë të vetme, për efekt të krahasimit të ofertave; c) monedhat në të cilat do të kryhet pagesa për vleftën (çmimin) e kontratës. Kursi i këmbimit të monedhave duhet të jetë kursi i shitjes i 28 ditëve përpara datës së hapjes së tenderit. Në këtë mënyrë eliminohet rreziku i keqkuptimit në këmbimin valutor, sigurohet ndershmëri dhe transparencë gjatë procesit të vlerësimit dhe u jepet mundësia pjesëmarrësve në tender nga vendet me monedhë më të dobët për të përdorur një monedhë më të fortë.</w:t>
      </w:r>
    </w:p>
    <w:p w:rsidR="001704EC" w:rsidRPr="008F7550" w:rsidRDefault="001704EC" w:rsidP="001704EC">
      <w:pPr>
        <w:pStyle w:val="Paragrafi"/>
      </w:pPr>
    </w:p>
    <w:p w:rsidR="001704EC" w:rsidRPr="008F7550" w:rsidRDefault="001704EC" w:rsidP="001704EC">
      <w:pPr>
        <w:pStyle w:val="NeniNr"/>
      </w:pPr>
      <w:r w:rsidRPr="008F7550">
        <w:t>Neni 32</w:t>
      </w:r>
    </w:p>
    <w:p w:rsidR="001704EC" w:rsidRPr="008F7550" w:rsidRDefault="001704EC" w:rsidP="001704EC">
      <w:pPr>
        <w:pStyle w:val="NeniTitull"/>
      </w:pPr>
      <w:r w:rsidRPr="008F7550">
        <w:t>Refuzimi i të gjitha ofertave apo kuotimeve</w:t>
      </w:r>
    </w:p>
    <w:p w:rsidR="001704EC" w:rsidRPr="008F7550" w:rsidRDefault="001704EC" w:rsidP="001704EC">
      <w:pPr>
        <w:pStyle w:val="Paragrafi"/>
      </w:pPr>
    </w:p>
    <w:p w:rsidR="001704EC" w:rsidRPr="008F7550" w:rsidRDefault="001704EC" w:rsidP="001704EC">
      <w:pPr>
        <w:pStyle w:val="Paragrafi"/>
      </w:pPr>
      <w:smartTag w:uri="urn:schemas-microsoft-com:office:smarttags" w:element="place">
        <w:r w:rsidRPr="008F7550">
          <w:t>Banka</w:t>
        </w:r>
      </w:smartTag>
      <w:r w:rsidRPr="008F7550">
        <w:t xml:space="preserve"> e Shqipërisë mund t’i refuzojë të gjitha ofertat apo kuotimet në çfarëdo kohe para shpalljes së ofertuesit fitues, në rast se një gjë e tillë është specifikuar në dokumentet e tenderit ose të ftesës për kuotim dhe me kusht që refuzimi i tyre të justifikohet me arsye të forta ekonomike. </w:t>
      </w:r>
      <w:smartTag w:uri="urn:schemas-microsoft-com:office:smarttags" w:element="place">
        <w:r w:rsidRPr="008F7550">
          <w:t>Banka</w:t>
        </w:r>
      </w:smartTag>
      <w:r w:rsidRPr="008F7550">
        <w:t xml:space="preserve"> e Shqipërisë duhet t’i komunikojë çdo kandidati ose ofertuesi këtë refuzim pa qenë e detyruar ta justifikojë atë.</w:t>
      </w:r>
    </w:p>
    <w:p w:rsidR="001704EC" w:rsidRPr="008F7550" w:rsidRDefault="001704EC" w:rsidP="001704EC">
      <w:pPr>
        <w:pStyle w:val="Paragrafi"/>
      </w:pPr>
      <w:smartTag w:uri="urn:schemas-microsoft-com:office:smarttags" w:element="place">
        <w:r w:rsidRPr="008F7550">
          <w:t>Banka</w:t>
        </w:r>
      </w:smartTag>
      <w:r w:rsidRPr="008F7550">
        <w:t xml:space="preserve"> e Shqipërisë, në bazë të paragrafit të mësipërm, nuk do të ketë asnjë përgjegjësi para kandidatëve ose ofertuesve.</w:t>
      </w:r>
    </w:p>
    <w:p w:rsidR="001704EC" w:rsidRPr="008F7550" w:rsidRDefault="001704EC" w:rsidP="001704EC">
      <w:pPr>
        <w:pStyle w:val="Paragrafi"/>
      </w:pPr>
      <w:r w:rsidRPr="008F7550">
        <w:t>Në qoftë se vendimi për refuzimin e të gjitha ofertave apo kuotimeve merret para afatit të fundit të paraqitjes së tyre, ato duhet t’u kthehen të pahapura kandidatëve që i kanë paraqitur.</w:t>
      </w:r>
    </w:p>
    <w:p w:rsidR="001704EC" w:rsidRPr="008F7550" w:rsidRDefault="001704EC" w:rsidP="001704EC">
      <w:pPr>
        <w:pStyle w:val="Paragrafi"/>
      </w:pPr>
    </w:p>
    <w:p w:rsidR="001704EC" w:rsidRPr="008F7550" w:rsidRDefault="001704EC" w:rsidP="001704EC">
      <w:pPr>
        <w:pStyle w:val="NeniNr"/>
      </w:pPr>
      <w:r w:rsidRPr="008F7550">
        <w:t>Neni 33</w:t>
      </w:r>
    </w:p>
    <w:p w:rsidR="001704EC" w:rsidRPr="008F7550" w:rsidRDefault="001704EC" w:rsidP="001704EC">
      <w:pPr>
        <w:pStyle w:val="NeniTitull"/>
      </w:pPr>
      <w:r w:rsidRPr="008F7550">
        <w:t>Stimujt nga kandidatët</w:t>
      </w:r>
    </w:p>
    <w:p w:rsidR="001704EC" w:rsidRPr="008F7550" w:rsidRDefault="001704EC" w:rsidP="001704EC">
      <w:pPr>
        <w:pStyle w:val="Paragrafi"/>
      </w:pPr>
    </w:p>
    <w:p w:rsidR="001704EC" w:rsidRPr="008F7550" w:rsidRDefault="001704EC" w:rsidP="001704EC">
      <w:pPr>
        <w:pStyle w:val="Paragrafi"/>
      </w:pPr>
      <w:r w:rsidRPr="008F7550">
        <w:t>Komisioni i Prokurimit dhe çdo nëpunës i Bankës së Shqipërisë, pjesëmarrës në procedurat e prokurimit duhet të refuzojnë çdo ofertë ose kuotim, në rast se kandidati ose ofertuesi jep ose premton të japë, stimuj monetarë ose jomonetarë për efekt të një akti, vendimi ose procedure që do të ndërmerret në Bankën e Shqipërisë lidhur me procedurat e prokurimit. Refuzimi dhe arsyet e një vendimi të tillë duhet të shkruhen në procesverbalet e prokurimit dhe duhet t’i njoftohen zyrtarisht menjëherë kandidatit ose ofertuesit.</w:t>
      </w:r>
    </w:p>
    <w:p w:rsidR="001704EC" w:rsidRPr="008F7550" w:rsidRDefault="001704EC" w:rsidP="001704EC">
      <w:pPr>
        <w:pStyle w:val="Paragrafi"/>
      </w:pPr>
    </w:p>
    <w:p w:rsidR="001704EC" w:rsidRPr="008F7550" w:rsidRDefault="001704EC" w:rsidP="001704EC">
      <w:pPr>
        <w:pStyle w:val="NeniNr"/>
      </w:pPr>
      <w:r w:rsidRPr="008F7550">
        <w:t>Neni 34</w:t>
      </w:r>
    </w:p>
    <w:p w:rsidR="001704EC" w:rsidRPr="008F7550" w:rsidRDefault="001704EC" w:rsidP="001704EC">
      <w:pPr>
        <w:pStyle w:val="NeniTitull"/>
      </w:pPr>
      <w:r w:rsidRPr="008F7550">
        <w:t>Procedura në rastet e ardhjes me vonesë të ofertave ose të kuotimeve</w:t>
      </w:r>
    </w:p>
    <w:p w:rsidR="001704EC" w:rsidRPr="008F7550" w:rsidRDefault="001704EC" w:rsidP="001704EC">
      <w:pPr>
        <w:pStyle w:val="Paragrafi"/>
      </w:pPr>
    </w:p>
    <w:p w:rsidR="001704EC" w:rsidRPr="008F7550" w:rsidRDefault="001704EC" w:rsidP="001704EC">
      <w:pPr>
        <w:pStyle w:val="Paragrafi"/>
      </w:pPr>
      <w:r w:rsidRPr="008F7550">
        <w:t>Ofertat apo kuotimet që merren pas afatit të fundit të dorëzimit të tyre, nuk do të pranohen dhe do t’u kthehen të pahapura kandidatëve ose përfaqësuesve të tyre të autorizuar me shkrim.</w:t>
      </w:r>
    </w:p>
    <w:p w:rsidR="001704EC" w:rsidRPr="008F7550" w:rsidRDefault="001704EC" w:rsidP="001704EC">
      <w:pPr>
        <w:pStyle w:val="Paragrafi"/>
      </w:pPr>
      <w:r w:rsidRPr="008F7550">
        <w:t>Në rastin e kuotimeve me faks, i komunikohet ofertuesit mospranimi i ofertës për shkak të ardhjes me vonesë të saj.</w:t>
      </w:r>
    </w:p>
    <w:p w:rsidR="001704EC" w:rsidRPr="008F7550" w:rsidRDefault="001704EC" w:rsidP="001704EC">
      <w:pPr>
        <w:pStyle w:val="Paragrafi"/>
      </w:pPr>
    </w:p>
    <w:p w:rsidR="001704EC" w:rsidRDefault="001704EC" w:rsidP="001704EC">
      <w:pPr>
        <w:pStyle w:val="NeniNr"/>
      </w:pPr>
    </w:p>
    <w:p w:rsidR="001704EC" w:rsidRPr="008F7550" w:rsidRDefault="001704EC" w:rsidP="001704EC">
      <w:pPr>
        <w:pStyle w:val="NeniNr"/>
      </w:pPr>
      <w:r w:rsidRPr="008F7550">
        <w:t>Neni 35</w:t>
      </w:r>
    </w:p>
    <w:p w:rsidR="001704EC" w:rsidRPr="008F7550" w:rsidRDefault="001704EC" w:rsidP="001704EC">
      <w:pPr>
        <w:pStyle w:val="NeniTitull"/>
      </w:pPr>
      <w:r w:rsidRPr="008F7550">
        <w:t>Kërkesat për kualifikimin e kandidatëve</w:t>
      </w:r>
    </w:p>
    <w:p w:rsidR="001704EC" w:rsidRPr="008F7550" w:rsidRDefault="001704EC" w:rsidP="001704EC">
      <w:pPr>
        <w:pStyle w:val="Paragrafi"/>
      </w:pPr>
    </w:p>
    <w:p w:rsidR="001704EC" w:rsidRPr="008F7550" w:rsidRDefault="001704EC" w:rsidP="001704EC">
      <w:pPr>
        <w:pStyle w:val="Paragrafi"/>
      </w:pPr>
      <w:r w:rsidRPr="008F7550">
        <w:t>Sipas llojit të procedurës së prokurimit dhe objektit konkret të prokurimit, kandidatët duhet të kualifikohen duke plotësuar kërkesat e mëposhtme, që Komisioni i Prokurimit i konsideron të nevojshme sipas rrethanave:</w:t>
      </w:r>
    </w:p>
    <w:p w:rsidR="001704EC" w:rsidRPr="008F7550" w:rsidRDefault="001704EC" w:rsidP="001704EC">
      <w:pPr>
        <w:pStyle w:val="Paragrafi"/>
      </w:pPr>
      <w:r w:rsidRPr="008F7550">
        <w:t>- të kenë zotësi juridike  për të vepruar;</w:t>
      </w:r>
    </w:p>
    <w:p w:rsidR="001704EC" w:rsidRPr="008F7550" w:rsidRDefault="001704EC" w:rsidP="001704EC">
      <w:pPr>
        <w:pStyle w:val="Paragrafi"/>
      </w:pPr>
      <w:r w:rsidRPr="008F7550">
        <w:t>- të kenë kryer më parë kontrata të ngjashme e të përafërta me ato të përcaktuara në objektin  e prokurimit;</w:t>
      </w:r>
    </w:p>
    <w:p w:rsidR="001704EC" w:rsidRPr="008F7550" w:rsidRDefault="001704EC" w:rsidP="001704EC">
      <w:pPr>
        <w:pStyle w:val="Paragrafi"/>
      </w:pPr>
      <w:r w:rsidRPr="008F7550">
        <w:t>- të mos jenë në ndjekje penale;</w:t>
      </w:r>
    </w:p>
    <w:p w:rsidR="001704EC" w:rsidRPr="008F7550" w:rsidRDefault="001704EC" w:rsidP="001704EC">
      <w:pPr>
        <w:pStyle w:val="Paragrafi"/>
      </w:pPr>
      <w:r w:rsidRPr="008F7550">
        <w:t>- të mos jenë në proces gjyqësor për çështje që lidhen me aktivitetin e tyre;</w:t>
      </w:r>
    </w:p>
    <w:p w:rsidR="001704EC" w:rsidRPr="008F7550" w:rsidRDefault="001704EC" w:rsidP="001704EC">
      <w:pPr>
        <w:pStyle w:val="Paragrafi"/>
      </w:pPr>
      <w:r w:rsidRPr="008F7550">
        <w:t>- të kenë përmbushur detyrimet e tyre për shlyerjen e detyrimeve fiskale;</w:t>
      </w:r>
    </w:p>
    <w:p w:rsidR="001704EC" w:rsidRPr="008F7550" w:rsidRDefault="001704EC" w:rsidP="001704EC">
      <w:pPr>
        <w:pStyle w:val="Paragrafi"/>
      </w:pPr>
      <w:r w:rsidRPr="008F7550">
        <w:t>- të kenë përmbushur detyrimet e tyre për shlyerjen e detyrimeve për sigurimet shoqërore;</w:t>
      </w:r>
    </w:p>
    <w:p w:rsidR="001704EC" w:rsidRPr="008F7550" w:rsidRDefault="001704EC" w:rsidP="001704EC">
      <w:pPr>
        <w:pStyle w:val="Paragrafi"/>
      </w:pPr>
      <w:r w:rsidRPr="008F7550">
        <w:t>- të kenë aftësinë e duhur profesionale, teknike dhe organizative, personel, burime financiare, makineri e pajisje të tjera, reputacion dhe besueshmëri për zbatimin e  kontratës.</w:t>
      </w:r>
    </w:p>
    <w:p w:rsidR="001704EC" w:rsidRPr="008F7550" w:rsidRDefault="001704EC" w:rsidP="001704EC">
      <w:pPr>
        <w:pStyle w:val="Paragrafi"/>
      </w:pPr>
      <w:r w:rsidRPr="008F7550">
        <w:t xml:space="preserve">Komisioni për çdo rast konkret prokurimi, mund t’u kërkojë kandidatëve të paraqesin informacione ose dokumente të tjera, që i konsideron si të nevojshme. </w:t>
      </w:r>
    </w:p>
    <w:p w:rsidR="001704EC" w:rsidRPr="008F7550" w:rsidRDefault="001704EC" w:rsidP="001704EC">
      <w:pPr>
        <w:pStyle w:val="Paragrafi"/>
      </w:pPr>
      <w:r w:rsidRPr="008F7550">
        <w:t>Do të skualifikohet çdo kandidat, në qoftë se konstatohet në çdo kohë, deri në nënshkrimin e kontratës, që informacionet e paraqitura lidhur me kualifikimin ose të dhënat që kanë lidhje me vlerësimin e tij ose të ofertës së tij, janë të rreme, të pasakta ose jo të plota.</w:t>
      </w:r>
    </w:p>
    <w:p w:rsidR="001704EC" w:rsidRPr="008F7550" w:rsidRDefault="001704EC" w:rsidP="001704EC">
      <w:pPr>
        <w:pStyle w:val="Paragrafi"/>
      </w:pPr>
    </w:p>
    <w:p w:rsidR="001704EC" w:rsidRPr="008F7550" w:rsidRDefault="001704EC" w:rsidP="001704EC">
      <w:pPr>
        <w:pStyle w:val="NeniNr"/>
      </w:pPr>
      <w:r w:rsidRPr="008F7550">
        <w:t>Neni 36</w:t>
      </w:r>
    </w:p>
    <w:p w:rsidR="001704EC" w:rsidRPr="008F7550" w:rsidRDefault="001704EC" w:rsidP="001704EC">
      <w:pPr>
        <w:pStyle w:val="NeniTitull"/>
      </w:pPr>
      <w:r w:rsidRPr="008F7550">
        <w:t>Kërkesat dhe specifikimet teknike</w:t>
      </w:r>
    </w:p>
    <w:p w:rsidR="001704EC" w:rsidRPr="008F7550" w:rsidRDefault="001704EC" w:rsidP="001704EC">
      <w:pPr>
        <w:pStyle w:val="Paragrafi"/>
      </w:pPr>
    </w:p>
    <w:p w:rsidR="001704EC" w:rsidRPr="008F7550" w:rsidRDefault="001704EC" w:rsidP="001704EC">
      <w:pPr>
        <w:pStyle w:val="Paragrafi"/>
      </w:pPr>
      <w:r w:rsidRPr="008F7550">
        <w:t>Kërkesat dhe specifikimet teknike, përshkrimi i mallrave, i ndërtimeve dhe i shërbimeve që do të prokurohen duhet të jenë përpiluar në mënyrë të tillë, që të përcaktojnë sa më saktë dhe në mënyrë sa më të plotë, objektin e prokurimit dhe të krijojnë kushte për një procedurë të paanshme e të hapur ndërmjet të gjithë kandidatëve.</w:t>
      </w:r>
    </w:p>
    <w:p w:rsidR="001704EC" w:rsidRPr="008F7550" w:rsidRDefault="001704EC" w:rsidP="001704EC">
      <w:pPr>
        <w:pStyle w:val="Paragrafi"/>
      </w:pPr>
      <w:r w:rsidRPr="008F7550">
        <w:t>Kërkesat dhe specifikimet teknike, mundësisht sa më të përshtatshme me kërkesat kombëtare, duhet të mbështeten në standardet ndërkombëtare ose në standardet që përdoren gjerësisht në tregun ndërkombëtar. Kjo për të realizuar prokurimin e mallrave, të shërbimeve dhe të ndërtimeve cilësore, të certifikuara, serioze dhe të një teknologjie bashkëkohore që do t’i shërbejnë me sa më efektivitet Bankës së Shqipërisë.</w:t>
      </w:r>
    </w:p>
    <w:p w:rsidR="001704EC" w:rsidRPr="008F7550" w:rsidRDefault="001704EC" w:rsidP="001704EC">
      <w:pPr>
        <w:pStyle w:val="Paragrafi"/>
      </w:pPr>
      <w:r w:rsidRPr="008F7550">
        <w:t>Në përgjithësi, nuk duhet të ketë asnjë kërkesë ose referencë për karakteristika teknike të markës ose emrit, të patentës, të vizatimit a të tipit, të origjinës së prodhuesit ose të dhënësit të shërbimit.</w:t>
      </w:r>
    </w:p>
    <w:p w:rsidR="001704EC" w:rsidRPr="008F7550" w:rsidRDefault="001704EC" w:rsidP="001704EC">
      <w:pPr>
        <w:pStyle w:val="Paragrafi"/>
      </w:pPr>
      <w:r w:rsidRPr="008F7550">
        <w:t xml:space="preserve">Sipas rastit konkret të objektit të prokurimit, sipas gjykimit dhe argumentimit të komisionit, për vetë rëndësinë, natyrën e punës, kushtet teknike apo specifikat tepër të veçanta të mallit të kërkuar apo të ekzistencës së një strategjie, apo politike të miratuar nga Banka e Shqipërisë, mund të përcaktohen markat e mallrave, qoftë si kategori “brand name”, qoftë si markë e individualizuar, duke marrë në çdo rast miratimin me shkrim nga Kryetari i Entit Prokurues. Në prokurimin e mallrave me markë të individualizuar komisioni synon të prokurojë direkt me prodhuesin ose sipas njoftimit të këtij të fundit, me përfaqësuesin e autorizuar të tij. </w:t>
      </w:r>
    </w:p>
    <w:p w:rsidR="001704EC" w:rsidRPr="008F7550" w:rsidRDefault="001704EC" w:rsidP="001704EC">
      <w:pPr>
        <w:pStyle w:val="Paragrafi"/>
      </w:pPr>
      <w:r w:rsidRPr="008F7550">
        <w:t>Në raste të veçanta për hartimin e specifikimeve teknike mund të merren edhe specialistë të tjerë jashtë Bankës së Shqipërisë kundrejt shpërblimit përkatës.</w:t>
      </w:r>
    </w:p>
    <w:p w:rsidR="001704EC" w:rsidRPr="008F7550" w:rsidRDefault="001704EC" w:rsidP="001704EC">
      <w:pPr>
        <w:pStyle w:val="Paragrafi"/>
      </w:pPr>
    </w:p>
    <w:p w:rsidR="001704EC" w:rsidRPr="008F7550" w:rsidRDefault="001704EC" w:rsidP="001704EC">
      <w:pPr>
        <w:pStyle w:val="NeniNr"/>
      </w:pPr>
      <w:r w:rsidRPr="008F7550">
        <w:t>Neni 37</w:t>
      </w:r>
    </w:p>
    <w:p w:rsidR="001704EC" w:rsidRPr="008F7550" w:rsidRDefault="001704EC" w:rsidP="001704EC">
      <w:pPr>
        <w:pStyle w:val="NeniTitull"/>
      </w:pPr>
      <w:r w:rsidRPr="008F7550">
        <w:t>Konfidencialiteti në përpunimin e dokumenteve</w:t>
      </w:r>
    </w:p>
    <w:p w:rsidR="001704EC" w:rsidRPr="008F7550" w:rsidRDefault="001704EC" w:rsidP="001704EC">
      <w:pPr>
        <w:pStyle w:val="Paragrafi"/>
      </w:pPr>
    </w:p>
    <w:p w:rsidR="001704EC" w:rsidRPr="008F7550" w:rsidRDefault="001704EC" w:rsidP="001704EC">
      <w:pPr>
        <w:pStyle w:val="Paragrafi"/>
      </w:pPr>
      <w:r w:rsidRPr="008F7550">
        <w:t>Pas hapjes së ofertave, informacionet në lidhje me shqyrtimin, me sqarimin dhe me vlerësimin e ofertave dhe rekomandimet për ofertën fituese janë konfidenciale dhe nuk duhet t'u bëhen të njohura ofertuesve ose personave të tjerë, që nuk janë të angazhuar zyrtarisht në këtë proces, derisa të lidhet kontrata.</w:t>
      </w:r>
    </w:p>
    <w:p w:rsidR="001704EC" w:rsidRPr="008F7550" w:rsidRDefault="001704EC" w:rsidP="001704EC">
      <w:pPr>
        <w:pStyle w:val="Paragrafi"/>
      </w:pPr>
      <w:r w:rsidRPr="008F7550">
        <w:t>Pas hapjes së ofertave dhe deri në shpalljen e ofertës fituese, asnjë ofertues nuk duhet t'i bëjë asnjë komunikim të pajustifikuar Bankës së Shqipërisë ose të përpiqet, në çfarëdolloj mënyre, për të ndikuar në shqyrtimin dhe në vlerësimin e ofertave.</w:t>
      </w:r>
    </w:p>
    <w:p w:rsidR="001704EC" w:rsidRPr="008F7550" w:rsidRDefault="001704EC" w:rsidP="001704EC">
      <w:pPr>
        <w:pStyle w:val="Paragrafi"/>
      </w:pPr>
    </w:p>
    <w:p w:rsidR="001704EC" w:rsidRPr="008F7550" w:rsidRDefault="001704EC" w:rsidP="001704EC">
      <w:pPr>
        <w:pStyle w:val="NeniNr"/>
      </w:pPr>
      <w:r w:rsidRPr="008F7550">
        <w:t>Neni 38</w:t>
      </w:r>
    </w:p>
    <w:p w:rsidR="001704EC" w:rsidRPr="008F7550" w:rsidRDefault="001704EC" w:rsidP="001704EC">
      <w:pPr>
        <w:pStyle w:val="NeniTitull"/>
      </w:pPr>
      <w:r w:rsidRPr="008F7550">
        <w:t>Vlerësimi dhe klasifikimi i ofertave (kuotimeve) të ofertuesve</w:t>
      </w:r>
    </w:p>
    <w:p w:rsidR="001704EC" w:rsidRPr="008F7550" w:rsidRDefault="001704EC" w:rsidP="001704EC">
      <w:pPr>
        <w:pStyle w:val="Paragrafi"/>
      </w:pPr>
    </w:p>
    <w:p w:rsidR="001704EC" w:rsidRPr="008F7550" w:rsidRDefault="001704EC" w:rsidP="001704EC">
      <w:pPr>
        <w:pStyle w:val="Paragrafi"/>
      </w:pPr>
      <w:r w:rsidRPr="008F7550">
        <w:t>Komisioni gjatë fazës së shqyrtimit dhe të vlerësimit të ofertave (kuotimeve) bën vlerësimin tekniko-ekonomik të tyre.</w:t>
      </w:r>
    </w:p>
    <w:p w:rsidR="001704EC" w:rsidRPr="008F7550" w:rsidRDefault="001704EC" w:rsidP="001704EC">
      <w:pPr>
        <w:pStyle w:val="Paragrafi"/>
      </w:pPr>
      <w:r w:rsidRPr="008F7550">
        <w:t>Gjatë kësaj faze nuk duhet të kërkohet, të ofrohet apo të lejohet asnjë ndryshim në përmbajtjen e ofertës, duke përfshirë ndryshime në çmime.</w:t>
      </w:r>
    </w:p>
    <w:p w:rsidR="001704EC" w:rsidRPr="008F7550" w:rsidRDefault="001704EC" w:rsidP="001704EC">
      <w:pPr>
        <w:pStyle w:val="Paragrafi"/>
      </w:pPr>
      <w:r w:rsidRPr="008F7550">
        <w:t>Përjashtimisht nga paragrafi i mësipërm, komisioni duhet të korrigjojë gabimet aritmetike që zbulohen gjatë shqyrtimit të ofertave. Komisioni, me pranimin e ofertuesit do të korrigjojë shumën totale të ofertës, e cila do të jetë e detyrueshme për ofertuesin. Mospranimi i korrigjimit është kusht skualifikues. Korrigjimi i gabimeve aritmetike do të bëhet si më poshtë:</w:t>
      </w:r>
    </w:p>
    <w:p w:rsidR="001704EC" w:rsidRPr="008F7550" w:rsidRDefault="001704EC" w:rsidP="001704EC">
      <w:pPr>
        <w:pStyle w:val="Paragrafi"/>
      </w:pPr>
      <w:r w:rsidRPr="008F7550">
        <w:t>a) aty ku ka mospërputhje midis çmimit në shifra dhe në fjalë, do të merret në konsideratë çmimi në fjalë;</w:t>
      </w:r>
    </w:p>
    <w:p w:rsidR="001704EC" w:rsidRPr="008F7550" w:rsidRDefault="001704EC" w:rsidP="001704EC">
      <w:pPr>
        <w:pStyle w:val="Paragrafi"/>
      </w:pPr>
      <w:r w:rsidRPr="008F7550">
        <w:t xml:space="preserve">b) aty ku ka mospërputhje midis çmimit për njësi dhe totalit që </w:t>
      </w:r>
      <w:smartTag w:uri="urn:schemas-microsoft-com:office:smarttags" w:element="State">
        <w:smartTag w:uri="urn:schemas-microsoft-com:office:smarttags" w:element="place">
          <w:r w:rsidRPr="008F7550">
            <w:t>del</w:t>
          </w:r>
        </w:smartTag>
      </w:smartTag>
      <w:r w:rsidRPr="008F7550">
        <w:t xml:space="preserve"> nga shumëzimi i çmimit për njësi me sasinë, do të merret në konsideratë çmimi për njësi.</w:t>
      </w:r>
    </w:p>
    <w:p w:rsidR="001704EC" w:rsidRPr="008F7550" w:rsidRDefault="001704EC" w:rsidP="001704EC">
      <w:pPr>
        <w:pStyle w:val="Paragrafi"/>
      </w:pPr>
      <w:r w:rsidRPr="008F7550">
        <w:t>Komisioni i Prokurimit mund ta konsiderojë një ofertë të vlefshme edhe nëse: a) ajo përmban devijime të vogla, të cilat materialisht nuk ndryshojnë ose devijojnë kushtet dhe kërkesat e tjera, të përcaktuara në dokumentet e tenderit ose të ftesës për kuotim; b) oferta përmban gabime apo lapsuse, të cilat mund të korrigjohen pa prekur përmbajtjen e ofertës. Të gjitha devijimet e tilla do të mblidhen, sa të jetë e mundur, dhe do t’u kushtohet vëmendja e duhur në vlerësimin dhe në krahasimin e ofertave ose të kuotimeve.</w:t>
      </w:r>
    </w:p>
    <w:p w:rsidR="001704EC" w:rsidRPr="008F7550" w:rsidRDefault="001704EC" w:rsidP="001704EC">
      <w:pPr>
        <w:pStyle w:val="Paragrafi"/>
      </w:pPr>
      <w:r w:rsidRPr="008F7550">
        <w:t xml:space="preserve">Komisioni i vlerëson ofertat (kuotimet) nga ana tekniko-ekonomike dhe për këtë qëllim harton një raport vlerësues. Ky raport nënshkruhet nga të gjithë anëtarët e komisionit. Në të mund të shprehen votat kundër, qëndrimet, mendimet, pretendimet dhe argumentet për to, të anëtarëve në rast se ka të tilla. Oferta ose kuotimi, duke respektuar paragrafin e mësipërm, konsiderohet e vlefshme vetëm në qoftë se ajo është në përputhje me kërkesat e përcaktuara në dokumentet e tenderit ose të ftesës për kuotim. </w:t>
      </w:r>
    </w:p>
    <w:p w:rsidR="001704EC" w:rsidRPr="008F7550" w:rsidRDefault="001704EC" w:rsidP="001704EC">
      <w:pPr>
        <w:pStyle w:val="Paragrafi"/>
      </w:pPr>
      <w:r w:rsidRPr="008F7550">
        <w:t>Komisioni i Prokurimit i vlerëson dhe i krahason ofertat (kuotimet) e vlefshme, në përputhje me kriteret e vlerësimit (të caktuara me sistem pikësh) që përmbahen në dokumentet e tenderit ose të ftesës për kuotim, me qëllim që të përcaktojë ofertën ose kuotimin fitues.</w:t>
      </w:r>
    </w:p>
    <w:p w:rsidR="001704EC" w:rsidRPr="008F7550" w:rsidRDefault="001704EC" w:rsidP="001704EC">
      <w:pPr>
        <w:pStyle w:val="Paragrafi"/>
      </w:pPr>
      <w:r w:rsidRPr="008F7550">
        <w:t>Oferta ose kuotimi fitues do të jetë ajo që në bazë të kritereve të vlerësimit merr më shumë pikë.</w:t>
      </w:r>
    </w:p>
    <w:p w:rsidR="001704EC" w:rsidRPr="008F7550" w:rsidRDefault="001704EC" w:rsidP="001704EC">
      <w:pPr>
        <w:pStyle w:val="Paragrafi"/>
      </w:pPr>
      <w:r w:rsidRPr="008F7550">
        <w:t xml:space="preserve">Komisioni, në vendimin përkatës për vlerësimin dhe për klasifikimin e ofertave, mbështetur në pikët e marra, i rendit në klasifikim ofertat (kuotimet) dhe ofertuesit e tyre respektivë duke filluar nga oferta (kuotimi) fituese dhe duke vazhduar me radhë me të gjitha ofertat (kuotimet) e tjera, përfshirë dhe ato që nuk janë kualifikuar teknikisht. Ky vendim nënshkruhet nga të gjithë anëtarët e komisionit dhe në të mund të shprehen votat kundër, qëndrimet, mendimet, pretendimet dhe argumentet për to të anëtarëve, në rast se ka të tilla. </w:t>
      </w:r>
    </w:p>
    <w:p w:rsidR="001704EC" w:rsidRPr="008F7550" w:rsidRDefault="001704EC" w:rsidP="001704EC">
      <w:pPr>
        <w:pStyle w:val="Paragrafi"/>
      </w:pPr>
      <w:r w:rsidRPr="008F7550">
        <w:t>Në rast se pas vlerësimit të ofertave tekniko-ekonomike, rezultojnë oferta pretendente të barabarta, oferta fituese do të përcaktohet nga shorti i hedhur ndërmjet ofertuesve që kanë paraqitur këto oferta të barabarta.</w:t>
      </w:r>
    </w:p>
    <w:p w:rsidR="001704EC" w:rsidRPr="008F7550" w:rsidRDefault="001704EC" w:rsidP="001704EC">
      <w:pPr>
        <w:pStyle w:val="Paragrafi"/>
      </w:pPr>
      <w:r w:rsidRPr="008F7550">
        <w:t xml:space="preserve">Në përfundim të kësaj faze, Kryetari i Komisionit të Prokurimit ka për detyrë të paraqesë tek Kryetari i Entit Prokurues një informacion përmbledhës për të gjithë procedurën e kryer, si dhe argumentimin për përzgjedhjen e ofertës fituese. </w:t>
      </w:r>
    </w:p>
    <w:p w:rsidR="001704EC" w:rsidRPr="008F7550" w:rsidRDefault="001704EC" w:rsidP="001704EC">
      <w:pPr>
        <w:pStyle w:val="Paragrafi"/>
      </w:pPr>
    </w:p>
    <w:p w:rsidR="001704EC" w:rsidRPr="008F7550" w:rsidRDefault="001704EC" w:rsidP="001704EC">
      <w:pPr>
        <w:pStyle w:val="NeniNr"/>
      </w:pPr>
      <w:r w:rsidRPr="008F7550">
        <w:t>Neni 39</w:t>
      </w:r>
    </w:p>
    <w:p w:rsidR="001704EC" w:rsidRPr="008F7550" w:rsidRDefault="001704EC" w:rsidP="001704EC">
      <w:pPr>
        <w:pStyle w:val="NeniTitull"/>
      </w:pPr>
      <w:r w:rsidRPr="008F7550">
        <w:t>Kriteret e vlerësimit</w:t>
      </w:r>
    </w:p>
    <w:p w:rsidR="001704EC" w:rsidRPr="008F7550" w:rsidRDefault="001704EC" w:rsidP="001704EC">
      <w:pPr>
        <w:pStyle w:val="Paragrafi"/>
      </w:pPr>
    </w:p>
    <w:p w:rsidR="001704EC" w:rsidRPr="008F7550" w:rsidRDefault="001704EC" w:rsidP="001704EC">
      <w:pPr>
        <w:pStyle w:val="Paragrafi"/>
      </w:pPr>
      <w:r w:rsidRPr="008F7550">
        <w:t>Kriteret e vendosura për vlerësimin e ofertave duhet të jenë sa më objektive dhe të shprehura në pikë. Kriteri bazë i vlerësimit është çmimi. Në çdo rast, kur kriteret e vlerësimit janë më shumë se një, kriteri i çmimit do të ketë jo më pak se 70 pikë. Pikët maksimale janë 100. Llogaritja e pikëve të ofertuesve kur për kriteret janë shprehur shifra, bëhet me formulën: Pi = Vmin x Pmax / Vi ku Pi janë pikët e ofertës që vlerësohet; Pmax janë pikët maksimale; Vi është vlera e ofertës që vlerësohet; Vmin është vlera e ofertës më të ulët.</w:t>
      </w:r>
    </w:p>
    <w:p w:rsidR="001704EC" w:rsidRPr="008F7550" w:rsidRDefault="001704EC" w:rsidP="001704EC">
      <w:pPr>
        <w:pStyle w:val="Paragrafi"/>
      </w:pPr>
      <w:r w:rsidRPr="008F7550">
        <w:t>Kriteret e vlerësimit janë pjesë përbërëse e dokumenteve të tenderit ose të ftesës për kuotim që do t’u jepen kandidatëve.</w:t>
      </w:r>
    </w:p>
    <w:p w:rsidR="001704EC" w:rsidRPr="008F7550" w:rsidRDefault="001704EC" w:rsidP="001704EC">
      <w:pPr>
        <w:pStyle w:val="Paragrafi"/>
      </w:pPr>
      <w:r w:rsidRPr="008F7550">
        <w:t>Komisioni i Prokurimit, përveç çmimit, në varësi të objektit konkret të prokurimit, mund të vendosë lloje të ndryshme kriteresh që konsiderohen të nevojshme si për shembull : shkalla e efektivitetit dhe e përshtatshmërisë me kërkesat dhe/ose specifikimet teknike të kërkuara, cilësia, livrimi, afati kohor, garancia, kushtet e pagesës etj.</w:t>
      </w:r>
    </w:p>
    <w:p w:rsidR="001704EC" w:rsidRPr="008F7550" w:rsidRDefault="001704EC" w:rsidP="001704EC">
      <w:pPr>
        <w:pStyle w:val="Paragrafi"/>
      </w:pPr>
    </w:p>
    <w:p w:rsidR="001704EC" w:rsidRPr="008F7550" w:rsidRDefault="001704EC" w:rsidP="001704EC">
      <w:pPr>
        <w:pStyle w:val="NeniNr"/>
      </w:pPr>
      <w:r w:rsidRPr="008F7550">
        <w:t>Neni 40</w:t>
      </w:r>
    </w:p>
    <w:p w:rsidR="001704EC" w:rsidRPr="008F7550" w:rsidRDefault="001704EC" w:rsidP="001704EC">
      <w:pPr>
        <w:pStyle w:val="NeniTitull"/>
      </w:pPr>
      <w:r w:rsidRPr="008F7550">
        <w:t>Rastet e shtyrjes së procedurës së prokurimit</w:t>
      </w:r>
    </w:p>
    <w:p w:rsidR="001704EC" w:rsidRPr="008F7550" w:rsidRDefault="001704EC" w:rsidP="001704EC">
      <w:pPr>
        <w:pStyle w:val="Paragrafi"/>
      </w:pPr>
    </w:p>
    <w:p w:rsidR="001704EC" w:rsidRPr="008F7550" w:rsidRDefault="001704EC" w:rsidP="001704EC">
      <w:pPr>
        <w:pStyle w:val="Paragrafi"/>
      </w:pPr>
      <w:r w:rsidRPr="008F7550">
        <w:t>Komisioni i Prokurimit shtyn procedurën dhe cakton një datë tjetër, në rastet kur:</w:t>
      </w:r>
    </w:p>
    <w:p w:rsidR="001704EC" w:rsidRPr="008F7550" w:rsidRDefault="001704EC" w:rsidP="001704EC">
      <w:pPr>
        <w:pStyle w:val="Paragrafi"/>
      </w:pPr>
      <w:r w:rsidRPr="008F7550">
        <w:t>a) rezulton (e provuar me dokumentacionin përkatës) se ndonjë ofertë ose kuotim është dërguar brenda afatit të fundit të pranimit të ofertave dhe njëkohësisht të arsyeshëm për mbërritjen e tij në kohë, por rrethanat nuk e kanë mundësuar mbërritjen e tij;</w:t>
      </w:r>
    </w:p>
    <w:p w:rsidR="001704EC" w:rsidRPr="008F7550" w:rsidRDefault="001704EC" w:rsidP="001704EC">
      <w:pPr>
        <w:pStyle w:val="Paragrafi"/>
      </w:pPr>
      <w:r w:rsidRPr="008F7550">
        <w:t>b) komisioni gjykon që përgatitja e ofertave ose e kuotimeve, mbas sqarimeve për paqartësitë e dala gjatë hartimit të tyre, kërkon shtyrjen e datës së pranimit të tyre;</w:t>
      </w:r>
    </w:p>
    <w:p w:rsidR="001704EC" w:rsidRPr="008F7550" w:rsidRDefault="001704EC" w:rsidP="001704EC">
      <w:pPr>
        <w:pStyle w:val="Paragrafi"/>
      </w:pPr>
      <w:r w:rsidRPr="008F7550">
        <w:t>c) është vendosur modifikimi i dokumenteve të tenderit dhe një veprim i tillë cenon përgatitjen dhe dorëzimin e ofertave në datën e caktuar.</w:t>
      </w:r>
    </w:p>
    <w:p w:rsidR="001704EC" w:rsidRPr="008F7550" w:rsidRDefault="001704EC" w:rsidP="001704EC">
      <w:pPr>
        <w:pStyle w:val="Paragrafi"/>
      </w:pPr>
      <w:r w:rsidRPr="008F7550">
        <w:t>Shtyrja e procedurës së prokurimit për shkaqet e mësipërme duhet të shoqërohet me procesverbalin përkatës. Për këtë shtyrje të datës së zhvillimit të procedurës së prokurimit duhet të njoftohen të gjithë kandidatët, të cilët kanë tërhequr dokumentet apo u është dërguar ftesa për kuotim dhe të dokumentohet ky njoftim.</w:t>
      </w:r>
    </w:p>
    <w:p w:rsidR="001704EC" w:rsidRPr="008F7550" w:rsidRDefault="001704EC" w:rsidP="001704EC">
      <w:pPr>
        <w:pStyle w:val="Paragrafi"/>
      </w:pPr>
    </w:p>
    <w:p w:rsidR="001704EC" w:rsidRPr="008F7550" w:rsidRDefault="001704EC" w:rsidP="001704EC">
      <w:pPr>
        <w:pStyle w:val="NeniNr"/>
      </w:pPr>
      <w:r w:rsidRPr="008F7550">
        <w:t>Neni 41</w:t>
      </w:r>
    </w:p>
    <w:p w:rsidR="001704EC" w:rsidRPr="008F7550" w:rsidRDefault="001704EC" w:rsidP="001704EC">
      <w:pPr>
        <w:pStyle w:val="NeniTitull"/>
      </w:pPr>
      <w:r w:rsidRPr="008F7550">
        <w:t>Rastet e anulimit të procedurave të prokurimit dhe përsëritja e tyre</w:t>
      </w:r>
    </w:p>
    <w:p w:rsidR="001704EC" w:rsidRPr="008F7550" w:rsidRDefault="001704EC" w:rsidP="001704EC">
      <w:pPr>
        <w:pStyle w:val="Paragrafi"/>
      </w:pPr>
    </w:p>
    <w:p w:rsidR="001704EC" w:rsidRPr="008F7550" w:rsidRDefault="001704EC" w:rsidP="001704EC">
      <w:pPr>
        <w:pStyle w:val="Paragrafi"/>
      </w:pPr>
      <w:r w:rsidRPr="008F7550">
        <w:t>1. Procedura e prokurimit anulohet dhe përsëritet, në rastet kur :</w:t>
      </w:r>
    </w:p>
    <w:p w:rsidR="001704EC" w:rsidRPr="008F7550" w:rsidRDefault="001704EC" w:rsidP="001704EC">
      <w:pPr>
        <w:pStyle w:val="Paragrafi"/>
      </w:pPr>
      <w:r w:rsidRPr="008F7550">
        <w:t xml:space="preserve">a) nuk plotësohet quorumi i nevojshëm i anëtarëve të komisionit; </w:t>
      </w:r>
    </w:p>
    <w:p w:rsidR="001704EC" w:rsidRPr="008F7550" w:rsidRDefault="001704EC" w:rsidP="001704EC">
      <w:pPr>
        <w:pStyle w:val="Paragrafi"/>
      </w:pPr>
      <w:r w:rsidRPr="008F7550">
        <w:t xml:space="preserve">b) asnjë kuotim ose ofertë e sjellë nuk plotëson kërkesat dhe/ose specifikimet teknike të kërkuara nga </w:t>
      </w:r>
      <w:smartTag w:uri="urn:schemas-microsoft-com:office:smarttags" w:element="place">
        <w:r w:rsidRPr="008F7550">
          <w:t>Banka</w:t>
        </w:r>
      </w:smartTag>
      <w:r w:rsidRPr="008F7550">
        <w:t xml:space="preserve"> e Shqipërisë;</w:t>
      </w:r>
    </w:p>
    <w:p w:rsidR="001704EC" w:rsidRPr="008F7550" w:rsidRDefault="001704EC" w:rsidP="001704EC">
      <w:pPr>
        <w:pStyle w:val="Paragrafi"/>
      </w:pPr>
      <w:r w:rsidRPr="008F7550">
        <w:t>c) ka mungesë konkurrence midis kandidatëve kur paraqitet ose rezulton e vlefshme vetëm një ofertë ose kuotim;</w:t>
      </w:r>
    </w:p>
    <w:p w:rsidR="001704EC" w:rsidRPr="008F7550" w:rsidRDefault="001704EC" w:rsidP="001704EC">
      <w:pPr>
        <w:pStyle w:val="Paragrafi"/>
      </w:pPr>
      <w:r w:rsidRPr="008F7550">
        <w:t>ç) të gjithë ofertuesit nuk kalojnë fazën e kualifikimit ose e kalon vetëm njëri prej tyre;</w:t>
      </w:r>
    </w:p>
    <w:p w:rsidR="001704EC" w:rsidRPr="008F7550" w:rsidRDefault="001704EC" w:rsidP="001704EC">
      <w:pPr>
        <w:pStyle w:val="Paragrafi"/>
      </w:pPr>
      <w:r w:rsidRPr="008F7550">
        <w:t>d) të gjitha ofertat ose kuotimet janë mbi fondin limit të përcaktuar në urdhrin përkatës të prokurimit;</w:t>
      </w:r>
    </w:p>
    <w:p w:rsidR="001704EC" w:rsidRPr="008F7550" w:rsidRDefault="001704EC" w:rsidP="001704EC">
      <w:pPr>
        <w:pStyle w:val="Paragrafi"/>
      </w:pPr>
      <w:r w:rsidRPr="008F7550">
        <w:t>dh) vendoset nga Guvernatori në përputhje me nenin 56 të kësaj rregulloreje;</w:t>
      </w:r>
    </w:p>
    <w:p w:rsidR="001704EC" w:rsidRPr="008F7550" w:rsidRDefault="001704EC" w:rsidP="001704EC">
      <w:pPr>
        <w:pStyle w:val="Paragrafi"/>
      </w:pPr>
      <w:r w:rsidRPr="008F7550">
        <w:t>e) vendoset nga Kryetari i Entit Prokurues deri para shpalljes së ofertuesit fitues për shkak të të metave të konstatuara;</w:t>
      </w:r>
    </w:p>
    <w:p w:rsidR="001704EC" w:rsidRPr="008F7550" w:rsidRDefault="001704EC" w:rsidP="001704EC">
      <w:pPr>
        <w:pStyle w:val="Paragrafi"/>
      </w:pPr>
      <w:r w:rsidRPr="008F7550">
        <w:t>ë) vërtetohen rrethanat e parashikuara në nenin 53.</w:t>
      </w:r>
    </w:p>
    <w:p w:rsidR="001704EC" w:rsidRPr="008F7550" w:rsidRDefault="001704EC" w:rsidP="001704EC">
      <w:pPr>
        <w:pStyle w:val="Paragrafi"/>
      </w:pPr>
      <w:r w:rsidRPr="008F7550">
        <w:t>2. Kur procedura e prokurimit anulohet, data e hapjes ose e mbërritjes së ofertave ose të kuotimeve, caktohet në respektim të afateve përkatëse të njoftimit të përcaktuara në këtë rregullore për procedurat e prokurimit.</w:t>
      </w:r>
    </w:p>
    <w:p w:rsidR="001704EC" w:rsidRPr="008F7550" w:rsidRDefault="001704EC" w:rsidP="001704EC">
      <w:pPr>
        <w:pStyle w:val="Paragrafi"/>
      </w:pPr>
      <w:r w:rsidRPr="008F7550">
        <w:t>3. Kur edhe pas përsëritjes si më sipër të procedurës së prokurimit, Komisioni i Prokurimit rikonstaton ekzistencën e njërit prej rasteve të anulimit ai bën sugjerimin dhe argumentimin përkatës për Kryetarin e Entit Prokurues. Në këtë rast Kryetari i Entit Prokurues vendos për: a) përsëritjen ose jo të procedurës së prokurimit; b) anulimin e kësaj procedure dhe fillimin e një procedure tjetër me një urdhër të ri prokurimi; c) ndryshimin e formës së procedurës së prokurimit.</w:t>
      </w:r>
    </w:p>
    <w:p w:rsidR="001704EC" w:rsidRPr="008F7550" w:rsidRDefault="001704EC" w:rsidP="001704EC">
      <w:pPr>
        <w:pStyle w:val="Paragrafi"/>
      </w:pPr>
      <w:r w:rsidRPr="008F7550">
        <w:t>4. Në të gjitha rastet e anulimit, komisioni ka për detyrë të njoftojë kandidatët për këtë anulim, por nuk është i detyruar të japë shkaqet e këtij anulimi.</w:t>
      </w:r>
    </w:p>
    <w:p w:rsidR="001704EC" w:rsidRPr="008F7550" w:rsidRDefault="001704EC" w:rsidP="001704EC">
      <w:pPr>
        <w:pStyle w:val="Paragrafi"/>
      </w:pPr>
    </w:p>
    <w:p w:rsidR="001704EC" w:rsidRPr="008F7550" w:rsidRDefault="001704EC" w:rsidP="001704EC">
      <w:pPr>
        <w:pStyle w:val="NeniNr"/>
      </w:pPr>
      <w:r w:rsidRPr="008F7550">
        <w:t>Neni 42</w:t>
      </w:r>
    </w:p>
    <w:p w:rsidR="001704EC" w:rsidRPr="008F7550" w:rsidRDefault="001704EC" w:rsidP="001704EC">
      <w:pPr>
        <w:pStyle w:val="NeniTitull"/>
      </w:pPr>
      <w:r w:rsidRPr="008F7550">
        <w:t>Pezullimi i procedurës së prokurimit</w:t>
      </w:r>
    </w:p>
    <w:p w:rsidR="001704EC" w:rsidRPr="008F7550" w:rsidRDefault="001704EC" w:rsidP="001704EC">
      <w:pPr>
        <w:pStyle w:val="Paragrafi"/>
      </w:pPr>
    </w:p>
    <w:p w:rsidR="001704EC" w:rsidRPr="008F7550" w:rsidRDefault="001704EC" w:rsidP="001704EC">
      <w:pPr>
        <w:pStyle w:val="Paragrafi"/>
      </w:pPr>
      <w:r w:rsidRPr="008F7550">
        <w:t>Procedura e prokurimit pezullohet:</w:t>
      </w:r>
    </w:p>
    <w:p w:rsidR="001704EC" w:rsidRPr="008F7550" w:rsidRDefault="001704EC" w:rsidP="001704EC">
      <w:pPr>
        <w:pStyle w:val="Paragrafi"/>
      </w:pPr>
      <w:r w:rsidRPr="008F7550">
        <w:t>a) nga Guvernatori në rastin e paraqitjes së një ankese nga ndonjëri prej kandidatëve ose ofertuesve, në përputhje me nenin 56 të kësaj rregulloreje;</w:t>
      </w:r>
    </w:p>
    <w:p w:rsidR="001704EC" w:rsidRPr="008F7550" w:rsidRDefault="001704EC" w:rsidP="001704EC">
      <w:pPr>
        <w:pStyle w:val="Paragrafi"/>
      </w:pPr>
      <w:r w:rsidRPr="008F7550">
        <w:t xml:space="preserve">b) nga Kryetari i Entit Prokurues në përputhje me nenin 43 të kësaj rregulloreje; </w:t>
      </w:r>
    </w:p>
    <w:p w:rsidR="001704EC" w:rsidRPr="008F7550" w:rsidRDefault="001704EC" w:rsidP="001704EC">
      <w:pPr>
        <w:pStyle w:val="Paragrafi"/>
      </w:pPr>
      <w:r w:rsidRPr="008F7550">
        <w:t xml:space="preserve">c) nga juristi në bazë të nenit 51 të kësaj rregulloreje. </w:t>
      </w:r>
    </w:p>
    <w:p w:rsidR="001704EC" w:rsidRDefault="001704EC" w:rsidP="001704EC">
      <w:pPr>
        <w:pStyle w:val="NeniNr"/>
      </w:pPr>
    </w:p>
    <w:p w:rsidR="001704EC" w:rsidRPr="008F7550" w:rsidRDefault="001704EC" w:rsidP="001704EC">
      <w:pPr>
        <w:pStyle w:val="NeniNr"/>
      </w:pPr>
      <w:r w:rsidRPr="008F7550">
        <w:t>Neni 43</w:t>
      </w:r>
    </w:p>
    <w:p w:rsidR="001704EC" w:rsidRPr="008F7550" w:rsidRDefault="001704EC" w:rsidP="001704EC">
      <w:pPr>
        <w:pStyle w:val="NeniTitull"/>
      </w:pPr>
      <w:r w:rsidRPr="008F7550">
        <w:t>Rivlerësimi</w:t>
      </w:r>
    </w:p>
    <w:p w:rsidR="001704EC" w:rsidRPr="008F7550" w:rsidRDefault="001704EC" w:rsidP="001704EC">
      <w:pPr>
        <w:pStyle w:val="Paragrafi"/>
      </w:pPr>
    </w:p>
    <w:p w:rsidR="001704EC" w:rsidRPr="008F7550" w:rsidRDefault="001704EC" w:rsidP="001704EC">
      <w:pPr>
        <w:pStyle w:val="Paragrafi"/>
      </w:pPr>
      <w:r w:rsidRPr="008F7550">
        <w:t>Në përputhje me nenin 56 të kësaj rregulloreje, Guvernatori kthen për rivlerësim procedurën e prokurimit.</w:t>
      </w:r>
    </w:p>
    <w:p w:rsidR="001704EC" w:rsidRPr="008F7550" w:rsidRDefault="001704EC" w:rsidP="001704EC">
      <w:pPr>
        <w:pStyle w:val="Paragrafi"/>
      </w:pPr>
      <w:r w:rsidRPr="008F7550">
        <w:t>Në rast se, deri në shpalljen e ofertuesit fitues, Kryetari i Entit Prokurues konstaton parregullsi, të meta, mangësi ose shkelje në procedurën e prokurimit, ai e pezullon këtë procedurë dhe ia kthen Komisionit të Prokurimit për rivlerësim.</w:t>
      </w:r>
    </w:p>
    <w:p w:rsidR="001704EC" w:rsidRPr="008F7550" w:rsidRDefault="001704EC" w:rsidP="001704EC">
      <w:pPr>
        <w:pStyle w:val="Paragrafi"/>
      </w:pPr>
    </w:p>
    <w:p w:rsidR="001704EC" w:rsidRPr="008F7550" w:rsidRDefault="001704EC" w:rsidP="001704EC">
      <w:pPr>
        <w:pStyle w:val="NeniNr"/>
      </w:pPr>
      <w:r w:rsidRPr="008F7550">
        <w:t>Neni 44</w:t>
      </w:r>
    </w:p>
    <w:p w:rsidR="001704EC" w:rsidRPr="008F7550" w:rsidRDefault="001704EC" w:rsidP="001704EC">
      <w:pPr>
        <w:pStyle w:val="NeniTitull"/>
      </w:pPr>
      <w:r w:rsidRPr="008F7550">
        <w:t>Nënsipërmarrja</w:t>
      </w:r>
    </w:p>
    <w:p w:rsidR="001704EC" w:rsidRPr="008F7550" w:rsidRDefault="001704EC" w:rsidP="001704EC">
      <w:pPr>
        <w:pStyle w:val="Paragrafi"/>
      </w:pPr>
    </w:p>
    <w:p w:rsidR="001704EC" w:rsidRPr="008F7550" w:rsidRDefault="001704EC" w:rsidP="001704EC">
      <w:pPr>
        <w:pStyle w:val="Paragrafi"/>
      </w:pPr>
      <w:r w:rsidRPr="008F7550">
        <w:t xml:space="preserve">Kur kandidati do të realizojë një pjesë të objektit të prokurimit me nënsipërmarrje, kjo mund të pranohet nga Komisioni i Prokurimit me kusht që të jetë lidhur një kontratë e noteruar (përpara datës së hapjes ose pranimit të ofertave ose kuotimeve) ndërmjet kandidatit dhe nënsipërmarrësit, ku të jetë parashikuar ajo pjesë e objektit të prokurimit që do të realizohet nga nënsipërmarrësi. </w:t>
      </w:r>
    </w:p>
    <w:p w:rsidR="001704EC" w:rsidRPr="008F7550" w:rsidRDefault="001704EC" w:rsidP="001704EC">
      <w:pPr>
        <w:pStyle w:val="Paragrafi"/>
      </w:pPr>
      <w:r w:rsidRPr="008F7550">
        <w:t>Nënsipërmarrësi duhet të kualifikohet në përputhje me nenin 35 dhe me dokumentet e tenderit ose të ftesës për kuotim.</w:t>
      </w:r>
    </w:p>
    <w:p w:rsidR="001704EC" w:rsidRPr="008F7550" w:rsidRDefault="001704EC" w:rsidP="001704EC">
      <w:pPr>
        <w:pStyle w:val="Paragrafi"/>
      </w:pPr>
    </w:p>
    <w:p w:rsidR="001704EC" w:rsidRPr="008F7550" w:rsidRDefault="001704EC" w:rsidP="001704EC">
      <w:pPr>
        <w:pStyle w:val="KreuNr"/>
      </w:pPr>
      <w:r w:rsidRPr="008F7550">
        <w:t>KREU VIII</w:t>
      </w:r>
    </w:p>
    <w:p w:rsidR="001704EC" w:rsidRPr="008F7550" w:rsidRDefault="001704EC" w:rsidP="001704EC">
      <w:pPr>
        <w:pStyle w:val="KreuTitull"/>
      </w:pPr>
      <w:r w:rsidRPr="008F7550">
        <w:t>REALIZIMI I PROCEDURËS SË PROKURIMIT</w:t>
      </w:r>
    </w:p>
    <w:p w:rsidR="001704EC" w:rsidRPr="008F7550" w:rsidRDefault="001704EC" w:rsidP="001704EC">
      <w:pPr>
        <w:pStyle w:val="KreuTitull"/>
      </w:pPr>
    </w:p>
    <w:p w:rsidR="001704EC" w:rsidRPr="008F7550" w:rsidRDefault="001704EC" w:rsidP="001704EC">
      <w:pPr>
        <w:pStyle w:val="NeniNr"/>
      </w:pPr>
      <w:r w:rsidRPr="008F7550">
        <w:t>Neni 45</w:t>
      </w:r>
    </w:p>
    <w:p w:rsidR="001704EC" w:rsidRPr="008F7550" w:rsidRDefault="001704EC" w:rsidP="001704EC">
      <w:pPr>
        <w:pStyle w:val="NeniTitull"/>
      </w:pPr>
      <w:r w:rsidRPr="008F7550">
        <w:t>Kërkesat për prokurim</w:t>
      </w:r>
    </w:p>
    <w:p w:rsidR="001704EC" w:rsidRPr="008F7550" w:rsidRDefault="001704EC" w:rsidP="001704EC">
      <w:pPr>
        <w:pStyle w:val="Paragrafi"/>
      </w:pPr>
    </w:p>
    <w:p w:rsidR="001704EC" w:rsidRPr="008F7550" w:rsidRDefault="001704EC" w:rsidP="001704EC">
      <w:pPr>
        <w:pStyle w:val="Paragrafi"/>
      </w:pPr>
      <w:r w:rsidRPr="008F7550">
        <w:t>Në përputhje me fondet e planifikuara në buxhetin e Bankës së Shqipërisë të vitit ushtrimor të miratuar nga Këshilli Mbikëqyrës, çdo departament i Bankës së Shqipërisë dhe strukturë tjetër e saj, paraqet kërkesën e tij pranë Departamentit të Administrimit ku do të përfshihen:</w:t>
      </w:r>
    </w:p>
    <w:p w:rsidR="001704EC" w:rsidRPr="008F7550" w:rsidRDefault="001704EC" w:rsidP="001704EC">
      <w:pPr>
        <w:pStyle w:val="Paragrafi"/>
      </w:pPr>
      <w:r w:rsidRPr="008F7550">
        <w:t>a) Kërkesat e qarta dhe të plota lidhur me objektin e prokurimit që kërkohet të realizohet, të shprehura edhe nga ana sasiore dhe të shoqëruara me argumentimin përkatës nga departamenti kërkues.</w:t>
      </w:r>
    </w:p>
    <w:p w:rsidR="001704EC" w:rsidRPr="008F7550" w:rsidRDefault="001704EC" w:rsidP="001704EC">
      <w:pPr>
        <w:pStyle w:val="Paragrafi"/>
      </w:pPr>
      <w:r w:rsidRPr="008F7550">
        <w:t>b) Kërkesat dhe/ose specifikimet teknike në përputhje me nenin 36 të kësaj rregulloreje të hartuara me përgjegjësi në bazë të nevojave të tyre ose të strukturave të tjera.</w:t>
      </w:r>
    </w:p>
    <w:p w:rsidR="001704EC" w:rsidRPr="008F7550" w:rsidRDefault="001704EC" w:rsidP="001704EC">
      <w:pPr>
        <w:pStyle w:val="Paragrafi"/>
      </w:pPr>
      <w:r w:rsidRPr="008F7550">
        <w:t xml:space="preserve"> c) Kohën brenda të cilës është i nevojshëm përfundimi i prokurimit për departamentin që bën kërkesën.</w:t>
      </w:r>
    </w:p>
    <w:p w:rsidR="001704EC" w:rsidRPr="008F7550" w:rsidRDefault="001704EC" w:rsidP="001704EC">
      <w:pPr>
        <w:pStyle w:val="Paragrafi"/>
      </w:pPr>
      <w:r w:rsidRPr="008F7550">
        <w:t>ç) Fondin e nevojshëm të planifikuar në zërat e buxhetit të vitit ushtrimor për objektin e prokurimit.</w:t>
      </w:r>
    </w:p>
    <w:p w:rsidR="001704EC" w:rsidRPr="008F7550" w:rsidRDefault="001704EC" w:rsidP="001704EC">
      <w:pPr>
        <w:pStyle w:val="Paragrafi"/>
      </w:pPr>
      <w:r w:rsidRPr="008F7550">
        <w:t>d) Listën e punonjësve të departamentit ose të strukturës, prej të cilës do të mund të zgjidhen anëtarët përkatës të komisionit.</w:t>
      </w:r>
    </w:p>
    <w:p w:rsidR="001704EC" w:rsidRPr="008F7550" w:rsidRDefault="001704EC" w:rsidP="001704EC">
      <w:pPr>
        <w:pStyle w:val="Paragrafi"/>
      </w:pPr>
    </w:p>
    <w:p w:rsidR="001704EC" w:rsidRPr="008F7550" w:rsidRDefault="001704EC" w:rsidP="001704EC">
      <w:pPr>
        <w:pStyle w:val="NeniNr"/>
      </w:pPr>
      <w:r w:rsidRPr="008F7550">
        <w:t>Neni 46</w:t>
      </w:r>
    </w:p>
    <w:p w:rsidR="001704EC" w:rsidRPr="008F7550" w:rsidRDefault="001704EC" w:rsidP="001704EC">
      <w:pPr>
        <w:pStyle w:val="NeniTitull"/>
      </w:pPr>
      <w:r w:rsidRPr="008F7550">
        <w:t>Nxjerrja e urdhrit të prokurimit</w:t>
      </w:r>
    </w:p>
    <w:p w:rsidR="001704EC" w:rsidRPr="008F7550" w:rsidRDefault="001704EC" w:rsidP="001704EC">
      <w:pPr>
        <w:pStyle w:val="Paragrafi"/>
      </w:pPr>
    </w:p>
    <w:p w:rsidR="001704EC" w:rsidRPr="008F7550" w:rsidRDefault="001704EC" w:rsidP="001704EC">
      <w:pPr>
        <w:pStyle w:val="Paragrafi"/>
      </w:pPr>
      <w:r w:rsidRPr="008F7550">
        <w:t xml:space="preserve">Pas marrjes së kërkesave për prokurim, Departamenti i Administrimit përgatit dhe harton urdhrin e prokurimit, i cili nënshkruhet nga Kryetari i Entit Prokurues. </w:t>
      </w:r>
    </w:p>
    <w:p w:rsidR="001704EC" w:rsidRPr="008F7550" w:rsidRDefault="001704EC" w:rsidP="001704EC">
      <w:pPr>
        <w:pStyle w:val="Paragrafi"/>
      </w:pPr>
      <w:r w:rsidRPr="008F7550">
        <w:t>Në urdhrin e prokurimit do të përfshihen:</w:t>
      </w:r>
    </w:p>
    <w:p w:rsidR="001704EC" w:rsidRPr="008F7550" w:rsidRDefault="001704EC" w:rsidP="001704EC">
      <w:pPr>
        <w:pStyle w:val="Paragrafi"/>
      </w:pPr>
      <w:r w:rsidRPr="008F7550">
        <w:t>a) objekti i prokurimit (kur është e mundur me sasitë dhe me afatet kohore përkatëse);</w:t>
      </w:r>
    </w:p>
    <w:p w:rsidR="001704EC" w:rsidRPr="008F7550" w:rsidRDefault="001704EC" w:rsidP="001704EC">
      <w:pPr>
        <w:pStyle w:val="Paragrafi"/>
      </w:pPr>
      <w:r w:rsidRPr="008F7550">
        <w:t>fondi limit i vënë në dispozicion;</w:t>
      </w:r>
    </w:p>
    <w:p w:rsidR="001704EC" w:rsidRPr="008F7550" w:rsidRDefault="001704EC" w:rsidP="001704EC">
      <w:pPr>
        <w:pStyle w:val="Paragrafi"/>
      </w:pPr>
      <w:r w:rsidRPr="008F7550">
        <w:t>c)procedura e prokurimit dhe lloji i saj (kombëtare ose ndërkombëtare ose e kombinuar) dhe në rastin e prokurimit të drejtpërdrejtë, emri i kandidatit;</w:t>
      </w:r>
    </w:p>
    <w:p w:rsidR="001704EC" w:rsidRPr="008F7550" w:rsidRDefault="001704EC" w:rsidP="001704EC">
      <w:pPr>
        <w:pStyle w:val="Paragrafi"/>
      </w:pPr>
      <w:r w:rsidRPr="008F7550">
        <w:t>ç) anëtarët e Komisionit të Prokurimit;</w:t>
      </w:r>
    </w:p>
    <w:p w:rsidR="001704EC" w:rsidRPr="008F7550" w:rsidRDefault="001704EC" w:rsidP="001704EC">
      <w:pPr>
        <w:pStyle w:val="Paragrafi"/>
      </w:pPr>
      <w:r w:rsidRPr="008F7550">
        <w:t>d) mënyra që do të ndiqet në hapjen dhe në shqyrtimin e ofertave (në përputhje me  nenin 18 të kësaj rregulloreje).</w:t>
      </w:r>
    </w:p>
    <w:p w:rsidR="001704EC" w:rsidRPr="008F7550" w:rsidRDefault="001704EC" w:rsidP="001704EC">
      <w:pPr>
        <w:pStyle w:val="Paragrafi"/>
      </w:pPr>
    </w:p>
    <w:p w:rsidR="001704EC" w:rsidRPr="008F7550" w:rsidRDefault="001704EC" w:rsidP="001704EC">
      <w:pPr>
        <w:pStyle w:val="NeniNr"/>
      </w:pPr>
      <w:r w:rsidRPr="008F7550">
        <w:t>Neni 47</w:t>
      </w:r>
    </w:p>
    <w:p w:rsidR="001704EC" w:rsidRPr="008F7550" w:rsidRDefault="001704EC" w:rsidP="001704EC">
      <w:pPr>
        <w:pStyle w:val="NeniTitull"/>
      </w:pPr>
      <w:r w:rsidRPr="008F7550">
        <w:t>Njoftimi i Komisionit të Prokurimit</w:t>
      </w:r>
    </w:p>
    <w:p w:rsidR="001704EC" w:rsidRPr="008F7550" w:rsidRDefault="001704EC" w:rsidP="001704EC">
      <w:pPr>
        <w:pStyle w:val="Paragrafi"/>
      </w:pPr>
    </w:p>
    <w:p w:rsidR="001704EC" w:rsidRPr="008F7550" w:rsidRDefault="001704EC" w:rsidP="001704EC">
      <w:pPr>
        <w:pStyle w:val="Paragrafi"/>
      </w:pPr>
      <w:r w:rsidRPr="008F7550">
        <w:t>Pas nxjerrjes së urdhrit të prokurimit, Kryetari i Komisionit të Prokurimit njofton komisionin duke respektuar dispozitat e mëposhtme:</w:t>
      </w:r>
    </w:p>
    <w:p w:rsidR="001704EC" w:rsidRPr="008F7550" w:rsidRDefault="001704EC" w:rsidP="001704EC">
      <w:pPr>
        <w:pStyle w:val="Paragrafi"/>
      </w:pPr>
      <w:r w:rsidRPr="008F7550">
        <w:t xml:space="preserve">Lajmërimi i anëtarëve për mbledhjen e parë të komisionit bëhet nga Kryetari i Komisionit të Prokurimit, nëpërmjet njoftimit nominativ me shkrim të paktën dy ditë përpara, nga data e mbledhjes së parë të komisionit.  </w:t>
      </w:r>
    </w:p>
    <w:p w:rsidR="001704EC" w:rsidRPr="008F7550" w:rsidRDefault="001704EC" w:rsidP="001704EC">
      <w:pPr>
        <w:pStyle w:val="Paragrafi"/>
      </w:pPr>
      <w:r w:rsidRPr="008F7550">
        <w:t>Në njoftimin e mësipërm përcaktohet data dhe ora e saktë e mbledhjes. Akti i thirrjes duhet të jetë i shoqëruar me materialet dhe me relacionet përkatëse shoqëruese, të përgatitura nga Departamenti i Administrimit (sektori i prokurimit), që do të shqyrtohen në mbledhjen e komisionit. Gjatë përgatitjes së këtyre dokumenteve, sektori i prokurimit bashkëpunon ngushtë me specialistët e departamentit përkatës, që ka bërë kërkesën për kryerjen e prokurimit.</w:t>
      </w:r>
    </w:p>
    <w:p w:rsidR="001704EC" w:rsidRPr="008F7550" w:rsidRDefault="001704EC" w:rsidP="001704EC">
      <w:pPr>
        <w:pStyle w:val="Paragrafi"/>
      </w:pPr>
      <w:r w:rsidRPr="008F7550">
        <w:t>Anëtari që nuk është lajmëruar si më lart ose që për shkaqe të arsyeshme nuk ka marrë dijeni në kohë për këtë lajmërim, ka të drejtë të refuzojë pjesëmarrjen në mbledhjen e Komisionit të Prokurimit. Pavarësisht nga mosrespektimi i dispozitave të mësipërme të njoftimit, Komisioni i Prokurimit i zhvillon mbledhjet e tij në rast se plotësohet quorumi i nevojshëm, në përputhje me nenin 50 të kësaj rregulloreje dhe anëtarët, e pranishëm në mbledhje, shprehen dakord për një gjë të tillë.</w:t>
      </w:r>
    </w:p>
    <w:p w:rsidR="001704EC" w:rsidRPr="008F7550" w:rsidRDefault="001704EC" w:rsidP="001704EC">
      <w:pPr>
        <w:pStyle w:val="Paragrafi"/>
      </w:pPr>
      <w:r w:rsidRPr="008F7550">
        <w:t>Anëtari i Komisionit të Prokurimit është i detyruar të vërë në dijeni drejtorin e tij përkatës ose personin që e zëvendëson, për marrjen e kësaj detyre dhe për datën dhe orën e zhvillimit të mbledhjeve të komisionit. Drejtori ose zëvendësuesi i tij, organizon punën dhe merr të gjitha masat e mundshme për të mos e ngarkuar atë me detyra të tjera që do të pengonin pjesëmarrjen në mbledhjet e komisionit.</w:t>
      </w:r>
    </w:p>
    <w:p w:rsidR="001704EC" w:rsidRPr="008F7550" w:rsidRDefault="001704EC" w:rsidP="001704EC">
      <w:pPr>
        <w:pStyle w:val="Paragrafi"/>
      </w:pPr>
      <w:r w:rsidRPr="008F7550">
        <w:t>Kur anëtari është në pamundësi për të marrë pjesë në mbledhjen e prokurimit, me arsye objektive pune, atëherë mungesa e tij në mbledhje justifikohet nga drejtuesi i departamentit ose zëvendësi i tij.</w:t>
      </w:r>
    </w:p>
    <w:p w:rsidR="001704EC" w:rsidRPr="008F7550" w:rsidRDefault="001704EC" w:rsidP="001704EC">
      <w:pPr>
        <w:pStyle w:val="Paragrafi"/>
      </w:pPr>
    </w:p>
    <w:p w:rsidR="001704EC" w:rsidRPr="008F7550" w:rsidRDefault="001704EC" w:rsidP="001704EC">
      <w:pPr>
        <w:pStyle w:val="NeniNr"/>
      </w:pPr>
      <w:r w:rsidRPr="008F7550">
        <w:t>Neni 48</w:t>
      </w:r>
    </w:p>
    <w:p w:rsidR="001704EC" w:rsidRPr="008F7550" w:rsidRDefault="001704EC" w:rsidP="001704EC">
      <w:pPr>
        <w:pStyle w:val="NeniTitull"/>
      </w:pPr>
      <w:r w:rsidRPr="008F7550">
        <w:t>Përbërja e Komisionit të Prokurimit</w:t>
      </w:r>
    </w:p>
    <w:p w:rsidR="001704EC" w:rsidRPr="008F7550" w:rsidRDefault="001704EC" w:rsidP="001704EC">
      <w:pPr>
        <w:pStyle w:val="Paragrafi"/>
      </w:pPr>
    </w:p>
    <w:p w:rsidR="001704EC" w:rsidRPr="008F7550" w:rsidRDefault="001704EC" w:rsidP="001704EC">
      <w:pPr>
        <w:pStyle w:val="Paragrafi"/>
      </w:pPr>
      <w:r w:rsidRPr="008F7550">
        <w:t>Komisioni i Prokurimit, si rregull, përbëhet nga 5 anëtarë, përfshirë dhe Kryetarin e Komisionit të Prokurimit. Kryetari i Komisionit të Prokurimit emërohet nga Guvernatori, me propozim të Kryetarit të Entit Prokurues, për një periudhë deri në 2 vjet, me të drejtë rizgjedhjeje. Funksioni i Kryetarit të Komisionit të Prokurimit është i papajtueshëm me çdo funksion tjetër, përfshirë atë të përgjegjësit të sektorit të prokurimit në Bankën e Shqipërisë, dhe paga e tij barazohet me pagën e zëvendësdrejtorit të Departamentit. Anëtarët e tjerë të komisionit me të drejtë vote janë të ndryshueshëm për çdo rast konkret të kryerjes së një procedure prokurimi dhe caktohen, për çdo rast konkret prokurimi, nga Kryetari i Entit Prokurues në urdhrin përkatës të prokurimit. Si rregull i përgjithshëm këta anëtarë duhet të jenë një ekonomist dhe tre specialistë të fushës konkrete për të cilën zhvillohet procedura e prokurimit.</w:t>
      </w:r>
    </w:p>
    <w:p w:rsidR="001704EC" w:rsidRPr="008F7550" w:rsidRDefault="001704EC" w:rsidP="001704EC">
      <w:pPr>
        <w:pStyle w:val="Paragrafi"/>
      </w:pPr>
      <w:r w:rsidRPr="008F7550">
        <w:t>Në rastet e tenderave të rëndësishëm ose të një natyre specifike, kur propozohet nga Kryetari i Komisionit të Prokurimit, në fazën e përgatitjes së specifikimeve teknike dhe/ose të vlerësimit të ofertave, në komision shtohen me ''Urdhër'' me shkrim të Kryetarit të Entit Prokurues, jo më pak se dy specialistë të kualifikuar të tjerë, brenda ose jashtë Bankës së Shqipërisë, në përputhje me specifikën e objektit të prokurimit.</w:t>
      </w:r>
    </w:p>
    <w:p w:rsidR="001704EC" w:rsidRPr="008F7550" w:rsidRDefault="001704EC" w:rsidP="001704EC">
      <w:pPr>
        <w:pStyle w:val="Paragrafi"/>
      </w:pPr>
      <w:r w:rsidRPr="008F7550">
        <w:t>Për procedurat e prokurimeve që janë në proces, si dhe për procedurat e reja të prokurimit, në mungesë të Kryetarit të Komisionit të Prokurimit, Guvernatori cakton me shkrim një person zëvendësues, i cili gjatë mungesës së kryetarit, do të ushtrojë kompetencat dhe detyrat që kjo rregullore përcakton për kryetarin e komisionit.</w:t>
      </w:r>
    </w:p>
    <w:p w:rsidR="001704EC" w:rsidRPr="008F7550" w:rsidRDefault="001704EC" w:rsidP="001704EC">
      <w:pPr>
        <w:pStyle w:val="Paragrafi"/>
      </w:pPr>
    </w:p>
    <w:p w:rsidR="001704EC" w:rsidRPr="008F7550" w:rsidRDefault="001704EC" w:rsidP="001704EC">
      <w:pPr>
        <w:pStyle w:val="NeniNr"/>
      </w:pPr>
      <w:r w:rsidRPr="008F7550">
        <w:t>Neni 49</w:t>
      </w:r>
    </w:p>
    <w:p w:rsidR="001704EC" w:rsidRPr="008F7550" w:rsidRDefault="001704EC" w:rsidP="001704EC">
      <w:pPr>
        <w:pStyle w:val="NeniTitull"/>
      </w:pPr>
      <w:r w:rsidRPr="008F7550">
        <w:t>Kompetencat dhe detyrat kryesore të komisionit të prokurimit</w:t>
      </w:r>
    </w:p>
    <w:p w:rsidR="001704EC" w:rsidRPr="008F7550" w:rsidRDefault="001704EC" w:rsidP="001704EC">
      <w:pPr>
        <w:pStyle w:val="Paragrafi"/>
      </w:pPr>
    </w:p>
    <w:p w:rsidR="001704EC" w:rsidRPr="008F7550" w:rsidRDefault="001704EC" w:rsidP="001704EC">
      <w:pPr>
        <w:pStyle w:val="Paragrafi"/>
      </w:pPr>
      <w:r w:rsidRPr="008F7550">
        <w:t>Komisioni i Prokurimit ushtron veprimtarinë e tij në përputhje me dispozitat e kësaj rregulloreje dhe ka këto kompetenca dhe detyra kryesore:</w:t>
      </w:r>
    </w:p>
    <w:p w:rsidR="001704EC" w:rsidRPr="008F7550" w:rsidRDefault="001704EC" w:rsidP="001704EC">
      <w:pPr>
        <w:pStyle w:val="Paragrafi"/>
      </w:pPr>
      <w:r w:rsidRPr="008F7550">
        <w:t>a) Përcakton dhe vendos mbi :</w:t>
      </w:r>
    </w:p>
    <w:p w:rsidR="001704EC" w:rsidRPr="008F7550" w:rsidRDefault="001704EC" w:rsidP="001704EC">
      <w:pPr>
        <w:pStyle w:val="Paragrafi"/>
      </w:pPr>
      <w:r w:rsidRPr="008F7550">
        <w:t>- dokumentet e tenderit ose të ftesës për kuotim që do t’u shpërndahen kandidatëve;</w:t>
      </w:r>
    </w:p>
    <w:p w:rsidR="001704EC" w:rsidRPr="008F7550" w:rsidRDefault="001704EC" w:rsidP="001704EC">
      <w:pPr>
        <w:pStyle w:val="Paragrafi"/>
      </w:pPr>
      <w:r w:rsidRPr="008F7550">
        <w:t xml:space="preserve">- specifikimet teknike; </w:t>
      </w:r>
    </w:p>
    <w:p w:rsidR="001704EC" w:rsidRPr="008F7550" w:rsidRDefault="001704EC" w:rsidP="001704EC">
      <w:pPr>
        <w:pStyle w:val="Paragrafi"/>
      </w:pPr>
      <w:r w:rsidRPr="008F7550">
        <w:t>- kriteret e vlerësimit;</w:t>
      </w:r>
    </w:p>
    <w:p w:rsidR="001704EC" w:rsidRPr="008F7550" w:rsidRDefault="001704EC" w:rsidP="001704EC">
      <w:pPr>
        <w:pStyle w:val="Paragrafi"/>
      </w:pPr>
      <w:r w:rsidRPr="008F7550">
        <w:t>- kualifikimin e kandidatëve;</w:t>
      </w:r>
    </w:p>
    <w:p w:rsidR="001704EC" w:rsidRPr="008F7550" w:rsidRDefault="001704EC" w:rsidP="001704EC">
      <w:pPr>
        <w:pStyle w:val="Paragrafi"/>
      </w:pPr>
      <w:r w:rsidRPr="008F7550">
        <w:t>- vlerësimin dhe klasifikimin e ofertave ose të kuotimeve dhe përzgjedhjen e asaj fituese.</w:t>
      </w:r>
    </w:p>
    <w:p w:rsidR="001704EC" w:rsidRPr="008F7550" w:rsidRDefault="001704EC" w:rsidP="001704EC">
      <w:pPr>
        <w:pStyle w:val="Paragrafi"/>
      </w:pPr>
      <w:r w:rsidRPr="008F7550">
        <w:t>b) Në bashkëpunim me sektorin e prokurimit, përzgjedh nga lista e kandidatëve, e miratuar në çdo fillim viti nga Kryetari i Entit Prokurues (në bazë të propozimeve të dhëna nga departamentet e strukturat e Bankës së Shqipërisë) ose nga publikime të ndryshme, kandidatët të cilët do të ftohen për të marrë pjesë në “Tenderin e kufizuar” ose në “Ftesën për kuotim”.</w:t>
      </w:r>
    </w:p>
    <w:p w:rsidR="001704EC" w:rsidRPr="008F7550" w:rsidRDefault="001704EC" w:rsidP="001704EC">
      <w:pPr>
        <w:pStyle w:val="Paragrafi"/>
      </w:pPr>
      <w:r w:rsidRPr="008F7550">
        <w:t>c) Merr pjesë dhe ka autoritet në hapjen, në shqyrtimin dhe në vlerësimin e ofertave të dorëzuara nga ofertuesit në përputhje me dokumentet e tenderit ose të ftesës për kuotim për procedurën konkrete të prokurimit.</w:t>
      </w:r>
    </w:p>
    <w:p w:rsidR="001704EC" w:rsidRPr="008F7550" w:rsidRDefault="001704EC" w:rsidP="001704EC">
      <w:pPr>
        <w:pStyle w:val="Paragrafi"/>
      </w:pPr>
      <w:r w:rsidRPr="008F7550">
        <w:t>ç) Shqyrton dhe vendos për të gjithë dokumentacionin e sjellë nga ofertuesit.</w:t>
      </w:r>
    </w:p>
    <w:p w:rsidR="001704EC" w:rsidRPr="008F7550" w:rsidRDefault="001704EC" w:rsidP="001704EC">
      <w:pPr>
        <w:pStyle w:val="Paragrafi"/>
      </w:pPr>
      <w:r w:rsidRPr="008F7550">
        <w:t>d) Detyrohet të ruajë fshehtësinë e informacionit lidhur me shqyrtimin, me sqarimin, me vlerësimin dhe me zgjedhjen e fituesit deri sa të shpallet lidhja e kontratës.</w:t>
      </w:r>
    </w:p>
    <w:p w:rsidR="001704EC" w:rsidRPr="008F7550" w:rsidRDefault="001704EC" w:rsidP="001704EC">
      <w:pPr>
        <w:pStyle w:val="Paragrafi"/>
      </w:pPr>
      <w:r w:rsidRPr="008F7550">
        <w:t>Kryetari i Komisionit të Prokurimit organizon mbarëvajtjen e punës së komisionit gjatë procedurës së prokurimit deri në klasifikimin përfundimtar të ofertave.</w:t>
      </w:r>
    </w:p>
    <w:p w:rsidR="001704EC" w:rsidRPr="008F7550" w:rsidRDefault="001704EC" w:rsidP="001704EC">
      <w:pPr>
        <w:pStyle w:val="Paragrafi"/>
      </w:pPr>
      <w:r w:rsidRPr="008F7550">
        <w:t>Anëtarët, Kryetari i Komisionit të Prokurimit, si dhe juristi i angazhuar në procedurën e prokurimit shpërblehen me shumën prej 1000 lekë. Ky shpërblim do të jepet mbas shpalljes së ofertuesit fitues. E drejta për shpërblim humbet për mospjesëmarrje në 2(dy) mbledhje të komisionit.</w:t>
      </w:r>
    </w:p>
    <w:p w:rsidR="001704EC" w:rsidRPr="008F7550" w:rsidRDefault="001704EC" w:rsidP="001704EC">
      <w:pPr>
        <w:pStyle w:val="Paragrafi"/>
      </w:pPr>
    </w:p>
    <w:p w:rsidR="001704EC" w:rsidRPr="008F7550" w:rsidRDefault="001704EC" w:rsidP="001704EC">
      <w:pPr>
        <w:pStyle w:val="NeniNr"/>
      </w:pPr>
      <w:r w:rsidRPr="008F7550">
        <w:t>Neni 50</w:t>
      </w:r>
    </w:p>
    <w:p w:rsidR="001704EC" w:rsidRPr="008F7550" w:rsidRDefault="001704EC" w:rsidP="001704EC">
      <w:pPr>
        <w:pStyle w:val="NeniTitull"/>
      </w:pPr>
      <w:r w:rsidRPr="008F7550">
        <w:t>Quorumi i nevojshëm dhe vendimmarrja në mbledhjet e komisionit</w:t>
      </w:r>
    </w:p>
    <w:p w:rsidR="001704EC" w:rsidRPr="008F7550" w:rsidRDefault="001704EC" w:rsidP="001704EC">
      <w:pPr>
        <w:pStyle w:val="Paragrafi"/>
      </w:pPr>
    </w:p>
    <w:p w:rsidR="001704EC" w:rsidRPr="008F7550" w:rsidRDefault="001704EC" w:rsidP="001704EC">
      <w:pPr>
        <w:pStyle w:val="Paragrafi"/>
      </w:pPr>
      <w:r w:rsidRPr="008F7550">
        <w:t xml:space="preserve">Mbledhja e Komisionit të Prokurimit kryesohet nga Kryetari i Komisionit të Prokurimit dhe në mungesë të tij nga zëvendësuesi i tij. Quorumi i nevojshëm për vlefshmërinë e zhvillimit të mbledhjeve të Komisionit të Prokurimit është jo më pak se 4 anëtarë kur komisioni përbëhet prej 5 anëtarësh dhe jo më pak se 5 anëtarë kur komisioni përbëhet prej 7 anëtarësh. Mungesa e anëtarëve në mbledhjet e komisionit evidentohet në procesverbal dhe, në rast se dihet, edhe arsyeja e kësaj mungese. Anëtari që ka munguar është i detyruar të njihet me procesverbalin dhe me materialet e mbledhjes së mëparshme, si dhe të japë, sipas rastit, mendimin dhe/ose votën e tij. </w:t>
      </w:r>
    </w:p>
    <w:p w:rsidR="001704EC" w:rsidRPr="008F7550" w:rsidRDefault="001704EC" w:rsidP="001704EC">
      <w:pPr>
        <w:pStyle w:val="Paragrafi"/>
      </w:pPr>
      <w:r w:rsidRPr="008F7550">
        <w:t>Secili nga anëtarët e komisionit ka të drejtën e një vote. Mendimi, argumentet dhe vota e secilit anëtar për çdo çështje mbi dhe/ose lidhur me prokurimin regjistrohet në procesverbalin e mbledhjeve të komisionit. Komisioni merr vendim me shumicë të thjeshtë të votave të anëtarëve pjesëmarrës në mbledhje. Në rast barazimi votash, vota e Kryetarit të Komisionit të Prokurimit ose në mungesë të tij e kryesuesit të mbledhjes është përcaktuese. Nuk lejohet abstenimi në votim.</w:t>
      </w:r>
    </w:p>
    <w:p w:rsidR="001704EC" w:rsidRPr="008F7550" w:rsidRDefault="001704EC" w:rsidP="001704EC">
      <w:pPr>
        <w:pStyle w:val="Paragrafi"/>
      </w:pPr>
    </w:p>
    <w:p w:rsidR="001704EC" w:rsidRPr="008F7550" w:rsidRDefault="001704EC" w:rsidP="001704EC">
      <w:pPr>
        <w:pStyle w:val="NeniNr"/>
      </w:pPr>
      <w:r w:rsidRPr="008F7550">
        <w:t>Neni 51</w:t>
      </w:r>
    </w:p>
    <w:p w:rsidR="001704EC" w:rsidRPr="008F7550" w:rsidRDefault="001704EC" w:rsidP="001704EC">
      <w:pPr>
        <w:pStyle w:val="NeniTitull"/>
      </w:pPr>
      <w:r w:rsidRPr="008F7550">
        <w:t>Sektori i prokurimeve</w:t>
      </w:r>
    </w:p>
    <w:p w:rsidR="001704EC" w:rsidRPr="008F7550" w:rsidRDefault="001704EC" w:rsidP="001704EC">
      <w:pPr>
        <w:pStyle w:val="Paragrafi"/>
      </w:pPr>
    </w:p>
    <w:p w:rsidR="001704EC" w:rsidRPr="008F7550" w:rsidRDefault="001704EC" w:rsidP="001704EC">
      <w:pPr>
        <w:pStyle w:val="Paragrafi"/>
      </w:pPr>
      <w:r w:rsidRPr="008F7550">
        <w:t>Sektori i prokurimeve për efekt të kësaj rregulloreje ka këto detyra dhe përgjegjësi kryesore:</w:t>
      </w:r>
    </w:p>
    <w:p w:rsidR="001704EC" w:rsidRPr="008F7550" w:rsidRDefault="001704EC" w:rsidP="001704EC">
      <w:pPr>
        <w:pStyle w:val="Paragrafi"/>
      </w:pPr>
      <w:r w:rsidRPr="008F7550">
        <w:t>- Vë në dispozicion të Komisionit të Prokurimit materialet përkatëse paraprake të hartuara sipas dokumenteve standarde të prokurimit, në përputhje me procedurën e prokurimit dhe me objektin që do të prokurohet.</w:t>
      </w:r>
    </w:p>
    <w:p w:rsidR="001704EC" w:rsidRPr="008F7550" w:rsidRDefault="001704EC" w:rsidP="001704EC">
      <w:pPr>
        <w:pStyle w:val="Paragrafi"/>
      </w:pPr>
      <w:r w:rsidRPr="008F7550">
        <w:t xml:space="preserve">- Përgatit dhe përpilon dokumentet e tenderit, të ftesës për kuotim ose të prokurimit të drejtpërdrejtë sipas vendimeve të komisionit dhe siguron nënshkrimin e tyre nga të gjithë anëtarët e komisionit. </w:t>
      </w:r>
    </w:p>
    <w:p w:rsidR="001704EC" w:rsidRPr="008F7550" w:rsidRDefault="001704EC" w:rsidP="001704EC">
      <w:pPr>
        <w:pStyle w:val="Paragrafi"/>
      </w:pPr>
      <w:r w:rsidRPr="008F7550">
        <w:t>- Ka përgjegjësi për shpalljen dhe për dërgimin e njoftimit për tender, për shpërndarjen e ftesave për ofertë, për dërgimin për botim në afat të njoftimeve përkatëse për zhvillimin e tenderave, për sigurimin e materialeve, për plotësimin e dokumenteve të tenderit (si skema grafike, detyra projektimi etj.), për dorëzimin e këtyre dokumenteve kandidatëve që dëshirojnë të marrin pjesë në tender, për zbatimin e afateve të njoftimit të parashikuara në këtë rregullore për procedurat e prokurimit, për llogaritjen e çmimit me të cilin do t’u shiten dokumentet e tenderit kandidatëve (duke u bazuar në nenin 15 të kësaj rregulloreje).</w:t>
      </w:r>
    </w:p>
    <w:p w:rsidR="001704EC" w:rsidRPr="008F7550" w:rsidRDefault="001704EC" w:rsidP="001704EC">
      <w:pPr>
        <w:pStyle w:val="Paragrafi"/>
      </w:pPr>
      <w:r w:rsidRPr="008F7550">
        <w:t xml:space="preserve">- Gjatë përgatitjes së ofertave nga kandidatët, ka për detyrë sqarimin e kandidatëve për çdo paqartësi, që mund të kenë gjatë hartimit të ofertave në lidhje me dokumentacionin e marrë nga </w:t>
      </w:r>
      <w:smartTag w:uri="urn:schemas-microsoft-com:office:smarttags" w:element="place">
        <w:r w:rsidRPr="008F7550">
          <w:t>Banka</w:t>
        </w:r>
      </w:smartTag>
      <w:r w:rsidRPr="008F7550">
        <w:t xml:space="preserve"> e Shqipërisë, deri në çastin e hapjes së ofertave.</w:t>
      </w:r>
    </w:p>
    <w:p w:rsidR="001704EC" w:rsidRPr="008F7550" w:rsidRDefault="001704EC" w:rsidP="001704EC">
      <w:pPr>
        <w:pStyle w:val="Paragrafi"/>
      </w:pPr>
      <w:r w:rsidRPr="008F7550">
        <w:t>- Të mbajë dhe të nënshkruajë të gjitha procesverbalet e mbledhjeve të Komisionit të Prokurimit, të cilat, detyrimisht, duhet të jenë të nënshkruara nga të gjithë anëtarët e Komisionit të Prokurimit, të mbledhë dhe të organizojë në një dosje të gjithë dokumentacionin e prokurimit (që nga kërkesat për prokurim, urdhrin e prokurimit, njoftimet, vendimet etj., deri në shpalljen e fituesit) dhe të dorëzojë dosjen në arkivin e Bankës së Shqipërisë, në përputhje me paragrafin e fundit të nenit 53 të kësaj rregulloreje.</w:t>
      </w:r>
    </w:p>
    <w:p w:rsidR="001704EC" w:rsidRPr="008F7550" w:rsidRDefault="001704EC" w:rsidP="001704EC">
      <w:pPr>
        <w:pStyle w:val="Paragrafi"/>
      </w:pPr>
      <w:r w:rsidRPr="008F7550">
        <w:t>- Bashkëpunon me departamentet dhe me strukturat e tjera në Bankën e Shqipërisë.</w:t>
      </w:r>
    </w:p>
    <w:p w:rsidR="001704EC" w:rsidRPr="008F7550" w:rsidRDefault="001704EC" w:rsidP="001704EC">
      <w:pPr>
        <w:pStyle w:val="Paragrafi"/>
      </w:pPr>
      <w:r w:rsidRPr="008F7550">
        <w:t>- Asiston të gjitha mbledhjet e zhvilluara nga Komisioni i Prokurimit, por është pa të drejtë vote.</w:t>
      </w:r>
    </w:p>
    <w:p w:rsidR="001704EC" w:rsidRPr="008F7550" w:rsidRDefault="001704EC" w:rsidP="001704EC">
      <w:pPr>
        <w:pStyle w:val="Paragrafi"/>
      </w:pPr>
      <w:r w:rsidRPr="008F7550">
        <w:t>Procedurat e prokurimit në përputhje me dispozitat e kësaj rregulloreje mbikëqyren nga juristi i angazhuar në procedurën e prokurimit.</w:t>
      </w:r>
    </w:p>
    <w:p w:rsidR="001704EC" w:rsidRPr="008F7550" w:rsidRDefault="001704EC" w:rsidP="001704EC">
      <w:pPr>
        <w:pStyle w:val="Paragrafi"/>
      </w:pPr>
      <w:r w:rsidRPr="008F7550">
        <w:t>Juristi ka të drejtën e pezullimit të mëtejshëm të procedurave të prokurimit, në çdo fazë që konstaton shkelje të tyre dhe informon menjëherë me shkrim Kryetarin e Entit Prokurues, vendimi i të cilit mbi këtë pezullim është i formës së prerë. Vendimi nga ana e Kryetarit të Entit Prokurues merret brenda 5(pesë) ditëve nga momenti i pezullimit të procedures nga ana e juristit.</w:t>
      </w:r>
    </w:p>
    <w:p w:rsidR="001704EC" w:rsidRPr="008F7550" w:rsidRDefault="001704EC" w:rsidP="001704EC">
      <w:pPr>
        <w:pStyle w:val="Paragrafi"/>
      </w:pPr>
    </w:p>
    <w:p w:rsidR="001704EC" w:rsidRPr="008F7550" w:rsidRDefault="001704EC" w:rsidP="001704EC">
      <w:pPr>
        <w:pStyle w:val="NeniNr"/>
      </w:pPr>
      <w:r w:rsidRPr="008F7550">
        <w:t>Neni 52</w:t>
      </w:r>
    </w:p>
    <w:p w:rsidR="001704EC" w:rsidRPr="008F7550" w:rsidRDefault="001704EC" w:rsidP="001704EC">
      <w:pPr>
        <w:pStyle w:val="NeniTitull"/>
      </w:pPr>
      <w:r w:rsidRPr="008F7550">
        <w:t>Konflikti i interesave dhe deklarimi i tij</w:t>
      </w:r>
    </w:p>
    <w:p w:rsidR="001704EC" w:rsidRPr="008F7550" w:rsidRDefault="001704EC" w:rsidP="001704EC">
      <w:pPr>
        <w:pStyle w:val="Paragrafi"/>
      </w:pPr>
    </w:p>
    <w:p w:rsidR="001704EC" w:rsidRPr="008F7550" w:rsidRDefault="001704EC" w:rsidP="001704EC">
      <w:pPr>
        <w:pStyle w:val="Paragrafi"/>
      </w:pPr>
      <w:r w:rsidRPr="008F7550">
        <w:t>Asnjë nga anëtarët e Komisionit të Prokurimit nuk duhet të ketë marrëdhënie biznesi apo interesash privatë me kandidatët ose me ofertuesit apo lidhje gjaku deri në shkallën e dytë me aksionerët, me ortakët apo me administratorët e tyre, të cilësuar shprehimisht në dokumentet e tenderit. Anëtarët e komisionit duhet të deklarojnë ekzistencën ose jo të konfliktit të interesave. Për këtë qëllim bëhet deklaratë me shkrim nga secili anëtar, si vijon:</w:t>
      </w:r>
    </w:p>
    <w:p w:rsidR="001704EC" w:rsidRPr="008F7550" w:rsidRDefault="001704EC" w:rsidP="001704EC">
      <w:pPr>
        <w:pStyle w:val="Paragrafi"/>
      </w:pPr>
      <w:r w:rsidRPr="008F7550">
        <w:t>a) në tenderin e  hapur, deklarata bëhet në momentin e hapjes së ofertave në Bankën e Shqipërisë dhe në shqyrtimin e dokumenteve për kualifikim;</w:t>
      </w:r>
    </w:p>
    <w:p w:rsidR="001704EC" w:rsidRPr="008F7550" w:rsidRDefault="001704EC" w:rsidP="001704EC">
      <w:pPr>
        <w:pStyle w:val="Paragrafi"/>
      </w:pPr>
      <w:r w:rsidRPr="008F7550">
        <w:t>b) në tenderin e kufizuar dhe në ftesën për kuotim, deklarata bëhet si në momentin e përcaktimit të kandidatëve nga komisioni, ashtu edhe në momentin e hapjes së ofertave dhe në shqyrtimin e dokumenteve për kualifikim.</w:t>
      </w:r>
    </w:p>
    <w:p w:rsidR="001704EC" w:rsidRPr="008F7550" w:rsidRDefault="001704EC" w:rsidP="001704EC">
      <w:pPr>
        <w:pStyle w:val="Paragrafi"/>
      </w:pPr>
      <w:r w:rsidRPr="008F7550">
        <w:t>Në rastet kur ndonjë nga anëtarët deklaron se ekzistojnë këto lidhje, pasi ai jep argumentimet dhe shpjegimet përkatëse, zëvendësohet me një tjetër, nga Kryetari i Entit Prokurues pas relatimit me shkrim të Kryetarit të Komisionit të Prokurimit.</w:t>
      </w:r>
    </w:p>
    <w:p w:rsidR="001704EC" w:rsidRPr="008F7550" w:rsidRDefault="001704EC" w:rsidP="001704EC">
      <w:pPr>
        <w:pStyle w:val="Paragrafi"/>
      </w:pPr>
    </w:p>
    <w:p w:rsidR="001704EC" w:rsidRPr="008F7550" w:rsidRDefault="001704EC" w:rsidP="001704EC">
      <w:pPr>
        <w:pStyle w:val="NeniNr"/>
      </w:pPr>
      <w:r w:rsidRPr="008F7550">
        <w:t>Neni 53</w:t>
      </w:r>
    </w:p>
    <w:p w:rsidR="001704EC" w:rsidRPr="008F7550" w:rsidRDefault="001704EC" w:rsidP="001704EC">
      <w:pPr>
        <w:pStyle w:val="NeniTitull"/>
      </w:pPr>
      <w:r w:rsidRPr="008F7550">
        <w:t>Shpallja e ofertës fituese dhe njoftimi i ofertuesit fitues</w:t>
      </w:r>
    </w:p>
    <w:p w:rsidR="001704EC" w:rsidRPr="008F7550" w:rsidRDefault="001704EC" w:rsidP="001704EC">
      <w:pPr>
        <w:pStyle w:val="Paragrafi"/>
      </w:pPr>
    </w:p>
    <w:p w:rsidR="001704EC" w:rsidRPr="008F7550" w:rsidRDefault="001704EC" w:rsidP="001704EC">
      <w:pPr>
        <w:pStyle w:val="Paragrafi"/>
      </w:pPr>
      <w:r w:rsidRPr="008F7550">
        <w:t xml:space="preserve">Kryetari i Komisionit të Prokurimit, në zbatim të nenit 38 të kësaj rregulloreje, i paraqet Kryetarit të Entit Prokurues informacionin përmbledhës. Ky informacion shoqërohet me raportin përmbledhës, si dhe me vendimin e komisionit për klasifikimin e ofertave dhe për përzgjedhjen e ofertës fituese. Kryetari i Entit Prokurues në bazë të dokumentacionit të lartpërmendur, gjykon nëse është e nevojshme të kërkohet për shqyrtim i gjithë dokumentacioni i procedurës së prokurimit. </w:t>
      </w:r>
    </w:p>
    <w:p w:rsidR="001704EC" w:rsidRPr="008F7550" w:rsidRDefault="001704EC" w:rsidP="001704EC">
      <w:pPr>
        <w:pStyle w:val="Paragrafi"/>
      </w:pPr>
      <w:r w:rsidRPr="008F7550">
        <w:t xml:space="preserve">Nëse gjykohet i rregullt, brenda afatit prej 2 javësh nga marrja e vendimit të komisionit, Kryetari i Entit Prokurues bën shpalljen e ofertës fituese duke nënshkruar njoftimin e ofertuesit fitues, por gjithnjë brenda periudhës minimale të vlefshmërisë së ofertës apo të kuotimit, e përcaktuar në dokumentet e tenderit apo të ftesës për kuotim. Në rast të kundërt procedura e prokurimit anulohet. </w:t>
      </w:r>
    </w:p>
    <w:p w:rsidR="001704EC" w:rsidRPr="008F7550" w:rsidRDefault="001704EC" w:rsidP="001704EC">
      <w:pPr>
        <w:pStyle w:val="Paragrafi"/>
      </w:pPr>
      <w:r w:rsidRPr="008F7550">
        <w:t xml:space="preserve">Sektori i prokurimit dërgon njoftimin për ofertuesin fitues, si dhe u dërgon të gjithë ofertuesve të tjerë jo të suksesshëm, klasifikimin e ofertave me pikët përkatëse të marra nga ofertuesit, në bazë të kritereve të vlerësimit, të përcaktuara në dokumentet e tenderit apo të ftesës për kuotim. </w:t>
      </w:r>
    </w:p>
    <w:p w:rsidR="001704EC" w:rsidRPr="008F7550" w:rsidRDefault="001704EC" w:rsidP="001704EC">
      <w:pPr>
        <w:pStyle w:val="Paragrafi"/>
      </w:pPr>
      <w:r w:rsidRPr="008F7550">
        <w:t>Bazuar në shpalljen e ofertës fituese dhe në njoftimin për ofertuesin fitues, Departamenti i Administrimit negocion për lidhjen e kontratës. Kontrata për procedurat e prokurimit tender ose ftesë për kuotim lidhet vetëm pasi të ketë kaluar afati 10-ditor, i parashikuar në nenin 55 për ankimin administrativ.</w:t>
      </w:r>
    </w:p>
    <w:p w:rsidR="001704EC" w:rsidRPr="008F7550" w:rsidRDefault="001704EC" w:rsidP="001704EC">
      <w:pPr>
        <w:pStyle w:val="Paragrafi"/>
      </w:pPr>
      <w:r w:rsidRPr="008F7550">
        <w:t xml:space="preserve">Në rast se ofertuesi fitues nuk pranon të lidhë kontratë dhe tërhiqet, kjo dokumentohet dhe shpallet fituese oferta e klasifikuar e dyta. Në këtë rast, komisioni do të gjykojë lidhur me efektshmërinë e vlefshmërisë së kësaj oferte të dytë, duke marrë në konsideratë anën ekonomike të saj dhe do të vendosë, sipas rastit, të lidhet ose jo kontratë me ofertuesin i klasifikuar i dyti. </w:t>
      </w:r>
    </w:p>
    <w:p w:rsidR="001704EC" w:rsidRPr="008F7550" w:rsidRDefault="001704EC" w:rsidP="001704EC">
      <w:pPr>
        <w:pStyle w:val="Paragrafi"/>
      </w:pPr>
      <w:r w:rsidRPr="008F7550">
        <w:t>Në rast se komisioni vendos të mos lidhet kontratë me ofertuesin i klasifikuar i dyti, procedura anulohet.</w:t>
      </w:r>
    </w:p>
    <w:p w:rsidR="001704EC" w:rsidRPr="008F7550" w:rsidRDefault="001704EC" w:rsidP="001704EC">
      <w:pPr>
        <w:pStyle w:val="Paragrafi"/>
      </w:pPr>
      <w:r w:rsidRPr="008F7550">
        <w:t>Në rast se edhe ofertuesi i klasifikuar i dyti nuk pranon të lidhë kontratë atëherë procedura anulohet.</w:t>
      </w:r>
    </w:p>
    <w:p w:rsidR="001704EC" w:rsidRPr="008F7550" w:rsidRDefault="001704EC" w:rsidP="001704EC">
      <w:pPr>
        <w:pStyle w:val="Paragrafi"/>
      </w:pPr>
      <w:r w:rsidRPr="008F7550">
        <w:t>Me nënshkrimin e kontratës, dosja e plotë e dokumenteve të prokurimit dhe një kopje e kontratës depozitohen në arshivën e Bankës së Shqipërisë. Në të nuk lejohet të bëhen korrigjime dhe mund t'i jepet për shqyrtim vetëm personave të autorizuar.</w:t>
      </w:r>
    </w:p>
    <w:p w:rsidR="001704EC" w:rsidRPr="008F7550" w:rsidRDefault="001704EC" w:rsidP="001704EC">
      <w:pPr>
        <w:pStyle w:val="Paragrafi"/>
      </w:pPr>
    </w:p>
    <w:p w:rsidR="001704EC" w:rsidRPr="008F7550" w:rsidRDefault="001704EC" w:rsidP="001704EC">
      <w:pPr>
        <w:pStyle w:val="NeniNr"/>
      </w:pPr>
      <w:r w:rsidRPr="008F7550">
        <w:t>Neni 54</w:t>
      </w:r>
    </w:p>
    <w:p w:rsidR="001704EC" w:rsidRPr="008F7550" w:rsidRDefault="001704EC" w:rsidP="001704EC">
      <w:pPr>
        <w:pStyle w:val="NeniTitull"/>
      </w:pPr>
      <w:r w:rsidRPr="008F7550">
        <w:t>Përfaqësuesit në kontratën që lidhet</w:t>
      </w:r>
    </w:p>
    <w:p w:rsidR="001704EC" w:rsidRPr="008F7550" w:rsidRDefault="001704EC" w:rsidP="001704EC">
      <w:pPr>
        <w:pStyle w:val="Paragrafi"/>
      </w:pPr>
    </w:p>
    <w:p w:rsidR="001704EC" w:rsidRPr="008F7550" w:rsidRDefault="001704EC" w:rsidP="001704EC">
      <w:pPr>
        <w:pStyle w:val="Paragrafi"/>
      </w:pPr>
      <w:r w:rsidRPr="008F7550">
        <w:t>Në përputhje me shkallën e nënshkrimeve të autorizuara në Bankën e Shqipërisë, përfaqësuesit në kontratën që do të nënshkruhet midis Bankës së Shqipërisë dhe ofertuesit fitues do të kategorizohen si vijon:</w:t>
      </w:r>
    </w:p>
    <w:p w:rsidR="001704EC" w:rsidRPr="008F7550" w:rsidRDefault="001704EC" w:rsidP="001704EC">
      <w:pPr>
        <w:pStyle w:val="Paragrafi"/>
      </w:pPr>
      <w:r w:rsidRPr="008F7550">
        <w:t>- për kontrata mbi kufirin prej 4 200 000 lekë (ose kundërvleftën në monedha të tjera të huaja) Kryetari i Entit Prokurues;</w:t>
      </w:r>
    </w:p>
    <w:p w:rsidR="001704EC" w:rsidRPr="008F7550" w:rsidRDefault="001704EC" w:rsidP="001704EC">
      <w:pPr>
        <w:pStyle w:val="Paragrafi"/>
      </w:pPr>
      <w:r w:rsidRPr="008F7550">
        <w:t>- për kontrata deri në 4 200 000 lekë (ose kundërvleftën në monedha të tjera të huaja) Drejtori i Departamentit të Administrimit.</w:t>
      </w:r>
    </w:p>
    <w:p w:rsidR="001704EC" w:rsidRPr="008F7550" w:rsidRDefault="001704EC" w:rsidP="001704EC">
      <w:pPr>
        <w:pStyle w:val="Paragrafi"/>
      </w:pPr>
      <w:r w:rsidRPr="008F7550">
        <w:t>Në qoftë se kursi mesatar i këmbimit të Bankës së Shqipërisë do të ndryshojë tej kufirit +/- 10 për qind, kufiri monetar do të ndryshojë në raport me kursin e këmbimit.</w:t>
      </w:r>
    </w:p>
    <w:p w:rsidR="001704EC" w:rsidRPr="008F7550" w:rsidRDefault="001704EC" w:rsidP="001704EC">
      <w:pPr>
        <w:pStyle w:val="Paragrafi"/>
      </w:pPr>
      <w:r w:rsidRPr="008F7550">
        <w:t>Në mungesë të Kryetarit të Entit Prokurues, Guvernatori autorizon një person tjetër për nënshkrimin e kontratës.</w:t>
      </w:r>
    </w:p>
    <w:p w:rsidR="001704EC" w:rsidRPr="008F7550" w:rsidRDefault="001704EC" w:rsidP="001704EC">
      <w:pPr>
        <w:pStyle w:val="Paragrafi"/>
      </w:pPr>
    </w:p>
    <w:p w:rsidR="001704EC" w:rsidRDefault="001704EC" w:rsidP="001704EC">
      <w:pPr>
        <w:pStyle w:val="KreuNr"/>
      </w:pPr>
    </w:p>
    <w:p w:rsidR="001704EC" w:rsidRPr="008F7550" w:rsidRDefault="001704EC" w:rsidP="001704EC">
      <w:pPr>
        <w:pStyle w:val="KreuNr"/>
      </w:pPr>
      <w:r w:rsidRPr="008F7550">
        <w:t>KREU IX</w:t>
      </w:r>
    </w:p>
    <w:p w:rsidR="001704EC" w:rsidRPr="008F7550" w:rsidRDefault="001704EC" w:rsidP="001704EC">
      <w:pPr>
        <w:pStyle w:val="KreuTitull"/>
      </w:pPr>
      <w:r w:rsidRPr="008F7550">
        <w:t>ANKIMI ADMINISTRATIV</w:t>
      </w:r>
    </w:p>
    <w:p w:rsidR="001704EC" w:rsidRPr="008F7550" w:rsidRDefault="001704EC" w:rsidP="001704EC">
      <w:pPr>
        <w:pStyle w:val="Paragrafi"/>
      </w:pPr>
    </w:p>
    <w:p w:rsidR="001704EC" w:rsidRPr="008F7550" w:rsidRDefault="001704EC" w:rsidP="001704EC">
      <w:pPr>
        <w:pStyle w:val="NeniNr"/>
      </w:pPr>
      <w:r w:rsidRPr="008F7550">
        <w:t>Neni 55</w:t>
      </w:r>
    </w:p>
    <w:p w:rsidR="001704EC" w:rsidRPr="008F7550" w:rsidRDefault="001704EC" w:rsidP="001704EC">
      <w:pPr>
        <w:pStyle w:val="NeniTitull"/>
      </w:pPr>
      <w:r w:rsidRPr="008F7550">
        <w:t>E drejta për ankim</w:t>
      </w:r>
    </w:p>
    <w:p w:rsidR="001704EC" w:rsidRPr="008F7550" w:rsidRDefault="001704EC" w:rsidP="001704EC">
      <w:pPr>
        <w:pStyle w:val="Paragrafi"/>
      </w:pPr>
    </w:p>
    <w:p w:rsidR="001704EC" w:rsidRPr="008F7550" w:rsidRDefault="001704EC" w:rsidP="001704EC">
      <w:pPr>
        <w:pStyle w:val="Paragrafi"/>
      </w:pPr>
      <w:r w:rsidRPr="008F7550">
        <w:t>Çdo kandidat ose ofertues është i lirë të kërkojë shqyrtimin administrativ për veprime ose mosveprime, që konsiderohen prej tij si shkelje e dispozitave të kësaj rregulloreje.</w:t>
      </w:r>
    </w:p>
    <w:p w:rsidR="001704EC" w:rsidRPr="008F7550" w:rsidRDefault="001704EC" w:rsidP="001704EC">
      <w:pPr>
        <w:pStyle w:val="Paragrafi"/>
      </w:pPr>
      <w:r w:rsidRPr="008F7550">
        <w:t>Ankimi i paraqitet me shkrim Guvernatorit të Bankës së Shqipërisë. Guvernatori shqyrton ankimin vetëm kur ai paraqitet brenda 10 ditëve nga data e shpalljes së ofertës fituese ose e rrethanave që janë objekt ankimi.</w:t>
      </w:r>
    </w:p>
    <w:p w:rsidR="001704EC" w:rsidRPr="008F7550" w:rsidRDefault="001704EC" w:rsidP="001704EC">
      <w:pPr>
        <w:pStyle w:val="Paragrafi"/>
      </w:pPr>
      <w:r w:rsidRPr="008F7550">
        <w:t>Ankesa nuk mund të merret  parasysh pas hyrjes në fuqi të kontratës që është nënshkruar midis palëve.</w:t>
      </w:r>
    </w:p>
    <w:p w:rsidR="001704EC" w:rsidRPr="008F7550" w:rsidRDefault="001704EC" w:rsidP="001704EC">
      <w:pPr>
        <w:pStyle w:val="Paragrafi"/>
      </w:pPr>
      <w:r w:rsidRPr="008F7550">
        <w:t>Përjashtimisht nuk lejohet ankim:</w:t>
      </w:r>
    </w:p>
    <w:p w:rsidR="001704EC" w:rsidRPr="008F7550" w:rsidRDefault="001704EC" w:rsidP="001704EC">
      <w:pPr>
        <w:pStyle w:val="Paragrafi"/>
      </w:pPr>
      <w:r w:rsidRPr="008F7550">
        <w:t>a) për caktimin e një procedure prokurimi në bazë të kreut II;</w:t>
      </w:r>
    </w:p>
    <w:p w:rsidR="001704EC" w:rsidRPr="008F7550" w:rsidRDefault="001704EC" w:rsidP="001704EC">
      <w:pPr>
        <w:pStyle w:val="Paragrafi"/>
      </w:pPr>
      <w:r w:rsidRPr="008F7550">
        <w:t>b) për vendimin e marrë në bazë të nenit 32 për të refuzuar të gjitha ofertat ose kuotimet;</w:t>
      </w:r>
    </w:p>
    <w:p w:rsidR="001704EC" w:rsidRDefault="001704EC" w:rsidP="001704EC">
      <w:pPr>
        <w:pStyle w:val="Paragrafi"/>
      </w:pPr>
      <w:r w:rsidRPr="008F7550">
        <w:t>c) pas lidhjes së kontratës me ofertuesin fitues.</w:t>
      </w:r>
    </w:p>
    <w:p w:rsidR="001704EC" w:rsidRPr="008F7550" w:rsidRDefault="001704EC" w:rsidP="001704EC">
      <w:pPr>
        <w:pStyle w:val="Paragrafi"/>
      </w:pPr>
    </w:p>
    <w:p w:rsidR="001704EC" w:rsidRPr="008F7550" w:rsidRDefault="001704EC" w:rsidP="001704EC">
      <w:pPr>
        <w:pStyle w:val="NeniNr"/>
      </w:pPr>
      <w:r w:rsidRPr="008F7550">
        <w:t>Neni 56</w:t>
      </w:r>
    </w:p>
    <w:p w:rsidR="001704EC" w:rsidRPr="008F7550" w:rsidRDefault="001704EC" w:rsidP="001704EC">
      <w:pPr>
        <w:pStyle w:val="NeniTitull"/>
      </w:pPr>
      <w:r w:rsidRPr="008F7550">
        <w:t>Shqyrtimi i ankesës nga Guvernatori</w:t>
      </w:r>
    </w:p>
    <w:p w:rsidR="001704EC" w:rsidRPr="008F7550" w:rsidRDefault="001704EC" w:rsidP="001704EC">
      <w:pPr>
        <w:pStyle w:val="Paragrafi"/>
      </w:pPr>
    </w:p>
    <w:p w:rsidR="001704EC" w:rsidRPr="008F7550" w:rsidRDefault="001704EC" w:rsidP="001704EC">
      <w:pPr>
        <w:pStyle w:val="Paragrafi"/>
      </w:pPr>
      <w:r w:rsidRPr="008F7550">
        <w:t>Guvernatori, me marrjen e ankesës pezullon procedurën e prokurimit dhe pas shqyrtimit të ankesës duhet të bëjë të njohur me shkrim vendimin, brenda 15 ditëve nga data e paraqitjes së ankesës. Në vendim jepen arsyet dhe në rast se ankesa është quajtur e vlefshme tregohen masat korrigjuese, që sipas rastit përmbajnë: kthimin e procedurës për rivlerësim ose anulimin e procedurës së prokurimit. Vendimi i Guvernatorit është përfundimtar.</w:t>
      </w:r>
    </w:p>
    <w:p w:rsidR="001704EC" w:rsidRPr="008F7550" w:rsidRDefault="001704EC" w:rsidP="001704EC">
      <w:pPr>
        <w:pStyle w:val="Paragrafi"/>
      </w:pPr>
    </w:p>
    <w:p w:rsidR="001704EC" w:rsidRPr="008F7550" w:rsidRDefault="001704EC" w:rsidP="001704EC">
      <w:pPr>
        <w:pStyle w:val="KreuNr"/>
      </w:pPr>
      <w:r w:rsidRPr="008F7550">
        <w:t>KREU X</w:t>
      </w:r>
    </w:p>
    <w:p w:rsidR="001704EC" w:rsidRPr="008F7550" w:rsidRDefault="001704EC" w:rsidP="001704EC">
      <w:pPr>
        <w:pStyle w:val="KreuTitull"/>
      </w:pPr>
      <w:r w:rsidRPr="008F7550">
        <w:t>KUSHTE TË VEÇANTA TË PROKURIMIT</w:t>
      </w:r>
    </w:p>
    <w:p w:rsidR="001704EC" w:rsidRPr="008F7550" w:rsidRDefault="001704EC" w:rsidP="001704EC">
      <w:pPr>
        <w:pStyle w:val="KreuTitull"/>
      </w:pPr>
    </w:p>
    <w:p w:rsidR="001704EC" w:rsidRPr="008F7550" w:rsidRDefault="001704EC" w:rsidP="001704EC">
      <w:pPr>
        <w:pStyle w:val="NeniNr"/>
      </w:pPr>
      <w:r w:rsidRPr="008F7550">
        <w:t>Neni 57</w:t>
      </w:r>
    </w:p>
    <w:p w:rsidR="001704EC" w:rsidRPr="008F7550" w:rsidRDefault="001704EC" w:rsidP="001704EC">
      <w:pPr>
        <w:pStyle w:val="NeniTitull"/>
      </w:pPr>
      <w:r w:rsidRPr="008F7550">
        <w:t>Për mallrat</w:t>
      </w:r>
    </w:p>
    <w:p w:rsidR="001704EC" w:rsidRPr="008F7550" w:rsidRDefault="001704EC" w:rsidP="001704EC">
      <w:pPr>
        <w:pStyle w:val="Paragrafi"/>
      </w:pPr>
    </w:p>
    <w:p w:rsidR="001704EC" w:rsidRPr="008F7550" w:rsidRDefault="001704EC" w:rsidP="001704EC">
      <w:pPr>
        <w:pStyle w:val="Paragrafi"/>
      </w:pPr>
      <w:r w:rsidRPr="008F7550">
        <w:t>Kur prokurohen mallra, në rast se kërkohet në dokumentet e tenderit ose të ftesës për kuotim ose në prokurimin e drejtpërdrejtë, si rregull, kontrata e përgatitur për këtë qëllim nga Banka e Shqipërisë për livrimin e mallrave garanton pagesë të plotë për mallrat e kontraktuara, pas livrimit dhe testimit të tyre. Sipas gjykimit të komisionit ose të Departamentit të Administrimit dhe sipas objektit konkret të prokurimit, në kontratë, mund të parashikohen edhe pagesa pjesore, për mallin e livruar (e kontrolluar) në parti ose të livruar dhe të instaluar/montuar me faza.</w:t>
      </w:r>
    </w:p>
    <w:p w:rsidR="001704EC" w:rsidRPr="008F7550" w:rsidRDefault="001704EC" w:rsidP="001704EC">
      <w:pPr>
        <w:pStyle w:val="Paragrafi"/>
      </w:pPr>
      <w:r w:rsidRPr="008F7550">
        <w:t xml:space="preserve">Në rastet kur Departamenti i Administrimit ose Komisioni i Prokurimit e gjykon të arsyeshme, mund të parashikohet pagesa me anë të parapagimit (paradhënie), e cila mund të ndryshojë në varësi të çmimit të kontratës që do të lidhet. Në këtë rast, ofertuesi me të cilin do të nënshkruhet kontrata, duhet të bllokojë për llogari të Bankës së Shqipërisë “sigurimin e kontratës” (neni 30 i kësaj rregulloreje), i cili duhet të jetë me një shumë të barabartë ose më të madhe (sipas rastit konkret) se shuma e parapagimit të dhënë nga </w:t>
      </w:r>
      <w:smartTag w:uri="urn:schemas-microsoft-com:office:smarttags" w:element="place">
        <w:r w:rsidRPr="008F7550">
          <w:t>Banka</w:t>
        </w:r>
      </w:smartTag>
      <w:r w:rsidRPr="008F7550">
        <w:t xml:space="preserve"> e Shqipërisë. Përjashtimisht, sipas rastit konkret të prokurimit, mund të lejohet parapagimi mbi kufirin e përcaktuar si më sipër, vetëm me propozim të Komisionit të Prokurimit ose të Departamentit të Administrimit dhe me miratimin me  shkrim të Kryetarit të Entit Prokurues.</w:t>
      </w:r>
    </w:p>
    <w:p w:rsidR="001704EC" w:rsidRPr="008F7550" w:rsidRDefault="001704EC" w:rsidP="001704EC">
      <w:pPr>
        <w:pStyle w:val="Paragrafi"/>
      </w:pPr>
      <w:r w:rsidRPr="008F7550">
        <w:t>Mallrat, të cilat, për vetë natyrën dhe specifikën e tyre, kërkojnë edhe shërbim mirëmbajtjeje, do të prokurohen nga komisioni së bashku me këtë shërbim, i cili gjatë periudhës së garancisë së mallit duhet të mbulohet nga kjo garanci dhe duhet të përfshihet në vleftën e ofertës së dhënë.</w:t>
      </w:r>
    </w:p>
    <w:p w:rsidR="001704EC" w:rsidRPr="008F7550" w:rsidRDefault="001704EC" w:rsidP="001704EC">
      <w:pPr>
        <w:pStyle w:val="Paragrafi"/>
      </w:pPr>
      <w:r w:rsidRPr="008F7550">
        <w:t xml:space="preserve">Në rastet e kontraktimit me ofertues të huaj, duhet t’i jepet përparësi mënyrës së pagesës me L/C (letërkredi) të pakthyeshme. </w:t>
      </w:r>
    </w:p>
    <w:p w:rsidR="001704EC" w:rsidRPr="008F7550" w:rsidRDefault="001704EC" w:rsidP="001704EC">
      <w:pPr>
        <w:pStyle w:val="Paragrafi"/>
      </w:pPr>
      <w:r w:rsidRPr="008F7550">
        <w:t>Mënyra dhe afatet e livrimit të mallit do të jenë sipas kritereve të vendosura nga Komisioni i Prokurimit në dokumentet e tenderit ose të ftesës për ofertë ose të prokurimit të drejtpërdrejtë.</w:t>
      </w:r>
    </w:p>
    <w:p w:rsidR="001704EC" w:rsidRPr="008F7550" w:rsidRDefault="001704EC" w:rsidP="001704EC">
      <w:pPr>
        <w:pStyle w:val="Paragrafi"/>
      </w:pPr>
    </w:p>
    <w:p w:rsidR="001704EC" w:rsidRPr="008F7550" w:rsidRDefault="001704EC" w:rsidP="001704EC">
      <w:pPr>
        <w:pStyle w:val="NeniNr"/>
      </w:pPr>
      <w:r w:rsidRPr="008F7550">
        <w:t>Neni 58</w:t>
      </w:r>
    </w:p>
    <w:p w:rsidR="001704EC" w:rsidRPr="008F7550" w:rsidRDefault="001704EC" w:rsidP="001704EC">
      <w:pPr>
        <w:pStyle w:val="NeniTitull"/>
      </w:pPr>
      <w:r w:rsidRPr="008F7550">
        <w:t>Për ndërtimet</w:t>
      </w:r>
    </w:p>
    <w:p w:rsidR="001704EC" w:rsidRPr="008F7550" w:rsidRDefault="001704EC" w:rsidP="001704EC">
      <w:pPr>
        <w:pStyle w:val="Paragrafi"/>
      </w:pPr>
    </w:p>
    <w:p w:rsidR="001704EC" w:rsidRPr="008F7550" w:rsidRDefault="001704EC" w:rsidP="001704EC">
      <w:pPr>
        <w:pStyle w:val="Paragrafi"/>
      </w:pPr>
      <w:r w:rsidRPr="008F7550">
        <w:t>Për sipërmarrjet e ndërtimeve, projekti duhet të jetë i përfunduar në fazën e projektzbatimit të hollësishëm, në mënyrë që zërat dhe vëllimet e punës të jenë të përcaktuara mirë në dokumentet e tenderit ose të ftesës për kuotim.</w:t>
      </w:r>
    </w:p>
    <w:p w:rsidR="001704EC" w:rsidRPr="008F7550" w:rsidRDefault="001704EC" w:rsidP="001704EC">
      <w:pPr>
        <w:pStyle w:val="Paragrafi"/>
      </w:pPr>
      <w:r w:rsidRPr="008F7550">
        <w:t>Sipërmarrjet mund të prokurohen “me punime në matje dhe me çmime të pandryshueshme” atëherë kur vëllimet e punës të dhëna në projekt mund të ndryshojnë gjatë zbatimit. Në këtë rast, fituesi i tenderit është i detyruar të mbajë të pandryshueshme çmimet- njësi, të dhëna në ofertën e paraqitur.</w:t>
      </w:r>
    </w:p>
    <w:p w:rsidR="001704EC" w:rsidRPr="008F7550" w:rsidRDefault="001704EC" w:rsidP="001704EC">
      <w:pPr>
        <w:pStyle w:val="Paragrafi"/>
      </w:pPr>
      <w:r w:rsidRPr="008F7550">
        <w:t>Sipërmarrjet e ndërtimit mund të prokurohen edhe me “çelësa në dorë”, atëherë kur volumet e punës të dhëna në projekt janë orientuese dhe shoqëritë konkurruese duhet të bëjnë një studim të hollësishëm të projektit, duke mos qenë të detyruara t’u përmbahen këtyre volumeve. Në këtë rast, fituesi i tenderit ka përgjegjësinë e dorëzimit të objektit pa pretenduar asnjë shtesë fondi mbi vlerën e ofertës së paraqitur në tender, me të cilën është shpallur fitues, duke iu përgjigjur, brenda kësaj vlere, të gjitha detyrimeve fiskale sipas ligjeve në fuqi.</w:t>
      </w:r>
    </w:p>
    <w:p w:rsidR="001704EC" w:rsidRPr="008F7550" w:rsidRDefault="001704EC" w:rsidP="001704EC">
      <w:pPr>
        <w:pStyle w:val="Paragrafi"/>
      </w:pPr>
      <w:r w:rsidRPr="008F7550">
        <w:t>Volumet e punës në sipërmarrjet e ndërtimit duhet të jenë të plota me të gjitha zërat dhe përqindjet, që Banka e Shqipërisë gjykon se duhen fiksuar (si për shembull, fondi rezervë, minimumi i fitimit të planifikuar, minimumi i shpenzimeve plotësuese, përqindja e TVSh-së etj.) për rastet kur kontratat parashikohen me punime në matje, me çmime të pandryshueshme.</w:t>
      </w:r>
    </w:p>
    <w:p w:rsidR="001704EC" w:rsidRPr="008F7550" w:rsidRDefault="001704EC" w:rsidP="001704EC">
      <w:pPr>
        <w:pStyle w:val="Paragrafi"/>
      </w:pPr>
      <w:r w:rsidRPr="008F7550">
        <w:t>Specifikimet teknike në sipërmarrjet e ndërtimit duhet të shprehin qartë kërkesat e Bankës së Shqipërisë në lidhje me cilësinë e çdo punimi, me materialet që do të përdoren, si dhe kërkesa të tjera që ka Banka e Shqipërisë, përveç atyre  të parashikuara në projektzbatimin e në kushtet teknike.</w:t>
      </w:r>
    </w:p>
    <w:p w:rsidR="001704EC" w:rsidRPr="008F7550" w:rsidRDefault="001704EC" w:rsidP="001704EC">
      <w:pPr>
        <w:pStyle w:val="Paragrafi"/>
      </w:pPr>
      <w:r w:rsidRPr="008F7550">
        <w:t>Përveç kërkesave për kualifikim, të parashikuara në nenin 35 të kësaj rregulloreje, për prokurimin e ndërtimeve do të kërkohen prej kandidatëve edhe të dhëna të tjera lidhur me :</w:t>
      </w:r>
    </w:p>
    <w:p w:rsidR="001704EC" w:rsidRPr="008F7550" w:rsidRDefault="001704EC" w:rsidP="001704EC">
      <w:pPr>
        <w:pStyle w:val="Paragrafi"/>
      </w:pPr>
      <w:r w:rsidRPr="008F7550">
        <w:t>- kualifikimet dhe licencat e personelit që do të  merret direkt me zbatimin e objektit, domethënë të stafit drejtues përgjegjës për realizimin e objektit;</w:t>
      </w:r>
    </w:p>
    <w:p w:rsidR="001704EC" w:rsidRPr="008F7550" w:rsidRDefault="001704EC" w:rsidP="001704EC">
      <w:pPr>
        <w:pStyle w:val="Paragrafi"/>
      </w:pPr>
      <w:r w:rsidRPr="008F7550">
        <w:t>- numrin e llojin e makinerive dhe të pajisjeve, domethënë kapacitetin teknik të domosdoshëm për zbatimin e objektit;</w:t>
      </w:r>
    </w:p>
    <w:p w:rsidR="001704EC" w:rsidRPr="008F7550" w:rsidRDefault="001704EC" w:rsidP="001704EC">
      <w:pPr>
        <w:pStyle w:val="Paragrafi"/>
      </w:pPr>
      <w:r w:rsidRPr="008F7550">
        <w:t>- vlerën minimale të objekteve të ngjashme, të ndërtuara  nga sipërmarrësi (të dokumentuara me certifikatë nga investitori), në mënyrë që ky i fundit të fitojë besimin e Bankës së Shqipërisë nëse është i aftë apo jo të  kryejë punimet që kërkohen.</w:t>
      </w:r>
    </w:p>
    <w:p w:rsidR="001704EC" w:rsidRPr="008F7550" w:rsidRDefault="001704EC" w:rsidP="001704EC">
      <w:pPr>
        <w:pStyle w:val="Paragrafi"/>
      </w:pPr>
      <w:r w:rsidRPr="008F7550">
        <w:t xml:space="preserve"> Në qoftë se sipërmarrësi plotëson këto kërkesa për kualifikim në masën e dhënë në dokumentet e tenderit ose të ftesës për kuotim, si dhe kërkesat teknike të Bankës së Shqipërisë, kualifikohet dhe pastaj vlerësohet për çmimin (dhe afatin, në qoftë se ky është parashikuar si kriter vlerësimi në dokumentet e tenderit ose të ftesës për kuotim) që paraqet në ofertën ekonomike, ku si çmim do të merret vlera e plotë e preventivit.</w:t>
      </w:r>
    </w:p>
    <w:p w:rsidR="001704EC" w:rsidRPr="008F7550" w:rsidRDefault="001704EC" w:rsidP="001704EC">
      <w:pPr>
        <w:pStyle w:val="Paragrafi"/>
      </w:pPr>
      <w:r w:rsidRPr="008F7550">
        <w:t xml:space="preserve">Radha e punimeve dhe përfundimi i fazave të ndryshme ose i nënobjekteve, duhet dhënë në qoftë se </w:t>
      </w:r>
      <w:smartTag w:uri="urn:schemas-microsoft-com:office:smarttags" w:element="place">
        <w:r w:rsidRPr="008F7550">
          <w:t>Banka</w:t>
        </w:r>
      </w:smartTag>
      <w:r w:rsidRPr="008F7550">
        <w:t xml:space="preserve"> e Shqipërisë e gjykon të nevojshme që punimet duhen kryer detyrimisht sipas një radhe të caktuar.</w:t>
      </w:r>
    </w:p>
    <w:p w:rsidR="001704EC" w:rsidRPr="008F7550" w:rsidRDefault="001704EC" w:rsidP="001704EC">
      <w:pPr>
        <w:pStyle w:val="Paragrafi"/>
      </w:pPr>
      <w:r w:rsidRPr="008F7550">
        <w:t xml:space="preserve">Për elemente të veçanta të procedurave të prokurimit të ndërtimeve, të cilat nuk përfshihen në këtë rregullore, </w:t>
      </w:r>
      <w:smartTag w:uri="urn:schemas-microsoft-com:office:smarttags" w:element="place">
        <w:r w:rsidRPr="008F7550">
          <w:t>Banka</w:t>
        </w:r>
      </w:smartTag>
      <w:r w:rsidRPr="008F7550">
        <w:t xml:space="preserve"> e Shqipërisë do t’i referohet dispozitave të tjera ligjore e nënligjore në fuqi në Republikën e Shqipërisë në këtë fushë.</w:t>
      </w:r>
    </w:p>
    <w:p w:rsidR="001704EC" w:rsidRPr="008F7550" w:rsidRDefault="001704EC" w:rsidP="001704EC">
      <w:pPr>
        <w:pStyle w:val="Paragrafi"/>
      </w:pPr>
    </w:p>
    <w:p w:rsidR="001704EC" w:rsidRDefault="001704EC" w:rsidP="001704EC">
      <w:pPr>
        <w:pStyle w:val="NeniNr"/>
      </w:pPr>
    </w:p>
    <w:p w:rsidR="001704EC" w:rsidRPr="008F7550" w:rsidRDefault="001704EC" w:rsidP="001704EC">
      <w:pPr>
        <w:pStyle w:val="NeniNr"/>
      </w:pPr>
      <w:r w:rsidRPr="008F7550">
        <w:t>Neni 59</w:t>
      </w:r>
    </w:p>
    <w:p w:rsidR="001704EC" w:rsidRPr="008F7550" w:rsidRDefault="001704EC" w:rsidP="001704EC">
      <w:pPr>
        <w:pStyle w:val="NeniTitull"/>
      </w:pPr>
      <w:r w:rsidRPr="008F7550">
        <w:t>Për projektimet</w:t>
      </w:r>
    </w:p>
    <w:p w:rsidR="001704EC" w:rsidRPr="008F7550" w:rsidRDefault="001704EC" w:rsidP="001704EC">
      <w:pPr>
        <w:pStyle w:val="Paragrafi"/>
      </w:pPr>
    </w:p>
    <w:p w:rsidR="001704EC" w:rsidRPr="008F7550" w:rsidRDefault="001704EC" w:rsidP="001704EC">
      <w:pPr>
        <w:pStyle w:val="Paragrafi"/>
      </w:pPr>
      <w:r w:rsidRPr="008F7550">
        <w:t xml:space="preserve">Për fillimin e procedurës së shërbimeve të projektimeve, detyra e projektimit e përgatitur nga </w:t>
      </w:r>
      <w:smartTag w:uri="urn:schemas-microsoft-com:office:smarttags" w:element="place">
        <w:r w:rsidRPr="008F7550">
          <w:t>Banka</w:t>
        </w:r>
      </w:smartTag>
      <w:r w:rsidRPr="008F7550">
        <w:t xml:space="preserve"> e Shqipërisë (Departamenti i Administrimit) duhet të jetë e plotë dhe e qartë, në mënyrë që t’u japë mundësi të barabartë të gjithë konkurruesve. Në të detyrimisht duhet të përcaktohet fondi i parashikuar për ndërtimin e objektit.</w:t>
      </w:r>
    </w:p>
    <w:p w:rsidR="001704EC" w:rsidRPr="008F7550" w:rsidRDefault="001704EC" w:rsidP="001704EC">
      <w:pPr>
        <w:pStyle w:val="Paragrafi"/>
      </w:pPr>
      <w:r w:rsidRPr="008F7550">
        <w:t xml:space="preserve">Në specifikimet teknike duhet të shprehen saktë të gjitha kërkesat që </w:t>
      </w:r>
      <w:smartTag w:uri="urn:schemas-microsoft-com:office:smarttags" w:element="place">
        <w:r w:rsidRPr="008F7550">
          <w:t>Banka</w:t>
        </w:r>
      </w:smartTag>
      <w:r w:rsidRPr="008F7550">
        <w:t xml:space="preserve"> e Shqipërisë ka për projektimin e objektit, ana funksionale e teknologjike e veprës, rifiniturat dhe materialet që duhen përdorur etj..</w:t>
      </w:r>
    </w:p>
    <w:p w:rsidR="001704EC" w:rsidRPr="008F7550" w:rsidRDefault="001704EC" w:rsidP="001704EC">
      <w:pPr>
        <w:pStyle w:val="Paragrafi"/>
      </w:pPr>
      <w:r w:rsidRPr="008F7550">
        <w:t>Përveç kërkesave për kualifikim, të parashikuara në nenin 35 të kësaj rregulloreje, për prokurimin e projektimeve do të kërkohen prej kandidatëve edhe të dhëna të tjera lidhur me :</w:t>
      </w:r>
    </w:p>
    <w:p w:rsidR="001704EC" w:rsidRPr="008F7550" w:rsidRDefault="001704EC" w:rsidP="001704EC">
      <w:pPr>
        <w:pStyle w:val="Paragrafi"/>
      </w:pPr>
      <w:r w:rsidRPr="008F7550">
        <w:t>- kualifikimet dhe licencat e personave që do të merren direkt me projektimin e objektit, me drejtimin e punimeve ose me konsulencën, domethënë curriculum vitae të secilit person;</w:t>
      </w:r>
    </w:p>
    <w:p w:rsidR="001704EC" w:rsidRPr="008F7550" w:rsidRDefault="001704EC" w:rsidP="001704EC">
      <w:pPr>
        <w:pStyle w:val="Paragrafi"/>
      </w:pPr>
      <w:r w:rsidRPr="008F7550">
        <w:t>- projektet e ngjashme, gjithnjë të vërtetuara me certifikata nga punëdhënësit (në qoftë se janë projektuar para vitit 1992, vlera e plotë e tyre do të llogaritet me koeficientin e konvertimit).</w:t>
      </w:r>
    </w:p>
    <w:p w:rsidR="001704EC" w:rsidRPr="008F7550" w:rsidRDefault="001704EC" w:rsidP="001704EC">
      <w:pPr>
        <w:pStyle w:val="Paragrafi"/>
      </w:pPr>
      <w:r w:rsidRPr="008F7550">
        <w:t>- Përveç kërkesave për kualifikimin, të parashikuara sa më sipër dhe atyre të përgjithshme të parashikuara në nenin 35 të kësaj rregulloreje, kandidatëve do t'u kërkohet, sipas gjykimit të Komisionit të Prokurimit, skicëideja ose projektideja dhe preventivi paraprak, me çmime të njëjta për të gjithë konkurruesit (duke dhënë dhe udhëzimet përkatëse se si do të merren këto çmime) ose pa çmime kur kjo nuk është e mundur.</w:t>
      </w:r>
    </w:p>
    <w:p w:rsidR="001704EC" w:rsidRPr="008F7550" w:rsidRDefault="001704EC" w:rsidP="001704EC">
      <w:pPr>
        <w:pStyle w:val="Paragrafi"/>
      </w:pPr>
      <w:r w:rsidRPr="008F7550">
        <w:t>Gjatë përgatitjes së dokumenteve të tenderit për shërbimet e projektimeve, duhet të kihet parasysh që të shënohet në dokumentet e tenderit, që të gjithë kandidatët duhet të përjashtohen nga prokurimet e mallrave apo të ndërtimeve që kanë lidhje me projektin në fjalë. Në dokumentet e tenderit për shërbimet e projektimeve, në urdhrin e prokurimit, fondi i vënë në dispozicion është vlera e pagesës së projektit dhe jo fondi i plotë i objektit. Ky i fundit do të jepet në detyrën e projektimit.</w:t>
      </w:r>
    </w:p>
    <w:p w:rsidR="001704EC" w:rsidRPr="008F7550" w:rsidRDefault="001704EC" w:rsidP="001704EC">
      <w:pPr>
        <w:pStyle w:val="Paragrafi"/>
      </w:pPr>
      <w:r w:rsidRPr="008F7550">
        <w:t>Për projektimet, mënyra e përzgjedhjes do të jetë me vlerësimin me jo më pak se 75 pikë për ofertën teknike, domethënë cilësinë e projektit; rreth 15 pikë për ofertën ekonomike, domethënë vlerën e preventivit paraprak dhe rreth 10 pikë për çmimin e vetë projektit.</w:t>
      </w:r>
    </w:p>
    <w:p w:rsidR="001704EC" w:rsidRPr="008F7550" w:rsidRDefault="001704EC" w:rsidP="001704EC">
      <w:pPr>
        <w:pStyle w:val="Paragrafi"/>
      </w:pPr>
      <w:r w:rsidRPr="008F7550">
        <w:t>Preventivi i projektzbatimit, mbas reflektimit të të gjitha vërejtjeve të komisionit, nuk mund të tejkalojë vlerën e preventivit paraprak të hartuar në bazë të projektidesë dhe të paraqitur për konkurrim; në rast të kundërt, projektuesit i mbahet garancia bankare e sigurimit të kontratës.</w:t>
      </w:r>
    </w:p>
    <w:p w:rsidR="001704EC" w:rsidRPr="008F7550" w:rsidRDefault="001704EC" w:rsidP="001704EC">
      <w:pPr>
        <w:pStyle w:val="Paragrafi"/>
      </w:pPr>
      <w:r w:rsidRPr="008F7550">
        <w:t>Një projektues nuk mund të paraqitet njëkohësisht në stafin e dy shoqërive projektuese të ndryshme, që marrin pjesë në tender për të njëjtin objekt.</w:t>
      </w:r>
    </w:p>
    <w:p w:rsidR="001704EC" w:rsidRPr="008F7550" w:rsidRDefault="001704EC" w:rsidP="001704EC">
      <w:pPr>
        <w:pStyle w:val="Paragrafi"/>
      </w:pPr>
      <w:r w:rsidRPr="008F7550">
        <w:t>Për rastet e projekteve me vlera të vogla, projektideja dhe preventivi paraprak realizohen nga inxhinierët e Bankës së Shqipërisë, pastaj kalohet në fazën tjetër të tenderit për përzgjedhjen e firmës që do të realizojë projektzbatimin.</w:t>
      </w:r>
    </w:p>
    <w:p w:rsidR="001704EC" w:rsidRPr="008F7550" w:rsidRDefault="001704EC" w:rsidP="001704EC">
      <w:pPr>
        <w:pStyle w:val="Paragrafi"/>
      </w:pPr>
      <w:r w:rsidRPr="008F7550">
        <w:t xml:space="preserve">Për elemente të veçanta të procedurave të prokurimit të projektimeve, të cilat nuk përfshihen në këtë rregullore, </w:t>
      </w:r>
      <w:smartTag w:uri="urn:schemas-microsoft-com:office:smarttags" w:element="place">
        <w:r w:rsidRPr="008F7550">
          <w:t>Banka</w:t>
        </w:r>
      </w:smartTag>
      <w:r w:rsidRPr="008F7550">
        <w:t xml:space="preserve"> e Shqipërisë do t’i referohet dispozitave të tjera ligjore e nënligjore në fuqi në Republikën e Shqipërisë në këtë fushë.</w:t>
      </w:r>
    </w:p>
    <w:p w:rsidR="001704EC" w:rsidRPr="008F7550" w:rsidRDefault="001704EC" w:rsidP="001704EC">
      <w:pPr>
        <w:pStyle w:val="Paragrafi"/>
      </w:pPr>
    </w:p>
    <w:p w:rsidR="001704EC" w:rsidRPr="008F7550" w:rsidRDefault="001704EC" w:rsidP="001704EC">
      <w:pPr>
        <w:pStyle w:val="NeniNr"/>
      </w:pPr>
      <w:r w:rsidRPr="008F7550">
        <w:t>Neni 60</w:t>
      </w:r>
    </w:p>
    <w:p w:rsidR="001704EC" w:rsidRPr="008F7550" w:rsidRDefault="001704EC" w:rsidP="001704EC">
      <w:pPr>
        <w:pStyle w:val="NeniTitull"/>
      </w:pPr>
      <w:r w:rsidRPr="008F7550">
        <w:t>Për shërbimet</w:t>
      </w:r>
    </w:p>
    <w:p w:rsidR="001704EC" w:rsidRPr="008F7550" w:rsidRDefault="001704EC" w:rsidP="001704EC">
      <w:pPr>
        <w:pStyle w:val="Paragrafi"/>
      </w:pPr>
    </w:p>
    <w:p w:rsidR="001704EC" w:rsidRPr="008F7550" w:rsidRDefault="001704EC" w:rsidP="001704EC">
      <w:pPr>
        <w:pStyle w:val="Paragrafi"/>
      </w:pPr>
      <w:r w:rsidRPr="008F7550">
        <w:t>Në rastin kur kërkohet kryerja e shërbimeve të caktuara, lloji i shërbimit duhet të jetë i shprehur saktë, me të gjitha kërkesat specifike të Bankës së Shqipërisë në cilësi dhe në afat.</w:t>
      </w:r>
    </w:p>
    <w:p w:rsidR="001704EC" w:rsidRPr="008F7550" w:rsidRDefault="001704EC" w:rsidP="001704EC">
      <w:pPr>
        <w:pStyle w:val="Paragrafi"/>
      </w:pPr>
      <w:r w:rsidRPr="008F7550">
        <w:t xml:space="preserve">Kur prokurohen shërbime, në rast se kërkohet në dokumentet e tenderit, të ftesës për kuotim ose prokurimit të drejtpërdrejtë kontrata e përgatitur për këtë qëllim nga </w:t>
      </w:r>
      <w:smartTag w:uri="urn:schemas-microsoft-com:office:smarttags" w:element="place">
        <w:r w:rsidRPr="008F7550">
          <w:t>Banka</w:t>
        </w:r>
      </w:smartTag>
      <w:r w:rsidRPr="008F7550">
        <w:t xml:space="preserve"> e Shqipërisë për kryerjen e shërbimeve garanton pagesë të plotë për shërbimin e kryer. Sipas gjykimit të komisionit ose të Departamentit të Administrimit dhe sipas objektit konkret të prokurimit, në kontratë mund të parashikohen edhe pagesa pjesore për shërbim pjesor të kryer.</w:t>
      </w:r>
    </w:p>
    <w:p w:rsidR="001704EC" w:rsidRPr="008F7550" w:rsidRDefault="001704EC" w:rsidP="001704EC">
      <w:pPr>
        <w:pStyle w:val="Paragrafi"/>
      </w:pPr>
      <w:r w:rsidRPr="008F7550">
        <w:t xml:space="preserve">Në rastet kur komisioni ose Departamenti i Administrimit e gjykon të arsyeshme, i propozon Kryetarit të Entit Prokurues të parashikohet pagesë me anë të parapagimit (paradhënie) e cila mund të ndryshojë në varësi të çmimit të kontratës që do të lidhet. Në këtë rast, ofertuesi me të cilin do të nënshkruhet kontrata, bllokon për llogari të Bankës së Shqipërisë “sigurimin e kontratës” (neni 30 i kësaj rregulloreje), i cili duhet të jetë me një shumë të barabartë ose më të madhe (sipas rastit konkret) se shuma e parapagimit të dhënë nga </w:t>
      </w:r>
      <w:smartTag w:uri="urn:schemas-microsoft-com:office:smarttags" w:element="place">
        <w:r w:rsidRPr="008F7550">
          <w:t>Banka</w:t>
        </w:r>
      </w:smartTag>
      <w:r w:rsidRPr="008F7550">
        <w:t xml:space="preserve"> e Shqipërisë. Përjashtimisht, sipas rastit konkret të prokurimit, mund të lejohet parapagimi mbi kufirin e përcaktuar si më sipër vetëm me propozim të Komisionit të Prokurimit ose të Departamentit të Administrimit dhe me miratimin me shkrim të Kryetarit të Entit Prokurues.</w:t>
      </w:r>
    </w:p>
    <w:p w:rsidR="001704EC" w:rsidRPr="008F7550" w:rsidRDefault="001704EC" w:rsidP="001704EC">
      <w:pPr>
        <w:pStyle w:val="Paragrafi"/>
      </w:pPr>
      <w:r w:rsidRPr="008F7550">
        <w:t>Sipas rastit konkret dhe gjykimit të komisionit ose të Departamentit të Administrimit, për kontratat afatgjata të shërbimit, shuma e sigurimit të kontratës mund të parashikohet që të reduktohet sipas periudhave të përcaktuara të kryerjes së shërbimit.</w:t>
      </w:r>
    </w:p>
    <w:p w:rsidR="001704EC" w:rsidRDefault="001704EC" w:rsidP="001704EC">
      <w:pPr>
        <w:pStyle w:val="Paragrafi"/>
      </w:pPr>
    </w:p>
    <w:p w:rsidR="001704EC" w:rsidRPr="008F7550" w:rsidRDefault="001704EC" w:rsidP="001704EC">
      <w:pPr>
        <w:pStyle w:val="KreuNr"/>
      </w:pPr>
      <w:r w:rsidRPr="008F7550">
        <w:t>KREU  XI</w:t>
      </w:r>
    </w:p>
    <w:p w:rsidR="001704EC" w:rsidRPr="008F7550" w:rsidRDefault="001704EC" w:rsidP="001704EC">
      <w:pPr>
        <w:pStyle w:val="KreuTitull"/>
      </w:pPr>
      <w:r w:rsidRPr="008F7550">
        <w:t>DISPOZITA TË FUNDIT</w:t>
      </w:r>
    </w:p>
    <w:p w:rsidR="001704EC" w:rsidRPr="008F7550" w:rsidRDefault="001704EC" w:rsidP="001704EC">
      <w:pPr>
        <w:pStyle w:val="Paragrafi"/>
      </w:pPr>
    </w:p>
    <w:p w:rsidR="001704EC" w:rsidRPr="008F7550" w:rsidRDefault="001704EC" w:rsidP="001704EC">
      <w:pPr>
        <w:pStyle w:val="NeniNr"/>
      </w:pPr>
      <w:r w:rsidRPr="008F7550">
        <w:t>Neni 61</w:t>
      </w:r>
    </w:p>
    <w:p w:rsidR="001704EC" w:rsidRPr="008F7550" w:rsidRDefault="001704EC" w:rsidP="001704EC">
      <w:pPr>
        <w:pStyle w:val="NeniTitull"/>
      </w:pPr>
      <w:r w:rsidRPr="008F7550">
        <w:t>Blerjet/shërbimet me vlerë të vogël</w:t>
      </w:r>
    </w:p>
    <w:p w:rsidR="001704EC" w:rsidRPr="008F7550" w:rsidRDefault="001704EC" w:rsidP="001704EC">
      <w:pPr>
        <w:pStyle w:val="Paragrafi"/>
      </w:pPr>
    </w:p>
    <w:p w:rsidR="001704EC" w:rsidRPr="008F7550" w:rsidRDefault="001704EC" w:rsidP="001704EC">
      <w:pPr>
        <w:pStyle w:val="Paragrafi"/>
      </w:pPr>
      <w:r w:rsidRPr="008F7550">
        <w:t>Nga format e mësipërme të prokurimit përjashtohen blerjet/shërbimet me vlerë të vogël, për të cilat i bëhet referencë udhëzimit për blerjet/shërbimet me vlerë të vogël, të miratuar nga Këshilli Mbikëqyrës i Bankës së Shqipërisë.</w:t>
      </w:r>
    </w:p>
    <w:p w:rsidR="001704EC" w:rsidRPr="008F7550" w:rsidRDefault="001704EC" w:rsidP="001704EC">
      <w:pPr>
        <w:pStyle w:val="Paragrafi"/>
      </w:pPr>
    </w:p>
    <w:p w:rsidR="001704EC" w:rsidRPr="008F7550" w:rsidRDefault="001704EC" w:rsidP="001704EC">
      <w:pPr>
        <w:pStyle w:val="NeniNr"/>
      </w:pPr>
      <w:r w:rsidRPr="008F7550">
        <w:t>Neni 62</w:t>
      </w:r>
    </w:p>
    <w:p w:rsidR="001704EC" w:rsidRPr="008F7550" w:rsidRDefault="001704EC" w:rsidP="001704EC">
      <w:pPr>
        <w:pStyle w:val="NeniTitull"/>
      </w:pPr>
      <w:r w:rsidRPr="008F7550">
        <w:t>Lista e ofertuesve të përjashtuar</w:t>
      </w:r>
    </w:p>
    <w:p w:rsidR="001704EC" w:rsidRPr="008F7550" w:rsidRDefault="001704EC" w:rsidP="001704EC">
      <w:pPr>
        <w:pStyle w:val="Paragrafi"/>
      </w:pPr>
    </w:p>
    <w:p w:rsidR="001704EC" w:rsidRPr="008F7550" w:rsidRDefault="001704EC" w:rsidP="001704EC">
      <w:pPr>
        <w:pStyle w:val="Paragrafi"/>
      </w:pPr>
      <w:r w:rsidRPr="008F7550">
        <w:t>Kontraktuesit, që sipas gjykimit të Bankës së Shqipërisë nuk kanë realizuar kontratën sipas kushteve të saj ose kandidatët, që për kualifikimin e tyre kanë dhënë informacione të rreme, do të përjashtohen nga pjesëmarrja në prokurimet për vitin e ardhshëm.</w:t>
      </w:r>
    </w:p>
    <w:p w:rsidR="001704EC" w:rsidRPr="008F7550" w:rsidRDefault="001704EC" w:rsidP="001704EC">
      <w:pPr>
        <w:pStyle w:val="Paragrafi"/>
      </w:pPr>
      <w:smartTag w:uri="urn:schemas-microsoft-com:office:smarttags" w:element="place">
        <w:r w:rsidRPr="008F7550">
          <w:t>Banka</w:t>
        </w:r>
      </w:smartTag>
      <w:r w:rsidRPr="008F7550">
        <w:t xml:space="preserve"> e Shqipërisë (Departamenti i Administrimit) në fillim të çdo viti boton në Buletinin Zyrtar si dhe në website-n e saj, listën e ofertuesve ose të kandidatëve të përjashtuar nga marrja pjesë në prokurimet në Bankën e Shqipërisë. </w:t>
      </w:r>
    </w:p>
    <w:p w:rsidR="001704EC" w:rsidRPr="008F7550" w:rsidRDefault="001704EC" w:rsidP="001704EC">
      <w:pPr>
        <w:pStyle w:val="Paragrafi"/>
      </w:pPr>
    </w:p>
    <w:p w:rsidR="001704EC" w:rsidRPr="008F7550" w:rsidRDefault="001704EC" w:rsidP="001704EC">
      <w:pPr>
        <w:pStyle w:val="NeniNr"/>
      </w:pPr>
      <w:r w:rsidRPr="008F7550">
        <w:t>Neni 63</w:t>
      </w:r>
    </w:p>
    <w:p w:rsidR="001704EC" w:rsidRPr="008F7550" w:rsidRDefault="001704EC" w:rsidP="001704EC">
      <w:pPr>
        <w:pStyle w:val="NeniTitull"/>
      </w:pPr>
      <w:r w:rsidRPr="008F7550">
        <w:t>Dokumentet standarde të prokurimit</w:t>
      </w:r>
    </w:p>
    <w:p w:rsidR="001704EC" w:rsidRPr="008F7550" w:rsidRDefault="001704EC" w:rsidP="001704EC">
      <w:pPr>
        <w:pStyle w:val="Paragrafi"/>
      </w:pPr>
    </w:p>
    <w:p w:rsidR="001704EC" w:rsidRPr="008F7550" w:rsidRDefault="001704EC" w:rsidP="001704EC">
      <w:pPr>
        <w:pStyle w:val="Paragrafi"/>
      </w:pPr>
      <w:r w:rsidRPr="008F7550">
        <w:t>Në mbështetje dhe në zbatim të kësaj rregulloreje, Guvernatori miraton dokumentet standarde të prokurimit.</w:t>
      </w:r>
    </w:p>
    <w:p w:rsidR="001704EC" w:rsidRPr="008F7550" w:rsidRDefault="001704EC" w:rsidP="001704EC">
      <w:pPr>
        <w:pStyle w:val="Paragrafi"/>
      </w:pPr>
    </w:p>
    <w:p w:rsidR="001704EC" w:rsidRPr="008F7550" w:rsidRDefault="001704EC" w:rsidP="001704EC">
      <w:pPr>
        <w:pStyle w:val="NeniNr"/>
      </w:pPr>
      <w:r w:rsidRPr="008F7550">
        <w:t>Neni 64</w:t>
      </w:r>
    </w:p>
    <w:p w:rsidR="001704EC" w:rsidRPr="008F7550" w:rsidRDefault="001704EC" w:rsidP="001704EC">
      <w:pPr>
        <w:pStyle w:val="NeniTitull"/>
      </w:pPr>
      <w:r w:rsidRPr="008F7550">
        <w:t>Dispozita përfundimtare</w:t>
      </w:r>
    </w:p>
    <w:p w:rsidR="001704EC" w:rsidRPr="008F7550" w:rsidRDefault="001704EC" w:rsidP="001704EC">
      <w:pPr>
        <w:pStyle w:val="NeniTitull"/>
      </w:pPr>
    </w:p>
    <w:p w:rsidR="001704EC" w:rsidRPr="008F7550" w:rsidRDefault="001704EC" w:rsidP="001704EC">
      <w:pPr>
        <w:pStyle w:val="Paragrafi"/>
      </w:pPr>
      <w:r w:rsidRPr="008F7550">
        <w:t>Rregullorja ”Mbi procedurat e prokurimit të fondeve në Bankën e Shqipërisë”, miratuar me vendim të Këshillit Mbikëqyrës nr.153, datë 2.12.1998 dhe çdo ndryshim që i është bërë asaj, shfuqizohet.</w:t>
      </w:r>
    </w:p>
    <w:p w:rsidR="001704EC" w:rsidRPr="008F7550" w:rsidRDefault="001704EC" w:rsidP="001704EC">
      <w:pPr>
        <w:pStyle w:val="Paragrafi"/>
      </w:pPr>
      <w:r w:rsidRPr="008F7550">
        <w:t>Kjo rregullore u miratua me vendimin nr.15 datë 26.2.2003 të Këshillit Mbikëqyrës të Bankës së Shqipërisë dhe hyn në fuqi 15 ditë pas publikimit në Fletoren Zyrtare të Republikës së Shqipërisë.</w:t>
      </w:r>
    </w:p>
    <w:p w:rsidR="001704EC" w:rsidRPr="008F7550" w:rsidRDefault="001704EC" w:rsidP="001704EC">
      <w:pPr>
        <w:pStyle w:val="Paragrafi"/>
      </w:pPr>
    </w:p>
    <w:p w:rsidR="001704EC" w:rsidRPr="008F7550" w:rsidRDefault="001704EC" w:rsidP="001704EC">
      <w:pPr>
        <w:pStyle w:val="Autoriteti"/>
      </w:pPr>
      <w:r w:rsidRPr="008F7550">
        <w:t>KRYETARI</w:t>
      </w:r>
    </w:p>
    <w:p w:rsidR="00A0784B" w:rsidRPr="00555D17" w:rsidRDefault="001704EC" w:rsidP="001704EC">
      <w:pPr>
        <w:pStyle w:val="AutoritetiEmer"/>
      </w:pPr>
      <w:r w:rsidRPr="008F7550">
        <w:t>Shkëlqim Cani</w:t>
      </w:r>
    </w:p>
    <w:sectPr w:rsidR="00A0784B" w:rsidRPr="00555D17"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B2A8C">
      <w:r>
        <w:separator/>
      </w:r>
    </w:p>
  </w:endnote>
  <w:endnote w:type="continuationSeparator" w:id="0">
    <w:p w:rsidR="00000000" w:rsidRDefault="007B2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B2A8C">
      <w:r>
        <w:separator/>
      </w:r>
    </w:p>
  </w:footnote>
  <w:footnote w:type="continuationSeparator" w:id="0">
    <w:p w:rsidR="00000000" w:rsidRDefault="007B2A8C">
      <w:r>
        <w:continuationSeparator/>
      </w:r>
    </w:p>
  </w:footnote>
  <w:footnote w:id="1">
    <w:p w:rsidR="001704EC" w:rsidRDefault="001704EC" w:rsidP="001704EC">
      <w:pPr>
        <w:pStyle w:val="FootnoteText"/>
      </w:pPr>
      <w:r>
        <w:rPr>
          <w:rStyle w:val="FootnoteReference"/>
        </w:rPr>
        <w:footnoteRef/>
      </w:r>
      <w:r>
        <w:t xml:space="preserve"> </w:t>
      </w:r>
      <w:r>
        <w:rPr>
          <w:rFonts w:ascii="CG Times" w:hAnsi="CG Times"/>
        </w:rPr>
        <w:t>Përdoret, si rregull, për prokurimin e ndërtimeve apo të projektimeve të mëdha e komplekse.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704EC"/>
    <w:rsid w:val="00187855"/>
    <w:rsid w:val="001A58B2"/>
    <w:rsid w:val="001C7978"/>
    <w:rsid w:val="0022170D"/>
    <w:rsid w:val="002C6BAB"/>
    <w:rsid w:val="00304413"/>
    <w:rsid w:val="00383FD5"/>
    <w:rsid w:val="003E06F6"/>
    <w:rsid w:val="003F043A"/>
    <w:rsid w:val="00466C2B"/>
    <w:rsid w:val="00470F9C"/>
    <w:rsid w:val="0050367C"/>
    <w:rsid w:val="00504A56"/>
    <w:rsid w:val="00507AF2"/>
    <w:rsid w:val="00543147"/>
    <w:rsid w:val="00545117"/>
    <w:rsid w:val="00555D17"/>
    <w:rsid w:val="0058563C"/>
    <w:rsid w:val="005A53C5"/>
    <w:rsid w:val="005D4BA8"/>
    <w:rsid w:val="006A37D8"/>
    <w:rsid w:val="00705463"/>
    <w:rsid w:val="0074183C"/>
    <w:rsid w:val="00767527"/>
    <w:rsid w:val="007B0B5A"/>
    <w:rsid w:val="007B2A8C"/>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3AA19035-6B30-49CA-A2C5-8A5DC81F3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character" w:styleId="FootnoteReference">
    <w:name w:val="footnote reference"/>
    <w:basedOn w:val="DefaultParagraphFont"/>
    <w:semiHidden/>
    <w:rsid w:val="001704EC"/>
    <w:rPr>
      <w:vertAlign w:val="superscript"/>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noteText">
    <w:name w:val="footnote text"/>
    <w:basedOn w:val="Normal"/>
    <w:semiHidden/>
    <w:rsid w:val="001704EC"/>
    <w:pPr>
      <w:widowControl/>
    </w:pPr>
    <w:rPr>
      <w:rFonts w:ascii="Times New Roman" w:hAnsi="Times New Roman"/>
      <w:noProof w:val="0"/>
      <w:sz w:val="20"/>
      <w:szCs w:val="20"/>
      <w:lang w:val="en-GB"/>
    </w:rPr>
  </w:style>
  <w:style w:type="paragraph" w:styleId="DocumentMap">
    <w:name w:val="Document Map"/>
    <w:basedOn w:val="Normal"/>
    <w:semiHidden/>
    <w:rsid w:val="001704EC"/>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10824</Words>
  <Characters>61701</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72381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Admin</dc:creator>
  <cp:keywords/>
  <dc:description/>
  <cp:lastModifiedBy>Inida Noga</cp:lastModifiedBy>
  <cp:revision>2</cp:revision>
  <dcterms:created xsi:type="dcterms:W3CDTF">2019-03-14T16:16:00Z</dcterms:created>
  <dcterms:modified xsi:type="dcterms:W3CDTF">2019-03-14T16:16:00Z</dcterms:modified>
</cp:coreProperties>
</file>