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52DC" w:rsidRPr="00B21250" w:rsidRDefault="007952DC" w:rsidP="007952DC">
      <w:pPr>
        <w:pStyle w:val="Akti"/>
      </w:pPr>
      <w:bookmarkStart w:id="0" w:name="_GoBack"/>
      <w:bookmarkEnd w:id="0"/>
      <w:r w:rsidRPr="00B21250">
        <w:t>RREGULLORE</w:t>
      </w:r>
    </w:p>
    <w:p w:rsidR="007952DC" w:rsidRPr="00B21250" w:rsidRDefault="007952DC" w:rsidP="007952DC">
      <w:pPr>
        <w:pStyle w:val="NumriData"/>
      </w:pPr>
      <w:r>
        <w:t>Nr.1</w:t>
      </w:r>
      <w:r w:rsidRPr="00B21250">
        <w:t>, dat</w:t>
      </w:r>
      <w:r>
        <w:t>ë</w:t>
      </w:r>
      <w:r w:rsidRPr="00B21250">
        <w:t xml:space="preserve"> 1.2.2010</w:t>
      </w:r>
    </w:p>
    <w:p w:rsidR="007952DC" w:rsidRPr="00B21250" w:rsidRDefault="007952DC" w:rsidP="007952DC">
      <w:pPr>
        <w:pStyle w:val="Paragrafi0"/>
      </w:pPr>
    </w:p>
    <w:p w:rsidR="007952DC" w:rsidRPr="00B21250" w:rsidRDefault="007952DC" w:rsidP="007952DC">
      <w:pPr>
        <w:pStyle w:val="Titulli0"/>
      </w:pPr>
      <w:r w:rsidRPr="00B21250">
        <w:t>P</w:t>
      </w:r>
      <w:r>
        <w:t>Ë</w:t>
      </w:r>
      <w:r w:rsidRPr="00B21250">
        <w:t>R ORGANIZIMIN DHE FUNKSIONIMIN E KOMITETIT T</w:t>
      </w:r>
      <w:r>
        <w:t>Ë</w:t>
      </w:r>
      <w:r w:rsidRPr="00B21250">
        <w:t xml:space="preserve"> MONITORIMIT T</w:t>
      </w:r>
      <w:r>
        <w:t>Ë</w:t>
      </w:r>
      <w:r w:rsidRPr="00B21250">
        <w:t xml:space="preserve"> ORGANIZATAVE T</w:t>
      </w:r>
      <w:r>
        <w:t>Ë</w:t>
      </w:r>
      <w:r w:rsidRPr="00B21250">
        <w:t xml:space="preserve"> MENAXHIMIT T</w:t>
      </w:r>
      <w:r>
        <w:t>Ë</w:t>
      </w:r>
      <w:r w:rsidRPr="00B21250">
        <w:t xml:space="preserve"> PESHKIMIT</w:t>
      </w:r>
    </w:p>
    <w:p w:rsidR="007952DC" w:rsidRPr="00B21250" w:rsidRDefault="007952DC" w:rsidP="007952DC">
      <w:pPr>
        <w:pStyle w:val="Paragrafi0"/>
      </w:pPr>
    </w:p>
    <w:p w:rsidR="007952DC" w:rsidRPr="00B21250" w:rsidRDefault="007952DC" w:rsidP="007952DC">
      <w:pPr>
        <w:pStyle w:val="Paragrafi0"/>
      </w:pPr>
      <w:r w:rsidRPr="00B21250">
        <w:t>N</w:t>
      </w:r>
      <w:r>
        <w:t>ë</w:t>
      </w:r>
      <w:r w:rsidRPr="00B21250">
        <w:t xml:space="preserve"> mb</w:t>
      </w:r>
      <w:r>
        <w:t>ë</w:t>
      </w:r>
      <w:r w:rsidRPr="00B21250">
        <w:t>shtetje t</w:t>
      </w:r>
      <w:r>
        <w:t>ë</w:t>
      </w:r>
      <w:r w:rsidRPr="00B21250">
        <w:t xml:space="preserve"> nenit 102 t</w:t>
      </w:r>
      <w:r>
        <w:t>ë</w:t>
      </w:r>
      <w:r w:rsidRPr="00B21250">
        <w:t xml:space="preserve"> Kushtetut</w:t>
      </w:r>
      <w:r>
        <w:t>ë</w:t>
      </w:r>
      <w:r w:rsidRPr="00B21250">
        <w:t>s, t</w:t>
      </w:r>
      <w:r>
        <w:t>ë</w:t>
      </w:r>
      <w:r w:rsidRPr="00B21250">
        <w:t xml:space="preserve"> germ</w:t>
      </w:r>
      <w:r>
        <w:t>ë</w:t>
      </w:r>
      <w:r w:rsidRPr="00B21250">
        <w:t>s “rr” t</w:t>
      </w:r>
      <w:r>
        <w:t>ë</w:t>
      </w:r>
      <w:r w:rsidRPr="00B21250">
        <w:t xml:space="preserve"> nenit 9, si dhe pik</w:t>
      </w:r>
      <w:r>
        <w:t>ë</w:t>
      </w:r>
      <w:r w:rsidRPr="00B21250">
        <w:t>s 1 t</w:t>
      </w:r>
      <w:r>
        <w:t>ë</w:t>
      </w:r>
      <w:r w:rsidRPr="00B21250">
        <w:t xml:space="preserve"> nenit 31/7 t</w:t>
      </w:r>
      <w:r>
        <w:t>ë</w:t>
      </w:r>
      <w:r w:rsidRPr="00B21250">
        <w:t xml:space="preserve"> ligjit nr.7908, dat</w:t>
      </w:r>
      <w:r>
        <w:t>ë</w:t>
      </w:r>
      <w:r w:rsidRPr="00B21250">
        <w:t xml:space="preserve"> 5.4.1995 “P</w:t>
      </w:r>
      <w:r>
        <w:t>ë</w:t>
      </w:r>
      <w:r w:rsidRPr="00B21250">
        <w:t>r peshkimin dhe akuakultur</w:t>
      </w:r>
      <w:r>
        <w:t>ë</w:t>
      </w:r>
      <w:r w:rsidRPr="00B21250">
        <w:t>n”, i ndryshuar, Ministri i Mjedisit, Pyjeve dhe Administrimit t</w:t>
      </w:r>
      <w:r>
        <w:t>ë</w:t>
      </w:r>
      <w:r w:rsidRPr="00B21250">
        <w:t xml:space="preserve"> Uj</w:t>
      </w:r>
      <w:r>
        <w:t>ë</w:t>
      </w:r>
      <w:r w:rsidRPr="00B21250">
        <w:t>rave miraton rregulloren si m</w:t>
      </w:r>
      <w:r>
        <w:t>ë</w:t>
      </w:r>
      <w:r w:rsidRPr="00B21250">
        <w:t xml:space="preserve"> posht</w:t>
      </w:r>
      <w:r>
        <w:t>ë</w:t>
      </w:r>
      <w:r w:rsidRPr="00B21250">
        <w:t>:</w:t>
      </w:r>
    </w:p>
    <w:p w:rsidR="007952DC" w:rsidRPr="00B21250" w:rsidRDefault="007952DC" w:rsidP="007952DC">
      <w:pPr>
        <w:pStyle w:val="Paragrafi0"/>
      </w:pPr>
    </w:p>
    <w:p w:rsidR="007952DC" w:rsidRPr="007952DC" w:rsidRDefault="007952DC" w:rsidP="007952DC">
      <w:pPr>
        <w:pStyle w:val="KreuNr"/>
        <w:rPr>
          <w:lang w:val="it-IT"/>
        </w:rPr>
      </w:pPr>
      <w:r w:rsidRPr="007952DC">
        <w:rPr>
          <w:lang w:val="it-IT"/>
        </w:rPr>
        <w:t>KREU I</w:t>
      </w:r>
    </w:p>
    <w:p w:rsidR="007952DC" w:rsidRPr="007952DC" w:rsidRDefault="007952DC" w:rsidP="007952DC">
      <w:pPr>
        <w:pStyle w:val="KreuTitull"/>
        <w:rPr>
          <w:lang w:val="it-IT"/>
        </w:rPr>
      </w:pPr>
      <w:r w:rsidRPr="007952DC">
        <w:rPr>
          <w:lang w:val="it-IT"/>
        </w:rPr>
        <w:t>DISPOZITA TË PËRGJITHSHME</w:t>
      </w:r>
    </w:p>
    <w:p w:rsidR="007952DC" w:rsidRPr="007952DC" w:rsidRDefault="007952DC" w:rsidP="007952DC">
      <w:pPr>
        <w:pStyle w:val="NeniNr"/>
        <w:rPr>
          <w:lang w:val="it-IT"/>
        </w:rPr>
      </w:pPr>
    </w:p>
    <w:p w:rsidR="007952DC" w:rsidRPr="007952DC" w:rsidRDefault="007952DC" w:rsidP="007952DC">
      <w:pPr>
        <w:pStyle w:val="NeniNr"/>
        <w:rPr>
          <w:lang w:val="it-IT"/>
        </w:rPr>
      </w:pPr>
      <w:r w:rsidRPr="007952DC">
        <w:rPr>
          <w:lang w:val="it-IT"/>
        </w:rPr>
        <w:t>Neni 1</w:t>
      </w:r>
    </w:p>
    <w:p w:rsidR="007952DC" w:rsidRPr="007952DC" w:rsidRDefault="007952DC" w:rsidP="007952DC">
      <w:pPr>
        <w:pStyle w:val="NeniTitull"/>
        <w:rPr>
          <w:lang w:val="it-IT"/>
        </w:rPr>
      </w:pPr>
      <w:r w:rsidRPr="007952DC">
        <w:rPr>
          <w:lang w:val="it-IT"/>
        </w:rPr>
        <w:t>Qëllimi</w:t>
      </w:r>
    </w:p>
    <w:p w:rsidR="007952DC" w:rsidRPr="007952DC" w:rsidRDefault="007952DC" w:rsidP="007952DC">
      <w:pPr>
        <w:pStyle w:val="Paragrafi0"/>
        <w:rPr>
          <w:lang w:val="it-IT"/>
        </w:rPr>
      </w:pPr>
    </w:p>
    <w:p w:rsidR="007952DC" w:rsidRPr="007952DC" w:rsidRDefault="007952DC" w:rsidP="007952DC">
      <w:pPr>
        <w:pStyle w:val="Paragrafi0"/>
        <w:rPr>
          <w:lang w:val="it-IT"/>
        </w:rPr>
      </w:pPr>
      <w:r w:rsidRPr="007952DC">
        <w:rPr>
          <w:lang w:val="it-IT"/>
        </w:rPr>
        <w:t>Rregullorja synon të sigurojë funksionimin normal e të efektshëm të Komitetit të Monitorimit të veprimtarisë së organizatave të menaxhimit të peshkimit (OMP), që ngrihet dhe vepron në Ministrinë e Mjedisit, Pyjeve dhe Administrimit të Ujërave, duke detajuar rregullat dhe procedurat e organizimit dhe të veprimtarisë së tij.</w:t>
      </w:r>
    </w:p>
    <w:p w:rsidR="007952DC" w:rsidRPr="007952DC" w:rsidRDefault="007952DC" w:rsidP="007952DC">
      <w:pPr>
        <w:pStyle w:val="Paragrafi0"/>
        <w:rPr>
          <w:lang w:val="it-IT"/>
        </w:rPr>
      </w:pPr>
    </w:p>
    <w:p w:rsidR="007952DC" w:rsidRPr="007952DC" w:rsidRDefault="007952DC" w:rsidP="007952DC">
      <w:pPr>
        <w:pStyle w:val="Paragrafi0"/>
        <w:rPr>
          <w:lang w:val="it-IT"/>
        </w:rPr>
      </w:pPr>
    </w:p>
    <w:p w:rsidR="007952DC" w:rsidRPr="007952DC" w:rsidRDefault="007952DC" w:rsidP="007952DC">
      <w:pPr>
        <w:pStyle w:val="Paragrafi0"/>
        <w:rPr>
          <w:lang w:val="it-IT"/>
        </w:rPr>
      </w:pPr>
    </w:p>
    <w:p w:rsidR="007952DC" w:rsidRDefault="007952DC" w:rsidP="007952DC">
      <w:pPr>
        <w:pStyle w:val="NeniNr"/>
      </w:pPr>
      <w:r>
        <w:t>Neni 2</w:t>
      </w:r>
    </w:p>
    <w:p w:rsidR="007952DC" w:rsidRDefault="007952DC" w:rsidP="007952DC">
      <w:pPr>
        <w:pStyle w:val="NeniTitull"/>
      </w:pPr>
      <w:r>
        <w:t>Objekti</w:t>
      </w:r>
    </w:p>
    <w:p w:rsidR="007952DC" w:rsidRDefault="007952DC" w:rsidP="007952DC">
      <w:pPr>
        <w:pStyle w:val="Paragrafi0"/>
      </w:pPr>
    </w:p>
    <w:p w:rsidR="007952DC" w:rsidRDefault="007952DC" w:rsidP="007952DC">
      <w:pPr>
        <w:pStyle w:val="Paragrafi0"/>
      </w:pPr>
      <w:r>
        <w:t>Objekt i rregullores është:</w:t>
      </w:r>
    </w:p>
    <w:p w:rsidR="007952DC" w:rsidRDefault="007952DC" w:rsidP="007952DC">
      <w:pPr>
        <w:pStyle w:val="Paragrafi0"/>
      </w:pPr>
      <w:r>
        <w:t>a) zhvillimi cilësor i procesit monitorues të veprimtarive praktike të OMP-ve, me qëllim që ato të aftësohen për të realizuar misionin që u ka caktuar ligji;</w:t>
      </w:r>
    </w:p>
    <w:p w:rsidR="007952DC" w:rsidRDefault="007952DC" w:rsidP="007952DC">
      <w:pPr>
        <w:pStyle w:val="Paragrafi0"/>
      </w:pPr>
      <w:r>
        <w:t>b) garantimi i përdorimit të aseteve që u janë transferuar OMP-ve në përdorim, në përputhje me ligjin.</w:t>
      </w:r>
    </w:p>
    <w:p w:rsidR="007952DC" w:rsidRDefault="007952DC" w:rsidP="007952DC">
      <w:pPr>
        <w:pStyle w:val="Paragrafi0"/>
      </w:pPr>
    </w:p>
    <w:p w:rsidR="007952DC" w:rsidRDefault="007952DC" w:rsidP="007952DC">
      <w:pPr>
        <w:pStyle w:val="NeniNr"/>
      </w:pPr>
      <w:r>
        <w:t>Neni 3</w:t>
      </w:r>
    </w:p>
    <w:p w:rsidR="007952DC" w:rsidRDefault="007952DC" w:rsidP="007952DC">
      <w:pPr>
        <w:pStyle w:val="NeniTitull"/>
      </w:pPr>
      <w:r>
        <w:t>Përbërja e Komitetit</w:t>
      </w:r>
    </w:p>
    <w:p w:rsidR="007952DC" w:rsidRDefault="007952DC" w:rsidP="007952DC">
      <w:pPr>
        <w:pStyle w:val="Paragrafi0"/>
      </w:pPr>
    </w:p>
    <w:p w:rsidR="007952DC" w:rsidRDefault="007952DC" w:rsidP="007952DC">
      <w:pPr>
        <w:pStyle w:val="Paragrafi0"/>
      </w:pPr>
      <w:r>
        <w:t>Komiteti i Monitorimit drejtohet nga zëvendësministri që mbulon ujërat dhe peshkimin dhe ka në përbërje 6 anëtarë:</w:t>
      </w:r>
    </w:p>
    <w:p w:rsidR="007952DC" w:rsidRDefault="007952DC" w:rsidP="007952DC">
      <w:pPr>
        <w:pStyle w:val="Paragrafi0"/>
      </w:pPr>
      <w:r>
        <w:t>1. Drejtori i Drejtorisë së Burimeve Ujore të Peshkimit                                    anëtar;</w:t>
      </w:r>
    </w:p>
    <w:p w:rsidR="007952DC" w:rsidRDefault="007952DC" w:rsidP="007952DC">
      <w:pPr>
        <w:pStyle w:val="Paragrafi0"/>
      </w:pPr>
      <w:r>
        <w:t>2. Drejtori i Ndërmarrjes së Rritjes së Midhjes dhe Zënies së Peshkut                anëtar;</w:t>
      </w:r>
    </w:p>
    <w:p w:rsidR="007952DC" w:rsidRDefault="007952DC" w:rsidP="007952DC">
      <w:pPr>
        <w:pStyle w:val="Paragrafi0"/>
      </w:pPr>
      <w:r>
        <w:t>3. Drejtori i Projektit të Portit të Peshkimit                                                     anëtar;</w:t>
      </w:r>
    </w:p>
    <w:p w:rsidR="007952DC" w:rsidRDefault="007952DC" w:rsidP="007952DC">
      <w:pPr>
        <w:pStyle w:val="Paragrafi0"/>
      </w:pPr>
      <w:r>
        <w:t>4. Specialist në sektorin e Inspektoratit të Peshkimit                                         anëtar;</w:t>
      </w:r>
    </w:p>
    <w:p w:rsidR="007952DC" w:rsidRDefault="007952DC" w:rsidP="007952DC">
      <w:pPr>
        <w:pStyle w:val="Paragrafi0"/>
      </w:pPr>
      <w:r>
        <w:t>5. Përgjegjës sektori në Drejtorinë e Burimeve Ujore dhe Peshkimit                   anëtar;</w:t>
      </w:r>
    </w:p>
    <w:p w:rsidR="007952DC" w:rsidRDefault="007952DC" w:rsidP="007952DC">
      <w:pPr>
        <w:pStyle w:val="Paragrafi0"/>
      </w:pPr>
      <w:r>
        <w:t xml:space="preserve">6. Përgjegjës i sektorit të financë – buxhetit                                                  </w:t>
      </w:r>
      <w:r>
        <w:tab/>
        <w:t xml:space="preserve">  anëtar; </w:t>
      </w:r>
    </w:p>
    <w:p w:rsidR="007952DC" w:rsidRDefault="007952DC" w:rsidP="007952DC">
      <w:pPr>
        <w:pStyle w:val="Paragrafi0"/>
      </w:pPr>
    </w:p>
    <w:p w:rsidR="007952DC" w:rsidRPr="007952DC" w:rsidRDefault="007952DC" w:rsidP="007952DC">
      <w:pPr>
        <w:pStyle w:val="KapitulliNr"/>
        <w:rPr>
          <w:lang w:val="it-IT"/>
        </w:rPr>
      </w:pPr>
      <w:r w:rsidRPr="007952DC">
        <w:rPr>
          <w:lang w:val="it-IT"/>
        </w:rPr>
        <w:t>KreU II</w:t>
      </w:r>
    </w:p>
    <w:p w:rsidR="007952DC" w:rsidRPr="007952DC" w:rsidRDefault="007952DC" w:rsidP="007952DC">
      <w:pPr>
        <w:pStyle w:val="KreuTitull"/>
        <w:rPr>
          <w:lang w:val="it-IT"/>
        </w:rPr>
      </w:pPr>
      <w:r w:rsidRPr="007952DC">
        <w:rPr>
          <w:lang w:val="it-IT"/>
        </w:rPr>
        <w:t>MONITORIMI I OMP-ve</w:t>
      </w:r>
    </w:p>
    <w:p w:rsidR="007952DC" w:rsidRPr="007952DC" w:rsidRDefault="007952DC" w:rsidP="007952DC">
      <w:pPr>
        <w:pStyle w:val="NeniNr"/>
        <w:rPr>
          <w:lang w:val="it-IT"/>
        </w:rPr>
      </w:pPr>
    </w:p>
    <w:p w:rsidR="007952DC" w:rsidRPr="007952DC" w:rsidRDefault="007952DC" w:rsidP="007952DC">
      <w:pPr>
        <w:pStyle w:val="NeniNr"/>
        <w:rPr>
          <w:lang w:val="it-IT"/>
        </w:rPr>
      </w:pPr>
      <w:r w:rsidRPr="007952DC">
        <w:rPr>
          <w:lang w:val="it-IT"/>
        </w:rPr>
        <w:t>Neni 4</w:t>
      </w:r>
    </w:p>
    <w:p w:rsidR="007952DC" w:rsidRPr="007952DC" w:rsidRDefault="007952DC" w:rsidP="007952DC">
      <w:pPr>
        <w:pStyle w:val="NeniTitull"/>
        <w:rPr>
          <w:lang w:val="it-IT"/>
        </w:rPr>
      </w:pPr>
      <w:r w:rsidRPr="007952DC">
        <w:rPr>
          <w:lang w:val="it-IT"/>
        </w:rPr>
        <w:t>Detyrat e komitetit</w:t>
      </w:r>
    </w:p>
    <w:p w:rsidR="007952DC" w:rsidRPr="007952DC" w:rsidRDefault="007952DC" w:rsidP="007952DC">
      <w:pPr>
        <w:pStyle w:val="Paragrafi0"/>
        <w:rPr>
          <w:lang w:val="it-IT"/>
        </w:rPr>
      </w:pPr>
    </w:p>
    <w:p w:rsidR="007952DC" w:rsidRPr="007952DC" w:rsidRDefault="007952DC" w:rsidP="007952DC">
      <w:pPr>
        <w:pStyle w:val="Paragrafi0"/>
        <w:rPr>
          <w:lang w:val="it-IT"/>
        </w:rPr>
      </w:pPr>
      <w:r w:rsidRPr="007952DC">
        <w:rPr>
          <w:lang w:val="it-IT"/>
        </w:rPr>
        <w:t xml:space="preserve">1. Komiteti i Monitorimit të OMP-ve ka për detyrë të krijojë dhe të bëjë funksional </w:t>
      </w:r>
      <w:r w:rsidRPr="007952DC">
        <w:rPr>
          <w:lang w:val="it-IT"/>
        </w:rPr>
        <w:lastRenderedPageBreak/>
        <w:t>sistemin për monitorimin e gjithanshëm të veprimtarisë së OMP-ve; të analizojë treguesit që dalin nga monitorimi; të zbulojë prirjet dhe tendencat që vërehen në ecurinë e OMP-ve; të informojë ministrin për problemet që dalin, duke sugjeruar edhe masat që duhen marrë për përmirësimin e gjendjes.</w:t>
      </w:r>
    </w:p>
    <w:p w:rsidR="007952DC" w:rsidRPr="007952DC" w:rsidRDefault="007952DC" w:rsidP="007952DC">
      <w:pPr>
        <w:pStyle w:val="Paragrafi0"/>
        <w:rPr>
          <w:lang w:val="it-IT"/>
        </w:rPr>
      </w:pPr>
      <w:r w:rsidRPr="007952DC">
        <w:rPr>
          <w:lang w:val="it-IT"/>
        </w:rPr>
        <w:t>2. Për realizimin e funksioneve të tij, komiteti monitoron veprimtarinë e OMP-ve mbi bazën e indikatorëve të gjendjes dhe të menaxhimit të aseteve në përdorim:</w:t>
      </w:r>
    </w:p>
    <w:p w:rsidR="007952DC" w:rsidRPr="007952DC" w:rsidRDefault="007952DC" w:rsidP="007952DC">
      <w:pPr>
        <w:pStyle w:val="Paragrafi0"/>
        <w:rPr>
          <w:lang w:val="it-IT"/>
        </w:rPr>
      </w:pPr>
      <w:r w:rsidRPr="007952DC">
        <w:rPr>
          <w:lang w:val="it-IT"/>
        </w:rPr>
        <w:t>a) indikatorë të gjendjes, me anë të të cilëve saktësohet gjendja reale dhe situata konkrete për secilën OMP;</w:t>
      </w:r>
    </w:p>
    <w:p w:rsidR="007952DC" w:rsidRPr="007952DC" w:rsidRDefault="007952DC" w:rsidP="007952DC">
      <w:pPr>
        <w:pStyle w:val="Paragrafi0"/>
        <w:rPr>
          <w:lang w:val="it-IT"/>
        </w:rPr>
      </w:pPr>
      <w:r w:rsidRPr="007952DC">
        <w:rPr>
          <w:lang w:val="it-IT"/>
        </w:rPr>
        <w:t>b) indikatorë të menaxhimit të aseteve, me anë të të cilëve monitorohet shkalla dhe mënyra e menaxhimit të aseteve të dhëna në përdorim.</w:t>
      </w:r>
    </w:p>
    <w:p w:rsidR="007952DC" w:rsidRPr="007952DC" w:rsidRDefault="007952DC" w:rsidP="007952DC">
      <w:pPr>
        <w:pStyle w:val="Paragrafi0"/>
        <w:rPr>
          <w:lang w:val="it-IT"/>
        </w:rPr>
      </w:pPr>
      <w:r w:rsidRPr="007952DC">
        <w:rPr>
          <w:lang w:val="it-IT"/>
        </w:rPr>
        <w:t>3. Komiteti monitoron veprimtarinë e OMP-ve për:</w:t>
      </w:r>
    </w:p>
    <w:p w:rsidR="007952DC" w:rsidRPr="00FA0F8E" w:rsidRDefault="007952DC" w:rsidP="007952DC">
      <w:pPr>
        <w:pStyle w:val="Paragrafi0"/>
        <w:rPr>
          <w:lang w:val="it-IT"/>
        </w:rPr>
      </w:pPr>
      <w:r w:rsidRPr="00FA0F8E">
        <w:rPr>
          <w:lang w:val="it-IT"/>
        </w:rPr>
        <w:t>a) zbatimin e statutit të tyre;</w:t>
      </w:r>
    </w:p>
    <w:p w:rsidR="007952DC" w:rsidRPr="00FA0F8E" w:rsidRDefault="007952DC" w:rsidP="007952DC">
      <w:pPr>
        <w:pStyle w:val="Paragrafi0"/>
        <w:rPr>
          <w:lang w:val="it-IT"/>
        </w:rPr>
      </w:pPr>
      <w:r w:rsidRPr="00FA0F8E">
        <w:rPr>
          <w:lang w:val="it-IT"/>
        </w:rPr>
        <w:t>b) zbatimin e rregulloreve të menaxhimit të porteve dhe qendrave të peshkimit;</w:t>
      </w:r>
    </w:p>
    <w:p w:rsidR="007952DC" w:rsidRPr="00FA0F8E" w:rsidRDefault="007952DC" w:rsidP="007952DC">
      <w:pPr>
        <w:pStyle w:val="Paragrafi0"/>
        <w:rPr>
          <w:lang w:val="it-IT"/>
        </w:rPr>
      </w:pPr>
      <w:r w:rsidRPr="00FA0F8E">
        <w:rPr>
          <w:lang w:val="it-IT"/>
        </w:rPr>
        <w:t>c) veprimtarinë organizative e administrative;</w:t>
      </w:r>
    </w:p>
    <w:p w:rsidR="007952DC" w:rsidRPr="00FA0F8E" w:rsidRDefault="007952DC" w:rsidP="007952DC">
      <w:pPr>
        <w:pStyle w:val="Paragrafi0"/>
        <w:rPr>
          <w:lang w:val="it-IT"/>
        </w:rPr>
      </w:pPr>
      <w:r w:rsidRPr="00FA0F8E">
        <w:rPr>
          <w:lang w:val="it-IT"/>
        </w:rPr>
        <w:t>d) veprimtarinë financiare dhe dokumentacionin financiar;</w:t>
      </w:r>
    </w:p>
    <w:p w:rsidR="007952DC" w:rsidRPr="00FA0F8E" w:rsidRDefault="007952DC" w:rsidP="007952DC">
      <w:pPr>
        <w:pStyle w:val="Paragrafi0"/>
        <w:rPr>
          <w:lang w:val="it-IT"/>
        </w:rPr>
      </w:pPr>
      <w:r w:rsidRPr="00FA0F8E">
        <w:rPr>
          <w:lang w:val="it-IT"/>
        </w:rPr>
        <w:t>e) kryerjen e investimeve të reja dhe mirëmbajtjen e infrastrukturës ekzistuese në portet dhe qendra e peshkimit;</w:t>
      </w:r>
    </w:p>
    <w:p w:rsidR="007952DC" w:rsidRPr="00FA0F8E" w:rsidRDefault="007952DC" w:rsidP="007952DC">
      <w:pPr>
        <w:pStyle w:val="Paragrafi0"/>
        <w:rPr>
          <w:lang w:val="it-IT"/>
        </w:rPr>
      </w:pPr>
      <w:r w:rsidRPr="00FA0F8E">
        <w:rPr>
          <w:lang w:val="it-IT"/>
        </w:rPr>
        <w:t>f) zbatimin e marrëveshjes “tip” për transferimin në përdorim të porteve dhe qendrave të peshkimit, si dhe të kushteve të kontratës së transferimit në përdorim të tyre;</w:t>
      </w:r>
    </w:p>
    <w:p w:rsidR="007952DC" w:rsidRPr="00FA0F8E" w:rsidRDefault="007952DC" w:rsidP="007952DC">
      <w:pPr>
        <w:pStyle w:val="Paragrafi0"/>
        <w:rPr>
          <w:lang w:val="it-IT"/>
        </w:rPr>
      </w:pPr>
      <w:r w:rsidRPr="00FA0F8E">
        <w:rPr>
          <w:lang w:val="it-IT"/>
        </w:rPr>
        <w:t>g) zbatimin e planeve të miratuara për bashkëmenaxhimin e burimeve peshkore në hapësirat ujore ku ushtron veprimtarinë e saj çdo OMP;</w:t>
      </w:r>
    </w:p>
    <w:p w:rsidR="007952DC" w:rsidRPr="00FA0F8E" w:rsidRDefault="007952DC" w:rsidP="007952DC">
      <w:pPr>
        <w:pStyle w:val="Paragrafi0"/>
        <w:rPr>
          <w:lang w:val="it-IT"/>
        </w:rPr>
      </w:pPr>
      <w:r w:rsidRPr="00FA0F8E">
        <w:rPr>
          <w:lang w:val="it-IT"/>
        </w:rPr>
        <w:t>h) përdorimin e porteve dhe qendrave të peshkimit nga persona jo anëtarë të OMP-së.</w:t>
      </w:r>
    </w:p>
    <w:p w:rsidR="007952DC" w:rsidRPr="00FA0F8E" w:rsidRDefault="007952DC" w:rsidP="007952DC">
      <w:pPr>
        <w:pStyle w:val="Paragrafi0"/>
        <w:rPr>
          <w:lang w:val="it-IT"/>
        </w:rPr>
      </w:pPr>
    </w:p>
    <w:p w:rsidR="007952DC" w:rsidRPr="007952DC" w:rsidRDefault="007952DC" w:rsidP="007952DC">
      <w:pPr>
        <w:pStyle w:val="KreuNr"/>
        <w:rPr>
          <w:lang w:val="it-IT"/>
        </w:rPr>
      </w:pPr>
      <w:r w:rsidRPr="007952DC">
        <w:rPr>
          <w:lang w:val="it-IT"/>
        </w:rPr>
        <w:t>KREU III</w:t>
      </w:r>
    </w:p>
    <w:p w:rsidR="007952DC" w:rsidRPr="007952DC" w:rsidRDefault="007952DC" w:rsidP="007952DC">
      <w:pPr>
        <w:pStyle w:val="KreuTitull"/>
        <w:rPr>
          <w:lang w:val="it-IT"/>
        </w:rPr>
      </w:pPr>
      <w:r w:rsidRPr="007952DC">
        <w:rPr>
          <w:lang w:val="it-IT"/>
        </w:rPr>
        <w:t>FUNKSIONIMI I KOMITETIT</w:t>
      </w:r>
    </w:p>
    <w:p w:rsidR="007952DC" w:rsidRPr="007952DC" w:rsidRDefault="007952DC" w:rsidP="007952DC">
      <w:pPr>
        <w:pStyle w:val="NeniNr"/>
        <w:rPr>
          <w:lang w:val="it-IT"/>
        </w:rPr>
      </w:pPr>
    </w:p>
    <w:p w:rsidR="007952DC" w:rsidRPr="007952DC" w:rsidRDefault="007952DC" w:rsidP="007952DC">
      <w:pPr>
        <w:pStyle w:val="NeniNr"/>
        <w:rPr>
          <w:lang w:val="it-IT"/>
        </w:rPr>
      </w:pPr>
      <w:r w:rsidRPr="007952DC">
        <w:rPr>
          <w:lang w:val="it-IT"/>
        </w:rPr>
        <w:t>Neni 5</w:t>
      </w:r>
    </w:p>
    <w:p w:rsidR="007952DC" w:rsidRPr="007952DC" w:rsidRDefault="007952DC" w:rsidP="007952DC">
      <w:pPr>
        <w:pStyle w:val="NeniTitull"/>
        <w:rPr>
          <w:lang w:val="it-IT"/>
        </w:rPr>
      </w:pPr>
      <w:r w:rsidRPr="007952DC">
        <w:rPr>
          <w:lang w:val="it-IT"/>
        </w:rPr>
        <w:t>Kolegjaliteti</w:t>
      </w:r>
    </w:p>
    <w:p w:rsidR="007952DC" w:rsidRPr="007952DC" w:rsidRDefault="007952DC" w:rsidP="007952DC">
      <w:pPr>
        <w:pStyle w:val="Paragrafi0"/>
        <w:rPr>
          <w:lang w:val="it-IT"/>
        </w:rPr>
      </w:pPr>
    </w:p>
    <w:p w:rsidR="007952DC" w:rsidRPr="00FA0F8E" w:rsidRDefault="007952DC" w:rsidP="007952DC">
      <w:pPr>
        <w:pStyle w:val="Paragrafi0"/>
        <w:rPr>
          <w:lang w:val="it-IT"/>
        </w:rPr>
      </w:pPr>
      <w:r w:rsidRPr="00FA0F8E">
        <w:rPr>
          <w:lang w:val="it-IT"/>
        </w:rPr>
        <w:t>1. Komiteti funksionon si organizëm kolegjial. Ai e ushtron veprimtarinë e tij në mbledhje të rregullta pune që zhvillohen të paktën një herë në 6 muaj.</w:t>
      </w:r>
    </w:p>
    <w:p w:rsidR="007952DC" w:rsidRPr="007952DC" w:rsidRDefault="007952DC" w:rsidP="007952DC">
      <w:pPr>
        <w:pStyle w:val="Paragrafi0"/>
        <w:rPr>
          <w:lang w:val="it-IT"/>
        </w:rPr>
      </w:pPr>
      <w:r w:rsidRPr="007952DC">
        <w:rPr>
          <w:lang w:val="it-IT"/>
        </w:rPr>
        <w:t>2. Për çdo mbledhje anëtarët përgatisin me shkrim materialet mbi të cilat do të përpilohet raporti që do t’i paraqitet ministrit.</w:t>
      </w:r>
    </w:p>
    <w:p w:rsidR="007952DC" w:rsidRPr="007952DC" w:rsidRDefault="007952DC" w:rsidP="007952DC">
      <w:pPr>
        <w:pStyle w:val="Paragrafi0"/>
        <w:rPr>
          <w:lang w:val="it-IT"/>
        </w:rPr>
      </w:pPr>
      <w:r w:rsidRPr="007952DC">
        <w:rPr>
          <w:lang w:val="it-IT"/>
        </w:rPr>
        <w:t>3. Në raportin që harton komiteti jepet situata dhe gjendja e përgjithshme e OMP-ve, rezultatet e monitorimit për çdo OMP, si dhe i propozohen ministrit masa për përmirësimin e situatës.</w:t>
      </w:r>
    </w:p>
    <w:p w:rsidR="007952DC" w:rsidRPr="007952DC" w:rsidRDefault="007952DC" w:rsidP="007952DC">
      <w:pPr>
        <w:pStyle w:val="Paragrafi0"/>
        <w:rPr>
          <w:lang w:val="it-IT"/>
        </w:rPr>
      </w:pPr>
    </w:p>
    <w:p w:rsidR="007952DC" w:rsidRPr="007952DC" w:rsidRDefault="007952DC" w:rsidP="007952DC">
      <w:pPr>
        <w:pStyle w:val="NeniNr"/>
        <w:rPr>
          <w:lang w:val="it-IT"/>
        </w:rPr>
      </w:pPr>
      <w:r w:rsidRPr="007952DC">
        <w:rPr>
          <w:lang w:val="it-IT"/>
        </w:rPr>
        <w:t>Neni 6</w:t>
      </w:r>
    </w:p>
    <w:p w:rsidR="007952DC" w:rsidRPr="007952DC" w:rsidRDefault="007952DC" w:rsidP="007952DC">
      <w:pPr>
        <w:pStyle w:val="NeniTitull"/>
        <w:rPr>
          <w:lang w:val="it-IT"/>
        </w:rPr>
      </w:pPr>
      <w:r w:rsidRPr="007952DC">
        <w:rPr>
          <w:lang w:val="it-IT"/>
        </w:rPr>
        <w:t>Ndarja e detyrave</w:t>
      </w:r>
    </w:p>
    <w:p w:rsidR="007952DC" w:rsidRPr="007952DC" w:rsidRDefault="007952DC" w:rsidP="007952DC">
      <w:pPr>
        <w:pStyle w:val="Paragrafi0"/>
        <w:rPr>
          <w:lang w:val="it-IT"/>
        </w:rPr>
      </w:pPr>
    </w:p>
    <w:p w:rsidR="007952DC" w:rsidRPr="007952DC" w:rsidRDefault="007952DC" w:rsidP="007952DC">
      <w:pPr>
        <w:pStyle w:val="Paragrafi0"/>
        <w:rPr>
          <w:lang w:val="it-IT"/>
        </w:rPr>
      </w:pPr>
      <w:r w:rsidRPr="007952DC">
        <w:rPr>
          <w:lang w:val="it-IT"/>
        </w:rPr>
        <w:t>1. Komiteti funksionon mbi bazën e ndarjes së detyrave, ku secili anëtar ka detyra të caktuara, në përputhje me funksionet dhe detyrat që kryen, sipas përcaktimeve të nenit 3 të kësaj rregulloreje.</w:t>
      </w:r>
    </w:p>
    <w:p w:rsidR="007952DC" w:rsidRPr="007952DC" w:rsidRDefault="007952DC" w:rsidP="007952DC">
      <w:pPr>
        <w:pStyle w:val="Paragrafi0"/>
        <w:rPr>
          <w:lang w:val="it-IT"/>
        </w:rPr>
      </w:pPr>
      <w:r w:rsidRPr="007952DC">
        <w:rPr>
          <w:lang w:val="it-IT"/>
        </w:rPr>
        <w:t>2. Në periudhën midis dy mbledhjeve, çdo anëtar i komitetit, në zbatim të detyrës funksionale, grumbullon të dhëna që do të përdoren për hartimin e raportit.</w:t>
      </w:r>
    </w:p>
    <w:p w:rsidR="007952DC" w:rsidRPr="007952DC" w:rsidRDefault="007952DC" w:rsidP="007952DC">
      <w:pPr>
        <w:pStyle w:val="Paragrafi0"/>
        <w:rPr>
          <w:lang w:val="it-IT"/>
        </w:rPr>
      </w:pPr>
      <w:r w:rsidRPr="007952DC">
        <w:rPr>
          <w:lang w:val="it-IT"/>
        </w:rPr>
        <w:t>3. Përgjegjësi i sektorit të Drejtorisë së Burimeve Ujore dhe Peshkimit luan rolin e sekretarit teknik të komitetit për përgatitjen e mbledhjeve dhe për ruajtjen e dokumentacionit.</w:t>
      </w:r>
    </w:p>
    <w:p w:rsidR="007952DC" w:rsidRPr="007952DC" w:rsidRDefault="007952DC" w:rsidP="007952DC">
      <w:pPr>
        <w:pStyle w:val="Paragrafi0"/>
        <w:rPr>
          <w:lang w:val="it-IT"/>
        </w:rPr>
      </w:pPr>
    </w:p>
    <w:p w:rsidR="007952DC" w:rsidRPr="007952DC" w:rsidRDefault="007952DC" w:rsidP="007952DC">
      <w:pPr>
        <w:pStyle w:val="NeniNr"/>
        <w:rPr>
          <w:lang w:val="it-IT"/>
        </w:rPr>
      </w:pPr>
      <w:r w:rsidRPr="007952DC">
        <w:rPr>
          <w:lang w:val="it-IT"/>
        </w:rPr>
        <w:lastRenderedPageBreak/>
        <w:t>Neni 7</w:t>
      </w:r>
    </w:p>
    <w:p w:rsidR="007952DC" w:rsidRPr="007952DC" w:rsidRDefault="007952DC" w:rsidP="007952DC">
      <w:pPr>
        <w:pStyle w:val="NeniTitull"/>
        <w:rPr>
          <w:lang w:val="it-IT"/>
        </w:rPr>
      </w:pPr>
      <w:r w:rsidRPr="007952DC">
        <w:rPr>
          <w:lang w:val="it-IT"/>
        </w:rPr>
        <w:t>Kontrolli i dokumentacionit të OMP-ve</w:t>
      </w:r>
    </w:p>
    <w:p w:rsidR="007952DC" w:rsidRPr="007952DC" w:rsidRDefault="007952DC" w:rsidP="007952DC">
      <w:pPr>
        <w:pStyle w:val="NeniTitull"/>
        <w:rPr>
          <w:lang w:val="it-IT"/>
        </w:rPr>
      </w:pPr>
    </w:p>
    <w:p w:rsidR="007952DC" w:rsidRPr="007952DC" w:rsidRDefault="007952DC" w:rsidP="007952DC">
      <w:pPr>
        <w:pStyle w:val="Paragrafi0"/>
        <w:rPr>
          <w:lang w:val="it-IT"/>
        </w:rPr>
      </w:pPr>
      <w:r w:rsidRPr="007952DC">
        <w:rPr>
          <w:lang w:val="it-IT"/>
        </w:rPr>
        <w:t>Për hartimin e raportit, komiteti mbështet edhe rezultatet e veprimtarisë kontrolluese që ushtrojnë drejtoritë e specializuara të ministrisë, sipas detyrave funksionale që kryejnë, duke kontrolluar dokumentacionin e OMP-ve në lidhje me:</w:t>
      </w:r>
    </w:p>
    <w:p w:rsidR="007952DC" w:rsidRPr="00FA0F8E" w:rsidRDefault="007952DC" w:rsidP="007952DC">
      <w:pPr>
        <w:pStyle w:val="Paragrafi0"/>
        <w:rPr>
          <w:lang w:val="it-IT"/>
        </w:rPr>
      </w:pPr>
      <w:r w:rsidRPr="00FA0F8E">
        <w:rPr>
          <w:lang w:val="it-IT"/>
        </w:rPr>
        <w:t>a) regjistrin e anëtarëve të OMP-ve;</w:t>
      </w:r>
    </w:p>
    <w:p w:rsidR="007952DC" w:rsidRPr="00FA0F8E" w:rsidRDefault="007952DC" w:rsidP="007952DC">
      <w:pPr>
        <w:pStyle w:val="Paragrafi0"/>
        <w:rPr>
          <w:lang w:val="it-IT"/>
        </w:rPr>
      </w:pPr>
      <w:r w:rsidRPr="00FA0F8E">
        <w:rPr>
          <w:lang w:val="it-IT"/>
        </w:rPr>
        <w:t>b) regjistrin për jo anëtarët;</w:t>
      </w:r>
    </w:p>
    <w:p w:rsidR="007952DC" w:rsidRPr="00FA0F8E" w:rsidRDefault="007952DC" w:rsidP="007952DC">
      <w:pPr>
        <w:pStyle w:val="Paragrafi0"/>
        <w:rPr>
          <w:lang w:val="it-IT"/>
        </w:rPr>
      </w:pPr>
      <w:r w:rsidRPr="00FA0F8E">
        <w:rPr>
          <w:lang w:val="it-IT"/>
        </w:rPr>
        <w:t>c) planin e bashkëmenaxhimit;</w:t>
      </w:r>
    </w:p>
    <w:p w:rsidR="007952DC" w:rsidRPr="00FA0F8E" w:rsidRDefault="007952DC" w:rsidP="007952DC">
      <w:pPr>
        <w:pStyle w:val="Paragrafi0"/>
        <w:rPr>
          <w:lang w:val="it-IT"/>
        </w:rPr>
      </w:pPr>
      <w:r w:rsidRPr="00FA0F8E">
        <w:rPr>
          <w:lang w:val="it-IT"/>
        </w:rPr>
        <w:t>d) regjistrin për kontributet, tarifat, kuotat dhe detyrimet e tjera që paguhen nga anëtarët dhe jo anëtarët e OMP-ve;</w:t>
      </w:r>
    </w:p>
    <w:p w:rsidR="007952DC" w:rsidRPr="00FA0F8E" w:rsidRDefault="007952DC" w:rsidP="007952DC">
      <w:pPr>
        <w:pStyle w:val="Paragrafi0"/>
        <w:rPr>
          <w:lang w:val="it-IT"/>
        </w:rPr>
      </w:pPr>
      <w:r w:rsidRPr="00FA0F8E">
        <w:rPr>
          <w:lang w:val="it-IT"/>
        </w:rPr>
        <w:t>e) llogaritë e të ardhurave dhe shpenzimeve;</w:t>
      </w:r>
    </w:p>
    <w:p w:rsidR="007952DC" w:rsidRPr="00FA0F8E" w:rsidRDefault="007952DC" w:rsidP="007952DC">
      <w:pPr>
        <w:pStyle w:val="Paragrafi0"/>
        <w:rPr>
          <w:lang w:val="it-IT"/>
        </w:rPr>
      </w:pPr>
      <w:r w:rsidRPr="00FA0F8E">
        <w:rPr>
          <w:lang w:val="it-IT"/>
        </w:rPr>
        <w:t>f) inventarin e të gjitha aseteve në portet dhe qendrat e peshkimit;</w:t>
      </w:r>
    </w:p>
    <w:p w:rsidR="007952DC" w:rsidRPr="00FA0F8E" w:rsidRDefault="007952DC" w:rsidP="007952DC">
      <w:pPr>
        <w:pStyle w:val="Paragrafi0"/>
        <w:rPr>
          <w:lang w:val="it-IT"/>
        </w:rPr>
      </w:pPr>
      <w:r w:rsidRPr="00FA0F8E">
        <w:rPr>
          <w:lang w:val="it-IT"/>
        </w:rPr>
        <w:t>g) protokollet e mbledhjeve të Asamblesë së Përgjithshme të Këshillit Administrativ të stafeve ekzekutive etj;</w:t>
      </w:r>
    </w:p>
    <w:p w:rsidR="007952DC" w:rsidRDefault="007952DC" w:rsidP="007952DC">
      <w:pPr>
        <w:pStyle w:val="Paragrafi0"/>
      </w:pPr>
      <w:r>
        <w:t>h) regjistrin për inspektimin dhe kontrollet;</w:t>
      </w:r>
    </w:p>
    <w:p w:rsidR="007952DC" w:rsidRPr="00FA0F8E" w:rsidRDefault="007952DC" w:rsidP="007952DC">
      <w:pPr>
        <w:pStyle w:val="Paragrafi0"/>
        <w:rPr>
          <w:lang w:val="it-IT"/>
        </w:rPr>
      </w:pPr>
      <w:r w:rsidRPr="00FA0F8E">
        <w:rPr>
          <w:lang w:val="it-IT"/>
        </w:rPr>
        <w:t>i) regjistrin për kontratat dhe transaksionet.</w:t>
      </w:r>
    </w:p>
    <w:p w:rsidR="007952DC" w:rsidRPr="00FA0F8E" w:rsidRDefault="007952DC" w:rsidP="007952DC">
      <w:pPr>
        <w:pStyle w:val="Paragrafi0"/>
        <w:rPr>
          <w:lang w:val="it-IT"/>
        </w:rPr>
      </w:pPr>
    </w:p>
    <w:p w:rsidR="007952DC" w:rsidRPr="007952DC" w:rsidRDefault="007952DC" w:rsidP="007952DC">
      <w:pPr>
        <w:pStyle w:val="NeniNr"/>
        <w:rPr>
          <w:lang w:val="it-IT"/>
        </w:rPr>
      </w:pPr>
      <w:r w:rsidRPr="007952DC">
        <w:rPr>
          <w:lang w:val="it-IT"/>
        </w:rPr>
        <w:t>Neni 8</w:t>
      </w:r>
    </w:p>
    <w:p w:rsidR="007952DC" w:rsidRPr="007952DC" w:rsidRDefault="007952DC" w:rsidP="007952DC">
      <w:pPr>
        <w:pStyle w:val="NeniTitull"/>
        <w:rPr>
          <w:lang w:val="it-IT"/>
        </w:rPr>
      </w:pPr>
      <w:r w:rsidRPr="007952DC">
        <w:rPr>
          <w:lang w:val="it-IT"/>
        </w:rPr>
        <w:t>Të dhënat e dorëzuara nga OMP-të</w:t>
      </w:r>
    </w:p>
    <w:p w:rsidR="007952DC" w:rsidRPr="007952DC" w:rsidRDefault="007952DC" w:rsidP="007952DC">
      <w:pPr>
        <w:pStyle w:val="Paragrafi0"/>
        <w:rPr>
          <w:lang w:val="it-IT"/>
        </w:rPr>
      </w:pPr>
    </w:p>
    <w:p w:rsidR="007952DC" w:rsidRPr="007952DC" w:rsidRDefault="007952DC" w:rsidP="007952DC">
      <w:pPr>
        <w:pStyle w:val="Paragrafi0"/>
        <w:rPr>
          <w:lang w:val="it-IT"/>
        </w:rPr>
      </w:pPr>
      <w:r w:rsidRPr="007952DC">
        <w:rPr>
          <w:lang w:val="it-IT"/>
        </w:rPr>
        <w:t>1. Për hartimin e raportit përdoren edhe të dhënat që dalin nga bilancet dhe regjistrat financiarë të çdo OMP-je, që brenda 60 ditëve nga përfundimi i vitit financiar i dorëzon ato në Komitetin e Monitorimit.</w:t>
      </w:r>
    </w:p>
    <w:p w:rsidR="007952DC" w:rsidRPr="007952DC" w:rsidRDefault="007952DC" w:rsidP="007952DC">
      <w:pPr>
        <w:pStyle w:val="Paragrafi0"/>
        <w:rPr>
          <w:lang w:val="it-IT"/>
        </w:rPr>
      </w:pPr>
      <w:r w:rsidRPr="007952DC">
        <w:rPr>
          <w:lang w:val="it-IT"/>
        </w:rPr>
        <w:t>2. Për çështjet që bëhen objekt shqyrtimi, si dhe për problemet që do t’i relatojë ministrit, komiteti organizon seanca dëgjimi me drejtues të OMP-ve për t’u njohur me mendimet e tyre.</w:t>
      </w:r>
    </w:p>
    <w:p w:rsidR="007952DC" w:rsidRPr="007952DC" w:rsidRDefault="007952DC" w:rsidP="007952DC">
      <w:pPr>
        <w:pStyle w:val="Paragrafi0"/>
        <w:rPr>
          <w:lang w:val="it-IT"/>
        </w:rPr>
      </w:pPr>
    </w:p>
    <w:p w:rsidR="007952DC" w:rsidRPr="007952DC" w:rsidRDefault="007952DC" w:rsidP="007952DC">
      <w:pPr>
        <w:pStyle w:val="NeniNr"/>
        <w:rPr>
          <w:lang w:val="it-IT"/>
        </w:rPr>
      </w:pPr>
      <w:r w:rsidRPr="007952DC">
        <w:rPr>
          <w:lang w:val="it-IT"/>
        </w:rPr>
        <w:t>Neni 9</w:t>
      </w:r>
    </w:p>
    <w:p w:rsidR="007952DC" w:rsidRPr="007952DC" w:rsidRDefault="007952DC" w:rsidP="007952DC">
      <w:pPr>
        <w:pStyle w:val="NeniTitull"/>
        <w:rPr>
          <w:lang w:val="it-IT"/>
        </w:rPr>
      </w:pPr>
      <w:r w:rsidRPr="007952DC">
        <w:rPr>
          <w:lang w:val="it-IT"/>
        </w:rPr>
        <w:t>Regjistri i organizatave</w:t>
      </w:r>
    </w:p>
    <w:p w:rsidR="007952DC" w:rsidRPr="007952DC" w:rsidRDefault="007952DC" w:rsidP="007952DC">
      <w:pPr>
        <w:pStyle w:val="Paragrafi0"/>
        <w:rPr>
          <w:lang w:val="it-IT"/>
        </w:rPr>
      </w:pPr>
    </w:p>
    <w:p w:rsidR="007952DC" w:rsidRPr="007952DC" w:rsidRDefault="007952DC" w:rsidP="007952DC">
      <w:pPr>
        <w:pStyle w:val="Paragrafi0"/>
        <w:rPr>
          <w:lang w:val="it-IT"/>
        </w:rPr>
      </w:pPr>
      <w:r w:rsidRPr="00FA0F8E">
        <w:rPr>
          <w:lang w:val="it-IT"/>
        </w:rPr>
        <w:t xml:space="preserve">Komiteti i Monitorimit kontrollon regjistrin e OMP-ve, të formatuar nga Ministria e Mjedisit, Pyjeve dhe Administrimit të Ujërave. </w:t>
      </w:r>
      <w:r w:rsidRPr="007952DC">
        <w:rPr>
          <w:lang w:val="it-IT"/>
        </w:rPr>
        <w:t>Regjistri përmban të dhënat e mëposhtme:</w:t>
      </w:r>
    </w:p>
    <w:p w:rsidR="007952DC" w:rsidRPr="007952DC" w:rsidRDefault="007952DC" w:rsidP="007952DC">
      <w:pPr>
        <w:pStyle w:val="Paragrafi0"/>
        <w:rPr>
          <w:lang w:val="it-IT"/>
        </w:rPr>
      </w:pPr>
      <w:r w:rsidRPr="007952DC">
        <w:rPr>
          <w:lang w:val="it-IT"/>
        </w:rPr>
        <w:t>a) emrin e organizatës;</w:t>
      </w:r>
    </w:p>
    <w:p w:rsidR="007952DC" w:rsidRPr="007952DC" w:rsidRDefault="007952DC" w:rsidP="007952DC">
      <w:pPr>
        <w:pStyle w:val="Paragrafi0"/>
        <w:rPr>
          <w:lang w:val="it-IT"/>
        </w:rPr>
      </w:pPr>
      <w:r w:rsidRPr="007952DC">
        <w:rPr>
          <w:lang w:val="it-IT"/>
        </w:rPr>
        <w:t>b) selinë qendrore të organizatës;</w:t>
      </w:r>
    </w:p>
    <w:p w:rsidR="007952DC" w:rsidRPr="007952DC" w:rsidRDefault="007952DC" w:rsidP="007952DC">
      <w:pPr>
        <w:pStyle w:val="Paragrafi0"/>
        <w:rPr>
          <w:lang w:val="it-IT"/>
        </w:rPr>
      </w:pPr>
      <w:r w:rsidRPr="007952DC">
        <w:rPr>
          <w:lang w:val="it-IT"/>
        </w:rPr>
        <w:t>c) vendndodhjen e zonës së peshkimit të kësaj OMP-je;</w:t>
      </w:r>
    </w:p>
    <w:p w:rsidR="007952DC" w:rsidRPr="007952DC" w:rsidRDefault="007952DC" w:rsidP="007952DC">
      <w:pPr>
        <w:pStyle w:val="Paragrafi0"/>
        <w:rPr>
          <w:lang w:val="it-IT"/>
        </w:rPr>
      </w:pPr>
      <w:r w:rsidRPr="007952DC">
        <w:rPr>
          <w:lang w:val="it-IT"/>
        </w:rPr>
        <w:t>d) numrin e anëtarëve;</w:t>
      </w:r>
    </w:p>
    <w:p w:rsidR="007952DC" w:rsidRPr="007952DC" w:rsidRDefault="007952DC" w:rsidP="007952DC">
      <w:pPr>
        <w:pStyle w:val="Paragrafi0"/>
        <w:rPr>
          <w:lang w:val="it-IT"/>
        </w:rPr>
      </w:pPr>
      <w:r w:rsidRPr="007952DC">
        <w:rPr>
          <w:lang w:val="it-IT"/>
        </w:rPr>
        <w:t>e) emrat, adresat, numrat e telefonit të Këshillit Administrativ dhe të kryetarit të OMP-së;</w:t>
      </w:r>
    </w:p>
    <w:p w:rsidR="007952DC" w:rsidRPr="007952DC" w:rsidRDefault="007952DC" w:rsidP="007952DC">
      <w:pPr>
        <w:pStyle w:val="Paragrafi0"/>
        <w:rPr>
          <w:lang w:val="it-IT"/>
        </w:rPr>
      </w:pPr>
      <w:r w:rsidRPr="007952DC">
        <w:rPr>
          <w:lang w:val="it-IT"/>
        </w:rPr>
        <w:t>f) datën e depozitimit të bilancit të fundit vjetor dhe një kopje të tij.</w:t>
      </w:r>
    </w:p>
    <w:p w:rsidR="007952DC" w:rsidRPr="007952DC" w:rsidRDefault="007952DC" w:rsidP="007952DC">
      <w:pPr>
        <w:pStyle w:val="Paragrafi0"/>
        <w:rPr>
          <w:sz w:val="16"/>
          <w:lang w:val="it-IT"/>
        </w:rPr>
      </w:pPr>
    </w:p>
    <w:p w:rsidR="007952DC" w:rsidRPr="007952DC" w:rsidRDefault="007952DC" w:rsidP="007952DC">
      <w:pPr>
        <w:pStyle w:val="NeniNr"/>
        <w:rPr>
          <w:lang w:val="it-IT"/>
        </w:rPr>
      </w:pPr>
      <w:r w:rsidRPr="007952DC">
        <w:rPr>
          <w:lang w:val="it-IT"/>
        </w:rPr>
        <w:t>Neni 10</w:t>
      </w:r>
    </w:p>
    <w:p w:rsidR="007952DC" w:rsidRPr="007952DC" w:rsidRDefault="007952DC" w:rsidP="007952DC">
      <w:pPr>
        <w:pStyle w:val="NeniTitull"/>
        <w:rPr>
          <w:lang w:val="it-IT"/>
        </w:rPr>
      </w:pPr>
      <w:r w:rsidRPr="007952DC">
        <w:rPr>
          <w:lang w:val="it-IT"/>
        </w:rPr>
        <w:t>Mbikëqyrja dhe masat</w:t>
      </w:r>
    </w:p>
    <w:p w:rsidR="007952DC" w:rsidRPr="007952DC" w:rsidRDefault="007952DC" w:rsidP="007952DC">
      <w:pPr>
        <w:pStyle w:val="Paragrafi0"/>
        <w:rPr>
          <w:lang w:val="it-IT"/>
        </w:rPr>
      </w:pPr>
    </w:p>
    <w:p w:rsidR="007952DC" w:rsidRPr="007952DC" w:rsidRDefault="007952DC" w:rsidP="007952DC">
      <w:pPr>
        <w:pStyle w:val="Paragrafi0"/>
        <w:rPr>
          <w:lang w:val="it-IT"/>
        </w:rPr>
      </w:pPr>
      <w:r w:rsidRPr="007952DC">
        <w:rPr>
          <w:lang w:val="it-IT"/>
        </w:rPr>
        <w:t>1. Në zbatim të nenit 31/7, pika 3 të ligjit nr.7908, datë 5.4.1995 “Për peshkimin dhe akuakulturën”, i ndryshuar, Komiteti i Monitorimit:</w:t>
      </w:r>
    </w:p>
    <w:p w:rsidR="007952DC" w:rsidRPr="007952DC" w:rsidRDefault="007952DC" w:rsidP="007952DC">
      <w:pPr>
        <w:pStyle w:val="Paragrafi0"/>
        <w:rPr>
          <w:lang w:val="it-IT"/>
        </w:rPr>
      </w:pPr>
      <w:r w:rsidRPr="007952DC">
        <w:rPr>
          <w:lang w:val="it-IT"/>
        </w:rPr>
        <w:t>a) Kur gjen shkelje financiare ose prova se OMP-ja nuk ka funksionuar në përputhje me aktet ligjore dhe nënligjore, i kërkon Këshillit të saj Administrativ të thërrasë mbledhjen e Asmablesë së Përgjithshme, ku paraqiten shkeljet e vërejtura.</w:t>
      </w:r>
    </w:p>
    <w:p w:rsidR="007952DC" w:rsidRPr="007952DC" w:rsidRDefault="007952DC" w:rsidP="007952DC">
      <w:pPr>
        <w:pStyle w:val="Paragrafi0"/>
        <w:rPr>
          <w:lang w:val="it-IT"/>
        </w:rPr>
      </w:pPr>
    </w:p>
    <w:p w:rsidR="007952DC" w:rsidRPr="007952DC" w:rsidRDefault="007952DC" w:rsidP="007952DC">
      <w:pPr>
        <w:pStyle w:val="Paragrafi0"/>
        <w:rPr>
          <w:lang w:val="it-IT"/>
        </w:rPr>
      </w:pPr>
      <w:r w:rsidRPr="007952DC">
        <w:rPr>
          <w:lang w:val="it-IT"/>
        </w:rPr>
        <w:t>b) Nëse Këshilli Administrativ nuk e thërret mbledhjen e Asamblesë së Përgjithshme brenda 30 ditëve, komiteti pezullon Këshillin Administrativ dhe e thërret vetë këtë mbledhje.</w:t>
      </w:r>
    </w:p>
    <w:p w:rsidR="007952DC" w:rsidRPr="007952DC" w:rsidRDefault="007952DC" w:rsidP="007952DC">
      <w:pPr>
        <w:pStyle w:val="Paragrafi0"/>
        <w:rPr>
          <w:lang w:val="it-IT"/>
        </w:rPr>
      </w:pPr>
      <w:r w:rsidRPr="007952DC">
        <w:rPr>
          <w:lang w:val="it-IT"/>
        </w:rPr>
        <w:t xml:space="preserve">c) Kur Këshilli Administrativ pezullohet, komiteti i propozon ministrit emërimin e një </w:t>
      </w:r>
      <w:r w:rsidRPr="007952DC">
        <w:rPr>
          <w:lang w:val="it-IT"/>
        </w:rPr>
        <w:lastRenderedPageBreak/>
        <w:t>drejtuesi të përkohshëm të OMP-së derisa mbledhja e Asamblesë së Përgjithshme të caktojë një këshill administrativ të ri.</w:t>
      </w:r>
    </w:p>
    <w:p w:rsidR="007952DC" w:rsidRPr="007952DC" w:rsidRDefault="007952DC" w:rsidP="007952DC">
      <w:pPr>
        <w:pStyle w:val="Paragrafi0"/>
        <w:rPr>
          <w:lang w:val="it-IT"/>
        </w:rPr>
      </w:pPr>
      <w:r w:rsidRPr="007952DC">
        <w:rPr>
          <w:lang w:val="it-IT"/>
        </w:rPr>
        <w:t>d) Kur vëren se asetet nuk janë menaxhuar sipas legjislacionit në fuqi ose jo në përputhje me udhëzimin e përbashkët nr.1, datë 10.12.2003 të Ministrisë së Financave dhe Ministrisë së Bujqësisë dhe Ushqimit “Për administrimin e pasurisë shtetërore në përdorim të organizatave të menaxhimit të peshkimit (OMP)” dhe/ose janë shkelur kushtet e marrëveshjeve ose kontratave të lidhura ndërmjet OMP-ve dhe NRRMZP-së, i kërkon kësaj ndërmarrjeje të prishë marrëveshjen ose kontratën e dhënies në përdorim të aseteve me OMP-në përkatëse.</w:t>
      </w:r>
    </w:p>
    <w:p w:rsidR="007952DC" w:rsidRPr="007952DC" w:rsidRDefault="007952DC" w:rsidP="007952DC">
      <w:pPr>
        <w:pStyle w:val="Paragrafi0"/>
        <w:rPr>
          <w:lang w:val="it-IT"/>
        </w:rPr>
      </w:pPr>
      <w:r w:rsidRPr="007952DC">
        <w:rPr>
          <w:lang w:val="it-IT"/>
        </w:rPr>
        <w:t>e) Komiteti i Monitorimit mund të kërkojë të kontrollojë të gjithë dokumentacionin ose pjesë të tij në rast se kjo kërkohet.</w:t>
      </w:r>
    </w:p>
    <w:p w:rsidR="007952DC" w:rsidRPr="007952DC" w:rsidRDefault="007952DC" w:rsidP="007952DC">
      <w:pPr>
        <w:pStyle w:val="Paragrafi0"/>
        <w:rPr>
          <w:lang w:val="it-IT"/>
        </w:rPr>
      </w:pPr>
      <w:r w:rsidRPr="007952DC">
        <w:rPr>
          <w:lang w:val="it-IT"/>
        </w:rPr>
        <w:t>2. Për çdo masë që merr sipas pikës 1 të këtij neni, Komiteti i Monitorimit merr miratimin e ministrit.</w:t>
      </w:r>
    </w:p>
    <w:p w:rsidR="007952DC" w:rsidRPr="007952DC" w:rsidRDefault="007952DC" w:rsidP="007952DC">
      <w:pPr>
        <w:pStyle w:val="Paragrafi0"/>
        <w:rPr>
          <w:sz w:val="14"/>
          <w:lang w:val="it-IT"/>
        </w:rPr>
      </w:pPr>
    </w:p>
    <w:p w:rsidR="007952DC" w:rsidRPr="007952DC" w:rsidRDefault="007952DC" w:rsidP="007952DC">
      <w:pPr>
        <w:pStyle w:val="NeniNr"/>
        <w:rPr>
          <w:lang w:val="it-IT"/>
        </w:rPr>
      </w:pPr>
      <w:r w:rsidRPr="007952DC">
        <w:rPr>
          <w:lang w:val="it-IT"/>
        </w:rPr>
        <w:t>Neni 11</w:t>
      </w:r>
    </w:p>
    <w:p w:rsidR="007952DC" w:rsidRPr="007952DC" w:rsidRDefault="007952DC" w:rsidP="007952DC">
      <w:pPr>
        <w:pStyle w:val="NeniTitull"/>
        <w:rPr>
          <w:lang w:val="it-IT"/>
        </w:rPr>
      </w:pPr>
      <w:r w:rsidRPr="007952DC">
        <w:rPr>
          <w:lang w:val="it-IT"/>
        </w:rPr>
        <w:t>Shpërndarja e organizatës</w:t>
      </w:r>
    </w:p>
    <w:p w:rsidR="007952DC" w:rsidRPr="007952DC" w:rsidRDefault="007952DC" w:rsidP="007952DC">
      <w:pPr>
        <w:pStyle w:val="Paragrafi0"/>
        <w:rPr>
          <w:lang w:val="it-IT"/>
        </w:rPr>
      </w:pPr>
    </w:p>
    <w:p w:rsidR="007952DC" w:rsidRPr="007952DC" w:rsidRDefault="007952DC" w:rsidP="007952DC">
      <w:pPr>
        <w:pStyle w:val="Paragrafi0"/>
        <w:rPr>
          <w:lang w:val="it-IT"/>
        </w:rPr>
      </w:pPr>
      <w:r w:rsidRPr="007952DC">
        <w:rPr>
          <w:lang w:val="it-IT"/>
        </w:rPr>
        <w:t>Në zbatim të nenit 31/10 të ligjit 7908, datë 5.4.1995 “Për peshkimin dhe akuakulturën”, i ndryshuar:</w:t>
      </w:r>
    </w:p>
    <w:p w:rsidR="007952DC" w:rsidRPr="007952DC" w:rsidRDefault="007952DC" w:rsidP="007952DC">
      <w:pPr>
        <w:pStyle w:val="Paragrafi0"/>
        <w:rPr>
          <w:lang w:val="it-IT"/>
        </w:rPr>
      </w:pPr>
      <w:r w:rsidRPr="007952DC">
        <w:rPr>
          <w:lang w:val="it-IT"/>
        </w:rPr>
        <w:t>1. Kur organizata e menaxhimit të peshkimit shpërndahet nga vetë Asambleja e Përgjithshme, Komiteti i Monitorimit regjistron vendimin e shpërndarjes, përgatit urdhrin e ministrit për shpërndarjen e organizatës dhe e publikon atë në Fletoren Zyrtare.</w:t>
      </w:r>
    </w:p>
    <w:p w:rsidR="007952DC" w:rsidRPr="007952DC" w:rsidRDefault="007952DC" w:rsidP="007952DC">
      <w:pPr>
        <w:pStyle w:val="Paragrafi0"/>
        <w:rPr>
          <w:lang w:val="it-IT"/>
        </w:rPr>
      </w:pPr>
      <w:r w:rsidRPr="007952DC">
        <w:rPr>
          <w:lang w:val="it-IT"/>
        </w:rPr>
        <w:t>2. Komiteti i Monitorimit, kur vëren se organizata i është shmangur qëllimit për të cilin është krijuar apo nuk është në gjendje të plotësojë në praktikë detyrat, i propozon ministrit shpërndarjen e organizatës.</w:t>
      </w:r>
    </w:p>
    <w:p w:rsidR="007952DC" w:rsidRPr="007952DC" w:rsidRDefault="007952DC" w:rsidP="007952DC">
      <w:pPr>
        <w:pStyle w:val="Paragrafi0"/>
        <w:rPr>
          <w:sz w:val="10"/>
          <w:lang w:val="it-IT"/>
        </w:rPr>
      </w:pPr>
    </w:p>
    <w:p w:rsidR="007952DC" w:rsidRPr="007952DC" w:rsidRDefault="007952DC" w:rsidP="007952DC">
      <w:pPr>
        <w:pStyle w:val="NeniNr"/>
        <w:rPr>
          <w:lang w:val="it-IT"/>
        </w:rPr>
      </w:pPr>
      <w:r w:rsidRPr="007952DC">
        <w:rPr>
          <w:lang w:val="it-IT"/>
        </w:rPr>
        <w:t>Neni 12</w:t>
      </w:r>
    </w:p>
    <w:p w:rsidR="007952DC" w:rsidRPr="007952DC" w:rsidRDefault="007952DC" w:rsidP="007952DC">
      <w:pPr>
        <w:pStyle w:val="Paragrafi0"/>
        <w:rPr>
          <w:lang w:val="it-IT"/>
        </w:rPr>
      </w:pPr>
    </w:p>
    <w:p w:rsidR="007952DC" w:rsidRPr="007952DC" w:rsidRDefault="007952DC" w:rsidP="007952DC">
      <w:pPr>
        <w:pStyle w:val="Paragrafi0"/>
        <w:rPr>
          <w:lang w:val="it-IT"/>
        </w:rPr>
      </w:pPr>
      <w:r w:rsidRPr="007952DC">
        <w:rPr>
          <w:lang w:val="it-IT"/>
        </w:rPr>
        <w:t>Me hyrjen në fuqi të kësaj rregulloreje, rregullorja nr.3, datë 16.5.2006 “Për organizimin dhe funksionimin e komitetit të monitorimit të organizatave të menaxhimit të peshkimit”, shfuqizohet.</w:t>
      </w:r>
    </w:p>
    <w:p w:rsidR="007952DC" w:rsidRDefault="007952DC" w:rsidP="007952DC">
      <w:pPr>
        <w:pStyle w:val="NeniNr"/>
      </w:pPr>
      <w:r>
        <w:t>Neni 13</w:t>
      </w:r>
    </w:p>
    <w:p w:rsidR="007952DC" w:rsidRDefault="007952DC" w:rsidP="007952DC">
      <w:pPr>
        <w:pStyle w:val="NeniTitull"/>
      </w:pPr>
      <w:r>
        <w:t>Hyrja në fuqi</w:t>
      </w:r>
    </w:p>
    <w:p w:rsidR="007952DC" w:rsidRDefault="007952DC" w:rsidP="007952DC">
      <w:pPr>
        <w:pStyle w:val="Paragrafi0"/>
      </w:pPr>
    </w:p>
    <w:p w:rsidR="007952DC" w:rsidRDefault="007952DC" w:rsidP="007952DC">
      <w:pPr>
        <w:pStyle w:val="Paragrafi0"/>
      </w:pPr>
      <w:r>
        <w:t>Kjo rregullore hyn në fuqi pas botimit në Fletoren Zyrtare.</w:t>
      </w:r>
    </w:p>
    <w:p w:rsidR="007952DC" w:rsidRDefault="007952DC" w:rsidP="007952DC">
      <w:pPr>
        <w:pStyle w:val="Paragrafi0"/>
      </w:pPr>
    </w:p>
    <w:p w:rsidR="007952DC" w:rsidRDefault="007952DC" w:rsidP="007952DC">
      <w:pPr>
        <w:pStyle w:val="Autoriteti"/>
      </w:pPr>
      <w:r>
        <w:t xml:space="preserve">MINISTRI I MJEDISIT, PYJEVE DHE </w:t>
      </w:r>
    </w:p>
    <w:p w:rsidR="007952DC" w:rsidRDefault="007952DC" w:rsidP="007952DC">
      <w:pPr>
        <w:pStyle w:val="Autoriteti"/>
      </w:pPr>
      <w:r>
        <w:t>ADMINISTRIMIT TË UJËRAVE</w:t>
      </w:r>
    </w:p>
    <w:p w:rsidR="007952DC" w:rsidRPr="00B21250" w:rsidRDefault="007952DC" w:rsidP="007952DC">
      <w:pPr>
        <w:pStyle w:val="AutoritetiEmer"/>
      </w:pPr>
      <w:r>
        <w:t>Fatmir Mediu</w:t>
      </w:r>
    </w:p>
    <w:sectPr w:rsidR="007952DC" w:rsidRPr="00B2125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952DC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648F"/>
    <w:rsid w:val="000D65A1"/>
    <w:rsid w:val="000D6CFF"/>
    <w:rsid w:val="000E0543"/>
    <w:rsid w:val="000E09FD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25DC1"/>
    <w:rsid w:val="001309BE"/>
    <w:rsid w:val="00130B50"/>
    <w:rsid w:val="00130BE4"/>
    <w:rsid w:val="001311F5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90D06"/>
    <w:rsid w:val="002917CD"/>
    <w:rsid w:val="00291E65"/>
    <w:rsid w:val="002923C0"/>
    <w:rsid w:val="00292B24"/>
    <w:rsid w:val="00292DE9"/>
    <w:rsid w:val="0029358C"/>
    <w:rsid w:val="00293647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15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1853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97D16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07C40"/>
    <w:rsid w:val="0051086F"/>
    <w:rsid w:val="0051218E"/>
    <w:rsid w:val="0051334F"/>
    <w:rsid w:val="00513651"/>
    <w:rsid w:val="0051565A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FB"/>
    <w:rsid w:val="00601817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366A"/>
    <w:rsid w:val="00625423"/>
    <w:rsid w:val="00626E38"/>
    <w:rsid w:val="006275DE"/>
    <w:rsid w:val="006276FD"/>
    <w:rsid w:val="0062770E"/>
    <w:rsid w:val="00630305"/>
    <w:rsid w:val="00630533"/>
    <w:rsid w:val="00631AE3"/>
    <w:rsid w:val="00631D22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247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52DC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057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09B9"/>
    <w:rsid w:val="008D1970"/>
    <w:rsid w:val="008D242F"/>
    <w:rsid w:val="008D28F9"/>
    <w:rsid w:val="008D3DF5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0C37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6F50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4ABA"/>
    <w:rsid w:val="00A852F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537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1587"/>
    <w:rsid w:val="00CF2AE9"/>
    <w:rsid w:val="00CF2FA8"/>
    <w:rsid w:val="00CF3215"/>
    <w:rsid w:val="00CF34F6"/>
    <w:rsid w:val="00CF37BB"/>
    <w:rsid w:val="00CF3AC3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51C5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2A9E"/>
    <w:rsid w:val="00D92B97"/>
    <w:rsid w:val="00D93269"/>
    <w:rsid w:val="00D93740"/>
    <w:rsid w:val="00D94D9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61FE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4BA9"/>
    <w:rsid w:val="00EE7A53"/>
    <w:rsid w:val="00EE7A93"/>
    <w:rsid w:val="00EF0534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4FF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B368C5D-139B-466D-96F4-B42607F26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52DC"/>
    <w:rPr>
      <w:rFonts w:eastAsia="MS Mincho"/>
      <w:sz w:val="24"/>
      <w:szCs w:val="24"/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hAnsi="Bookman Old Style"/>
      <w:szCs w:val="20"/>
      <w:lang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</w:style>
  <w:style w:type="paragraph" w:customStyle="1" w:styleId="MainParagraph">
    <w:name w:val="Main Paragraph"/>
    <w:basedOn w:val="Normal"/>
    <w:rsid w:val="00392BE0"/>
    <w:pPr>
      <w:jc w:val="both"/>
    </w:pPr>
    <w:rPr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1316</Words>
  <Characters>7505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RREGULLORE</vt:lpstr>
    </vt:vector>
  </TitlesOfParts>
  <Company/>
  <LinksUpToDate>false</LinksUpToDate>
  <CharactersWithSpaces>8804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RREGULLORE</dc:title>
  <dc:subject/>
  <dc:creator>n.fagu</dc:creator>
  <cp:keywords/>
  <dc:description/>
  <cp:lastModifiedBy>QBZ Admin</cp:lastModifiedBy>
  <cp:revision>2</cp:revision>
  <dcterms:created xsi:type="dcterms:W3CDTF">2019-03-22T09:58:00Z</dcterms:created>
  <dcterms:modified xsi:type="dcterms:W3CDTF">2019-03-22T09:58:00Z</dcterms:modified>
</cp:coreProperties>
</file>